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53" w:rsidRPr="00881511" w:rsidRDefault="009D4753" w:rsidP="009D4753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51710C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753" w:rsidRPr="00881511" w:rsidRDefault="009D4753" w:rsidP="009D4753">
      <w:pPr>
        <w:rPr>
          <w:rFonts w:ascii="Arial" w:hAnsi="Arial" w:cs="Arial"/>
          <w:b/>
          <w:noProof w:val="0"/>
          <w:sz w:val="22"/>
          <w:szCs w:val="22"/>
        </w:rPr>
      </w:pPr>
    </w:p>
    <w:p w:rsidR="009D4753" w:rsidRPr="008A15CF" w:rsidRDefault="009D4753" w:rsidP="009D475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9D4753" w:rsidRPr="008A15CF" w:rsidRDefault="009D4753" w:rsidP="009D475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9A5A9C" w:rsidRDefault="009D4753" w:rsidP="009D475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gradnju </w:t>
      </w:r>
    </w:p>
    <w:p w:rsidR="009D4753" w:rsidRPr="008A15CF" w:rsidRDefault="009D4753" w:rsidP="009D475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i zaštitu okoliša</w:t>
      </w:r>
    </w:p>
    <w:p w:rsidR="009D4753" w:rsidRPr="008A15CF" w:rsidRDefault="009D4753" w:rsidP="009D475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Klanjec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9D4753" w:rsidRPr="008A15CF" w:rsidRDefault="009D4753" w:rsidP="009D4753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UP/I-350-05/18-05/000019</w:t>
      </w:r>
      <w:bookmarkEnd w:id="2"/>
    </w:p>
    <w:p w:rsidR="009D4753" w:rsidRPr="008A15CF" w:rsidRDefault="009D4753" w:rsidP="009D4753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2140/01-08/3-18-0004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9D4753" w:rsidRPr="008A15CF" w:rsidRDefault="009D4753" w:rsidP="009D4753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Klanjec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25.01.2018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9D4753" w:rsidRDefault="009D4753" w:rsidP="009D4753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D4753" w:rsidRPr="00947537" w:rsidRDefault="009D4753" w:rsidP="009D4753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9D4753" w:rsidRPr="000D6683" w:rsidRDefault="009D4753" w:rsidP="009D4753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IVAN NOVOSEL, HR-49290 KLANJEC, POLICE 89B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D4753" w:rsidRPr="000D6683" w:rsidRDefault="009D4753" w:rsidP="009D4753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9D4753" w:rsidRPr="008A15CF" w:rsidRDefault="009D4753" w:rsidP="009D4753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rješenja o utvrđivanju građevne čestice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="009A5A9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D4753" w:rsidRPr="008A15CF" w:rsidRDefault="009D4753" w:rsidP="009D4753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8" w:name="zahvat_namjena_gd_aku"/>
      <w:r w:rsidRPr="008A15CF">
        <w:rPr>
          <w:rFonts w:ascii="Arial" w:hAnsi="Arial" w:cs="Arial"/>
          <w:sz w:val="22"/>
          <w:szCs w:val="22"/>
        </w:rPr>
        <w:t xml:space="preserve">  </w:t>
      </w:r>
      <w:r w:rsidR="009A5A9C">
        <w:rPr>
          <w:rFonts w:ascii="Arial" w:hAnsi="Arial" w:cs="Arial"/>
          <w:sz w:val="22"/>
          <w:szCs w:val="22"/>
        </w:rPr>
        <w:t xml:space="preserve">Zgradu </w:t>
      </w:r>
      <w:r w:rsidRPr="008A15CF">
        <w:rPr>
          <w:rFonts w:ascii="Arial" w:hAnsi="Arial" w:cs="Arial"/>
          <w:sz w:val="22"/>
          <w:szCs w:val="22"/>
        </w:rPr>
        <w:t>stambene namjene - 1 stan, 2. skupine</w:t>
      </w:r>
    </w:p>
    <w:p w:rsidR="009D4753" w:rsidRPr="008A15CF" w:rsidRDefault="009D4753" w:rsidP="009D4753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  </w:t>
      </w:r>
      <w:r w:rsidR="009A5A9C">
        <w:rPr>
          <w:rFonts w:ascii="Arial" w:hAnsi="Arial" w:cs="Arial"/>
          <w:sz w:val="22"/>
          <w:szCs w:val="22"/>
        </w:rPr>
        <w:t xml:space="preserve">Zgardu </w:t>
      </w:r>
      <w:r w:rsidRPr="008A15CF">
        <w:rPr>
          <w:rFonts w:ascii="Arial" w:hAnsi="Arial" w:cs="Arial"/>
          <w:sz w:val="22"/>
          <w:szCs w:val="22"/>
        </w:rPr>
        <w:t xml:space="preserve">gospodarske namjene, pretežito poljoprivredne djelatnosti - staja, </w:t>
      </w:r>
      <w:bookmarkEnd w:id="8"/>
    </w:p>
    <w:p w:rsidR="009D4753" w:rsidRPr="008A15CF" w:rsidRDefault="009D4753" w:rsidP="009D4753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="009A5A9C">
        <w:rPr>
          <w:rFonts w:ascii="Arial" w:hAnsi="Arial" w:cs="Arial"/>
          <w:sz w:val="22"/>
          <w:szCs w:val="22"/>
        </w:rPr>
        <w:t xml:space="preserve">dijelu </w:t>
      </w:r>
      <w:bookmarkStart w:id="10" w:name="lokacija"/>
      <w:bookmarkEnd w:id="9"/>
      <w:r w:rsidRPr="008A15CF">
        <w:rPr>
          <w:rFonts w:ascii="Arial" w:hAnsi="Arial" w:cs="Arial"/>
          <w:sz w:val="22"/>
          <w:szCs w:val="22"/>
        </w:rPr>
        <w:t>k.č.br. 1272/3 k.o. Tomaševec</w:t>
      </w:r>
      <w:r w:rsidR="009A5A9C">
        <w:rPr>
          <w:rFonts w:ascii="Arial" w:hAnsi="Arial" w:cs="Arial"/>
          <w:sz w:val="22"/>
          <w:szCs w:val="22"/>
        </w:rPr>
        <w:t xml:space="preserve">, naselje </w:t>
      </w:r>
      <w:r w:rsidRPr="008A15CF">
        <w:rPr>
          <w:rFonts w:ascii="Arial" w:hAnsi="Arial" w:cs="Arial"/>
          <w:sz w:val="22"/>
          <w:szCs w:val="22"/>
        </w:rPr>
        <w:t>Bobovec Tomaševečki 18</w:t>
      </w:r>
      <w:bookmarkEnd w:id="10"/>
      <w:r>
        <w:rPr>
          <w:rFonts w:ascii="Arial" w:hAnsi="Arial" w:cs="Arial"/>
          <w:color w:val="000000"/>
          <w:sz w:val="22"/>
          <w:szCs w:val="22"/>
        </w:rPr>
        <w:t>.</w:t>
      </w:r>
    </w:p>
    <w:p w:rsidR="009D4753" w:rsidRPr="00913DC5" w:rsidRDefault="009D4753" w:rsidP="009D4753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1" w:name="termin_rad_dok"/>
      <w:r w:rsidRPr="00913DC5">
        <w:rPr>
          <w:rFonts w:ascii="Arial" w:hAnsi="Arial" w:cs="Arial"/>
          <w:color w:val="000000"/>
          <w:sz w:val="22"/>
          <w:szCs w:val="22"/>
        </w:rPr>
        <w:t>05.02.2018 u 09:00</w:t>
      </w:r>
      <w:bookmarkEnd w:id="11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2" w:name="mjesto_rad_dok"/>
      <w:r w:rsidRPr="00913DC5">
        <w:rPr>
          <w:rFonts w:ascii="Arial" w:hAnsi="Arial" w:cs="Arial"/>
          <w:color w:val="000000"/>
          <w:sz w:val="22"/>
          <w:szCs w:val="22"/>
        </w:rPr>
        <w:t>Upravni odjel za prostorno uređenje, gradnju i zaštitu okoliša Krapinsko-zagorske županije, Klanjec, Trg mira 11, soba 4</w:t>
      </w:r>
      <w:bookmarkEnd w:id="12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D4753" w:rsidRPr="00881511" w:rsidRDefault="009D4753" w:rsidP="009D4753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9A5A9C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>
        <w:rPr>
          <w:rFonts w:ascii="Arial" w:hAnsi="Arial" w:cs="Arial"/>
          <w:noProof w:val="0"/>
          <w:sz w:val="22"/>
          <w:szCs w:val="22"/>
        </w:rPr>
        <w:t>Rješenje o utvrđivanju građevne čestice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9D4753" w:rsidRPr="00881511" w:rsidRDefault="009D4753" w:rsidP="009D4753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9D4753" w:rsidRPr="008A15CF" w:rsidRDefault="009D4753" w:rsidP="009D4753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>VIŠA REFERENTICA ZA 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9D4753" w:rsidRPr="008A15CF" w:rsidRDefault="009D4753" w:rsidP="009D4753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Ružica Cvetko, ing.građ.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9D4753" w:rsidRPr="00881511" w:rsidRDefault="009D4753" w:rsidP="009D4753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9D4753" w:rsidRPr="00881511" w:rsidRDefault="009D4753" w:rsidP="009D4753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</w:t>
      </w:r>
      <w:r w:rsidR="009A5A9C">
        <w:rPr>
          <w:rFonts w:ascii="Arial" w:hAnsi="Arial" w:cs="Arial"/>
          <w:noProof w:val="0"/>
          <w:sz w:val="22"/>
          <w:szCs w:val="22"/>
        </w:rPr>
        <w:t>n</w:t>
      </w:r>
      <w:r w:rsidRPr="00881511">
        <w:rPr>
          <w:rFonts w:ascii="Arial" w:hAnsi="Arial" w:cs="Arial"/>
          <w:noProof w:val="0"/>
          <w:sz w:val="22"/>
          <w:szCs w:val="22"/>
        </w:rPr>
        <w:t>og tijela,</w:t>
      </w:r>
    </w:p>
    <w:p w:rsidR="009D4753" w:rsidRPr="00881511" w:rsidRDefault="009D4753" w:rsidP="009D4753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stranica,</w:t>
      </w:r>
    </w:p>
    <w:p w:rsidR="009D4753" w:rsidRDefault="009D4753" w:rsidP="009D4753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katastarskoj čestici za koju se izdaje 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9D4753" w:rsidRPr="00881511" w:rsidRDefault="009D4753" w:rsidP="009D4753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U spis, ovdje. </w:t>
      </w:r>
      <w:bookmarkEnd w:id="0"/>
    </w:p>
    <w:sectPr w:rsidR="009D4753" w:rsidRPr="00881511" w:rsidSect="009D4753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F91" w:rsidRDefault="00A35F91">
      <w:r>
        <w:separator/>
      </w:r>
    </w:p>
  </w:endnote>
  <w:endnote w:type="continuationSeparator" w:id="0">
    <w:p w:rsidR="00A35F91" w:rsidRDefault="00A3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53" w:rsidRDefault="009D4753" w:rsidP="009D4753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RJEŠENJE O UTVRĐIVANJU GRAĐEVNE ČESTICE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P20180123-249422-Z04</w:t>
    </w:r>
    <w:bookmarkEnd w:id="17"/>
  </w:p>
  <w:p w:rsidR="009D4753" w:rsidRDefault="009D4753" w:rsidP="009D4753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IVAN NOVOSEL, HR-49290 KLANJEC, POLICE 89B, OIB 32934499007</w:t>
    </w:r>
    <w:bookmarkEnd w:id="18"/>
  </w:p>
  <w:p w:rsidR="009D4753" w:rsidRPr="000C64FA" w:rsidRDefault="009D4753" w:rsidP="009D4753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UP/I-350-05/18-05/000019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2140/01-08/3-18-0004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1710C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1710C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F91" w:rsidRDefault="00A35F91">
      <w:r>
        <w:separator/>
      </w:r>
    </w:p>
  </w:footnote>
  <w:footnote w:type="continuationSeparator" w:id="0">
    <w:p w:rsidR="00A35F91" w:rsidRDefault="00A3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51710C"/>
    <w:rsid w:val="00607D83"/>
    <w:rsid w:val="009A5A9C"/>
    <w:rsid w:val="009D4753"/>
    <w:rsid w:val="00A3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51298-2478-4D10-B62B-79454B1B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476B1-5837-4DC4-B889-B126EC6860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D4889-E090-4B1B-8C0F-0D11B6B2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2010-05-04T15:16:00Z</cp:lastPrinted>
  <dcterms:created xsi:type="dcterms:W3CDTF">2018-01-25T13:18:00Z</dcterms:created>
  <dcterms:modified xsi:type="dcterms:W3CDTF">2018-01-25T13:18:00Z</dcterms:modified>
</cp:coreProperties>
</file>