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C7" w:rsidRDefault="00612EC7">
      <w:pPr>
        <w:rPr>
          <w:lang w:val="hr-HR"/>
        </w:rPr>
      </w:pPr>
      <w:bookmarkStart w:id="0" w:name="_GoBack"/>
      <w:bookmarkEnd w:id="0"/>
    </w:p>
    <w:p w:rsidR="00612EC7" w:rsidRDefault="00612EC7">
      <w:pPr>
        <w:rPr>
          <w:lang w:val="hr-HR"/>
        </w:rPr>
      </w:pPr>
    </w:p>
    <w:p w:rsidR="00612EC7" w:rsidRDefault="00612EC7">
      <w:pPr>
        <w:rPr>
          <w:lang w:val="hr-HR"/>
        </w:rPr>
      </w:pPr>
    </w:p>
    <w:p w:rsidR="00612EC7" w:rsidRDefault="00612EC7">
      <w:pPr>
        <w:rPr>
          <w:lang w:val="hr-HR"/>
        </w:rPr>
      </w:pPr>
    </w:p>
    <w:p w:rsidR="00FC402A" w:rsidRDefault="00FC402A">
      <w:pPr>
        <w:rPr>
          <w:lang w:val="hr-HR"/>
        </w:rPr>
      </w:pPr>
    </w:p>
    <w:p w:rsidR="00FC402A" w:rsidRPr="00AD5231" w:rsidRDefault="00FC402A">
      <w:pPr>
        <w:rPr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8"/>
      </w:tblGrid>
      <w:tr w:rsidR="00A77878" w:rsidRPr="00254047" w:rsidTr="00A77878">
        <w:trPr>
          <w:trHeight w:val="2039"/>
        </w:trPr>
        <w:tc>
          <w:tcPr>
            <w:tcW w:w="4418" w:type="dxa"/>
            <w:hideMark/>
          </w:tcPr>
          <w:p w:rsidR="00A77878" w:rsidRPr="00A77878" w:rsidRDefault="00A77878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77878">
              <w:rPr>
                <w:noProof/>
                <w:lang w:val="hr-HR" w:eastAsia="hr-HR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6985</wp:posOffset>
                  </wp:positionV>
                  <wp:extent cx="495300" cy="607695"/>
                  <wp:effectExtent l="0" t="0" r="0" b="1905"/>
                  <wp:wrapTopAndBottom/>
                  <wp:docPr id="8" name="Slika 8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77878">
              <w:rPr>
                <w:b/>
                <w:sz w:val="24"/>
                <w:szCs w:val="24"/>
                <w:lang w:val="hr-HR"/>
              </w:rPr>
              <w:t>R E P U B L I K A    H R V A T S K A</w:t>
            </w:r>
          </w:p>
          <w:p w:rsidR="00A77878" w:rsidRPr="00A77878" w:rsidRDefault="00A77878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77878">
              <w:rPr>
                <w:b/>
                <w:sz w:val="24"/>
                <w:szCs w:val="24"/>
                <w:lang w:val="hr-HR"/>
              </w:rPr>
              <w:t>KRAPINSKO-ZAGORSKA ŽUPANIJA</w:t>
            </w:r>
          </w:p>
          <w:p w:rsidR="00A77878" w:rsidRPr="00A77878" w:rsidRDefault="00A77878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A77878">
              <w:rPr>
                <w:b/>
                <w:sz w:val="24"/>
                <w:szCs w:val="24"/>
                <w:lang w:val="hr-HR"/>
              </w:rPr>
              <w:t>Ž U P A N</w:t>
            </w:r>
          </w:p>
        </w:tc>
      </w:tr>
    </w:tbl>
    <w:p w:rsidR="00A77878" w:rsidRP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>KLASA:</w:t>
      </w:r>
      <w:r w:rsidR="00766246">
        <w:rPr>
          <w:sz w:val="24"/>
          <w:szCs w:val="24"/>
          <w:lang w:val="hr-HR"/>
        </w:rPr>
        <w:t xml:space="preserve"> 311-01/18</w:t>
      </w:r>
      <w:r w:rsidRPr="00A77878">
        <w:rPr>
          <w:sz w:val="24"/>
          <w:szCs w:val="24"/>
          <w:lang w:val="hr-HR"/>
        </w:rPr>
        <w:t>-01/</w:t>
      </w:r>
      <w:r w:rsidR="00766246">
        <w:rPr>
          <w:sz w:val="24"/>
          <w:szCs w:val="24"/>
          <w:lang w:val="hr-HR"/>
        </w:rPr>
        <w:t>20</w:t>
      </w:r>
    </w:p>
    <w:p w:rsidR="00A77878" w:rsidRP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>URBROJ:</w:t>
      </w:r>
      <w:r w:rsidR="00B97160">
        <w:rPr>
          <w:sz w:val="24"/>
          <w:szCs w:val="24"/>
          <w:lang w:val="hr-HR"/>
        </w:rPr>
        <w:t xml:space="preserve"> 2140/01-02-1</w:t>
      </w:r>
      <w:r w:rsidR="00766246">
        <w:rPr>
          <w:sz w:val="24"/>
          <w:szCs w:val="24"/>
          <w:lang w:val="hr-HR"/>
        </w:rPr>
        <w:t>8</w:t>
      </w:r>
      <w:r w:rsidRPr="00A77878">
        <w:rPr>
          <w:sz w:val="24"/>
          <w:szCs w:val="24"/>
          <w:lang w:val="hr-HR"/>
        </w:rPr>
        <w:t>-</w:t>
      </w:r>
      <w:r w:rsidR="003B7CC5">
        <w:rPr>
          <w:sz w:val="24"/>
          <w:szCs w:val="24"/>
          <w:lang w:val="hr-HR"/>
        </w:rPr>
        <w:t>0</w:t>
      </w:r>
      <w:r w:rsidR="00E1118B">
        <w:rPr>
          <w:sz w:val="24"/>
          <w:szCs w:val="24"/>
          <w:lang w:val="hr-HR"/>
        </w:rPr>
        <w:t>6</w:t>
      </w:r>
    </w:p>
    <w:p w:rsid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sz w:val="24"/>
          <w:szCs w:val="24"/>
          <w:lang w:val="hr-HR"/>
        </w:rPr>
        <w:t xml:space="preserve">Krapina, </w:t>
      </w:r>
      <w:r w:rsidR="00E1118B">
        <w:rPr>
          <w:sz w:val="24"/>
          <w:szCs w:val="24"/>
          <w:lang w:val="hr-HR"/>
        </w:rPr>
        <w:t>09. travanj</w:t>
      </w:r>
      <w:r w:rsidRPr="00A77878">
        <w:rPr>
          <w:sz w:val="24"/>
          <w:szCs w:val="24"/>
          <w:lang w:val="hr-HR"/>
        </w:rPr>
        <w:t xml:space="preserve"> 201</w:t>
      </w:r>
      <w:r w:rsidR="00766246">
        <w:rPr>
          <w:sz w:val="24"/>
          <w:szCs w:val="24"/>
          <w:lang w:val="hr-HR"/>
        </w:rPr>
        <w:t>8</w:t>
      </w:r>
      <w:r w:rsidRPr="00A77878">
        <w:rPr>
          <w:sz w:val="24"/>
          <w:szCs w:val="24"/>
          <w:lang w:val="hr-HR"/>
        </w:rPr>
        <w:t>.</w:t>
      </w:r>
    </w:p>
    <w:p w:rsidR="00B97160" w:rsidRPr="00A77878" w:rsidRDefault="00B97160" w:rsidP="00A77878">
      <w:pPr>
        <w:jc w:val="both"/>
        <w:rPr>
          <w:sz w:val="24"/>
          <w:szCs w:val="24"/>
          <w:lang w:val="hr-HR"/>
        </w:rPr>
      </w:pPr>
    </w:p>
    <w:p w:rsidR="00A77878" w:rsidRPr="00721CC1" w:rsidRDefault="00A77878" w:rsidP="00721CC1">
      <w:pPr>
        <w:jc w:val="both"/>
        <w:rPr>
          <w:sz w:val="24"/>
          <w:szCs w:val="24"/>
          <w:shd w:val="clear" w:color="auto" w:fill="FFFFFF"/>
          <w:lang w:val="hr-HR"/>
        </w:rPr>
      </w:pPr>
      <w:r w:rsidRPr="00A77878">
        <w:rPr>
          <w:sz w:val="24"/>
          <w:szCs w:val="24"/>
          <w:lang w:val="hr-HR"/>
        </w:rPr>
        <w:t xml:space="preserve">Temeljem </w:t>
      </w:r>
      <w:r w:rsidR="00206FD0">
        <w:rPr>
          <w:sz w:val="24"/>
          <w:szCs w:val="24"/>
          <w:lang w:val="hr-HR"/>
        </w:rPr>
        <w:t xml:space="preserve">članka 9. </w:t>
      </w:r>
      <w:r w:rsidRPr="00A77878">
        <w:rPr>
          <w:sz w:val="24"/>
          <w:szCs w:val="24"/>
          <w:lang w:val="hr-HR"/>
        </w:rPr>
        <w:t>Pravilnika z</w:t>
      </w:r>
      <w:r w:rsidR="00E1118B">
        <w:rPr>
          <w:sz w:val="24"/>
          <w:szCs w:val="24"/>
          <w:lang w:val="hr-HR"/>
        </w:rPr>
        <w:t>a dodjelu potpora tradicionalnim</w:t>
      </w:r>
      <w:r w:rsidRPr="00A77878">
        <w:rPr>
          <w:sz w:val="24"/>
          <w:szCs w:val="24"/>
          <w:lang w:val="hr-HR"/>
        </w:rPr>
        <w:t xml:space="preserve"> </w:t>
      </w:r>
      <w:r w:rsidR="00AD5231">
        <w:rPr>
          <w:sz w:val="24"/>
          <w:szCs w:val="24"/>
          <w:lang w:val="hr-HR"/>
        </w:rPr>
        <w:t xml:space="preserve">i umjetničkim </w:t>
      </w:r>
      <w:r w:rsidRPr="00A77878">
        <w:rPr>
          <w:sz w:val="24"/>
          <w:szCs w:val="24"/>
          <w:lang w:val="hr-HR"/>
        </w:rPr>
        <w:t>obrtima (“Službeni glasnik Kr</w:t>
      </w:r>
      <w:r w:rsidR="00EB18CE">
        <w:rPr>
          <w:sz w:val="24"/>
          <w:szCs w:val="24"/>
          <w:lang w:val="hr-HR"/>
        </w:rPr>
        <w:t xml:space="preserve">apinsko-zagorske županije”, </w:t>
      </w:r>
      <w:r w:rsidR="00FB3BFA">
        <w:rPr>
          <w:sz w:val="24"/>
          <w:szCs w:val="24"/>
          <w:lang w:val="hr-HR"/>
        </w:rPr>
        <w:t>broj</w:t>
      </w:r>
      <w:r w:rsidR="00FC402A">
        <w:rPr>
          <w:sz w:val="24"/>
          <w:szCs w:val="24"/>
          <w:lang w:val="hr-HR"/>
        </w:rPr>
        <w:t xml:space="preserve"> 36</w:t>
      </w:r>
      <w:r w:rsidR="00B97160">
        <w:rPr>
          <w:sz w:val="24"/>
          <w:szCs w:val="24"/>
          <w:lang w:val="hr-HR"/>
        </w:rPr>
        <w:t>/17</w:t>
      </w:r>
      <w:r w:rsidR="00E1118B">
        <w:rPr>
          <w:sz w:val="24"/>
          <w:szCs w:val="24"/>
          <w:lang w:val="hr-HR"/>
        </w:rPr>
        <w:t>, 14/18</w:t>
      </w:r>
      <w:r w:rsidR="00206FD0">
        <w:rPr>
          <w:sz w:val="24"/>
          <w:szCs w:val="24"/>
          <w:lang w:val="hr-HR"/>
        </w:rPr>
        <w:t>) i članka</w:t>
      </w:r>
      <w:r w:rsidR="00206FD0" w:rsidRPr="00A77878">
        <w:rPr>
          <w:sz w:val="24"/>
          <w:szCs w:val="24"/>
          <w:lang w:val="hr-HR"/>
        </w:rPr>
        <w:t xml:space="preserve"> 32. Statuta Krapinsko-zagorske županije </w:t>
      </w:r>
      <w:r w:rsidR="00721CC1">
        <w:rPr>
          <w:sz w:val="24"/>
          <w:szCs w:val="24"/>
          <w:shd w:val="clear" w:color="auto" w:fill="FFFFFF"/>
          <w:lang w:val="hr-HR"/>
        </w:rPr>
        <w:t>(„Službeni glasnik Krapinsko-zagorske županije“, br. 13/01, 5/06, 14/09, 11/13 i 13/18)</w:t>
      </w:r>
      <w:r w:rsidR="00206FD0" w:rsidRPr="00A77878">
        <w:rPr>
          <w:sz w:val="24"/>
          <w:szCs w:val="24"/>
          <w:lang w:val="hr-HR"/>
        </w:rPr>
        <w:t>,</w:t>
      </w:r>
      <w:r w:rsidR="00206FD0">
        <w:rPr>
          <w:sz w:val="24"/>
          <w:szCs w:val="24"/>
          <w:lang w:val="hr-HR"/>
        </w:rPr>
        <w:t xml:space="preserve"> </w:t>
      </w:r>
      <w:r w:rsidRPr="00A77878">
        <w:rPr>
          <w:sz w:val="24"/>
          <w:szCs w:val="24"/>
          <w:lang w:val="hr-HR"/>
        </w:rPr>
        <w:t>Župan Krapinsko-zagor</w:t>
      </w:r>
      <w:r w:rsidR="00E77531">
        <w:rPr>
          <w:sz w:val="24"/>
          <w:szCs w:val="24"/>
          <w:lang w:val="hr-HR"/>
        </w:rPr>
        <w:t xml:space="preserve">ske županije </w:t>
      </w:r>
      <w:r w:rsidRPr="00A77878">
        <w:rPr>
          <w:sz w:val="24"/>
          <w:szCs w:val="24"/>
          <w:lang w:val="hr-HR" w:eastAsia="hr-HR"/>
        </w:rPr>
        <w:t>raspisuje</w:t>
      </w:r>
    </w:p>
    <w:p w:rsidR="00B97160" w:rsidRPr="00A77878" w:rsidRDefault="00B97160" w:rsidP="00AD5231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A77878" w:rsidRPr="00A77878" w:rsidRDefault="006A1C3B" w:rsidP="00A77878">
      <w:pPr>
        <w:shd w:val="clear" w:color="auto" w:fill="FFFFFF"/>
        <w:spacing w:line="336" w:lineRule="atLeast"/>
        <w:jc w:val="center"/>
        <w:rPr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 xml:space="preserve">JAVNI  </w:t>
      </w:r>
      <w:r w:rsidR="00A77878" w:rsidRPr="00A77878">
        <w:rPr>
          <w:b/>
          <w:bCs/>
          <w:sz w:val="24"/>
          <w:szCs w:val="24"/>
          <w:lang w:val="hr-HR" w:eastAsia="hr-HR"/>
        </w:rPr>
        <w:t>NATJEČAJ</w:t>
      </w:r>
      <w:r w:rsidR="00333AE5">
        <w:rPr>
          <w:b/>
          <w:bCs/>
          <w:sz w:val="24"/>
          <w:szCs w:val="24"/>
          <w:lang w:val="hr-HR" w:eastAsia="hr-HR"/>
        </w:rPr>
        <w:br/>
        <w:t>za dodjelu potpora tradicionalnim</w:t>
      </w:r>
      <w:r w:rsidR="00A77878" w:rsidRPr="00A77878">
        <w:rPr>
          <w:b/>
          <w:bCs/>
          <w:sz w:val="24"/>
          <w:szCs w:val="24"/>
          <w:lang w:val="hr-HR" w:eastAsia="hr-HR"/>
        </w:rPr>
        <w:t xml:space="preserve"> </w:t>
      </w:r>
      <w:r w:rsidR="00F700E1">
        <w:rPr>
          <w:b/>
          <w:bCs/>
          <w:sz w:val="24"/>
          <w:szCs w:val="24"/>
          <w:lang w:val="hr-HR" w:eastAsia="hr-HR"/>
        </w:rPr>
        <w:t xml:space="preserve">i umjetničkim </w:t>
      </w:r>
      <w:r w:rsidR="00A77878" w:rsidRPr="00A77878">
        <w:rPr>
          <w:b/>
          <w:bCs/>
          <w:sz w:val="24"/>
          <w:szCs w:val="24"/>
          <w:lang w:val="hr-HR" w:eastAsia="hr-HR"/>
        </w:rPr>
        <w:t>obrtima</w:t>
      </w:r>
      <w:r w:rsidR="00AD5231">
        <w:rPr>
          <w:b/>
          <w:bCs/>
          <w:sz w:val="24"/>
          <w:szCs w:val="24"/>
          <w:lang w:val="hr-HR" w:eastAsia="hr-HR"/>
        </w:rPr>
        <w:t xml:space="preserve"> na području Krapinsko-zagorske županije</w:t>
      </w:r>
    </w:p>
    <w:p w:rsidR="00A77878" w:rsidRPr="00A77878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KORISNICI POTPORE</w:t>
      </w:r>
    </w:p>
    <w:p w:rsidR="00F700E1" w:rsidRPr="00B97160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Korisnici potpore su: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obrti koji obavljaju djelatnost na tradicijski način uporabom tradicijskih mat</w:t>
      </w:r>
      <w:r w:rsidR="00A057F2">
        <w:rPr>
          <w:sz w:val="24"/>
          <w:szCs w:val="24"/>
          <w:lang w:val="hr-HR"/>
        </w:rPr>
        <w:t xml:space="preserve">erijala i tehnologija, sukladno </w:t>
      </w:r>
      <w:r w:rsidRPr="00F700E1">
        <w:rPr>
          <w:sz w:val="24"/>
          <w:szCs w:val="24"/>
          <w:lang w:val="hr-HR"/>
        </w:rPr>
        <w:t xml:space="preserve">Pravilniku o tradicijskim, odnosno umjetničkim obrtima Ministarstva gospodarstva, rada </w:t>
      </w:r>
      <w:r w:rsidR="00A057F2">
        <w:rPr>
          <w:sz w:val="24"/>
          <w:szCs w:val="24"/>
          <w:lang w:val="hr-HR"/>
        </w:rPr>
        <w:t>i poduzetništva  (NN 112/2007.),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registrirani i posluju najmanje tri mjeseca prije podnošenja zahtjeva (za Natječaj z</w:t>
      </w:r>
      <w:r w:rsidR="0022600C">
        <w:rPr>
          <w:sz w:val="24"/>
          <w:szCs w:val="24"/>
          <w:lang w:val="hr-HR"/>
        </w:rPr>
        <w:t>a dodjelu potpora za tradicionalne</w:t>
      </w:r>
      <w:r w:rsidRPr="00F700E1">
        <w:rPr>
          <w:sz w:val="24"/>
          <w:szCs w:val="24"/>
          <w:lang w:val="hr-HR"/>
        </w:rPr>
        <w:t xml:space="preserve"> / umjetničke obrte) na području Krapinsko-zagorske županije,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pozitivno poslovali u prethodnoj godini,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imaju podmirene obveze prema državi i zaposlenicima,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namjenski opravdali bespovratna sredstva dobivena od strane Krapinsko-zagorske županije u prethodnom periodu.</w:t>
      </w:r>
    </w:p>
    <w:p w:rsidR="00A77878" w:rsidRPr="00F700E1" w:rsidRDefault="00A77878" w:rsidP="00A77878">
      <w:pPr>
        <w:jc w:val="both"/>
        <w:rPr>
          <w:sz w:val="24"/>
          <w:szCs w:val="24"/>
          <w:lang w:val="hr-HR"/>
        </w:rPr>
      </w:pPr>
    </w:p>
    <w:p w:rsid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Potpore po ovom Pravilniku</w:t>
      </w:r>
      <w:r w:rsidR="00A057F2">
        <w:rPr>
          <w:sz w:val="24"/>
          <w:szCs w:val="24"/>
          <w:lang w:val="hr-HR"/>
        </w:rPr>
        <w:t xml:space="preserve"> odobravaju se obrtnicima za sl</w:t>
      </w:r>
      <w:r w:rsidRPr="00F700E1">
        <w:rPr>
          <w:sz w:val="24"/>
          <w:szCs w:val="24"/>
          <w:lang w:val="hr-HR"/>
        </w:rPr>
        <w:t>jedeće djelatnosti:</w:t>
      </w:r>
    </w:p>
    <w:p w:rsidR="00AD5231" w:rsidRPr="00F700E1" w:rsidRDefault="00AD5231" w:rsidP="00F700E1">
      <w:pPr>
        <w:jc w:val="both"/>
        <w:rPr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6095"/>
        <w:gridCol w:w="2552"/>
      </w:tblGrid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NKD</w:t>
            </w:r>
          </w:p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2007.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Djelatnost prema NKD 2007.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Tradicijska djelatnost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bačva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Bačvar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24.44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bakra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Bakrokotlar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10.89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prehrambenih proizvoda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Licitar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32.12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nakita i srodnih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Zlatar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25.50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Kovanje, prešanje, štancanje i valjanje metala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Kovač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23.41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keramičkih proizvoda za kućanstvo i ukrasnih predmeta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Lončar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lastRenderedPageBreak/>
              <w:t>23.49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proizvoda od keramike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Keramičar </w:t>
            </w:r>
          </w:p>
        </w:tc>
      </w:tr>
      <w:tr w:rsidR="00F700E1" w:rsidRPr="00254047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27.52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neelektričnih aparata za kućanstvo: peći i kamina</w:t>
            </w:r>
          </w:p>
        </w:tc>
        <w:tc>
          <w:tcPr>
            <w:tcW w:w="2552" w:type="dxa"/>
          </w:tcPr>
          <w:p w:rsidR="00F700E1" w:rsidRPr="00F700E1" w:rsidRDefault="00A057F2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Peć</w:t>
            </w:r>
            <w:r w:rsidR="00F700E1" w:rsidRPr="00F700E1">
              <w:rPr>
                <w:sz w:val="24"/>
                <w:szCs w:val="24"/>
                <w:lang w:val="hr-HR"/>
              </w:rPr>
              <w:t>ar-ker</w:t>
            </w:r>
            <w:r>
              <w:rPr>
                <w:sz w:val="24"/>
                <w:szCs w:val="24"/>
                <w:lang w:val="hr-HR"/>
              </w:rPr>
              <w:t>a</w:t>
            </w:r>
            <w:r w:rsidR="00F700E1" w:rsidRPr="00F700E1">
              <w:rPr>
                <w:sz w:val="24"/>
                <w:szCs w:val="24"/>
                <w:lang w:val="hr-HR"/>
              </w:rPr>
              <w:t xml:space="preserve">mičar 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– izrada krušne peći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30.99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vozila koje vuku životinje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proizvoda od drva, proizvoda od pluta, slame i pletarskih materijala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Sitar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24.5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Lijevanje metala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Ljevač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i restauriranje namještaja i pokućstva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Stolar koji se isključivo bavi restauriranjem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proizvoda od drva, proizvoda od pluta, slame i pletarskih materijala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Model-stolar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25.40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33.11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oružja i streljiva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proizvoda od metala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Trgovina na malo ostalom robom u specijaliziranim prodavaonicama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Puškar-graver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košarskih i pletarskih predmeta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Košar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Pletar 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15.12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putnih i ručnih torbi i sl., sedlarskih i remenarskih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Torbar, remenar, rukavičar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15.20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obuće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Postolar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10.72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10.89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dvopeka, keksa i srodnih proizvoda; proizvodnja trajnih peciva, slastičarskih proizvoda i kolača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prehrambenih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Medičar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Svjećar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13.20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Tkanje tekstila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Tkalac na tkalačkom stanu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13.94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užadi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Užar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šešira i kapa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Kitničar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glazbenih instrumenata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Glazbalar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47.75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47.78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Trgovina na malo kozmetičkim i toaletnim proizvodima u specijaliziranim prodavaonicama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trgovina na malo novom robom u specijaliziranim prodavaonicama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Vlasuljar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14.19.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Proizvodnja ostale odjeće i pribora za odjeću 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Klobučar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81.2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Djelatnosti čišćenja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Dimnjačar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47.78.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95.29.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trgovina na malo novom robom u specijaliziranim prodavaonicama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ostalih predmeta za osobnu uporabu i kućanstvo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Kišobranar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proizvoda od krzna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Krznar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96.09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Ostale osobne uslužne djelatnosti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Pismoslikar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23.13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šupljeg stakla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Staklopuhački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43.91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Radovi na krovištu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Krovopokrivač slam</w:t>
            </w:r>
            <w:r w:rsidRPr="00F700E1">
              <w:rPr>
                <w:b/>
                <w:sz w:val="24"/>
                <w:szCs w:val="24"/>
                <w:lang w:val="hr-HR"/>
              </w:rPr>
              <w:t>n</w:t>
            </w:r>
            <w:r w:rsidRPr="00F700E1">
              <w:rPr>
                <w:sz w:val="24"/>
                <w:szCs w:val="24"/>
                <w:lang w:val="hr-HR"/>
              </w:rPr>
              <w:t>atih krovova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26.52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95.25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satova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satova i nakita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Urar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13.92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gotovih tekstilnih proizvoda, osim odjeće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Poplunar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32.40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ukrasa od drva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igara i igračaka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Lutkar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14.13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ostale vanjske odjeće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Šivanje po mjeri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10.61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mlinarskih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Mlinar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6E50B4" w:rsidRDefault="006E50B4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lastRenderedPageBreak/>
              <w:t>43.3</w:t>
            </w:r>
          </w:p>
        </w:tc>
        <w:tc>
          <w:tcPr>
            <w:tcW w:w="6095" w:type="dxa"/>
          </w:tcPr>
          <w:p w:rsidR="00F700E1" w:rsidRPr="006E50B4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6E50B4">
              <w:rPr>
                <w:sz w:val="24"/>
                <w:szCs w:val="24"/>
                <w:lang w:val="hr-HR"/>
              </w:rPr>
              <w:t>Samo oni građevinarski obrti koji posjeduje dopuštenje Ministarstva kulture RH za obavljanje poslova na zaštiti i očuvanju nepokretnim kulturnim dobrima u smislu izvođenja obrtničkih radova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6E50B4">
              <w:rPr>
                <w:sz w:val="24"/>
                <w:szCs w:val="24"/>
                <w:lang w:val="hr-HR"/>
              </w:rPr>
              <w:t>Građevinarski obrt</w:t>
            </w:r>
            <w:r w:rsidRPr="00F700E1"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766246" w:rsidRPr="00F700E1" w:rsidTr="00D06CEA">
        <w:tc>
          <w:tcPr>
            <w:tcW w:w="1135" w:type="dxa"/>
          </w:tcPr>
          <w:p w:rsidR="00766246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95.23</w:t>
            </w:r>
          </w:p>
        </w:tc>
        <w:tc>
          <w:tcPr>
            <w:tcW w:w="6095" w:type="dxa"/>
          </w:tcPr>
          <w:p w:rsidR="00766246" w:rsidRPr="006E50B4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Popravak obuće i proizvoda od kože</w:t>
            </w:r>
          </w:p>
        </w:tc>
        <w:tc>
          <w:tcPr>
            <w:tcW w:w="2552" w:type="dxa"/>
          </w:tcPr>
          <w:p w:rsidR="00766246" w:rsidRPr="006E50B4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postolar</w:t>
            </w:r>
          </w:p>
        </w:tc>
      </w:tr>
    </w:tbl>
    <w:p w:rsidR="00F700E1" w:rsidRPr="00F700E1" w:rsidRDefault="00F700E1" w:rsidP="00A77878">
      <w:pPr>
        <w:jc w:val="both"/>
        <w:rPr>
          <w:rFonts w:eastAsiaTheme="minorHAnsi"/>
          <w:sz w:val="24"/>
          <w:szCs w:val="24"/>
          <w:lang w:val="hr-HR"/>
        </w:rPr>
      </w:pPr>
    </w:p>
    <w:p w:rsidR="006E50B4" w:rsidRDefault="006E50B4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6E50B4" w:rsidRDefault="006E50B4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NAMJENA POTPORE</w:t>
      </w:r>
    </w:p>
    <w:p w:rsidR="00F700E1" w:rsidRPr="00F700E1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  <w:r w:rsidRPr="00F700E1">
        <w:rPr>
          <w:sz w:val="24"/>
          <w:szCs w:val="24"/>
          <w:u w:val="single"/>
          <w:lang w:val="hr-HR"/>
        </w:rPr>
        <w:t>Potpore se odobravaju  za: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kupnju  strojeva, opreme, alata i inventara za obavljanje osnovne djelatnosti,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poboljšanje uvjeta rada radionice, uređenje poslovnog prostora (građevinski, instalacijski radovi, unutrašnje uređenje i opremanje-uredski namještaj),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="00F700E1" w:rsidRPr="00F700E1">
        <w:rPr>
          <w:sz w:val="24"/>
          <w:szCs w:val="24"/>
          <w:lang w:val="hr-HR"/>
        </w:rPr>
        <w:t>zlaganje na specijaliziranim sajmovima,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="00F700E1" w:rsidRPr="00F700E1">
        <w:rPr>
          <w:sz w:val="24"/>
          <w:szCs w:val="24"/>
          <w:lang w:val="hr-HR"/>
        </w:rPr>
        <w:t>zradu promidžbenog materijala,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="00F700E1" w:rsidRPr="00F700E1">
        <w:rPr>
          <w:sz w:val="24"/>
          <w:szCs w:val="24"/>
          <w:lang w:val="hr-HR"/>
        </w:rPr>
        <w:t>tručno osposobljavanje vlasnika i zaposlenih u obrtu,</w:t>
      </w:r>
    </w:p>
    <w:p w:rsidR="00F700E1" w:rsidRPr="00CF4894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="00F700E1" w:rsidRPr="00F700E1">
        <w:rPr>
          <w:sz w:val="24"/>
          <w:szCs w:val="24"/>
          <w:lang w:val="hr-HR"/>
        </w:rPr>
        <w:t>shođenje uvjerenja o stjecanju statusa tradicijskog/umjetničkog obrta Hrvatske obrtničke komore.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  <w:r w:rsidRPr="00F700E1">
        <w:rPr>
          <w:sz w:val="24"/>
          <w:szCs w:val="24"/>
          <w:u w:val="single"/>
          <w:lang w:val="hr-HR"/>
        </w:rPr>
        <w:t>Potpore se ne mogu koristi</w:t>
      </w:r>
      <w:r w:rsidR="00A057F2">
        <w:rPr>
          <w:sz w:val="24"/>
          <w:szCs w:val="24"/>
          <w:u w:val="single"/>
          <w:lang w:val="hr-HR"/>
        </w:rPr>
        <w:t>ti</w:t>
      </w:r>
      <w:r w:rsidRPr="00F700E1">
        <w:rPr>
          <w:sz w:val="24"/>
          <w:szCs w:val="24"/>
          <w:u w:val="single"/>
          <w:lang w:val="hr-HR"/>
        </w:rPr>
        <w:t xml:space="preserve"> za: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</w:t>
      </w:r>
      <w:r w:rsidR="00F700E1" w:rsidRPr="00F700E1">
        <w:rPr>
          <w:sz w:val="24"/>
          <w:szCs w:val="24"/>
          <w:lang w:val="hr-HR"/>
        </w:rPr>
        <w:t>a kupnju prometnih sredstava,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F700E1" w:rsidRPr="00F700E1">
        <w:rPr>
          <w:sz w:val="24"/>
          <w:szCs w:val="24"/>
          <w:lang w:val="hr-HR"/>
        </w:rPr>
        <w:t>orez na dodanu vrijednost, troškove carine, uvozne pristojbe i druge naknade,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</w:t>
      </w:r>
      <w:r w:rsidR="00F700E1" w:rsidRPr="00F700E1">
        <w:rPr>
          <w:sz w:val="24"/>
          <w:szCs w:val="24"/>
          <w:lang w:val="hr-HR"/>
        </w:rPr>
        <w:t>roškove opreme, usluga i radova koje isporučuju ili obavljaju partnerski povezani subjekti s podnositeljem prijave,</w:t>
      </w:r>
    </w:p>
    <w:p w:rsidR="00F700E1" w:rsidRPr="00F700E1" w:rsidRDefault="00EB2727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</w:t>
      </w:r>
      <w:r w:rsidR="00F700E1" w:rsidRPr="00F700E1">
        <w:rPr>
          <w:sz w:val="24"/>
          <w:szCs w:val="24"/>
          <w:lang w:val="hr-HR"/>
        </w:rPr>
        <w:t>otrošni materijal (kancelarijski materijal, sredstva za čišćenje i sl.</w:t>
      </w:r>
      <w:r w:rsidR="00CF4894">
        <w:rPr>
          <w:sz w:val="24"/>
          <w:szCs w:val="24"/>
          <w:lang w:val="hr-HR"/>
        </w:rPr>
        <w:t>)</w:t>
      </w:r>
    </w:p>
    <w:p w:rsidR="00F700E1" w:rsidRPr="00F700E1" w:rsidRDefault="00F700E1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b/>
          <w:sz w:val="24"/>
          <w:szCs w:val="24"/>
          <w:lang w:val="hr-HR"/>
        </w:rPr>
      </w:pPr>
      <w:r w:rsidRPr="00F700E1">
        <w:rPr>
          <w:b/>
          <w:sz w:val="24"/>
          <w:szCs w:val="24"/>
          <w:lang w:val="hr-HR"/>
        </w:rPr>
        <w:t>KRITERIJI ZA DODJELU POTPORA</w:t>
      </w:r>
    </w:p>
    <w:p w:rsidR="00F700E1" w:rsidRPr="00F700E1" w:rsidRDefault="00F700E1" w:rsidP="00CF4894">
      <w:pPr>
        <w:rPr>
          <w:b/>
          <w:sz w:val="24"/>
          <w:szCs w:val="24"/>
          <w:lang w:val="hr-HR"/>
        </w:rPr>
      </w:pPr>
    </w:p>
    <w:p w:rsidR="00F700E1" w:rsidRPr="00F700E1" w:rsidRDefault="00EB2727" w:rsidP="00F700E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Potpore za razvoj tradicionalnih</w:t>
      </w:r>
      <w:r w:rsidR="00F700E1" w:rsidRPr="00F700E1">
        <w:rPr>
          <w:sz w:val="24"/>
          <w:szCs w:val="24"/>
          <w:lang w:val="hr-HR"/>
        </w:rPr>
        <w:t>/umj</w:t>
      </w:r>
      <w:r w:rsidR="00A057F2">
        <w:rPr>
          <w:sz w:val="24"/>
          <w:szCs w:val="24"/>
          <w:lang w:val="hr-HR"/>
        </w:rPr>
        <w:t>etničkih obrta iz članka 4.</w:t>
      </w:r>
      <w:r w:rsidR="00F700E1" w:rsidRPr="00F700E1">
        <w:rPr>
          <w:sz w:val="24"/>
          <w:szCs w:val="24"/>
          <w:lang w:val="hr-HR"/>
        </w:rPr>
        <w:t xml:space="preserve"> Pra</w:t>
      </w:r>
      <w:r w:rsidR="00A057F2">
        <w:rPr>
          <w:sz w:val="24"/>
          <w:szCs w:val="24"/>
          <w:lang w:val="hr-HR"/>
        </w:rPr>
        <w:t>vilnika dodjeljuju se prema sl</w:t>
      </w:r>
      <w:r w:rsidR="00F700E1" w:rsidRPr="00F700E1">
        <w:rPr>
          <w:sz w:val="24"/>
          <w:szCs w:val="24"/>
          <w:lang w:val="hr-HR"/>
        </w:rPr>
        <w:t>jedećim kriterijima:</w:t>
      </w: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8"/>
        <w:gridCol w:w="2979"/>
        <w:gridCol w:w="4422"/>
        <w:gridCol w:w="1243"/>
      </w:tblGrid>
      <w:tr w:rsidR="00F700E1" w:rsidRPr="00F700E1" w:rsidTr="00D06CEA"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Kriteriji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bodovi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1.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Poboljšanje uvjeta rada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Kupnja opreme, alata i inventara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Uređivanje prostora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Izrada promidžbenog materijala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izrada proizvoda korištenjem stare </w:t>
            </w:r>
          </w:p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tehnologije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 dijelu do 50%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iznad 50%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Ostvarena priznanja na sajmovima i  izložbama  u zadnjih 3 godine                                  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ima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nema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0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broj zaposlenih u obrtu</w:t>
            </w:r>
          </w:p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više od 5 zaposlenih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od 2 do 5 zaposlenih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 zaposlen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Uvjerenje o stjecanju statusa tradicijskog/umjetničkog obrta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Obrt posjeduje uvjerenje/znak 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Obrt je u ishođenju uvjerenja/znaka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Edukacija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Zaposleni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Naučnici/stručno osposobljavanje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lastRenderedPageBreak/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Način izrade proizvoda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ručno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strojno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Nastup na manifestacijama u organizaciji Krapinsko-zagorske županije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431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a) sudjelovao</w:t>
            </w:r>
          </w:p>
          <w:p w:rsidR="00F700E1" w:rsidRPr="00F700E1" w:rsidRDefault="00F700E1" w:rsidP="00D06CEA">
            <w:pPr>
              <w:pStyle w:val="Odlomakpopisa"/>
              <w:ind w:left="431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b) nije sudjelovao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0</w:t>
            </w:r>
          </w:p>
        </w:tc>
      </w:tr>
    </w:tbl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Ukupan broj bodova iznosi 21, temeljem bodovanja po kriterijima utvrđuju se rang liste tražitelja potpore i to od najvećeg broja bodova prema manjem broju bodova.</w:t>
      </w: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Iznos pojedinačne potpore izračunava se na način da se odobrava 80 % od traženih troškova ili maksimalni iznos od 5.000,00 kn po primatelju.</w:t>
      </w:r>
      <w:r>
        <w:rPr>
          <w:sz w:val="24"/>
          <w:szCs w:val="24"/>
          <w:lang w:val="hr-HR"/>
        </w:rPr>
        <w:t xml:space="preserve"> </w:t>
      </w:r>
      <w:r w:rsidRPr="00F700E1">
        <w:rPr>
          <w:sz w:val="24"/>
          <w:szCs w:val="24"/>
          <w:lang w:val="hr-HR"/>
        </w:rPr>
        <w:t>Potpora se dodjeljuje jednokratno.</w:t>
      </w:r>
    </w:p>
    <w:p w:rsidR="00F700E1" w:rsidRDefault="00F700E1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A77878" w:rsidRPr="00CF4894" w:rsidRDefault="00B97160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POSTUPAK ODOBRAVANJA</w:t>
      </w:r>
      <w:r w:rsidR="00A77878" w:rsidRPr="00CF4894">
        <w:rPr>
          <w:b/>
          <w:bCs/>
          <w:sz w:val="24"/>
          <w:szCs w:val="24"/>
          <w:lang w:val="hr-HR" w:eastAsia="hr-HR"/>
        </w:rPr>
        <w:t xml:space="preserve"> POTPORE</w:t>
      </w:r>
    </w:p>
    <w:p w:rsidR="00F700E1" w:rsidRPr="00B97160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Zahtjevi se podnose na Obrascu za dodjelu potpore, sastavni su dio  Natječaja uz koji se prilaže sljedeća dokumentacija: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ispunjeni obrazac prijave, </w:t>
      </w:r>
      <w:r w:rsidRPr="00F700E1">
        <w:rPr>
          <w:b/>
          <w:sz w:val="24"/>
          <w:szCs w:val="24"/>
          <w:shd w:val="clear" w:color="auto" w:fill="FFFFFF"/>
          <w:lang w:val="hr-HR"/>
        </w:rPr>
        <w:t>(Prilog 1),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preslika obrtnice,</w:t>
      </w:r>
    </w:p>
    <w:p w:rsidR="00F700E1" w:rsidRPr="00F700E1" w:rsidRDefault="00727C63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p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reslika izvatka iz obrtnog registra, ne stariji od 30 dana od dana podnošenja zahtjeva,  </w:t>
      </w:r>
    </w:p>
    <w:p w:rsidR="00F700E1" w:rsidRPr="00F700E1" w:rsidRDefault="00727C63" w:rsidP="00F700E1">
      <w:pPr>
        <w:pStyle w:val="Odlomakpopisa"/>
        <w:numPr>
          <w:ilvl w:val="0"/>
          <w:numId w:val="14"/>
        </w:numPr>
        <w:rPr>
          <w:sz w:val="24"/>
          <w:szCs w:val="24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o</w:t>
      </w:r>
      <w:r w:rsidR="00F700E1" w:rsidRPr="00F700E1">
        <w:rPr>
          <w:sz w:val="24"/>
          <w:szCs w:val="24"/>
          <w:shd w:val="clear" w:color="auto" w:fill="FFFFFF"/>
          <w:lang w:val="hr-HR"/>
        </w:rPr>
        <w:t>riginal potvrde Porezne uprav</w:t>
      </w:r>
      <w:r w:rsidR="007A15A1">
        <w:rPr>
          <w:sz w:val="24"/>
          <w:szCs w:val="24"/>
          <w:shd w:val="clear" w:color="auto" w:fill="FFFFFF"/>
          <w:lang w:val="hr-HR"/>
        </w:rPr>
        <w:t>e o nepostojanju duga ne starije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 od 30 dana od dana podnošenja zahtjeva</w:t>
      </w:r>
      <w:r w:rsidR="00F700E1" w:rsidRPr="00F700E1">
        <w:rPr>
          <w:sz w:val="24"/>
          <w:szCs w:val="24"/>
          <w:lang w:val="hr-HR"/>
        </w:rPr>
        <w:t xml:space="preserve"> (za podnositelja zahtjeva odnosno sve pojedinačne vlasnike, partnerska poduzeća i povezana poduzeća s podnositeljem zahtjeva),</w:t>
      </w:r>
    </w:p>
    <w:p w:rsidR="00F700E1" w:rsidRPr="00F700E1" w:rsidRDefault="00727C63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p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opunjena Izjava o korištenim potporama male vrijednosti (trebaju je ispuniti i podnositelji prijave koji nisu koristili državne potpore),  </w:t>
      </w:r>
      <w:r w:rsidR="00F700E1" w:rsidRPr="00F700E1">
        <w:rPr>
          <w:b/>
          <w:sz w:val="24"/>
          <w:szCs w:val="24"/>
          <w:shd w:val="clear" w:color="auto" w:fill="FFFFFF"/>
          <w:lang w:val="hr-HR"/>
        </w:rPr>
        <w:t>(Prilog 2)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 </w:t>
      </w:r>
    </w:p>
    <w:p w:rsidR="00F700E1" w:rsidRPr="00F700E1" w:rsidRDefault="00727C63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p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opunjena Izjava o poveznim osobama (ispunjavaju podnositelji prijave koji imaju povezane osobe), </w:t>
      </w:r>
      <w:r w:rsidR="00F700E1" w:rsidRPr="00F700E1">
        <w:rPr>
          <w:b/>
          <w:sz w:val="24"/>
          <w:szCs w:val="24"/>
          <w:shd w:val="clear" w:color="auto" w:fill="FFFFFF"/>
          <w:lang w:val="hr-HR"/>
        </w:rPr>
        <w:t>(Prilog 3),</w:t>
      </w:r>
    </w:p>
    <w:p w:rsidR="00F700E1" w:rsidRPr="00F700E1" w:rsidRDefault="00727C63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p</w:t>
      </w:r>
      <w:r w:rsidR="00F700E1" w:rsidRPr="00F700E1">
        <w:rPr>
          <w:sz w:val="24"/>
          <w:szCs w:val="24"/>
          <w:shd w:val="clear" w:color="auto" w:fill="FFFFFF"/>
          <w:lang w:val="hr-HR"/>
        </w:rPr>
        <w:t xml:space="preserve">opunjena Skupna izjava, </w:t>
      </w:r>
      <w:r w:rsidR="00F700E1" w:rsidRPr="00F700E1">
        <w:rPr>
          <w:b/>
          <w:sz w:val="24"/>
          <w:szCs w:val="24"/>
          <w:shd w:val="clear" w:color="auto" w:fill="FFFFFF"/>
          <w:lang w:val="hr-HR"/>
        </w:rPr>
        <w:t>(Prilog 4),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snapToGrid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a obrte - prijava poreza na dohodak s pregledom primitaka i izdataka, popisom dugotrajne imovine,  za posljednje dvije godine i ovjereno od strane Porezne uprave,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snapToGrid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a obrte koji vode dvojno knjigovodstvo: bilanca te račun dobiti i gubitka za posljednje dvije godine (GFI-POD), ovjerena od nadležnog tijela,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BON-2 ne stariji od 30 dana od dana podnošenja zahtjeva,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brazac JOPPD sa stranicom A i B ne stariji od 30 dana,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reslika potpisnog kartona o otvorenom žiro-računu,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vjerenje o stjecanju statusa tradicijskog/umjetničkog, ukoliko posjeduje,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d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ruga dokumentacija ( ponude, troškovnici, ugovori, potvrda o edukaciji, ostvarena priznanja, potvrda Udruženja obrtnika da se radi o specifičnom tradicijskom/umjetničkom obrtu i sl.,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romidžbeni materijali (fotografije, brošure, cjenik proizvoda i sl.,</w:t>
      </w:r>
    </w:p>
    <w:p w:rsidR="00F700E1" w:rsidRPr="00F700E1" w:rsidRDefault="00727C63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</w:t>
      </w:r>
      <w:r w:rsidR="00F700E1" w:rsidRPr="00F700E1">
        <w:rPr>
          <w:rFonts w:ascii="Times New Roman" w:hAnsi="Times New Roman"/>
          <w:sz w:val="24"/>
          <w:szCs w:val="24"/>
          <w:lang w:val="hr-HR"/>
        </w:rPr>
        <w:t>a građevinarske obrte: kopija  pismenog dopuštenja Ministarstva kulture RH za obavljanje poslova na zaštiti i očuvanju nepokretnim kulturnim dobrima u smislu izvođenja obrtničkih radova.</w:t>
      </w:r>
    </w:p>
    <w:p w:rsidR="00F700E1" w:rsidRPr="00981A87" w:rsidRDefault="00F700E1" w:rsidP="00F700E1">
      <w:pPr>
        <w:pStyle w:val="TableText"/>
        <w:ind w:left="720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700E1" w:rsidRPr="00F700E1" w:rsidRDefault="00F700E1" w:rsidP="00F700E1">
      <w:pPr>
        <w:rPr>
          <w:i/>
          <w:kern w:val="2"/>
          <w:sz w:val="24"/>
          <w:szCs w:val="24"/>
          <w:u w:val="single"/>
          <w:lang w:val="hr-HR"/>
        </w:rPr>
      </w:pPr>
      <w:r w:rsidRPr="00F700E1">
        <w:rPr>
          <w:i/>
          <w:kern w:val="2"/>
          <w:sz w:val="24"/>
          <w:szCs w:val="24"/>
          <w:u w:val="single"/>
          <w:lang w:val="hr-HR"/>
        </w:rPr>
        <w:t xml:space="preserve">Po potrebi, Upravni odjel za  </w:t>
      </w:r>
      <w:r w:rsidRPr="00F700E1">
        <w:rPr>
          <w:i/>
          <w:sz w:val="24"/>
          <w:szCs w:val="24"/>
          <w:u w:val="single"/>
          <w:lang w:val="hr-HR"/>
        </w:rPr>
        <w:t>gospodarstvo, poljoprivredu, promet</w:t>
      </w:r>
      <w:r w:rsidR="00766246">
        <w:rPr>
          <w:i/>
          <w:sz w:val="24"/>
          <w:szCs w:val="24"/>
          <w:u w:val="single"/>
          <w:lang w:val="hr-HR"/>
        </w:rPr>
        <w:t xml:space="preserve"> i </w:t>
      </w:r>
      <w:r w:rsidRPr="00F700E1">
        <w:rPr>
          <w:i/>
          <w:sz w:val="24"/>
          <w:szCs w:val="24"/>
          <w:u w:val="single"/>
          <w:lang w:val="hr-HR"/>
        </w:rPr>
        <w:t xml:space="preserve"> komuna</w:t>
      </w:r>
      <w:r w:rsidR="00766246">
        <w:rPr>
          <w:i/>
          <w:sz w:val="24"/>
          <w:szCs w:val="24"/>
          <w:u w:val="single"/>
          <w:lang w:val="hr-HR"/>
        </w:rPr>
        <w:t xml:space="preserve">lnu infrastrukturu </w:t>
      </w:r>
      <w:r w:rsidRPr="00F700E1">
        <w:rPr>
          <w:i/>
          <w:kern w:val="2"/>
          <w:sz w:val="24"/>
          <w:szCs w:val="24"/>
          <w:u w:val="single"/>
          <w:lang w:val="hr-HR"/>
        </w:rPr>
        <w:t>može zatražiti dodatnu dokumentaciju i dodatna obrazloženja.</w:t>
      </w:r>
    </w:p>
    <w:p w:rsidR="00B97160" w:rsidRDefault="00B97160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B97160" w:rsidRPr="00CF4894" w:rsidRDefault="00B97160" w:rsidP="00A77878">
      <w:pPr>
        <w:shd w:val="clear" w:color="auto" w:fill="FFFFFF"/>
        <w:jc w:val="both"/>
        <w:rPr>
          <w:b/>
          <w:sz w:val="24"/>
          <w:szCs w:val="24"/>
          <w:lang w:val="hr-HR" w:eastAsia="hr-HR"/>
        </w:rPr>
      </w:pPr>
      <w:r w:rsidRPr="00CF4894">
        <w:rPr>
          <w:b/>
          <w:sz w:val="24"/>
          <w:szCs w:val="24"/>
          <w:lang w:val="hr-HR" w:eastAsia="hr-HR"/>
        </w:rPr>
        <w:t>OBVEZE PRIMATELJA POTPORE</w:t>
      </w:r>
    </w:p>
    <w:p w:rsidR="00A77878" w:rsidRPr="00A77878" w:rsidRDefault="00A77878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Primatelj potpore sredstva mora utrošiti namjenski na način kako je definirano ugovorom o dodjeli potpora za tradicijske / umjetničke obrte.</w:t>
      </w:r>
    </w:p>
    <w:p w:rsid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 iskorištenoj potpori, primatelj je dužan dostaviti pisano izvješće (</w:t>
      </w:r>
      <w:r w:rsidRPr="00F700E1">
        <w:rPr>
          <w:b/>
          <w:sz w:val="24"/>
          <w:szCs w:val="24"/>
          <w:lang w:val="hr-HR"/>
        </w:rPr>
        <w:t>Prilog 5.</w:t>
      </w:r>
      <w:r w:rsidRPr="00F700E1">
        <w:rPr>
          <w:sz w:val="24"/>
          <w:szCs w:val="24"/>
          <w:lang w:val="hr-HR"/>
        </w:rPr>
        <w:t xml:space="preserve">) sa dokazanom dokumentacijom o utrošenim sredstvima (preslike računa – R1, R2, izvodi s bankovnog žiro-računa kojima se dokazuje izvršeno plaćanje i sl., kupoprodajni ugovor, foto dokumentaciju za </w:t>
      </w:r>
      <w:r w:rsidRPr="00F700E1">
        <w:rPr>
          <w:sz w:val="24"/>
          <w:szCs w:val="24"/>
          <w:lang w:val="hr-HR"/>
        </w:rPr>
        <w:lastRenderedPageBreak/>
        <w:t>predmet potpore i drugo) do roka koji je definiran ugovorom dodjeli bespovratne potpore  za tradicijske / umjetničke obrte.</w:t>
      </w:r>
    </w:p>
    <w:p w:rsidR="00FB3BFA" w:rsidRDefault="00FB3BFA" w:rsidP="00F700E1">
      <w:pPr>
        <w:jc w:val="both"/>
        <w:rPr>
          <w:sz w:val="24"/>
          <w:szCs w:val="24"/>
          <w:lang w:val="hr-HR"/>
        </w:rPr>
      </w:pPr>
    </w:p>
    <w:p w:rsidR="00FB3BFA" w:rsidRDefault="00FB3BFA" w:rsidP="00F700E1">
      <w:pPr>
        <w:jc w:val="both"/>
        <w:rPr>
          <w:sz w:val="24"/>
          <w:szCs w:val="24"/>
          <w:lang w:val="hr-HR"/>
        </w:rPr>
      </w:pPr>
    </w:p>
    <w:p w:rsidR="00FB3BFA" w:rsidRDefault="00FB3BFA" w:rsidP="00F700E1">
      <w:pPr>
        <w:jc w:val="both"/>
        <w:rPr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p w:rsidR="00F700E1" w:rsidRPr="00CF4894" w:rsidRDefault="00F700E1" w:rsidP="00F700E1">
      <w:pPr>
        <w:jc w:val="both"/>
        <w:rPr>
          <w:b/>
          <w:sz w:val="24"/>
          <w:szCs w:val="24"/>
          <w:lang w:val="hr-HR"/>
        </w:rPr>
      </w:pPr>
      <w:r w:rsidRPr="00CF4894">
        <w:rPr>
          <w:b/>
          <w:sz w:val="24"/>
          <w:szCs w:val="24"/>
          <w:lang w:val="hr-HR"/>
        </w:rPr>
        <w:t xml:space="preserve">KONTROLA UTROŠENIH SREDSTAVA </w:t>
      </w:r>
    </w:p>
    <w:p w:rsidR="00F700E1" w:rsidRPr="00F700E1" w:rsidRDefault="00F700E1" w:rsidP="00F700E1">
      <w:pPr>
        <w:jc w:val="center"/>
        <w:rPr>
          <w:b/>
          <w:sz w:val="24"/>
          <w:szCs w:val="24"/>
          <w:lang w:val="hr-HR"/>
        </w:rPr>
      </w:pPr>
    </w:p>
    <w:p w:rsidR="00F700E1" w:rsidRPr="00F700E1" w:rsidRDefault="00F700E1" w:rsidP="00F700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Upravni odjel za gosp</w:t>
      </w:r>
      <w:r w:rsidR="00766246">
        <w:rPr>
          <w:sz w:val="24"/>
          <w:szCs w:val="24"/>
          <w:lang w:val="hr-HR"/>
        </w:rPr>
        <w:t xml:space="preserve">odarstvo, poljoprivredu, promet i komunalnu infrastrukturu </w:t>
      </w:r>
      <w:r>
        <w:rPr>
          <w:sz w:val="24"/>
          <w:szCs w:val="24"/>
          <w:lang w:val="hr-HR"/>
        </w:rPr>
        <w:t xml:space="preserve"> </w:t>
      </w:r>
      <w:r w:rsidRPr="00F700E1">
        <w:rPr>
          <w:sz w:val="24"/>
          <w:szCs w:val="24"/>
          <w:lang w:val="hr-HR"/>
        </w:rPr>
        <w:t xml:space="preserve"> </w:t>
      </w:r>
      <w:r w:rsidRPr="00F700E1">
        <w:rPr>
          <w:bCs/>
          <w:sz w:val="24"/>
          <w:szCs w:val="24"/>
          <w:lang w:val="hr-HR"/>
        </w:rPr>
        <w:t xml:space="preserve">provoditi </w:t>
      </w:r>
      <w:r>
        <w:rPr>
          <w:bCs/>
          <w:sz w:val="24"/>
          <w:szCs w:val="24"/>
          <w:lang w:val="hr-HR"/>
        </w:rPr>
        <w:t xml:space="preserve">će </w:t>
      </w:r>
      <w:r w:rsidRPr="00F700E1">
        <w:rPr>
          <w:bCs/>
          <w:sz w:val="24"/>
          <w:szCs w:val="24"/>
          <w:lang w:val="hr-HR"/>
        </w:rPr>
        <w:t>kontrolu namjenskog korištenja sredstava. K</w:t>
      </w:r>
      <w:r w:rsidRPr="00F700E1">
        <w:rPr>
          <w:sz w:val="24"/>
          <w:szCs w:val="24"/>
          <w:lang w:val="hr-HR"/>
        </w:rPr>
        <w:t xml:space="preserve">orisnici potpore </w:t>
      </w:r>
      <w:r w:rsidRPr="00F700E1">
        <w:rPr>
          <w:bCs/>
          <w:sz w:val="24"/>
          <w:szCs w:val="24"/>
          <w:lang w:val="hr-HR"/>
        </w:rPr>
        <w:t xml:space="preserve">kod kojih se utvrdi nenamjensko korištenje sredstava dužni su vratiti </w:t>
      </w:r>
      <w:r w:rsidRPr="00F700E1">
        <w:rPr>
          <w:sz w:val="24"/>
          <w:szCs w:val="24"/>
          <w:lang w:val="hr-HR"/>
        </w:rPr>
        <w:t>doznačenu potporu uvećanu sa zakonom propisanom zateznom kamatom</w:t>
      </w:r>
      <w:r w:rsidRPr="00F700E1">
        <w:rPr>
          <w:bCs/>
          <w:sz w:val="24"/>
          <w:szCs w:val="24"/>
          <w:lang w:val="hr-HR"/>
        </w:rPr>
        <w:t xml:space="preserve"> u roku od 30 dana od dana primitka zahtjeva za povrat sredstava na žiro-račun Krapinsko-zagorske županije i biti će isključeni iz dodjele svih subvencija Krapinsko-zagorske županije u narednih pet godina.</w:t>
      </w:r>
    </w:p>
    <w:p w:rsidR="00A77878" w:rsidRPr="00A77878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NAČIN I ROKOVI PODNOŠENJA ZAHTJEVA</w:t>
      </w:r>
    </w:p>
    <w:p w:rsidR="00D76215" w:rsidRDefault="00D76215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D76215" w:rsidRDefault="00D76215" w:rsidP="00D76215">
      <w:pPr>
        <w:jc w:val="both"/>
        <w:rPr>
          <w:sz w:val="24"/>
          <w:szCs w:val="24"/>
          <w:shd w:val="clear" w:color="auto" w:fill="FFFFFF"/>
          <w:lang w:val="hr-HR"/>
        </w:rPr>
      </w:pPr>
      <w:r w:rsidRPr="00D76215">
        <w:rPr>
          <w:sz w:val="24"/>
          <w:szCs w:val="24"/>
          <w:shd w:val="clear" w:color="auto" w:fill="FFFFFF"/>
          <w:lang w:val="hr-HR"/>
        </w:rPr>
        <w:t xml:space="preserve">Zahtjev za dodjelu potpore (Prilog 1) sa potrebnom dokumentacijom dostavlja se u zatvorenoj omotnici  </w:t>
      </w:r>
      <w:r w:rsidRPr="00D76215">
        <w:rPr>
          <w:b/>
          <w:sz w:val="24"/>
          <w:szCs w:val="24"/>
          <w:shd w:val="clear" w:color="auto" w:fill="FFFFFF"/>
          <w:lang w:val="hr-HR"/>
        </w:rPr>
        <w:t>preporučeno</w:t>
      </w:r>
      <w:r w:rsidRPr="00D76215">
        <w:rPr>
          <w:sz w:val="24"/>
          <w:szCs w:val="24"/>
          <w:shd w:val="clear" w:color="auto" w:fill="FFFFFF"/>
          <w:lang w:val="hr-HR"/>
        </w:rPr>
        <w:t xml:space="preserve"> na adresu: 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Krapinsko-zagorska županija,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UO za gospodarstvo, poljoprivr</w:t>
      </w:r>
      <w:r w:rsidR="00766246">
        <w:rPr>
          <w:b/>
          <w:sz w:val="24"/>
          <w:szCs w:val="24"/>
          <w:shd w:val="clear" w:color="auto" w:fill="FFFFFF"/>
          <w:lang w:val="hr-HR"/>
        </w:rPr>
        <w:t>edu, promet i komunalnu infrastrukturu</w:t>
      </w:r>
      <w:r w:rsidRPr="00D76215">
        <w:rPr>
          <w:b/>
          <w:sz w:val="24"/>
          <w:szCs w:val="24"/>
          <w:shd w:val="clear" w:color="auto" w:fill="FFFFFF"/>
          <w:lang w:val="hr-HR"/>
        </w:rPr>
        <w:t>,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49000 Krapina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Magistratska 1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za Natječaj z</w:t>
      </w:r>
      <w:r w:rsidR="00A558E4">
        <w:rPr>
          <w:b/>
          <w:sz w:val="24"/>
          <w:szCs w:val="24"/>
          <w:shd w:val="clear" w:color="auto" w:fill="FFFFFF"/>
          <w:lang w:val="hr-HR"/>
        </w:rPr>
        <w:t>a dodjelu potpora za tradicionalne</w:t>
      </w:r>
      <w:r w:rsidRPr="00D76215">
        <w:rPr>
          <w:b/>
          <w:sz w:val="24"/>
          <w:szCs w:val="24"/>
          <w:shd w:val="clear" w:color="auto" w:fill="FFFFFF"/>
          <w:lang w:val="hr-HR"/>
        </w:rPr>
        <w:t>/umjetničke obrte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sa naznakom „NE OTVARAJ“</w:t>
      </w:r>
    </w:p>
    <w:p w:rsidR="00D76215" w:rsidRPr="00D76215" w:rsidRDefault="00D76215" w:rsidP="00D76215">
      <w:pPr>
        <w:rPr>
          <w:b/>
          <w:sz w:val="24"/>
          <w:szCs w:val="24"/>
          <w:shd w:val="clear" w:color="auto" w:fill="FFFFFF"/>
          <w:lang w:val="hr-HR"/>
        </w:rPr>
      </w:pPr>
    </w:p>
    <w:p w:rsidR="00D76215" w:rsidRDefault="00D76215" w:rsidP="00D76215">
      <w:pPr>
        <w:rPr>
          <w:sz w:val="24"/>
          <w:szCs w:val="24"/>
          <w:shd w:val="clear" w:color="auto" w:fill="FFFFFF"/>
          <w:lang w:val="hr-HR"/>
        </w:rPr>
      </w:pPr>
      <w:r w:rsidRPr="00D76215">
        <w:rPr>
          <w:sz w:val="24"/>
          <w:szCs w:val="24"/>
          <w:shd w:val="clear" w:color="auto" w:fill="FFFFFF"/>
          <w:lang w:val="hr-HR"/>
        </w:rPr>
        <w:t>Vanjska omotnica mora sadržavati puno ime i prezime i adresu podnositelja zahtjeva.</w:t>
      </w:r>
    </w:p>
    <w:p w:rsidR="00AD5231" w:rsidRPr="00D76215" w:rsidRDefault="00AD5231" w:rsidP="00D76215">
      <w:pPr>
        <w:rPr>
          <w:sz w:val="24"/>
          <w:szCs w:val="24"/>
          <w:shd w:val="clear" w:color="auto" w:fill="FFFFFF"/>
          <w:lang w:val="hr-HR"/>
        </w:rPr>
      </w:pPr>
    </w:p>
    <w:p w:rsidR="00AD5231" w:rsidRPr="00AD5231" w:rsidRDefault="00AD5231" w:rsidP="00AD5231">
      <w:pPr>
        <w:pStyle w:val="TableText"/>
        <w:jc w:val="both"/>
        <w:rPr>
          <w:rFonts w:ascii="Times New Roman" w:hAnsi="Times New Roman"/>
          <w:i/>
          <w:sz w:val="24"/>
          <w:szCs w:val="24"/>
          <w:u w:val="single"/>
          <w:lang w:val="hr-HR"/>
        </w:rPr>
      </w:pPr>
      <w:r w:rsidRPr="00AD5231">
        <w:rPr>
          <w:rFonts w:ascii="Times New Roman" w:hAnsi="Times New Roman"/>
          <w:i/>
          <w:sz w:val="24"/>
          <w:szCs w:val="24"/>
          <w:u w:val="single"/>
          <w:lang w:val="hr-HR"/>
        </w:rPr>
        <w:t>Obrasci (Prilog 1. Prilog 2., Prilog 3. Prilog 4. i Prilog 5.) koji su propisani Pravilnikom za dodjelu potpora tradicionalnim i umjetničkim obrtima na području Krapinsko-zagorske žu</w:t>
      </w:r>
      <w:r>
        <w:rPr>
          <w:rFonts w:ascii="Times New Roman" w:hAnsi="Times New Roman"/>
          <w:i/>
          <w:sz w:val="24"/>
          <w:szCs w:val="24"/>
          <w:u w:val="single"/>
          <w:lang w:val="hr-HR"/>
        </w:rPr>
        <w:t xml:space="preserve">panije i kao takvi se ne smiju </w:t>
      </w:r>
      <w:r w:rsidRPr="00AD5231">
        <w:rPr>
          <w:rFonts w:ascii="Times New Roman" w:hAnsi="Times New Roman"/>
          <w:i/>
          <w:sz w:val="24"/>
          <w:szCs w:val="24"/>
          <w:u w:val="single"/>
          <w:lang w:val="hr-HR"/>
        </w:rPr>
        <w:t>mijenjati.</w:t>
      </w:r>
    </w:p>
    <w:p w:rsidR="00D76215" w:rsidRPr="00D76215" w:rsidRDefault="00D76215" w:rsidP="00D76215">
      <w:pPr>
        <w:rPr>
          <w:sz w:val="24"/>
          <w:szCs w:val="24"/>
          <w:shd w:val="clear" w:color="auto" w:fill="FFFFFF"/>
          <w:lang w:val="hr-HR"/>
        </w:rPr>
      </w:pPr>
    </w:p>
    <w:p w:rsidR="00D76215" w:rsidRPr="00CF4894" w:rsidRDefault="00D76215" w:rsidP="00D76215">
      <w:pPr>
        <w:jc w:val="both"/>
        <w:rPr>
          <w:rFonts w:eastAsiaTheme="minorHAnsi"/>
          <w:i/>
          <w:sz w:val="24"/>
          <w:szCs w:val="24"/>
          <w:u w:val="single"/>
          <w:lang w:val="hr-HR"/>
        </w:rPr>
      </w:pPr>
      <w:r w:rsidRPr="00CF4894">
        <w:rPr>
          <w:i/>
          <w:sz w:val="24"/>
          <w:szCs w:val="24"/>
          <w:u w:val="single"/>
          <w:lang w:val="hr-HR"/>
        </w:rPr>
        <w:t>Zahtjev s nepotpunom dokumentacijom kao i onaj koji nije pristigao u propisanom roku neće se razmatrati.</w:t>
      </w:r>
    </w:p>
    <w:p w:rsidR="00F700E1" w:rsidRPr="00B97160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A77878" w:rsidRPr="00FB3BFA" w:rsidRDefault="00A77878" w:rsidP="00A77878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  <w:r w:rsidRPr="00FB3BFA">
        <w:rPr>
          <w:sz w:val="24"/>
          <w:szCs w:val="24"/>
          <w:lang w:val="hr-HR" w:eastAsia="hr-HR"/>
        </w:rPr>
        <w:t>Natječaj je o</w:t>
      </w:r>
      <w:r w:rsidR="00254047">
        <w:rPr>
          <w:sz w:val="24"/>
          <w:szCs w:val="24"/>
          <w:lang w:val="hr-HR" w:eastAsia="hr-HR"/>
        </w:rPr>
        <w:t>tvoren 30</w:t>
      </w:r>
      <w:r w:rsidR="00FB3BFA" w:rsidRPr="00FB3BFA">
        <w:rPr>
          <w:sz w:val="24"/>
          <w:szCs w:val="24"/>
          <w:lang w:val="hr-HR" w:eastAsia="hr-HR"/>
        </w:rPr>
        <w:t xml:space="preserve"> dana od dana </w:t>
      </w:r>
      <w:r w:rsidRPr="00FB3BFA">
        <w:rPr>
          <w:sz w:val="24"/>
          <w:szCs w:val="24"/>
          <w:lang w:val="hr-HR" w:eastAsia="hr-HR"/>
        </w:rPr>
        <w:t>objave na web stranici Krapinsko-zagorske županije.</w:t>
      </w:r>
    </w:p>
    <w:p w:rsidR="00A77878" w:rsidRPr="00A77878" w:rsidRDefault="00A77878" w:rsidP="00A77878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</w:p>
    <w:p w:rsidR="00A77878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SREDSTVA</w:t>
      </w:r>
    </w:p>
    <w:p w:rsidR="00CF4894" w:rsidRPr="00CF4894" w:rsidRDefault="00CF4894" w:rsidP="00A77878">
      <w:pPr>
        <w:shd w:val="clear" w:color="auto" w:fill="FFFFFF"/>
        <w:rPr>
          <w:sz w:val="24"/>
          <w:szCs w:val="24"/>
          <w:lang w:val="hr-HR" w:eastAsia="hr-HR"/>
        </w:rPr>
      </w:pPr>
    </w:p>
    <w:p w:rsidR="00A77878" w:rsidRPr="00A77878" w:rsidRDefault="00A77878" w:rsidP="00A77878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  <w:r w:rsidRPr="00A77878">
        <w:rPr>
          <w:sz w:val="24"/>
          <w:szCs w:val="24"/>
          <w:lang w:val="hr-HR" w:eastAsia="hr-HR"/>
        </w:rPr>
        <w:t>Ukupno raspoloživa sredstva namijenjena do</w:t>
      </w:r>
      <w:r w:rsidR="006717C7">
        <w:rPr>
          <w:sz w:val="24"/>
          <w:szCs w:val="24"/>
          <w:lang w:val="hr-HR" w:eastAsia="hr-HR"/>
        </w:rPr>
        <w:t>d</w:t>
      </w:r>
      <w:r w:rsidR="00E77531">
        <w:rPr>
          <w:sz w:val="24"/>
          <w:szCs w:val="24"/>
          <w:lang w:val="hr-HR" w:eastAsia="hr-HR"/>
        </w:rPr>
        <w:t xml:space="preserve">jeli potpora tradicijskim i </w:t>
      </w:r>
      <w:r w:rsidR="00D76215">
        <w:rPr>
          <w:sz w:val="24"/>
          <w:szCs w:val="24"/>
          <w:lang w:val="hr-HR" w:eastAsia="hr-HR"/>
        </w:rPr>
        <w:t>umjetničkim obrtima za 201</w:t>
      </w:r>
      <w:r w:rsidR="00766246">
        <w:rPr>
          <w:sz w:val="24"/>
          <w:szCs w:val="24"/>
          <w:lang w:val="hr-HR" w:eastAsia="hr-HR"/>
        </w:rPr>
        <w:t>8</w:t>
      </w:r>
      <w:r w:rsidR="00D76215">
        <w:rPr>
          <w:sz w:val="24"/>
          <w:szCs w:val="24"/>
          <w:lang w:val="hr-HR" w:eastAsia="hr-HR"/>
        </w:rPr>
        <w:t>. godinu iznose 10</w:t>
      </w:r>
      <w:r w:rsidRPr="00A77878">
        <w:rPr>
          <w:sz w:val="24"/>
          <w:szCs w:val="24"/>
          <w:lang w:val="hr-HR" w:eastAsia="hr-HR"/>
        </w:rPr>
        <w:t>0.000,00 kuna.</w:t>
      </w:r>
    </w:p>
    <w:p w:rsidR="00A77878" w:rsidRPr="00A77878" w:rsidRDefault="00A77878" w:rsidP="00A77878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</w:p>
    <w:p w:rsidR="00A77878" w:rsidRDefault="00A77878">
      <w:pPr>
        <w:rPr>
          <w:lang w:val="hr-HR"/>
        </w:rPr>
      </w:pPr>
    </w:p>
    <w:p w:rsidR="00A77878" w:rsidRDefault="00A77878">
      <w:pPr>
        <w:rPr>
          <w:lang w:val="hr-HR"/>
        </w:rPr>
      </w:pPr>
    </w:p>
    <w:p w:rsidR="00A77878" w:rsidRDefault="00A77878">
      <w:pPr>
        <w:rPr>
          <w:lang w:val="hr-HR"/>
        </w:rPr>
      </w:pPr>
    </w:p>
    <w:p w:rsidR="00CF4894" w:rsidRDefault="00CF4894" w:rsidP="00CF4894">
      <w:pPr>
        <w:ind w:left="3545"/>
        <w:jc w:val="center"/>
        <w:rPr>
          <w:b/>
          <w:sz w:val="24"/>
          <w:szCs w:val="24"/>
          <w:lang w:val="hr-HR"/>
        </w:rPr>
      </w:pPr>
      <w:r w:rsidRPr="00CF4894">
        <w:rPr>
          <w:b/>
          <w:sz w:val="24"/>
          <w:szCs w:val="24"/>
          <w:lang w:val="hr-HR"/>
        </w:rPr>
        <w:t>Ž U P A N</w:t>
      </w:r>
    </w:p>
    <w:p w:rsidR="00CF4894" w:rsidRPr="00CF4894" w:rsidRDefault="00CF4894" w:rsidP="00CF4894">
      <w:pPr>
        <w:ind w:left="3545"/>
        <w:jc w:val="center"/>
        <w:rPr>
          <w:b/>
          <w:sz w:val="24"/>
          <w:szCs w:val="24"/>
          <w:lang w:val="hr-HR"/>
        </w:rPr>
      </w:pPr>
    </w:p>
    <w:p w:rsidR="00A77878" w:rsidRDefault="00CF4894" w:rsidP="00CF4894">
      <w:pPr>
        <w:rPr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Pr="00CF4894">
        <w:rPr>
          <w:b/>
          <w:sz w:val="24"/>
          <w:szCs w:val="24"/>
          <w:lang w:val="hr-HR"/>
        </w:rPr>
        <w:t>Željko Kolar</w:t>
      </w:r>
    </w:p>
    <w:p w:rsidR="00A77878" w:rsidRDefault="00A77878">
      <w:pPr>
        <w:rPr>
          <w:lang w:val="hr-HR"/>
        </w:rPr>
      </w:pPr>
    </w:p>
    <w:p w:rsidR="00A77878" w:rsidRDefault="00A77878">
      <w:pPr>
        <w:rPr>
          <w:lang w:val="hr-HR"/>
        </w:rPr>
      </w:pPr>
    </w:p>
    <w:p w:rsidR="007A15A1" w:rsidRDefault="007A15A1">
      <w:pPr>
        <w:rPr>
          <w:lang w:val="hr-HR"/>
        </w:rPr>
      </w:pPr>
    </w:p>
    <w:p w:rsidR="007A15A1" w:rsidRDefault="007A15A1">
      <w:pPr>
        <w:rPr>
          <w:lang w:val="hr-HR"/>
        </w:rPr>
      </w:pPr>
    </w:p>
    <w:p w:rsidR="00654538" w:rsidRPr="00CF4894" w:rsidRDefault="00654538" w:rsidP="00654538">
      <w:pPr>
        <w:rPr>
          <w:b/>
          <w:sz w:val="24"/>
          <w:szCs w:val="24"/>
          <w:lang w:val="hr-HR"/>
        </w:rPr>
      </w:pPr>
    </w:p>
    <w:p w:rsidR="00654538" w:rsidRDefault="00654538"/>
    <w:sectPr w:rsidR="00654538" w:rsidSect="006E50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361"/>
    <w:multiLevelType w:val="hybridMultilevel"/>
    <w:tmpl w:val="CDE8C45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95E5B"/>
    <w:multiLevelType w:val="hybridMultilevel"/>
    <w:tmpl w:val="4FCE1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50A6"/>
    <w:multiLevelType w:val="hybridMultilevel"/>
    <w:tmpl w:val="BF84AB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583F"/>
    <w:multiLevelType w:val="hybridMultilevel"/>
    <w:tmpl w:val="13948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063E"/>
    <w:multiLevelType w:val="hybridMultilevel"/>
    <w:tmpl w:val="35E4D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71D0"/>
    <w:multiLevelType w:val="hybridMultilevel"/>
    <w:tmpl w:val="A7C608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B03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D50"/>
    <w:multiLevelType w:val="hybridMultilevel"/>
    <w:tmpl w:val="08B68D94"/>
    <w:lvl w:ilvl="0" w:tplc="FC725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1705"/>
    <w:multiLevelType w:val="hybridMultilevel"/>
    <w:tmpl w:val="11C28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5967"/>
    <w:multiLevelType w:val="hybridMultilevel"/>
    <w:tmpl w:val="8DC07C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5106"/>
    <w:multiLevelType w:val="hybridMultilevel"/>
    <w:tmpl w:val="B51A26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468DF"/>
    <w:multiLevelType w:val="hybridMultilevel"/>
    <w:tmpl w:val="565A2E8E"/>
    <w:lvl w:ilvl="0" w:tplc="73B2E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3934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F184E"/>
    <w:multiLevelType w:val="hybridMultilevel"/>
    <w:tmpl w:val="4FE2E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E4BE9"/>
    <w:multiLevelType w:val="multilevel"/>
    <w:tmpl w:val="DC0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93A5D"/>
    <w:multiLevelType w:val="hybridMultilevel"/>
    <w:tmpl w:val="F1A618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46"/>
    <w:rsid w:val="000A6F99"/>
    <w:rsid w:val="000C5775"/>
    <w:rsid w:val="0018117B"/>
    <w:rsid w:val="001A7062"/>
    <w:rsid w:val="001B2A36"/>
    <w:rsid w:val="001D064B"/>
    <w:rsid w:val="00206FD0"/>
    <w:rsid w:val="002208CF"/>
    <w:rsid w:val="0022600C"/>
    <w:rsid w:val="00254047"/>
    <w:rsid w:val="00333AE5"/>
    <w:rsid w:val="0039435D"/>
    <w:rsid w:val="003B0976"/>
    <w:rsid w:val="003B7CC5"/>
    <w:rsid w:val="00407788"/>
    <w:rsid w:val="00420198"/>
    <w:rsid w:val="00453F5E"/>
    <w:rsid w:val="004C585C"/>
    <w:rsid w:val="00501EB1"/>
    <w:rsid w:val="005113EF"/>
    <w:rsid w:val="00611D94"/>
    <w:rsid w:val="00612EC7"/>
    <w:rsid w:val="00640673"/>
    <w:rsid w:val="00647AA7"/>
    <w:rsid w:val="00651C46"/>
    <w:rsid w:val="00654538"/>
    <w:rsid w:val="006659E6"/>
    <w:rsid w:val="006717C7"/>
    <w:rsid w:val="00684C33"/>
    <w:rsid w:val="00693B0A"/>
    <w:rsid w:val="006A159A"/>
    <w:rsid w:val="006A1C3B"/>
    <w:rsid w:val="006B72E5"/>
    <w:rsid w:val="006C2022"/>
    <w:rsid w:val="006E50B4"/>
    <w:rsid w:val="006F2E49"/>
    <w:rsid w:val="00721CC1"/>
    <w:rsid w:val="00727C63"/>
    <w:rsid w:val="00766246"/>
    <w:rsid w:val="007770BF"/>
    <w:rsid w:val="007A15A1"/>
    <w:rsid w:val="008D7F8D"/>
    <w:rsid w:val="00905D94"/>
    <w:rsid w:val="00946358"/>
    <w:rsid w:val="00962310"/>
    <w:rsid w:val="00987DE9"/>
    <w:rsid w:val="0099338C"/>
    <w:rsid w:val="009C76CA"/>
    <w:rsid w:val="00A057F2"/>
    <w:rsid w:val="00A21ACA"/>
    <w:rsid w:val="00A45F69"/>
    <w:rsid w:val="00A558E4"/>
    <w:rsid w:val="00A77878"/>
    <w:rsid w:val="00A87AAD"/>
    <w:rsid w:val="00AD21FA"/>
    <w:rsid w:val="00AD5231"/>
    <w:rsid w:val="00B635CF"/>
    <w:rsid w:val="00B90D27"/>
    <w:rsid w:val="00B93515"/>
    <w:rsid w:val="00B97160"/>
    <w:rsid w:val="00BB7FF9"/>
    <w:rsid w:val="00BD055C"/>
    <w:rsid w:val="00BD254B"/>
    <w:rsid w:val="00BE7B34"/>
    <w:rsid w:val="00C2209B"/>
    <w:rsid w:val="00C54D39"/>
    <w:rsid w:val="00CB44FE"/>
    <w:rsid w:val="00CD7EE3"/>
    <w:rsid w:val="00CF4894"/>
    <w:rsid w:val="00D76215"/>
    <w:rsid w:val="00D97148"/>
    <w:rsid w:val="00DC1E28"/>
    <w:rsid w:val="00DF2E7C"/>
    <w:rsid w:val="00DF5AE0"/>
    <w:rsid w:val="00E1118B"/>
    <w:rsid w:val="00E64FE3"/>
    <w:rsid w:val="00E77531"/>
    <w:rsid w:val="00E86A76"/>
    <w:rsid w:val="00EB18CE"/>
    <w:rsid w:val="00EB2727"/>
    <w:rsid w:val="00F111D6"/>
    <w:rsid w:val="00F700E1"/>
    <w:rsid w:val="00FB3BFA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D6F0-B530-46B1-B8EF-5000C6B0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651C46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51C46"/>
    <w:pPr>
      <w:keepNext/>
      <w:ind w:left="4320"/>
      <w:jc w:val="center"/>
      <w:outlineLvl w:val="1"/>
    </w:pPr>
    <w:rPr>
      <w:b/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E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51C46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651C46"/>
    <w:rPr>
      <w:rFonts w:ascii="Times New Roman" w:eastAsia="Times New Roman" w:hAnsi="Times New Roman" w:cs="Times New Roman"/>
      <w:b/>
      <w:sz w:val="24"/>
      <w:szCs w:val="20"/>
    </w:rPr>
  </w:style>
  <w:style w:type="paragraph" w:styleId="Bezproreda">
    <w:name w:val="No Spacing"/>
    <w:uiPriority w:val="1"/>
    <w:qFormat/>
    <w:rsid w:val="00651C4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2E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E7C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654538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654538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611D94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DC1E2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F7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700E1"/>
    <w:pPr>
      <w:snapToGrid w:val="0"/>
      <w:jc w:val="right"/>
    </w:pPr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0BEF6-65DF-4034-A3D5-DE1DA9C3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Zoran Gumbas</cp:lastModifiedBy>
  <cp:revision>3</cp:revision>
  <cp:lastPrinted>2018-04-05T09:26:00Z</cp:lastPrinted>
  <dcterms:created xsi:type="dcterms:W3CDTF">2018-04-09T06:01:00Z</dcterms:created>
  <dcterms:modified xsi:type="dcterms:W3CDTF">2018-04-09T10:01:00Z</dcterms:modified>
</cp:coreProperties>
</file>