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BC" w:rsidRDefault="002D7801" w:rsidP="00E44EBC">
      <w:pPr>
        <w:rPr>
          <w:b/>
        </w:rPr>
      </w:pPr>
      <w:bookmarkStart w:id="0" w:name="_GoBack"/>
      <w:bookmarkEnd w:id="0"/>
      <w:r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1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EBC">
        <w:rPr>
          <w:b/>
        </w:rPr>
        <w:t xml:space="preserve">  R E P U B L I K A    H R V A T S K A</w:t>
      </w:r>
    </w:p>
    <w:p w:rsidR="00E44EBC" w:rsidRDefault="00E44EBC" w:rsidP="00E44EBC">
      <w:pPr>
        <w:rPr>
          <w:b/>
        </w:rPr>
      </w:pPr>
      <w:r>
        <w:rPr>
          <w:b/>
        </w:rPr>
        <w:t>KRAPINSKO-ZAGORSKA ŽUPANIJA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Upravni odjel za prostorno uređenje, 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         gradnju i zaštitu okoliša</w:t>
      </w:r>
    </w:p>
    <w:p w:rsidR="000E1381" w:rsidRDefault="000E1381" w:rsidP="000E1381">
      <w:pPr>
        <w:jc w:val="both"/>
        <w:rPr>
          <w:sz w:val="24"/>
          <w:szCs w:val="24"/>
          <w:lang w:val="hr-HR"/>
        </w:rPr>
      </w:pPr>
    </w:p>
    <w:p w:rsidR="000E1381" w:rsidRPr="004F5E52" w:rsidRDefault="000E1381" w:rsidP="000E13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UP/I-351-01/1</w:t>
      </w:r>
      <w:r w:rsidR="00C86417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-01/</w:t>
      </w:r>
      <w:r w:rsidR="00C86417">
        <w:rPr>
          <w:sz w:val="24"/>
          <w:szCs w:val="24"/>
          <w:lang w:val="hr-HR"/>
        </w:rPr>
        <w:t>03</w:t>
      </w:r>
    </w:p>
    <w:p w:rsidR="000E1381" w:rsidRPr="004F5E52" w:rsidRDefault="000E1381" w:rsidP="000E1381">
      <w:pPr>
        <w:rPr>
          <w:sz w:val="24"/>
          <w:szCs w:val="24"/>
          <w:lang w:val="hr-HR"/>
        </w:rPr>
      </w:pPr>
      <w:r w:rsidRPr="004F5E52">
        <w:rPr>
          <w:sz w:val="24"/>
          <w:szCs w:val="24"/>
          <w:lang w:val="hr-HR"/>
        </w:rPr>
        <w:t>URBROJ: 2140/</w:t>
      </w:r>
      <w:r>
        <w:rPr>
          <w:sz w:val="24"/>
          <w:szCs w:val="24"/>
          <w:lang w:val="hr-HR"/>
        </w:rPr>
        <w:t>0</w:t>
      </w:r>
      <w:r w:rsidRPr="004F5E52">
        <w:rPr>
          <w:sz w:val="24"/>
          <w:szCs w:val="24"/>
          <w:lang w:val="hr-HR"/>
        </w:rPr>
        <w:t>1-0</w:t>
      </w:r>
      <w:r>
        <w:rPr>
          <w:sz w:val="24"/>
          <w:szCs w:val="24"/>
          <w:lang w:val="hr-HR"/>
        </w:rPr>
        <w:t>8</w:t>
      </w:r>
      <w:r w:rsidRPr="004F5E52">
        <w:rPr>
          <w:sz w:val="24"/>
          <w:szCs w:val="24"/>
          <w:lang w:val="hr-HR"/>
        </w:rPr>
        <w:t>/1-1</w:t>
      </w:r>
      <w:r w:rsidR="00C86417">
        <w:rPr>
          <w:sz w:val="24"/>
          <w:szCs w:val="24"/>
          <w:lang w:val="hr-HR"/>
        </w:rPr>
        <w:t>8</w:t>
      </w:r>
      <w:r w:rsidRPr="004F5E52">
        <w:rPr>
          <w:sz w:val="24"/>
          <w:szCs w:val="24"/>
          <w:lang w:val="hr-HR"/>
        </w:rPr>
        <w:t>-2</w:t>
      </w:r>
    </w:p>
    <w:p w:rsidR="000E1381" w:rsidRPr="00993E92" w:rsidRDefault="000E1381" w:rsidP="000E1381">
      <w:pPr>
        <w:jc w:val="both"/>
        <w:rPr>
          <w:sz w:val="24"/>
          <w:szCs w:val="24"/>
          <w:lang w:val="hr-HR"/>
        </w:rPr>
      </w:pPr>
      <w:r w:rsidRPr="00993E92">
        <w:rPr>
          <w:sz w:val="24"/>
          <w:szCs w:val="24"/>
          <w:lang w:val="hr-HR"/>
        </w:rPr>
        <w:t xml:space="preserve">Krapina, </w:t>
      </w:r>
      <w:r w:rsidR="00AD10DA">
        <w:rPr>
          <w:sz w:val="24"/>
          <w:szCs w:val="24"/>
          <w:lang w:val="hr-HR"/>
        </w:rPr>
        <w:t>19</w:t>
      </w:r>
      <w:r>
        <w:rPr>
          <w:sz w:val="24"/>
          <w:szCs w:val="24"/>
          <w:lang w:val="hr-HR"/>
        </w:rPr>
        <w:t xml:space="preserve">. </w:t>
      </w:r>
      <w:r w:rsidR="00C86417">
        <w:rPr>
          <w:sz w:val="24"/>
          <w:szCs w:val="24"/>
          <w:lang w:val="hr-HR"/>
        </w:rPr>
        <w:t>travnja</w:t>
      </w:r>
      <w:r>
        <w:rPr>
          <w:sz w:val="24"/>
          <w:szCs w:val="24"/>
          <w:lang w:val="hr-HR"/>
        </w:rPr>
        <w:t xml:space="preserve"> 201</w:t>
      </w:r>
      <w:r w:rsidR="00C86417">
        <w:rPr>
          <w:sz w:val="24"/>
          <w:szCs w:val="24"/>
          <w:lang w:val="hr-HR"/>
        </w:rPr>
        <w:t>8</w:t>
      </w:r>
      <w:r w:rsidRPr="00993E92">
        <w:rPr>
          <w:sz w:val="24"/>
          <w:szCs w:val="24"/>
          <w:lang w:val="hr-HR"/>
        </w:rPr>
        <w:t xml:space="preserve">. </w:t>
      </w:r>
    </w:p>
    <w:p w:rsidR="000E1381" w:rsidRPr="004F5E52" w:rsidRDefault="000E1381" w:rsidP="000E1381">
      <w:pPr>
        <w:ind w:left="5040"/>
        <w:jc w:val="center"/>
        <w:rPr>
          <w:b/>
          <w:sz w:val="24"/>
          <w:szCs w:val="24"/>
          <w:lang w:val="hr-HR"/>
        </w:rPr>
      </w:pPr>
    </w:p>
    <w:p w:rsidR="004E2BF2" w:rsidRPr="008A216D" w:rsidRDefault="004E2BF2" w:rsidP="008A216D">
      <w:pPr>
        <w:ind w:firstLine="708"/>
        <w:jc w:val="both"/>
        <w:rPr>
          <w:sz w:val="24"/>
          <w:szCs w:val="24"/>
        </w:rPr>
      </w:pPr>
      <w:r w:rsidRPr="004F5E52">
        <w:rPr>
          <w:sz w:val="24"/>
          <w:szCs w:val="24"/>
        </w:rPr>
        <w:t>Krapinsko-zagorska županija, Upravni odjel za prostorno uređenje, gradnju i zaštitu okoliša na temelju članka 1</w:t>
      </w:r>
      <w:r>
        <w:rPr>
          <w:sz w:val="24"/>
          <w:szCs w:val="24"/>
        </w:rPr>
        <w:t>60</w:t>
      </w:r>
      <w:r w:rsidRPr="004F5E52">
        <w:rPr>
          <w:sz w:val="24"/>
          <w:szCs w:val="24"/>
        </w:rPr>
        <w:t>. stavka 1. i članka 1</w:t>
      </w:r>
      <w:r>
        <w:rPr>
          <w:sz w:val="24"/>
          <w:szCs w:val="24"/>
        </w:rPr>
        <w:t>62</w:t>
      </w:r>
      <w:r w:rsidRPr="004F5E52">
        <w:rPr>
          <w:sz w:val="24"/>
          <w:szCs w:val="24"/>
        </w:rPr>
        <w:t xml:space="preserve">. Zakona o zaštiti okoliša (“Narodne novine” broj </w:t>
      </w:r>
      <w:r w:rsidR="00D70BE1">
        <w:rPr>
          <w:sz w:val="24"/>
          <w:szCs w:val="24"/>
        </w:rPr>
        <w:t xml:space="preserve">80/13, </w:t>
      </w:r>
      <w:r>
        <w:rPr>
          <w:sz w:val="24"/>
          <w:szCs w:val="24"/>
        </w:rPr>
        <w:t>153/13</w:t>
      </w:r>
      <w:r w:rsidR="00C86417">
        <w:rPr>
          <w:sz w:val="24"/>
          <w:szCs w:val="24"/>
        </w:rPr>
        <w:t xml:space="preserve">, </w:t>
      </w:r>
      <w:r w:rsidR="00D70BE1">
        <w:rPr>
          <w:sz w:val="24"/>
          <w:szCs w:val="24"/>
        </w:rPr>
        <w:t>78/15</w:t>
      </w:r>
      <w:r w:rsidR="00C86417">
        <w:rPr>
          <w:sz w:val="24"/>
          <w:szCs w:val="24"/>
        </w:rPr>
        <w:t xml:space="preserve"> i 12/18</w:t>
      </w:r>
      <w:r>
        <w:rPr>
          <w:sz w:val="24"/>
          <w:szCs w:val="24"/>
        </w:rPr>
        <w:t xml:space="preserve">) </w:t>
      </w:r>
      <w:r w:rsidRPr="004F5E52">
        <w:rPr>
          <w:sz w:val="24"/>
          <w:szCs w:val="24"/>
        </w:rPr>
        <w:t>i članka 7. stavka 2. točke 1. Uredbe o informiranju i sudjelovanju javnosti i zainteresirane javnosti u pitanjima zaštite okoliša (“Narodne novine” broj 64/08) objavljuje</w:t>
      </w:r>
    </w:p>
    <w:p w:rsidR="004E2BF2" w:rsidRPr="00D55350" w:rsidRDefault="004E2BF2" w:rsidP="004E2BF2">
      <w:pPr>
        <w:jc w:val="center"/>
        <w:rPr>
          <w:b/>
          <w:sz w:val="24"/>
          <w:szCs w:val="24"/>
        </w:rPr>
      </w:pPr>
      <w:r w:rsidRPr="00D55350">
        <w:rPr>
          <w:b/>
          <w:sz w:val="24"/>
          <w:szCs w:val="24"/>
        </w:rPr>
        <w:t>I N F O R M A C I J U</w:t>
      </w:r>
    </w:p>
    <w:p w:rsidR="004E2BF2" w:rsidRPr="004F5E52" w:rsidRDefault="004E2BF2" w:rsidP="00D70BE1">
      <w:pPr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o zahtjevu za ocjenu o potrebi procjene utjecaja na okoliš</w:t>
      </w:r>
      <w:r w:rsidR="000E1381">
        <w:rPr>
          <w:b/>
          <w:sz w:val="24"/>
          <w:szCs w:val="24"/>
        </w:rPr>
        <w:t xml:space="preserve"> </w:t>
      </w:r>
      <w:r w:rsidR="00C86417">
        <w:rPr>
          <w:b/>
          <w:sz w:val="24"/>
          <w:szCs w:val="24"/>
        </w:rPr>
        <w:t xml:space="preserve">izgradnje Kampa </w:t>
      </w:r>
      <w:r w:rsidR="00F45525">
        <w:rPr>
          <w:b/>
          <w:sz w:val="24"/>
          <w:szCs w:val="24"/>
        </w:rPr>
        <w:t>J</w:t>
      </w:r>
      <w:r w:rsidR="00C86417">
        <w:rPr>
          <w:b/>
          <w:sz w:val="24"/>
          <w:szCs w:val="24"/>
        </w:rPr>
        <w:t>ezerčica u Gradu Donja Stubica</w:t>
      </w:r>
    </w:p>
    <w:p w:rsidR="000E1381" w:rsidRDefault="000E1381" w:rsidP="004E2BF2">
      <w:pPr>
        <w:jc w:val="both"/>
        <w:rPr>
          <w:b/>
          <w:sz w:val="24"/>
          <w:szCs w:val="24"/>
        </w:rPr>
      </w:pPr>
    </w:p>
    <w:p w:rsidR="000E1381" w:rsidRDefault="000E1381" w:rsidP="004E2BF2">
      <w:pPr>
        <w:jc w:val="both"/>
        <w:rPr>
          <w:b/>
          <w:sz w:val="24"/>
          <w:szCs w:val="24"/>
        </w:rPr>
      </w:pPr>
    </w:p>
    <w:p w:rsidR="004E2BF2" w:rsidRPr="004F5E5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Tijelo nadležno za provedbu postupka:</w:t>
      </w:r>
      <w:r w:rsidRPr="004F5E52">
        <w:rPr>
          <w:sz w:val="24"/>
          <w:szCs w:val="24"/>
        </w:rPr>
        <w:t xml:space="preserve"> Upravni odjel za prostorno uređenje, gradnju i zaštitu okoliša</w:t>
      </w:r>
      <w:r w:rsidR="00AD10DA">
        <w:rPr>
          <w:sz w:val="24"/>
          <w:szCs w:val="24"/>
        </w:rPr>
        <w:t xml:space="preserve"> Krapinsko-zagorske županije</w:t>
      </w:r>
      <w:r w:rsidRPr="004F5E52">
        <w:rPr>
          <w:sz w:val="24"/>
          <w:szCs w:val="24"/>
        </w:rPr>
        <w:t>, Magistratska 1, Krapina</w:t>
      </w:r>
      <w:r w:rsidR="005238EB">
        <w:rPr>
          <w:sz w:val="24"/>
          <w:szCs w:val="24"/>
        </w:rPr>
        <w:t>.</w:t>
      </w:r>
    </w:p>
    <w:p w:rsidR="004E2BF2" w:rsidRPr="004F5E52" w:rsidRDefault="004E2BF2" w:rsidP="004E2BF2">
      <w:pPr>
        <w:rPr>
          <w:sz w:val="24"/>
          <w:szCs w:val="24"/>
        </w:rPr>
      </w:pPr>
    </w:p>
    <w:p w:rsidR="004E2BF2" w:rsidRPr="00D70BE1" w:rsidRDefault="004E2BF2" w:rsidP="004E2BF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64810">
        <w:rPr>
          <w:b/>
          <w:sz w:val="24"/>
          <w:szCs w:val="24"/>
        </w:rPr>
        <w:t>Pravni temelj za vođenje postupka ocjene o potrebi procjene utjecaja zahvata na okoliš</w:t>
      </w:r>
      <w:r w:rsidRPr="00964810">
        <w:rPr>
          <w:sz w:val="24"/>
          <w:szCs w:val="24"/>
        </w:rPr>
        <w:t xml:space="preserve"> su </w:t>
      </w:r>
      <w:r w:rsidRPr="00A7261C">
        <w:rPr>
          <w:sz w:val="24"/>
          <w:szCs w:val="24"/>
        </w:rPr>
        <w:t>odredbe članka 82. stavka 1. Zakona o zaštiti okoliša i odredbe članaka 24., 25., 26. i 27.  Uredbe o procjeni utjecaja zahvata na okoliš (“Narodne novine” broj 61/14</w:t>
      </w:r>
      <w:r w:rsidR="00D70BE1">
        <w:rPr>
          <w:sz w:val="24"/>
          <w:szCs w:val="24"/>
        </w:rPr>
        <w:t>, 3/17</w:t>
      </w:r>
      <w:r w:rsidRPr="00A7261C">
        <w:rPr>
          <w:sz w:val="24"/>
          <w:szCs w:val="24"/>
        </w:rPr>
        <w:t xml:space="preserve">, u daljnjem tekstu: Uredba). Naime, za zahvate navedene u točki </w:t>
      </w:r>
      <w:r w:rsidR="00C86417">
        <w:rPr>
          <w:sz w:val="24"/>
          <w:szCs w:val="24"/>
        </w:rPr>
        <w:t>4.3</w:t>
      </w:r>
      <w:r w:rsidR="00D70BE1">
        <w:rPr>
          <w:sz w:val="24"/>
          <w:szCs w:val="24"/>
        </w:rPr>
        <w:t xml:space="preserve"> </w:t>
      </w:r>
      <w:r w:rsidR="00C86417">
        <w:rPr>
          <w:i/>
          <w:sz w:val="24"/>
          <w:szCs w:val="24"/>
        </w:rPr>
        <w:t>Kampovi i kamp odmorišta površine 2 ha i veće</w:t>
      </w:r>
      <w:r w:rsidRPr="00A7261C">
        <w:rPr>
          <w:sz w:val="24"/>
          <w:szCs w:val="24"/>
        </w:rPr>
        <w:t xml:space="preserve"> Priloga III.</w:t>
      </w:r>
      <w:r w:rsidR="00AD10DA">
        <w:rPr>
          <w:sz w:val="24"/>
          <w:szCs w:val="24"/>
        </w:rPr>
        <w:t xml:space="preserve"> Uredbe</w:t>
      </w:r>
      <w:r w:rsidRPr="00A7261C">
        <w:rPr>
          <w:sz w:val="24"/>
          <w:szCs w:val="24"/>
        </w:rPr>
        <w:t xml:space="preserve">, ocjenu o potrebi procjene utjecaja zahvata na okoliš provodi nadležno tijelo u županiji. Osim navedenog, člankom 27. stavkom 1. Zakona o </w:t>
      </w:r>
      <w:r w:rsidR="005F3926">
        <w:rPr>
          <w:sz w:val="24"/>
          <w:szCs w:val="24"/>
        </w:rPr>
        <w:t>z</w:t>
      </w:r>
      <w:r w:rsidRPr="00A7261C">
        <w:rPr>
          <w:sz w:val="24"/>
          <w:szCs w:val="24"/>
        </w:rPr>
        <w:t>aštiti prirode</w:t>
      </w:r>
      <w:r w:rsidR="00B2516B">
        <w:rPr>
          <w:sz w:val="24"/>
          <w:szCs w:val="24"/>
        </w:rPr>
        <w:t xml:space="preserve"> (“Narodne novine” broj 80/13</w:t>
      </w:r>
      <w:r w:rsidR="00C86417">
        <w:rPr>
          <w:sz w:val="24"/>
          <w:szCs w:val="24"/>
        </w:rPr>
        <w:t xml:space="preserve"> i 15/18</w:t>
      </w:r>
      <w:r w:rsidR="00B2516B">
        <w:rPr>
          <w:sz w:val="24"/>
          <w:szCs w:val="24"/>
        </w:rPr>
        <w:t xml:space="preserve">) </w:t>
      </w:r>
      <w:r w:rsidRPr="00A7261C">
        <w:rPr>
          <w:sz w:val="24"/>
          <w:szCs w:val="24"/>
        </w:rPr>
        <w:t xml:space="preserve">utvrđeno je da se za zahvate za koje je određena provedba ocjene o potrebi procjene utjecaja na okoliš provodi prethodna ocjena prihvatljivosti za područje ekološke mreže u okviru postupka ocjene o potrebi procjene. 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Nositelj zahvata:</w:t>
      </w:r>
      <w:r w:rsidRPr="004F5E52">
        <w:rPr>
          <w:sz w:val="24"/>
          <w:szCs w:val="24"/>
        </w:rPr>
        <w:t xml:space="preserve"> </w:t>
      </w:r>
      <w:r w:rsidR="009C13E7">
        <w:rPr>
          <w:sz w:val="24"/>
          <w:szCs w:val="24"/>
        </w:rPr>
        <w:t>TERME JEZERČICA d.o.o., Toplička 80, Donja Stubica</w:t>
      </w:r>
      <w:r w:rsidR="00C86417">
        <w:rPr>
          <w:sz w:val="24"/>
          <w:szCs w:val="24"/>
        </w:rPr>
        <w:t xml:space="preserve"> (opunomoćenik nositelja zahvata: ZAGORJE PRO-KON d.o.o., Lug Zabočki 86, Zabok)</w:t>
      </w:r>
    </w:p>
    <w:p w:rsidR="00D64AE3" w:rsidRDefault="00D64AE3" w:rsidP="004E2BF2">
      <w:pPr>
        <w:jc w:val="both"/>
        <w:rPr>
          <w:sz w:val="24"/>
          <w:szCs w:val="24"/>
        </w:rPr>
      </w:pPr>
    </w:p>
    <w:p w:rsidR="00D64AE3" w:rsidRPr="00D64AE3" w:rsidRDefault="00D64AE3" w:rsidP="004E2BF2">
      <w:pPr>
        <w:jc w:val="both"/>
        <w:rPr>
          <w:sz w:val="24"/>
          <w:szCs w:val="24"/>
        </w:rPr>
      </w:pPr>
      <w:r w:rsidRPr="00D64AE3">
        <w:rPr>
          <w:b/>
          <w:sz w:val="24"/>
          <w:szCs w:val="24"/>
        </w:rPr>
        <w:t>Ovlaštenik:</w:t>
      </w:r>
      <w:r>
        <w:rPr>
          <w:b/>
          <w:sz w:val="24"/>
          <w:szCs w:val="24"/>
        </w:rPr>
        <w:t xml:space="preserve"> </w:t>
      </w:r>
      <w:r w:rsidRPr="00D64AE3">
        <w:rPr>
          <w:sz w:val="24"/>
          <w:szCs w:val="24"/>
        </w:rPr>
        <w:t xml:space="preserve">VIA PLAN d.o.o., Ivana Severa 15, </w:t>
      </w:r>
      <w:r>
        <w:rPr>
          <w:sz w:val="24"/>
          <w:szCs w:val="24"/>
        </w:rPr>
        <w:t>V</w:t>
      </w:r>
      <w:r w:rsidRPr="00D64AE3">
        <w:rPr>
          <w:sz w:val="24"/>
          <w:szCs w:val="24"/>
        </w:rPr>
        <w:t>araždin</w:t>
      </w:r>
    </w:p>
    <w:p w:rsidR="003C6062" w:rsidRPr="004F5E52" w:rsidRDefault="003C6062" w:rsidP="004E2BF2">
      <w:pPr>
        <w:jc w:val="both"/>
        <w:rPr>
          <w:sz w:val="24"/>
          <w:szCs w:val="24"/>
        </w:rPr>
      </w:pPr>
    </w:p>
    <w:p w:rsidR="003C606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Lokacija zahvata</w:t>
      </w:r>
      <w:r w:rsidRPr="004F5E52">
        <w:rPr>
          <w:sz w:val="24"/>
          <w:szCs w:val="24"/>
        </w:rPr>
        <w:t xml:space="preserve"> </w:t>
      </w:r>
    </w:p>
    <w:p w:rsidR="004E2BF2" w:rsidRPr="00964810" w:rsidRDefault="00195064" w:rsidP="004E2BF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kamp Jezerčica nalazi se na k.č.br. dio 479, dio 480, 482, 483, 499, 500, 501, 502, 503, 504/1, 504/2, 505/2, 505/3, 505/4, 712/9, k.o. Andraševec, Donja Stubica. Geodetskim projektom predviđena je parcelacija spajanjem čestica u </w:t>
      </w:r>
      <w:r w:rsidR="009C13E7">
        <w:rPr>
          <w:sz w:val="24"/>
          <w:szCs w:val="24"/>
        </w:rPr>
        <w:t>jedistvenu katastarsku česticu. Novo planirana čestica sa sjeverne i sjevorozapadne strane omeđena je sa cestom naselja Stubički Kamenjak dok je sa južne i jugoistočne strane omeđena potokom Topličina. Novo planirana čestica planira se vizualno i pješački povezati sa postojećim hotelom Terme Jezerčica.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774E">
        <w:rPr>
          <w:b/>
          <w:sz w:val="24"/>
          <w:szCs w:val="24"/>
        </w:rPr>
        <w:t>Sažeti opis zahvata</w:t>
      </w:r>
      <w:r w:rsidRPr="0040774E">
        <w:rPr>
          <w:sz w:val="24"/>
          <w:szCs w:val="24"/>
        </w:rPr>
        <w:t xml:space="preserve"> </w:t>
      </w:r>
    </w:p>
    <w:p w:rsidR="00357135" w:rsidRDefault="009C13E7" w:rsidP="004E2BF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Na novo planiranoj čestici planira se izgraditi kamp (kampiranje, autokamp, glamping i mobilne kućice) vizualno i funkcionalno povezan sa hotelom Terme Jezerčica. Planiranim zahvatom želi se postići da se </w:t>
      </w:r>
      <w:r w:rsidR="002671B8">
        <w:rPr>
          <w:rFonts w:eastAsia="Calibri"/>
          <w:sz w:val="24"/>
          <w:szCs w:val="24"/>
          <w:lang w:val="hr-HR"/>
        </w:rPr>
        <w:t>K</w:t>
      </w:r>
      <w:r>
        <w:rPr>
          <w:rFonts w:eastAsia="Calibri"/>
          <w:sz w:val="24"/>
          <w:szCs w:val="24"/>
          <w:lang w:val="hr-HR"/>
        </w:rPr>
        <w:t xml:space="preserve">amp i postojeći hotel funkcionalno povežu, te da djeluju </w:t>
      </w:r>
      <w:r w:rsidR="005A4419">
        <w:rPr>
          <w:rFonts w:eastAsia="Calibri"/>
          <w:sz w:val="24"/>
          <w:szCs w:val="24"/>
          <w:lang w:val="hr-HR"/>
        </w:rPr>
        <w:t>kao</w:t>
      </w:r>
      <w:r>
        <w:rPr>
          <w:rFonts w:eastAsia="Calibri"/>
          <w:sz w:val="24"/>
          <w:szCs w:val="24"/>
          <w:lang w:val="hr-HR"/>
        </w:rPr>
        <w:t xml:space="preserve"> cjelina. Kamp se </w:t>
      </w:r>
      <w:r>
        <w:rPr>
          <w:rFonts w:eastAsia="Calibri"/>
          <w:sz w:val="24"/>
          <w:szCs w:val="24"/>
          <w:lang w:val="hr-HR"/>
        </w:rPr>
        <w:lastRenderedPageBreak/>
        <w:t>planira propisno ogradi</w:t>
      </w:r>
      <w:r w:rsidR="007F7172">
        <w:rPr>
          <w:rFonts w:eastAsia="Calibri"/>
          <w:sz w:val="24"/>
          <w:szCs w:val="24"/>
          <w:lang w:val="hr-HR"/>
        </w:rPr>
        <w:t>t</w:t>
      </w:r>
      <w:r>
        <w:rPr>
          <w:rFonts w:eastAsia="Calibri"/>
          <w:sz w:val="24"/>
          <w:szCs w:val="24"/>
          <w:lang w:val="hr-HR"/>
        </w:rPr>
        <w:t>i, kolna i pješačka veza planira se ostvariti preko postojeće prometnice na sjeveroistoku, ulaz će biti kontroliran. Recepcija kampa biti će postojeća recepcija hotela</w:t>
      </w:r>
      <w:r w:rsidR="00AA127B">
        <w:rPr>
          <w:rFonts w:eastAsia="Calibri"/>
          <w:sz w:val="24"/>
          <w:szCs w:val="24"/>
          <w:lang w:val="hr-HR"/>
        </w:rPr>
        <w:t xml:space="preserve"> kako bi se omogućila kvalitetnija kontrola. Od hotelskih uslužnih sadržaja </w:t>
      </w:r>
      <w:r w:rsidR="00A55728">
        <w:rPr>
          <w:rFonts w:eastAsia="Calibri"/>
          <w:sz w:val="24"/>
          <w:szCs w:val="24"/>
          <w:lang w:val="hr-HR"/>
        </w:rPr>
        <w:t xml:space="preserve">(restoran, wellnes, bazeni i slično), također će se ustupiti na korištenje </w:t>
      </w:r>
      <w:r w:rsidR="007F7172">
        <w:rPr>
          <w:rFonts w:eastAsia="Calibri"/>
          <w:sz w:val="24"/>
          <w:szCs w:val="24"/>
          <w:lang w:val="hr-HR"/>
        </w:rPr>
        <w:t>K</w:t>
      </w:r>
      <w:r w:rsidR="00A55728">
        <w:rPr>
          <w:rFonts w:eastAsia="Calibri"/>
          <w:sz w:val="24"/>
          <w:szCs w:val="24"/>
          <w:lang w:val="hr-HR"/>
        </w:rPr>
        <w:t>ampu. Centralni dio kampa planira se urediti sa zajedničkim servisnim objektom koji će služiti za smještaj sanitarnog bloka, prostorije za vešeraj te ostalih nužnih prostorija koji će omogućiti kvalitetno i propisno funkcioniranje kampa.</w:t>
      </w:r>
      <w:r w:rsidR="00077AD4">
        <w:rPr>
          <w:rFonts w:eastAsia="Calibri"/>
          <w:sz w:val="24"/>
          <w:szCs w:val="24"/>
          <w:lang w:val="hr-HR"/>
        </w:rPr>
        <w:t xml:space="preserve"> Odvodnja sanitarno-fekalnih otpadnih voda bit će izvedena spojem na postojeći sustav hotela Terme Jezerčica prepumpnom stanicom ispod korita potoka Topličina.</w:t>
      </w:r>
      <w:r w:rsidR="00A55728">
        <w:rPr>
          <w:rFonts w:eastAsia="Calibri"/>
          <w:sz w:val="24"/>
          <w:szCs w:val="24"/>
          <w:lang w:val="hr-HR"/>
        </w:rPr>
        <w:t xml:space="preserve"> Prostor šume iznad planinarskog kampa će se sanirati i urediti pješačkim stazama. Kolni promet u kampu planira se svesti na minimum kako bi se postigao kvalitetan prostor za miran odmor. Kolni ulaz sa sjeveroistočne strane tako zapravo služi kao servisni i </w:t>
      </w:r>
      <w:r w:rsidR="007F7172">
        <w:rPr>
          <w:rFonts w:eastAsia="Calibri"/>
          <w:sz w:val="24"/>
          <w:szCs w:val="24"/>
          <w:lang w:val="hr-HR"/>
        </w:rPr>
        <w:t>p</w:t>
      </w:r>
      <w:r w:rsidR="00A55728">
        <w:rPr>
          <w:rFonts w:eastAsia="Calibri"/>
          <w:sz w:val="24"/>
          <w:szCs w:val="24"/>
          <w:lang w:val="hr-HR"/>
        </w:rPr>
        <w:t>rotupožarni ulaz/izlaz. Planirana pješačka veza kampa pješačkim mostom planira se ostvariti preko zasebnog projekta, a u skladu sa propisima UPU Jezerčica-Zaluka o uređenju vodotoka.</w:t>
      </w:r>
      <w:r w:rsidR="007F7172">
        <w:rPr>
          <w:rFonts w:eastAsia="Calibri"/>
          <w:sz w:val="24"/>
          <w:szCs w:val="24"/>
          <w:lang w:val="hr-HR"/>
        </w:rPr>
        <w:t xml:space="preserve"> U sklopu zahvata u prostoru planira se uređenje prometno manipulativnih površina koje će svesti na minimum. Potrebne prometne površine planiraju se dovesti do prostora autokampa koji će se smjestiti tik do ulaza/izlaza u kamp te do centralnog servisnog objekta zbog lakšeg održavanja istog. Prostor kampa primarno će se svesti na pješačke staze.</w:t>
      </w:r>
      <w:r w:rsidR="00A75BE2">
        <w:rPr>
          <w:rFonts w:eastAsia="Calibri"/>
          <w:sz w:val="24"/>
          <w:szCs w:val="24"/>
          <w:lang w:val="hr-HR"/>
        </w:rPr>
        <w:t xml:space="preserve"> </w:t>
      </w:r>
    </w:p>
    <w:p w:rsidR="00A55728" w:rsidRPr="002A51BF" w:rsidRDefault="00A55728" w:rsidP="004E2BF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</w:p>
    <w:p w:rsidR="004E2BF2" w:rsidRPr="0040774E" w:rsidRDefault="004E2BF2" w:rsidP="004E2BF2">
      <w:pPr>
        <w:jc w:val="both"/>
        <w:rPr>
          <w:sz w:val="24"/>
          <w:szCs w:val="24"/>
        </w:rPr>
      </w:pPr>
      <w:r w:rsidRPr="0040774E">
        <w:rPr>
          <w:sz w:val="24"/>
          <w:szCs w:val="24"/>
        </w:rPr>
        <w:t>Detalji o zahvatu nalaze se u Elaboratu zaštite okoliša</w:t>
      </w:r>
      <w:r>
        <w:rPr>
          <w:sz w:val="24"/>
          <w:szCs w:val="24"/>
        </w:rPr>
        <w:t xml:space="preserve"> koji je objavljen uz ovu I</w:t>
      </w:r>
      <w:r w:rsidRPr="0040774E">
        <w:rPr>
          <w:sz w:val="24"/>
          <w:szCs w:val="24"/>
        </w:rPr>
        <w:t>nformaciju</w:t>
      </w:r>
      <w:r>
        <w:rPr>
          <w:sz w:val="24"/>
          <w:szCs w:val="24"/>
        </w:rPr>
        <w:t xml:space="preserve"> na internetskim stranicama Krapinsko-zagorske županije</w:t>
      </w:r>
      <w:r w:rsidRPr="0040774E">
        <w:rPr>
          <w:sz w:val="24"/>
          <w:szCs w:val="24"/>
        </w:rPr>
        <w:t>.</w:t>
      </w:r>
      <w:r w:rsidR="005A4419">
        <w:rPr>
          <w:sz w:val="24"/>
          <w:szCs w:val="24"/>
        </w:rPr>
        <w:t xml:space="preserve"> </w:t>
      </w:r>
      <w:r>
        <w:rPr>
          <w:sz w:val="24"/>
          <w:szCs w:val="24"/>
        </w:rPr>
        <w:t>Elaborat</w:t>
      </w:r>
      <w:r w:rsidRPr="0040774E">
        <w:rPr>
          <w:sz w:val="24"/>
          <w:szCs w:val="24"/>
        </w:rPr>
        <w:t xml:space="preserve"> zaštite okoliša</w:t>
      </w:r>
      <w:r>
        <w:rPr>
          <w:sz w:val="24"/>
          <w:szCs w:val="24"/>
        </w:rPr>
        <w:t xml:space="preserve"> izradio je ovlaštenik </w:t>
      </w:r>
      <w:r w:rsidR="00A55728">
        <w:rPr>
          <w:sz w:val="24"/>
          <w:szCs w:val="24"/>
        </w:rPr>
        <w:t>VIA PLAN d.o.o.</w:t>
      </w:r>
      <w:r w:rsidR="000C0F33">
        <w:rPr>
          <w:sz w:val="24"/>
          <w:szCs w:val="24"/>
        </w:rPr>
        <w:t xml:space="preserve"> iz </w:t>
      </w:r>
      <w:r w:rsidR="00A55728">
        <w:rPr>
          <w:sz w:val="24"/>
          <w:szCs w:val="24"/>
        </w:rPr>
        <w:t>Varždina</w:t>
      </w:r>
      <w:r>
        <w:rPr>
          <w:sz w:val="24"/>
          <w:szCs w:val="24"/>
        </w:rPr>
        <w:t xml:space="preserve"> u </w:t>
      </w:r>
      <w:r w:rsidR="00A55728">
        <w:rPr>
          <w:sz w:val="24"/>
          <w:szCs w:val="24"/>
        </w:rPr>
        <w:t>travnju</w:t>
      </w:r>
      <w:r>
        <w:rPr>
          <w:sz w:val="24"/>
          <w:szCs w:val="24"/>
        </w:rPr>
        <w:t xml:space="preserve"> 201</w:t>
      </w:r>
      <w:r w:rsidR="00A55728">
        <w:rPr>
          <w:sz w:val="24"/>
          <w:szCs w:val="24"/>
        </w:rPr>
        <w:t>8</w:t>
      </w:r>
      <w:r>
        <w:rPr>
          <w:sz w:val="24"/>
          <w:szCs w:val="24"/>
        </w:rPr>
        <w:t>. godine.</w:t>
      </w:r>
    </w:p>
    <w:p w:rsidR="004E2BF2" w:rsidRDefault="004E2BF2" w:rsidP="004E2BF2">
      <w:pPr>
        <w:jc w:val="both"/>
        <w:rPr>
          <w:sz w:val="24"/>
          <w:szCs w:val="24"/>
        </w:rPr>
      </w:pPr>
    </w:p>
    <w:p w:rsidR="004E2BF2" w:rsidRPr="00630EA1" w:rsidRDefault="004E2BF2" w:rsidP="004E2BF2">
      <w:pPr>
        <w:jc w:val="both"/>
        <w:rPr>
          <w:b/>
          <w:sz w:val="24"/>
          <w:szCs w:val="24"/>
        </w:rPr>
      </w:pPr>
      <w:r w:rsidRPr="00630EA1">
        <w:rPr>
          <w:b/>
          <w:sz w:val="24"/>
          <w:szCs w:val="24"/>
        </w:rPr>
        <w:t>Sažeti opis postupka</w:t>
      </w:r>
    </w:p>
    <w:p w:rsidR="004E2BF2" w:rsidRDefault="00C86417" w:rsidP="004E2BF2">
      <w:pPr>
        <w:jc w:val="both"/>
        <w:rPr>
          <w:sz w:val="24"/>
          <w:szCs w:val="24"/>
        </w:rPr>
      </w:pPr>
      <w:r>
        <w:rPr>
          <w:sz w:val="24"/>
          <w:szCs w:val="24"/>
        </w:rPr>
        <w:t>Opunomoćenik nositelja zahvata</w:t>
      </w:r>
      <w:r w:rsidR="005F3926">
        <w:rPr>
          <w:sz w:val="24"/>
          <w:szCs w:val="24"/>
        </w:rPr>
        <w:t xml:space="preserve"> </w:t>
      </w:r>
      <w:r w:rsidR="004E2BF2">
        <w:rPr>
          <w:sz w:val="24"/>
          <w:szCs w:val="24"/>
        </w:rPr>
        <w:t>je</w:t>
      </w:r>
      <w:r w:rsidR="004E2BF2" w:rsidRPr="00630EA1">
        <w:rPr>
          <w:sz w:val="24"/>
          <w:szCs w:val="24"/>
        </w:rPr>
        <w:t xml:space="preserve"> uz zahtjev o provedbi postupka ocjene o potrebi procjene u</w:t>
      </w:r>
      <w:r w:rsidR="004E2BF2">
        <w:rPr>
          <w:sz w:val="24"/>
          <w:szCs w:val="24"/>
        </w:rPr>
        <w:t>tj</w:t>
      </w:r>
      <w:r w:rsidR="004E2BF2" w:rsidRPr="00630EA1">
        <w:rPr>
          <w:sz w:val="24"/>
          <w:szCs w:val="24"/>
        </w:rPr>
        <w:t>ecaja na okoli</w:t>
      </w:r>
      <w:r w:rsidR="004E2BF2">
        <w:rPr>
          <w:sz w:val="24"/>
          <w:szCs w:val="24"/>
        </w:rPr>
        <w:t>š</w:t>
      </w:r>
      <w:r w:rsidR="00B2516B">
        <w:rPr>
          <w:sz w:val="24"/>
          <w:szCs w:val="24"/>
        </w:rPr>
        <w:t xml:space="preserve"> dostavio Elaborat</w:t>
      </w:r>
      <w:r w:rsidR="004E2BF2" w:rsidRPr="00630EA1">
        <w:rPr>
          <w:sz w:val="24"/>
          <w:szCs w:val="24"/>
        </w:rPr>
        <w:t xml:space="preserve"> </w:t>
      </w:r>
      <w:r w:rsidR="004E2BF2">
        <w:rPr>
          <w:sz w:val="24"/>
          <w:szCs w:val="24"/>
        </w:rPr>
        <w:t>zaštit</w:t>
      </w:r>
      <w:r w:rsidR="00B2516B">
        <w:rPr>
          <w:sz w:val="24"/>
          <w:szCs w:val="24"/>
        </w:rPr>
        <w:t>e</w:t>
      </w:r>
      <w:r w:rsidR="004E2BF2">
        <w:rPr>
          <w:sz w:val="24"/>
          <w:szCs w:val="24"/>
        </w:rPr>
        <w:t xml:space="preserve"> okoliša</w:t>
      </w:r>
      <w:r>
        <w:rPr>
          <w:sz w:val="24"/>
          <w:szCs w:val="24"/>
        </w:rPr>
        <w:t xml:space="preserve"> kojeg je izradio ovlaštenik za poslove zaštite okoliša</w:t>
      </w:r>
      <w:r w:rsidR="004E2BF2" w:rsidRPr="00630EA1">
        <w:rPr>
          <w:sz w:val="24"/>
          <w:szCs w:val="24"/>
        </w:rPr>
        <w:t>. Temel</w:t>
      </w:r>
      <w:r w:rsidR="004E2BF2">
        <w:rPr>
          <w:sz w:val="24"/>
          <w:szCs w:val="24"/>
        </w:rPr>
        <w:t>jem Elaborata traže se mišljenja tijela i/ili osoba određ</w:t>
      </w:r>
      <w:r w:rsidR="004E2BF2" w:rsidRPr="00630EA1">
        <w:rPr>
          <w:sz w:val="24"/>
          <w:szCs w:val="24"/>
        </w:rPr>
        <w:t>enih posebnim propisima i/ili JLP(R)S o tome da li je mogu</w:t>
      </w:r>
      <w:r w:rsidR="004E2BF2">
        <w:rPr>
          <w:sz w:val="24"/>
          <w:szCs w:val="24"/>
        </w:rPr>
        <w:t>ć</w:t>
      </w:r>
      <w:r w:rsidR="004E2BF2" w:rsidRPr="00630EA1">
        <w:rPr>
          <w:sz w:val="24"/>
          <w:szCs w:val="24"/>
        </w:rPr>
        <w:t>e o</w:t>
      </w:r>
      <w:r w:rsidR="004E2BF2">
        <w:rPr>
          <w:sz w:val="24"/>
          <w:szCs w:val="24"/>
        </w:rPr>
        <w:t>č</w:t>
      </w:r>
      <w:r w:rsidR="004E2BF2" w:rsidRPr="00630EA1">
        <w:rPr>
          <w:sz w:val="24"/>
          <w:szCs w:val="24"/>
        </w:rPr>
        <w:t xml:space="preserve">ekivati </w:t>
      </w:r>
      <w:r w:rsidR="004E2BF2">
        <w:rPr>
          <w:sz w:val="24"/>
          <w:szCs w:val="24"/>
        </w:rPr>
        <w:t>znač</w:t>
      </w:r>
      <w:r w:rsidR="004E2BF2" w:rsidRPr="00630EA1">
        <w:rPr>
          <w:sz w:val="24"/>
          <w:szCs w:val="24"/>
        </w:rPr>
        <w:t>ajan negativan utjecaj na podru</w:t>
      </w:r>
      <w:r w:rsidR="004E2BF2">
        <w:rPr>
          <w:sz w:val="24"/>
          <w:szCs w:val="24"/>
        </w:rPr>
        <w:t>č</w:t>
      </w:r>
      <w:r w:rsidR="004E2BF2" w:rsidRPr="00630EA1">
        <w:rPr>
          <w:sz w:val="24"/>
          <w:szCs w:val="24"/>
        </w:rPr>
        <w:t>je njihove nadle</w:t>
      </w:r>
      <w:r w:rsidR="004E2BF2">
        <w:rPr>
          <w:sz w:val="24"/>
          <w:szCs w:val="24"/>
        </w:rPr>
        <w:t>ž</w:t>
      </w:r>
      <w:r w:rsidR="004E2BF2" w:rsidRPr="00630EA1">
        <w:rPr>
          <w:sz w:val="24"/>
          <w:szCs w:val="24"/>
        </w:rPr>
        <w:t>nosti. Nakon razmotrenih mi</w:t>
      </w:r>
      <w:r w:rsidR="004E2BF2">
        <w:rPr>
          <w:sz w:val="24"/>
          <w:szCs w:val="24"/>
        </w:rPr>
        <w:t>š</w:t>
      </w:r>
      <w:r w:rsidR="004E2BF2" w:rsidRPr="00630EA1">
        <w:rPr>
          <w:sz w:val="24"/>
          <w:szCs w:val="24"/>
        </w:rPr>
        <w:t>ljenja tijela i/ili osoba odre</w:t>
      </w:r>
      <w:r w:rsidR="004E2BF2">
        <w:rPr>
          <w:sz w:val="24"/>
          <w:szCs w:val="24"/>
        </w:rPr>
        <w:t>đ</w:t>
      </w:r>
      <w:r w:rsidR="004E2BF2" w:rsidRPr="00630EA1">
        <w:rPr>
          <w:sz w:val="24"/>
          <w:szCs w:val="24"/>
        </w:rPr>
        <w:t>enih posebnim pro</w:t>
      </w:r>
      <w:r w:rsidR="004E2BF2">
        <w:rPr>
          <w:sz w:val="24"/>
          <w:szCs w:val="24"/>
        </w:rPr>
        <w:t>pisima i/ili JLP(R)S i miš</w:t>
      </w:r>
      <w:r w:rsidR="004E2BF2" w:rsidRPr="00630EA1">
        <w:rPr>
          <w:sz w:val="24"/>
          <w:szCs w:val="24"/>
        </w:rPr>
        <w:t xml:space="preserve">ljenja javnosti i </w:t>
      </w:r>
      <w:r w:rsidR="004E2BF2">
        <w:rPr>
          <w:sz w:val="24"/>
          <w:szCs w:val="24"/>
        </w:rPr>
        <w:t>zainteresirane</w:t>
      </w:r>
      <w:r w:rsidR="004E2BF2" w:rsidRPr="00630EA1">
        <w:rPr>
          <w:sz w:val="24"/>
          <w:szCs w:val="24"/>
        </w:rPr>
        <w:t xml:space="preserve"> javnosti</w:t>
      </w:r>
      <w:r w:rsidR="007415DA">
        <w:rPr>
          <w:sz w:val="24"/>
          <w:szCs w:val="24"/>
        </w:rPr>
        <w:t>,</w:t>
      </w:r>
      <w:r w:rsidR="004E2BF2" w:rsidRPr="00630EA1">
        <w:rPr>
          <w:sz w:val="24"/>
          <w:szCs w:val="24"/>
        </w:rPr>
        <w:t xml:space="preserve"> </w:t>
      </w:r>
      <w:r w:rsidR="004E2BF2">
        <w:rPr>
          <w:sz w:val="24"/>
          <w:szCs w:val="24"/>
        </w:rPr>
        <w:t>Upravni odjel za prostorno uređenje, gradnju i zaštitu okoliša će</w:t>
      </w:r>
      <w:r w:rsidR="004E2BF2" w:rsidRPr="00630EA1">
        <w:rPr>
          <w:sz w:val="24"/>
          <w:szCs w:val="24"/>
        </w:rPr>
        <w:t xml:space="preserve"> donijeti rje</w:t>
      </w:r>
      <w:r w:rsidR="004E2BF2">
        <w:rPr>
          <w:sz w:val="24"/>
          <w:szCs w:val="24"/>
        </w:rPr>
        <w:t>šenje, kojim ć</w:t>
      </w:r>
      <w:r w:rsidR="004E2BF2" w:rsidRPr="00630EA1">
        <w:rPr>
          <w:sz w:val="24"/>
          <w:szCs w:val="24"/>
        </w:rPr>
        <w:t xml:space="preserve">e biti </w:t>
      </w:r>
      <w:r w:rsidR="004E2BF2">
        <w:rPr>
          <w:sz w:val="24"/>
          <w:szCs w:val="24"/>
        </w:rPr>
        <w:t>utvrđeno</w:t>
      </w:r>
      <w:r w:rsidR="004E2BF2" w:rsidRPr="00630EA1">
        <w:rPr>
          <w:sz w:val="24"/>
          <w:szCs w:val="24"/>
        </w:rPr>
        <w:t xml:space="preserve"> je </w:t>
      </w:r>
      <w:r w:rsidR="004E2BF2">
        <w:rPr>
          <w:sz w:val="24"/>
          <w:szCs w:val="24"/>
        </w:rPr>
        <w:t xml:space="preserve">li </w:t>
      </w:r>
      <w:r w:rsidR="004E2BF2" w:rsidRPr="00630EA1">
        <w:rPr>
          <w:sz w:val="24"/>
          <w:szCs w:val="24"/>
        </w:rPr>
        <w:t>potrebno provoditi post</w:t>
      </w:r>
      <w:r w:rsidR="004E2BF2">
        <w:rPr>
          <w:sz w:val="24"/>
          <w:szCs w:val="24"/>
        </w:rPr>
        <w:t>upak procjene utjecaja na okoliš</w:t>
      </w:r>
      <w:r w:rsidR="004E2BF2" w:rsidRPr="00630EA1">
        <w:rPr>
          <w:sz w:val="24"/>
          <w:szCs w:val="24"/>
        </w:rPr>
        <w:t xml:space="preserve"> ili nije</w:t>
      </w:r>
      <w:r w:rsidR="004E2BF2">
        <w:rPr>
          <w:sz w:val="24"/>
          <w:szCs w:val="24"/>
        </w:rPr>
        <w:t xml:space="preserve"> te rezultate Prethodne ocjene</w:t>
      </w:r>
      <w:r w:rsidR="00357135">
        <w:rPr>
          <w:sz w:val="24"/>
          <w:szCs w:val="24"/>
        </w:rPr>
        <w:t xml:space="preserve"> prihvatljivosti zahvata za ekološku mrežu.</w:t>
      </w:r>
    </w:p>
    <w:p w:rsidR="004E2BF2" w:rsidRDefault="004E2BF2" w:rsidP="004E2BF2">
      <w:pPr>
        <w:jc w:val="both"/>
        <w:rPr>
          <w:sz w:val="24"/>
          <w:szCs w:val="24"/>
        </w:rPr>
      </w:pPr>
    </w:p>
    <w:p w:rsidR="004E2BF2" w:rsidRPr="0022651E" w:rsidRDefault="004E2BF2" w:rsidP="004E2BF2">
      <w:pPr>
        <w:jc w:val="both"/>
        <w:rPr>
          <w:b/>
          <w:sz w:val="24"/>
          <w:szCs w:val="24"/>
        </w:rPr>
      </w:pPr>
      <w:r w:rsidRPr="0022651E">
        <w:rPr>
          <w:b/>
          <w:sz w:val="24"/>
          <w:szCs w:val="24"/>
        </w:rPr>
        <w:t xml:space="preserve">Nadležna tijela i pravne osobe s javnim ovlastima - sudionici u postupku: </w:t>
      </w:r>
    </w:p>
    <w:p w:rsidR="004E2BF2" w:rsidRDefault="004E2BF2" w:rsidP="0022651E">
      <w:pPr>
        <w:jc w:val="both"/>
        <w:rPr>
          <w:sz w:val="24"/>
          <w:szCs w:val="24"/>
        </w:rPr>
      </w:pPr>
      <w:r w:rsidRPr="0022651E">
        <w:rPr>
          <w:sz w:val="24"/>
          <w:szCs w:val="24"/>
        </w:rPr>
        <w:t xml:space="preserve">1. </w:t>
      </w:r>
      <w:r w:rsidR="00DE08DC">
        <w:rPr>
          <w:sz w:val="24"/>
          <w:szCs w:val="24"/>
        </w:rPr>
        <w:t>Hrvatska agencija za okoliš i</w:t>
      </w:r>
      <w:r w:rsidRPr="0022651E">
        <w:rPr>
          <w:sz w:val="24"/>
          <w:szCs w:val="24"/>
        </w:rPr>
        <w:t xml:space="preserve"> </w:t>
      </w:r>
      <w:r w:rsidR="0084351A">
        <w:rPr>
          <w:sz w:val="24"/>
          <w:szCs w:val="24"/>
        </w:rPr>
        <w:t>prirod</w:t>
      </w:r>
      <w:r w:rsidR="00767423">
        <w:rPr>
          <w:sz w:val="24"/>
          <w:szCs w:val="24"/>
        </w:rPr>
        <w:t>u</w:t>
      </w:r>
      <w:r w:rsidRPr="0022651E">
        <w:rPr>
          <w:sz w:val="24"/>
          <w:szCs w:val="24"/>
        </w:rPr>
        <w:t>, Zagreb, Radnička cesta 80</w:t>
      </w:r>
      <w:r w:rsidR="00524206">
        <w:rPr>
          <w:sz w:val="24"/>
          <w:szCs w:val="24"/>
        </w:rPr>
        <w:t>,</w:t>
      </w:r>
    </w:p>
    <w:p w:rsidR="00D64AE3" w:rsidRPr="0022651E" w:rsidRDefault="00D64AE3" w:rsidP="00226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Ministarstvo turizma, Zagreb, </w:t>
      </w:r>
      <w:r w:rsidR="00077AD4">
        <w:rPr>
          <w:sz w:val="24"/>
          <w:szCs w:val="24"/>
        </w:rPr>
        <w:t>Prisavlje 14</w:t>
      </w:r>
      <w:r>
        <w:rPr>
          <w:sz w:val="24"/>
          <w:szCs w:val="24"/>
        </w:rPr>
        <w:t xml:space="preserve">, </w:t>
      </w:r>
    </w:p>
    <w:p w:rsidR="004E2BF2" w:rsidRDefault="00D64AE3" w:rsidP="0035713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2BF2" w:rsidRPr="0022651E">
        <w:rPr>
          <w:sz w:val="24"/>
          <w:szCs w:val="24"/>
        </w:rPr>
        <w:t xml:space="preserve">. </w:t>
      </w:r>
      <w:r>
        <w:rPr>
          <w:sz w:val="24"/>
          <w:szCs w:val="24"/>
        </w:rPr>
        <w:t>Hrvatske vode, Ulica grada Vukovara 220, Zagreb</w:t>
      </w:r>
      <w:r w:rsidR="00524206">
        <w:rPr>
          <w:sz w:val="24"/>
          <w:szCs w:val="24"/>
        </w:rPr>
        <w:t>,</w:t>
      </w:r>
    </w:p>
    <w:p w:rsidR="00357135" w:rsidRDefault="00D64AE3" w:rsidP="00357135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57135">
        <w:rPr>
          <w:sz w:val="24"/>
          <w:szCs w:val="24"/>
        </w:rPr>
        <w:t xml:space="preserve">. </w:t>
      </w:r>
      <w:r>
        <w:rPr>
          <w:sz w:val="24"/>
          <w:szCs w:val="24"/>
        </w:rPr>
        <w:t>Grad Donja Stubica</w:t>
      </w:r>
      <w:r w:rsidR="00524206">
        <w:rPr>
          <w:sz w:val="24"/>
          <w:szCs w:val="24"/>
        </w:rPr>
        <w:t xml:space="preserve">, </w:t>
      </w:r>
      <w:r>
        <w:rPr>
          <w:sz w:val="24"/>
          <w:szCs w:val="24"/>
        </w:rPr>
        <w:t>Donja Stubica</w:t>
      </w:r>
      <w:r w:rsidR="00524206">
        <w:rPr>
          <w:sz w:val="24"/>
          <w:szCs w:val="24"/>
        </w:rPr>
        <w:t xml:space="preserve">, </w:t>
      </w:r>
      <w:r w:rsidR="00B1329E">
        <w:rPr>
          <w:sz w:val="24"/>
          <w:szCs w:val="24"/>
        </w:rPr>
        <w:t>Trg</w:t>
      </w:r>
      <w:r>
        <w:rPr>
          <w:sz w:val="24"/>
          <w:szCs w:val="24"/>
        </w:rPr>
        <w:t xml:space="preserve"> Matije Gupca 20/II.</w:t>
      </w:r>
    </w:p>
    <w:p w:rsidR="007415DA" w:rsidRDefault="007415DA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Način očitovanja</w:t>
      </w:r>
      <w:r w:rsidRPr="003770AD">
        <w:rPr>
          <w:b/>
          <w:sz w:val="24"/>
          <w:szCs w:val="24"/>
        </w:rPr>
        <w:t xml:space="preserve"> javnosti na informaciju</w:t>
      </w:r>
      <w:r w:rsidRPr="003770AD">
        <w:rPr>
          <w:sz w:val="24"/>
          <w:szCs w:val="24"/>
        </w:rPr>
        <w:t xml:space="preserve"> </w:t>
      </w:r>
    </w:p>
    <w:p w:rsidR="004E2BF2" w:rsidRPr="003770AD" w:rsidRDefault="004E2BF2" w:rsidP="004E2BF2">
      <w:pPr>
        <w:jc w:val="both"/>
        <w:rPr>
          <w:sz w:val="24"/>
          <w:szCs w:val="24"/>
        </w:rPr>
      </w:pPr>
      <w:r>
        <w:rPr>
          <w:sz w:val="24"/>
          <w:szCs w:val="24"/>
        </w:rPr>
        <w:t>Javnost</w:t>
      </w:r>
      <w:r w:rsidRPr="003770AD">
        <w:rPr>
          <w:sz w:val="24"/>
          <w:szCs w:val="24"/>
        </w:rPr>
        <w:t xml:space="preserve"> i zainteresirana javnost mo</w:t>
      </w:r>
      <w:r>
        <w:rPr>
          <w:sz w:val="24"/>
          <w:szCs w:val="24"/>
        </w:rPr>
        <w:t>že dostaviti miš</w:t>
      </w:r>
      <w:r w:rsidRPr="003770AD">
        <w:rPr>
          <w:sz w:val="24"/>
          <w:szCs w:val="24"/>
        </w:rPr>
        <w:t xml:space="preserve">ljenje o zahtjevu za ocjenu o potrebi procjene utjecaja </w:t>
      </w:r>
      <w:r>
        <w:rPr>
          <w:sz w:val="24"/>
          <w:szCs w:val="24"/>
        </w:rPr>
        <w:t>z</w:t>
      </w:r>
      <w:r w:rsidRPr="003770AD">
        <w:rPr>
          <w:sz w:val="24"/>
          <w:szCs w:val="24"/>
        </w:rPr>
        <w:t>ahvata na okoli</w:t>
      </w:r>
      <w:r>
        <w:rPr>
          <w:sz w:val="24"/>
          <w:szCs w:val="24"/>
        </w:rPr>
        <w:t>š</w:t>
      </w:r>
      <w:r w:rsidRPr="003770AD">
        <w:rPr>
          <w:sz w:val="24"/>
          <w:szCs w:val="24"/>
        </w:rPr>
        <w:t xml:space="preserve"> u pisanom obliku na sljede</w:t>
      </w:r>
      <w:r>
        <w:rPr>
          <w:sz w:val="24"/>
          <w:szCs w:val="24"/>
        </w:rPr>
        <w:t>ć</w:t>
      </w:r>
      <w:r w:rsidRPr="003770AD">
        <w:rPr>
          <w:sz w:val="24"/>
          <w:szCs w:val="24"/>
        </w:rPr>
        <w:t xml:space="preserve">u adresu: </w:t>
      </w:r>
      <w:r>
        <w:rPr>
          <w:sz w:val="24"/>
          <w:szCs w:val="24"/>
        </w:rPr>
        <w:t>Upravni odjel za prostorno uređenje, gradnju i zaštitu okoliša, Krapina, Magistratska 1</w:t>
      </w:r>
      <w:r w:rsidRPr="003770AD">
        <w:rPr>
          <w:sz w:val="24"/>
          <w:szCs w:val="24"/>
        </w:rPr>
        <w:t>, u roku od 30 dana od dana objave ove informacije</w:t>
      </w:r>
      <w:r>
        <w:rPr>
          <w:sz w:val="24"/>
          <w:szCs w:val="24"/>
        </w:rPr>
        <w:t>,</w:t>
      </w:r>
      <w:r w:rsidRPr="003770AD">
        <w:rPr>
          <w:sz w:val="24"/>
          <w:szCs w:val="24"/>
        </w:rPr>
        <w:t xml:space="preserve"> pozivom na go</w:t>
      </w:r>
      <w:r w:rsidR="00077AD4">
        <w:rPr>
          <w:sz w:val="24"/>
          <w:szCs w:val="24"/>
        </w:rPr>
        <w:t>r</w:t>
      </w:r>
      <w:r>
        <w:rPr>
          <w:sz w:val="24"/>
          <w:szCs w:val="24"/>
        </w:rPr>
        <w:t>n</w:t>
      </w:r>
      <w:r w:rsidRPr="003770AD">
        <w:rPr>
          <w:sz w:val="24"/>
          <w:szCs w:val="24"/>
        </w:rPr>
        <w:t>ju klasu.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Način informiranj</w:t>
      </w:r>
      <w:r>
        <w:rPr>
          <w:b/>
          <w:sz w:val="24"/>
          <w:szCs w:val="24"/>
        </w:rPr>
        <w:t>a</w:t>
      </w:r>
      <w:r w:rsidRPr="004F5E52">
        <w:rPr>
          <w:b/>
          <w:sz w:val="24"/>
          <w:szCs w:val="24"/>
        </w:rPr>
        <w:t xml:space="preserve"> javnosti i zainteresirane javnosti o ishodu postupka:</w:t>
      </w:r>
      <w:r w:rsidRPr="004F5E52">
        <w:rPr>
          <w:sz w:val="24"/>
          <w:szCs w:val="24"/>
        </w:rPr>
        <w:t xml:space="preserve"> 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  <w:r w:rsidRPr="004F5E52">
        <w:rPr>
          <w:sz w:val="24"/>
          <w:szCs w:val="24"/>
        </w:rPr>
        <w:t>Upravni odjel za prostorno uređenje, gradnju i</w:t>
      </w:r>
      <w:r>
        <w:rPr>
          <w:sz w:val="24"/>
          <w:szCs w:val="24"/>
        </w:rPr>
        <w:t xml:space="preserve"> zaštitu okoliša objavit će na</w:t>
      </w:r>
      <w:r w:rsidR="007415DA">
        <w:rPr>
          <w:sz w:val="24"/>
          <w:szCs w:val="24"/>
        </w:rPr>
        <w:t xml:space="preserve"> svojim</w:t>
      </w:r>
      <w:r w:rsidRPr="004F5E52">
        <w:rPr>
          <w:sz w:val="24"/>
          <w:szCs w:val="24"/>
        </w:rPr>
        <w:t xml:space="preserve"> internetskim stranicama (</w:t>
      </w:r>
      <w:hyperlink r:id="rId7" w:history="1">
        <w:r w:rsidRPr="004F5E52">
          <w:rPr>
            <w:rStyle w:val="Hiperveza"/>
            <w:sz w:val="24"/>
            <w:szCs w:val="24"/>
          </w:rPr>
          <w:t>www.kzz.hr</w:t>
        </w:r>
      </w:hyperlink>
      <w:r w:rsidRPr="004F5E52">
        <w:rPr>
          <w:sz w:val="24"/>
          <w:szCs w:val="24"/>
        </w:rPr>
        <w:t>) rješenje doneseno povodom predmetno</w:t>
      </w:r>
      <w:r>
        <w:rPr>
          <w:sz w:val="24"/>
          <w:szCs w:val="24"/>
        </w:rPr>
        <w:t>g</w:t>
      </w:r>
      <w:r w:rsidRPr="004F5E52">
        <w:rPr>
          <w:sz w:val="24"/>
          <w:szCs w:val="24"/>
        </w:rPr>
        <w:t xml:space="preserve"> zahtjeva.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Pr="004F5E52" w:rsidRDefault="004E2BF2" w:rsidP="004E2BF2">
      <w:pPr>
        <w:ind w:left="4956"/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PROČELNIK</w:t>
      </w:r>
    </w:p>
    <w:p w:rsidR="004E2BF2" w:rsidRPr="004F5E52" w:rsidRDefault="004E2BF2" w:rsidP="004E2BF2">
      <w:pPr>
        <w:ind w:left="4956"/>
        <w:jc w:val="center"/>
        <w:rPr>
          <w:sz w:val="24"/>
          <w:szCs w:val="24"/>
        </w:rPr>
      </w:pPr>
      <w:r w:rsidRPr="004F5E52">
        <w:rPr>
          <w:sz w:val="24"/>
          <w:szCs w:val="24"/>
        </w:rPr>
        <w:t>mr.sc. Stjepan Bručić, dipl.ing.</w:t>
      </w:r>
    </w:p>
    <w:sectPr w:rsidR="004E2BF2" w:rsidRPr="004F5E52" w:rsidSect="0073218A">
      <w:pgSz w:w="11906" w:h="16838"/>
      <w:pgMar w:top="993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757"/>
    <w:multiLevelType w:val="hybridMultilevel"/>
    <w:tmpl w:val="778463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E7559"/>
    <w:multiLevelType w:val="hybridMultilevel"/>
    <w:tmpl w:val="2B6889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2130D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932" w:hanging="360"/>
      </w:pPr>
    </w:lvl>
    <w:lvl w:ilvl="1" w:tplc="041A0019" w:tentative="1">
      <w:start w:val="1"/>
      <w:numFmt w:val="lowerLetter"/>
      <w:lvlText w:val="%2."/>
      <w:lvlJc w:val="left"/>
      <w:pPr>
        <w:ind w:left="2652" w:hanging="360"/>
      </w:pPr>
    </w:lvl>
    <w:lvl w:ilvl="2" w:tplc="041A001B" w:tentative="1">
      <w:start w:val="1"/>
      <w:numFmt w:val="lowerRoman"/>
      <w:lvlText w:val="%3."/>
      <w:lvlJc w:val="right"/>
      <w:pPr>
        <w:ind w:left="3372" w:hanging="180"/>
      </w:pPr>
    </w:lvl>
    <w:lvl w:ilvl="3" w:tplc="041A000F" w:tentative="1">
      <w:start w:val="1"/>
      <w:numFmt w:val="decimal"/>
      <w:lvlText w:val="%4."/>
      <w:lvlJc w:val="left"/>
      <w:pPr>
        <w:ind w:left="4092" w:hanging="360"/>
      </w:pPr>
    </w:lvl>
    <w:lvl w:ilvl="4" w:tplc="041A0019" w:tentative="1">
      <w:start w:val="1"/>
      <w:numFmt w:val="lowerLetter"/>
      <w:lvlText w:val="%5."/>
      <w:lvlJc w:val="left"/>
      <w:pPr>
        <w:ind w:left="4812" w:hanging="360"/>
      </w:pPr>
    </w:lvl>
    <w:lvl w:ilvl="5" w:tplc="041A001B" w:tentative="1">
      <w:start w:val="1"/>
      <w:numFmt w:val="lowerRoman"/>
      <w:lvlText w:val="%6."/>
      <w:lvlJc w:val="right"/>
      <w:pPr>
        <w:ind w:left="5532" w:hanging="180"/>
      </w:pPr>
    </w:lvl>
    <w:lvl w:ilvl="6" w:tplc="041A000F" w:tentative="1">
      <w:start w:val="1"/>
      <w:numFmt w:val="decimal"/>
      <w:lvlText w:val="%7."/>
      <w:lvlJc w:val="left"/>
      <w:pPr>
        <w:ind w:left="6252" w:hanging="360"/>
      </w:pPr>
    </w:lvl>
    <w:lvl w:ilvl="7" w:tplc="041A0019" w:tentative="1">
      <w:start w:val="1"/>
      <w:numFmt w:val="lowerLetter"/>
      <w:lvlText w:val="%8."/>
      <w:lvlJc w:val="left"/>
      <w:pPr>
        <w:ind w:left="6972" w:hanging="360"/>
      </w:pPr>
    </w:lvl>
    <w:lvl w:ilvl="8" w:tplc="041A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68DC7C6E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F136AD"/>
    <w:multiLevelType w:val="hybridMultilevel"/>
    <w:tmpl w:val="A06CC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7773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C56EA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A3"/>
    <w:rsid w:val="00077AD4"/>
    <w:rsid w:val="000B0864"/>
    <w:rsid w:val="000C0F33"/>
    <w:rsid w:val="000D5F3B"/>
    <w:rsid w:val="000E1381"/>
    <w:rsid w:val="000F2E62"/>
    <w:rsid w:val="000F6ABD"/>
    <w:rsid w:val="00107814"/>
    <w:rsid w:val="0012239C"/>
    <w:rsid w:val="00122A3E"/>
    <w:rsid w:val="00155015"/>
    <w:rsid w:val="0015797C"/>
    <w:rsid w:val="00164B32"/>
    <w:rsid w:val="00172C0E"/>
    <w:rsid w:val="00195064"/>
    <w:rsid w:val="001C3B80"/>
    <w:rsid w:val="001F7A75"/>
    <w:rsid w:val="002177C5"/>
    <w:rsid w:val="0022651E"/>
    <w:rsid w:val="00254064"/>
    <w:rsid w:val="0025626A"/>
    <w:rsid w:val="002671B8"/>
    <w:rsid w:val="002708AD"/>
    <w:rsid w:val="002C186E"/>
    <w:rsid w:val="002D2D4C"/>
    <w:rsid w:val="002D7801"/>
    <w:rsid w:val="002E4320"/>
    <w:rsid w:val="002E5B12"/>
    <w:rsid w:val="00331356"/>
    <w:rsid w:val="00344CD7"/>
    <w:rsid w:val="00357135"/>
    <w:rsid w:val="003770AD"/>
    <w:rsid w:val="00395D7A"/>
    <w:rsid w:val="003A1959"/>
    <w:rsid w:val="003A4A85"/>
    <w:rsid w:val="003C6062"/>
    <w:rsid w:val="003D6BD6"/>
    <w:rsid w:val="003E4690"/>
    <w:rsid w:val="0040774E"/>
    <w:rsid w:val="00421DFF"/>
    <w:rsid w:val="00427776"/>
    <w:rsid w:val="004359ED"/>
    <w:rsid w:val="00464BEE"/>
    <w:rsid w:val="00481A1D"/>
    <w:rsid w:val="004941A9"/>
    <w:rsid w:val="004A21E2"/>
    <w:rsid w:val="004A7F45"/>
    <w:rsid w:val="004D611E"/>
    <w:rsid w:val="004D6ABB"/>
    <w:rsid w:val="004E2BF2"/>
    <w:rsid w:val="004F5E52"/>
    <w:rsid w:val="005238EB"/>
    <w:rsid w:val="00523FE8"/>
    <w:rsid w:val="00524206"/>
    <w:rsid w:val="00530D4E"/>
    <w:rsid w:val="00536CA1"/>
    <w:rsid w:val="00540654"/>
    <w:rsid w:val="00540D93"/>
    <w:rsid w:val="005459F2"/>
    <w:rsid w:val="00561A24"/>
    <w:rsid w:val="005644BA"/>
    <w:rsid w:val="00582E36"/>
    <w:rsid w:val="0059331F"/>
    <w:rsid w:val="00597771"/>
    <w:rsid w:val="005A4419"/>
    <w:rsid w:val="005B56AF"/>
    <w:rsid w:val="005B6E66"/>
    <w:rsid w:val="005C5E16"/>
    <w:rsid w:val="005D7FCC"/>
    <w:rsid w:val="005F3926"/>
    <w:rsid w:val="00630EA1"/>
    <w:rsid w:val="00657AB8"/>
    <w:rsid w:val="00677786"/>
    <w:rsid w:val="006830A5"/>
    <w:rsid w:val="00690391"/>
    <w:rsid w:val="0069711F"/>
    <w:rsid w:val="006D48EB"/>
    <w:rsid w:val="006E2ABC"/>
    <w:rsid w:val="006E6573"/>
    <w:rsid w:val="006E6EE2"/>
    <w:rsid w:val="007045E1"/>
    <w:rsid w:val="00705380"/>
    <w:rsid w:val="007075E3"/>
    <w:rsid w:val="00720641"/>
    <w:rsid w:val="0073218A"/>
    <w:rsid w:val="0073393A"/>
    <w:rsid w:val="00736D34"/>
    <w:rsid w:val="007415DA"/>
    <w:rsid w:val="007561EC"/>
    <w:rsid w:val="00760446"/>
    <w:rsid w:val="00763AB6"/>
    <w:rsid w:val="00767423"/>
    <w:rsid w:val="00776914"/>
    <w:rsid w:val="00793C69"/>
    <w:rsid w:val="007D3254"/>
    <w:rsid w:val="007F3679"/>
    <w:rsid w:val="007F7172"/>
    <w:rsid w:val="00817616"/>
    <w:rsid w:val="0084255B"/>
    <w:rsid w:val="008426FA"/>
    <w:rsid w:val="0084351A"/>
    <w:rsid w:val="00847F51"/>
    <w:rsid w:val="0086796F"/>
    <w:rsid w:val="008757AF"/>
    <w:rsid w:val="00881DBD"/>
    <w:rsid w:val="008A216D"/>
    <w:rsid w:val="008F1761"/>
    <w:rsid w:val="00964810"/>
    <w:rsid w:val="00980AC3"/>
    <w:rsid w:val="009A4ECB"/>
    <w:rsid w:val="009A666A"/>
    <w:rsid w:val="009B56EC"/>
    <w:rsid w:val="009B7FA2"/>
    <w:rsid w:val="009C13E7"/>
    <w:rsid w:val="009C34E1"/>
    <w:rsid w:val="009D018F"/>
    <w:rsid w:val="009D3AA4"/>
    <w:rsid w:val="00A07638"/>
    <w:rsid w:val="00A2134E"/>
    <w:rsid w:val="00A21ED9"/>
    <w:rsid w:val="00A27E56"/>
    <w:rsid w:val="00A42139"/>
    <w:rsid w:val="00A454DF"/>
    <w:rsid w:val="00A52C1C"/>
    <w:rsid w:val="00A55728"/>
    <w:rsid w:val="00A7261C"/>
    <w:rsid w:val="00A75BE2"/>
    <w:rsid w:val="00A76836"/>
    <w:rsid w:val="00A84A88"/>
    <w:rsid w:val="00AA127B"/>
    <w:rsid w:val="00AA75B2"/>
    <w:rsid w:val="00AC6E92"/>
    <w:rsid w:val="00AD10DA"/>
    <w:rsid w:val="00AD4E36"/>
    <w:rsid w:val="00AE29A6"/>
    <w:rsid w:val="00AE666D"/>
    <w:rsid w:val="00AF0403"/>
    <w:rsid w:val="00AF47CD"/>
    <w:rsid w:val="00B1329E"/>
    <w:rsid w:val="00B2516B"/>
    <w:rsid w:val="00B6704E"/>
    <w:rsid w:val="00B74134"/>
    <w:rsid w:val="00B91773"/>
    <w:rsid w:val="00B95DA2"/>
    <w:rsid w:val="00BB471B"/>
    <w:rsid w:val="00BE167B"/>
    <w:rsid w:val="00BE6E7C"/>
    <w:rsid w:val="00BF2A29"/>
    <w:rsid w:val="00C01B61"/>
    <w:rsid w:val="00C04C31"/>
    <w:rsid w:val="00C0617C"/>
    <w:rsid w:val="00C1633D"/>
    <w:rsid w:val="00C225B2"/>
    <w:rsid w:val="00C2452F"/>
    <w:rsid w:val="00C37F90"/>
    <w:rsid w:val="00C57B74"/>
    <w:rsid w:val="00C70E87"/>
    <w:rsid w:val="00C71544"/>
    <w:rsid w:val="00C86417"/>
    <w:rsid w:val="00C95200"/>
    <w:rsid w:val="00CD653F"/>
    <w:rsid w:val="00D132B2"/>
    <w:rsid w:val="00D15B5B"/>
    <w:rsid w:val="00D43BD5"/>
    <w:rsid w:val="00D55350"/>
    <w:rsid w:val="00D64AE3"/>
    <w:rsid w:val="00D70BE1"/>
    <w:rsid w:val="00D86CD5"/>
    <w:rsid w:val="00D95B68"/>
    <w:rsid w:val="00D97078"/>
    <w:rsid w:val="00D9782F"/>
    <w:rsid w:val="00DA3D49"/>
    <w:rsid w:val="00DE08DC"/>
    <w:rsid w:val="00DE2437"/>
    <w:rsid w:val="00DF2BA3"/>
    <w:rsid w:val="00E1384F"/>
    <w:rsid w:val="00E44EBC"/>
    <w:rsid w:val="00E55766"/>
    <w:rsid w:val="00E668F1"/>
    <w:rsid w:val="00E75126"/>
    <w:rsid w:val="00E77F9D"/>
    <w:rsid w:val="00EA7003"/>
    <w:rsid w:val="00ED1FD2"/>
    <w:rsid w:val="00EE12A3"/>
    <w:rsid w:val="00EE4E5C"/>
    <w:rsid w:val="00EF64D9"/>
    <w:rsid w:val="00F00FDB"/>
    <w:rsid w:val="00F21308"/>
    <w:rsid w:val="00F36605"/>
    <w:rsid w:val="00F37627"/>
    <w:rsid w:val="00F37AB2"/>
    <w:rsid w:val="00F45525"/>
    <w:rsid w:val="00FA2246"/>
    <w:rsid w:val="00FA4C58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F009A-BFF2-45B9-A195-43607AB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A3"/>
    <w:rPr>
      <w:rFonts w:ascii="Times New Roman" w:eastAsia="Times New Roman" w:hAnsi="Times New Roman"/>
      <w:lang w:val="en-AU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2452F"/>
    <w:pPr>
      <w:keepNext/>
      <w:outlineLvl w:val="1"/>
    </w:pPr>
    <w:rPr>
      <w:b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5E52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semiHidden/>
    <w:rsid w:val="00C2452F"/>
    <w:rPr>
      <w:rFonts w:ascii="Times New Roman" w:eastAsia="Times New Roman" w:hAnsi="Times New Roman"/>
      <w:b/>
      <w:lang w:val="en-GB" w:eastAsia="en-US"/>
    </w:rPr>
  </w:style>
  <w:style w:type="paragraph" w:styleId="Tijeloteksta">
    <w:name w:val="Body Text"/>
    <w:basedOn w:val="Normal"/>
    <w:link w:val="TijelotekstaChar"/>
    <w:unhideWhenUsed/>
    <w:rsid w:val="00C2452F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C2452F"/>
    <w:rPr>
      <w:rFonts w:ascii="Verdana" w:eastAsia="Times New Roman" w:hAnsi="Verdana"/>
      <w:lang w:eastAsia="en-US"/>
    </w:rPr>
  </w:style>
  <w:style w:type="paragraph" w:styleId="Bezproreda">
    <w:name w:val="No Spacing"/>
    <w:uiPriority w:val="1"/>
    <w:qFormat/>
    <w:rsid w:val="00C2452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881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86796F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7778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77786"/>
    <w:rPr>
      <w:rFonts w:ascii="Times New Roman" w:eastAsia="Times New Roman" w:hAnsi="Times New Roman"/>
      <w:lang w:val="en-AU"/>
    </w:rPr>
  </w:style>
  <w:style w:type="paragraph" w:customStyle="1" w:styleId="Default">
    <w:name w:val="Default"/>
    <w:rsid w:val="000E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0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1FDA-EA69-4E88-ABC8-F2E84EDA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cp:lastModifiedBy>Zoran Gumbas</cp:lastModifiedBy>
  <cp:revision>2</cp:revision>
  <cp:lastPrinted>2018-04-19T06:58:00Z</cp:lastPrinted>
  <dcterms:created xsi:type="dcterms:W3CDTF">2018-04-19T09:51:00Z</dcterms:created>
  <dcterms:modified xsi:type="dcterms:W3CDTF">2018-04-19T09:51:00Z</dcterms:modified>
</cp:coreProperties>
</file>