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062"/>
      </w:tblGrid>
      <w:tr w:rsidR="002333D3" w:rsidTr="00943E84">
        <w:tc>
          <w:tcPr>
            <w:tcW w:w="9287" w:type="dxa"/>
            <w:gridSpan w:val="2"/>
            <w:shd w:val="clear" w:color="auto" w:fill="auto"/>
          </w:tcPr>
          <w:p w:rsidR="002333D3" w:rsidRDefault="002333D3"/>
          <w:p w:rsidR="002333D3" w:rsidRDefault="008E4595" w:rsidP="00D2127A">
            <w:pPr>
              <w:jc w:val="center"/>
              <w:rPr>
                <w:b/>
                <w:sz w:val="28"/>
                <w:szCs w:val="28"/>
              </w:rPr>
            </w:pPr>
            <w:r w:rsidRPr="00943E84">
              <w:rPr>
                <w:b/>
                <w:sz w:val="28"/>
                <w:szCs w:val="28"/>
              </w:rPr>
              <w:t>IZVJEŠĆE O PROVEDENOM SAVJETOVANJU SA ZAINTERESIRANOM JAVNOŠĆU O NA</w:t>
            </w:r>
            <w:r>
              <w:rPr>
                <w:b/>
                <w:sz w:val="28"/>
                <w:szCs w:val="28"/>
              </w:rPr>
              <w:t xml:space="preserve">CRTU PRIJEDLOGA </w:t>
            </w:r>
            <w:r w:rsidRPr="008E4595">
              <w:rPr>
                <w:b/>
                <w:sz w:val="28"/>
                <w:szCs w:val="28"/>
              </w:rPr>
              <w:t>ODLUKE O UPRAVLJANJU I RASPOLAGANJU IMOVINOM U VLASNIŠTVU KRAPINSKO-ZAGORSKE ŽUPANIJE</w:t>
            </w:r>
          </w:p>
          <w:p w:rsidR="00477C19" w:rsidRPr="00943E84" w:rsidRDefault="00477C19" w:rsidP="00D2127A">
            <w:pPr>
              <w:jc w:val="center"/>
              <w:rPr>
                <w:sz w:val="28"/>
                <w:szCs w:val="28"/>
              </w:rPr>
            </w:pPr>
          </w:p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  <w:bookmarkStart w:id="0" w:name="_GoBack"/>
            <w:bookmarkEnd w:id="0"/>
          </w:p>
        </w:tc>
        <w:tc>
          <w:tcPr>
            <w:tcW w:w="6062" w:type="dxa"/>
            <w:shd w:val="clear" w:color="auto" w:fill="auto"/>
          </w:tcPr>
          <w:p w:rsidR="002333D3" w:rsidRPr="00194E71" w:rsidRDefault="002333D3" w:rsidP="00CB0ABB">
            <w:pPr>
              <w:jc w:val="both"/>
            </w:pPr>
            <w:r w:rsidRPr="00194E71">
              <w:t>N</w:t>
            </w:r>
            <w:r w:rsidR="002F3643" w:rsidRPr="00194E71">
              <w:t xml:space="preserve">acrt </w:t>
            </w:r>
            <w:r w:rsidR="00943E84" w:rsidRPr="00194E71">
              <w:t xml:space="preserve">prijedloga </w:t>
            </w:r>
            <w:r w:rsidR="001B3836">
              <w:t>Odluke</w:t>
            </w:r>
            <w:r w:rsidR="008E4595" w:rsidRPr="008E4595">
              <w:t xml:space="preserve"> o upravljanju i raspolaganju imovinom u vlasništvu Krapinsko-zagorske županije</w:t>
            </w:r>
          </w:p>
        </w:tc>
      </w:tr>
      <w:tr w:rsidR="002333D3" w:rsidTr="00943E84">
        <w:tc>
          <w:tcPr>
            <w:tcW w:w="3225" w:type="dxa"/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2333D3" w:rsidRPr="00194E71" w:rsidRDefault="002F3643" w:rsidP="001B3836">
            <w:pPr>
              <w:jc w:val="both"/>
            </w:pPr>
            <w:r w:rsidRPr="00194E71">
              <w:t xml:space="preserve">Upravni </w:t>
            </w:r>
            <w:r w:rsidR="001B3836">
              <w:t xml:space="preserve"> odjel </w:t>
            </w:r>
            <w:r w:rsidRPr="00194E71">
              <w:t xml:space="preserve">za </w:t>
            </w:r>
            <w:r w:rsidR="008E4595">
              <w:t>financije i proračun</w:t>
            </w:r>
          </w:p>
          <w:p w:rsidR="002333D3" w:rsidRPr="00194E71" w:rsidRDefault="002333D3"/>
        </w:tc>
      </w:tr>
      <w:tr w:rsidR="002333D3" w:rsidTr="008E4595"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DE3194" w:rsidRPr="00194E71" w:rsidRDefault="008E4595" w:rsidP="008E4595">
            <w:pPr>
              <w:jc w:val="both"/>
            </w:pPr>
            <w:r>
              <w:t>Uređenje</w:t>
            </w:r>
            <w:r w:rsidRPr="008E4595">
              <w:t xml:space="preserve"> način</w:t>
            </w:r>
            <w:r>
              <w:t>a</w:t>
            </w:r>
            <w:r w:rsidRPr="008E4595">
              <w:t xml:space="preserve"> i postupak</w:t>
            </w:r>
            <w:r>
              <w:t>a</w:t>
            </w:r>
            <w:r w:rsidRPr="008E4595">
              <w:t xml:space="preserve"> upravljanja i raspolaganja </w:t>
            </w:r>
            <w:r>
              <w:t>imovinom u vlasništvu Županije</w:t>
            </w:r>
            <w:r w:rsidR="0051449B">
              <w:t>,</w:t>
            </w:r>
            <w:r>
              <w:t xml:space="preserve"> čime se ispunjava</w:t>
            </w:r>
            <w:r w:rsidR="00892F3F">
              <w:t xml:space="preserve"> i</w:t>
            </w:r>
            <w:r>
              <w:t xml:space="preserve"> jedan od </w:t>
            </w:r>
            <w:r w:rsidRPr="008E4595">
              <w:t>ciljeva postavljenih Strategijom upravljanja imovinom Krapinsko-zagorske županije za razdoblje od 2019. do 2025. godine</w:t>
            </w:r>
            <w:r>
              <w:t>, a to je</w:t>
            </w:r>
            <w:r w:rsidRPr="008E4595">
              <w:t xml:space="preserve"> normativno uređenje područja upravljanja imovinom</w:t>
            </w:r>
            <w:r>
              <w:t>.</w:t>
            </w:r>
          </w:p>
        </w:tc>
      </w:tr>
      <w:tr w:rsidR="00725EB0" w:rsidTr="002E1743">
        <w:trPr>
          <w:trHeight w:val="265"/>
        </w:trPr>
        <w:tc>
          <w:tcPr>
            <w:tcW w:w="3225" w:type="dxa"/>
            <w:shd w:val="clear" w:color="auto" w:fill="auto"/>
          </w:tcPr>
          <w:p w:rsidR="00725EB0" w:rsidRPr="00943E84" w:rsidRDefault="002E1743" w:rsidP="00725EB0">
            <w:pPr>
              <w:rPr>
                <w:b/>
              </w:rPr>
            </w:pPr>
            <w:r w:rsidRPr="002E1743">
              <w:rPr>
                <w:b/>
              </w:rPr>
              <w:t>Radno tijelo za izradu</w:t>
            </w:r>
          </w:p>
        </w:tc>
        <w:tc>
          <w:tcPr>
            <w:tcW w:w="6062" w:type="dxa"/>
            <w:shd w:val="clear" w:color="auto" w:fill="auto"/>
          </w:tcPr>
          <w:p w:rsidR="00725EB0" w:rsidRDefault="002E1743" w:rsidP="00943E84">
            <w:pPr>
              <w:jc w:val="both"/>
            </w:pPr>
            <w:r>
              <w:t>/</w:t>
            </w:r>
          </w:p>
        </w:tc>
      </w:tr>
      <w:tr w:rsidR="002E1743" w:rsidTr="00725EB0">
        <w:trPr>
          <w:trHeight w:val="555"/>
        </w:trPr>
        <w:tc>
          <w:tcPr>
            <w:tcW w:w="3225" w:type="dxa"/>
            <w:vMerge w:val="restart"/>
            <w:shd w:val="clear" w:color="auto" w:fill="auto"/>
          </w:tcPr>
          <w:p w:rsidR="002E1743" w:rsidRDefault="002E1743" w:rsidP="00725EB0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</w:tcPr>
          <w:p w:rsidR="002E1743" w:rsidRDefault="002E1743" w:rsidP="00943E84">
            <w:pPr>
              <w:jc w:val="both"/>
            </w:pPr>
            <w:hyperlink r:id="rId4" w:history="1">
              <w:r w:rsidRPr="00EB5523">
                <w:rPr>
                  <w:rStyle w:val="Hiperveza"/>
                </w:rPr>
                <w:t>www.kzz.hr</w:t>
              </w:r>
            </w:hyperlink>
            <w:r>
              <w:t xml:space="preserve"> –</w:t>
            </w:r>
            <w:r w:rsidR="0051449B">
              <w:t xml:space="preserve"> službene</w:t>
            </w:r>
            <w:r>
              <w:t xml:space="preserve"> mrežne stranice Krapinsko-zagorske županije</w:t>
            </w:r>
          </w:p>
          <w:p w:rsidR="002E1743" w:rsidRDefault="002E1743" w:rsidP="00943E84">
            <w:pPr>
              <w:jc w:val="both"/>
            </w:pPr>
          </w:p>
        </w:tc>
      </w:tr>
      <w:tr w:rsidR="00725EB0" w:rsidTr="00943E84">
        <w:tc>
          <w:tcPr>
            <w:tcW w:w="3225" w:type="dxa"/>
            <w:vMerge/>
            <w:shd w:val="clear" w:color="auto" w:fill="auto"/>
          </w:tcPr>
          <w:p w:rsidR="00725EB0" w:rsidRPr="00943E84" w:rsidRDefault="00725EB0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725EB0" w:rsidRDefault="00725EB0" w:rsidP="00943E84">
            <w:pPr>
              <w:jc w:val="both"/>
            </w:pPr>
            <w:r>
              <w:t>Internetsko savjetovanje sa zainteresiranom javnošću trajalo je od 7. studenog do 21. studenog 2020. godine</w:t>
            </w:r>
          </w:p>
          <w:p w:rsidR="00725EB0" w:rsidRDefault="00725EB0" w:rsidP="00943E84">
            <w:pPr>
              <w:jc w:val="both"/>
            </w:pPr>
          </w:p>
        </w:tc>
      </w:tr>
      <w:tr w:rsidR="00C12F8A" w:rsidTr="00477C19">
        <w:trPr>
          <w:trHeight w:val="952"/>
        </w:trPr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Predstavnici zainteresirane j</w:t>
            </w:r>
            <w:r w:rsidR="008A0E24">
              <w:rPr>
                <w:b/>
              </w:rPr>
              <w:t xml:space="preserve">avnosti koji su dostavili svoje primjedbe </w:t>
            </w:r>
          </w:p>
        </w:tc>
        <w:tc>
          <w:tcPr>
            <w:tcW w:w="6062" w:type="dxa"/>
            <w:shd w:val="clear" w:color="auto" w:fill="auto"/>
          </w:tcPr>
          <w:p w:rsidR="001171B7" w:rsidRDefault="00596F97" w:rsidP="002E1743">
            <w:r>
              <w:t>U otvorenom razdoblju savjetovanja s javnošću nije bilo primjedbi ili očitovanja na nacrt prijedloga</w:t>
            </w:r>
          </w:p>
        </w:tc>
      </w:tr>
      <w:tr w:rsidR="00C12F8A" w:rsidTr="00943E84"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C12F8A" w:rsidRPr="00943E84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Pr="008A0E24" w:rsidRDefault="008A0E24" w:rsidP="00CB0ABB">
            <w:pPr>
              <w:jc w:val="both"/>
              <w:rPr>
                <w:sz w:val="36"/>
                <w:szCs w:val="36"/>
              </w:rPr>
            </w:pPr>
            <w:r w:rsidRPr="008A0E24">
              <w:rPr>
                <w:sz w:val="36"/>
                <w:szCs w:val="36"/>
              </w:rPr>
              <w:t>/</w:t>
            </w:r>
          </w:p>
        </w:tc>
      </w:tr>
      <w:tr w:rsidR="00C12F8A" w:rsidTr="00943E84">
        <w:tc>
          <w:tcPr>
            <w:tcW w:w="3225" w:type="dxa"/>
            <w:shd w:val="clear" w:color="auto" w:fill="auto"/>
          </w:tcPr>
          <w:p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943E84">
            <w:pPr>
              <w:jc w:val="both"/>
            </w:pPr>
            <w:r>
              <w:t>Provedba javnog savjetovanja nije iziskivala dodatne financijske troškove.</w:t>
            </w:r>
          </w:p>
          <w:p w:rsidR="00C12F8A" w:rsidRDefault="00C12F8A" w:rsidP="00943E84">
            <w:pPr>
              <w:jc w:val="both"/>
            </w:pPr>
          </w:p>
        </w:tc>
      </w:tr>
    </w:tbl>
    <w:p w:rsidR="008A416B" w:rsidRDefault="008A416B" w:rsidP="00624EB3"/>
    <w:sectPr w:rsidR="008A416B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F"/>
    <w:rsid w:val="000D3E07"/>
    <w:rsid w:val="001171B7"/>
    <w:rsid w:val="0014570F"/>
    <w:rsid w:val="00194E71"/>
    <w:rsid w:val="0019641D"/>
    <w:rsid w:val="001B3836"/>
    <w:rsid w:val="002333D3"/>
    <w:rsid w:val="00265E2C"/>
    <w:rsid w:val="002E1743"/>
    <w:rsid w:val="002F3643"/>
    <w:rsid w:val="00374AF4"/>
    <w:rsid w:val="003C3A38"/>
    <w:rsid w:val="003D4919"/>
    <w:rsid w:val="00477C19"/>
    <w:rsid w:val="004F057F"/>
    <w:rsid w:val="0051449B"/>
    <w:rsid w:val="00514CEB"/>
    <w:rsid w:val="005850D8"/>
    <w:rsid w:val="00596F97"/>
    <w:rsid w:val="005D3E10"/>
    <w:rsid w:val="005F1BD9"/>
    <w:rsid w:val="00624EB3"/>
    <w:rsid w:val="006E657A"/>
    <w:rsid w:val="00725EB0"/>
    <w:rsid w:val="007566AE"/>
    <w:rsid w:val="007E7C62"/>
    <w:rsid w:val="007F114C"/>
    <w:rsid w:val="00862E60"/>
    <w:rsid w:val="00892F3F"/>
    <w:rsid w:val="008A0E24"/>
    <w:rsid w:val="008A416B"/>
    <w:rsid w:val="008B3E93"/>
    <w:rsid w:val="008E4595"/>
    <w:rsid w:val="008F639B"/>
    <w:rsid w:val="00943E84"/>
    <w:rsid w:val="00B76D09"/>
    <w:rsid w:val="00B86EF0"/>
    <w:rsid w:val="00C12F8A"/>
    <w:rsid w:val="00C41AA5"/>
    <w:rsid w:val="00CA4080"/>
    <w:rsid w:val="00CA66FE"/>
    <w:rsid w:val="00CB0ABB"/>
    <w:rsid w:val="00D2127A"/>
    <w:rsid w:val="00D515E3"/>
    <w:rsid w:val="00DE3194"/>
    <w:rsid w:val="00E31348"/>
    <w:rsid w:val="00E904B9"/>
    <w:rsid w:val="00E979AA"/>
    <w:rsid w:val="00F50D3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9CF1-B037-42D0-ADF9-E258C61A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4C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14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1323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cp:lastModifiedBy>Zvonko Tušek</cp:lastModifiedBy>
  <cp:revision>2</cp:revision>
  <cp:lastPrinted>2020-11-30T12:50:00Z</cp:lastPrinted>
  <dcterms:created xsi:type="dcterms:W3CDTF">2020-12-01T08:00:00Z</dcterms:created>
  <dcterms:modified xsi:type="dcterms:W3CDTF">2020-12-01T08:00:00Z</dcterms:modified>
</cp:coreProperties>
</file>