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2C38F46" Type="http://schemas.openxmlformats.org/officeDocument/2006/relationships/officeDocument" Target="/word/document.xml" /><Relationship Id="coreR72C38F4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Style w:val="C3"/>
        </w:rPr>
      </w:pPr>
      <w:r>
        <w:t xml:space="preserve">                          </w:t>
      </w:r>
      <w:r>
        <w:drawing>
          <wp:inline xmlns:wp="http://schemas.openxmlformats.org/drawingml/2006/wordprocessingDrawing">
            <wp:extent cx="457200" cy="5715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15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rPr>
          <w:rStyle w:val="C3"/>
        </w:rPr>
      </w:pPr>
    </w:p>
    <w:p>
      <w:pPr>
        <w:rPr>
          <w:rStyle w:val="C3"/>
          <w:b w:val="1"/>
        </w:rPr>
      </w:pPr>
      <w:r>
        <w:t xml:space="preserve">           </w:t>
      </w:r>
      <w:r>
        <w:rPr>
          <w:rStyle w:val="C3"/>
          <w:b w:val="1"/>
        </w:rPr>
        <w:t>REPUBLIKA HRVATSKA</w:t>
      </w:r>
    </w:p>
    <w:p>
      <w:pPr>
        <w:rPr>
          <w:rStyle w:val="C3"/>
          <w:b w:val="1"/>
        </w:rPr>
      </w:pPr>
      <w:r>
        <w:rPr>
          <w:rStyle w:val="C3"/>
          <w:b w:val="1"/>
        </w:rPr>
        <w:t>KRAPINSKO-ZAGORSKA ŽUPANIJA</w:t>
      </w:r>
    </w:p>
    <w:p>
      <w:pPr>
        <w:rPr>
          <w:rStyle w:val="C3"/>
          <w:b w:val="1"/>
        </w:rPr>
      </w:pPr>
      <w:r>
        <w:rPr>
          <w:rStyle w:val="C3"/>
          <w:b w:val="1"/>
        </w:rPr>
        <w:t xml:space="preserve">                  </w:t>
      </w:r>
      <w:r>
        <w:rPr>
          <w:rStyle w:val="C3"/>
          <w:b w:val="1"/>
        </w:rPr>
        <w:t xml:space="preserve">    </w:t>
      </w:r>
      <w:r>
        <w:rPr>
          <w:rStyle w:val="C3"/>
          <w:b w:val="1"/>
        </w:rPr>
        <w:t xml:space="preserve">  Ž U P A N</w:t>
      </w:r>
    </w:p>
    <w:p>
      <w:pPr>
        <w:rPr>
          <w:rStyle w:val="C3"/>
          <w:b w:val="1"/>
        </w:rPr>
      </w:pPr>
    </w:p>
    <w:p>
      <w:r>
        <w:t>KLASA: 007-02/20-01/03</w:t>
      </w:r>
    </w:p>
    <w:p>
      <w:r>
        <w:t>URBROJ: 2140/01-02-19-3</w:t>
      </w:r>
    </w:p>
    <w:p>
      <w:r>
        <w:t>Krapina, 24. siječnja 2020.</w:t>
      </w:r>
    </w:p>
    <w:p>
      <w:pPr>
        <w:tabs>
          <w:tab w:val="left" w:pos="1712" w:leader="none"/>
        </w:tabs>
      </w:pPr>
      <w:r>
        <w:tab/>
      </w:r>
    </w:p>
    <w:p>
      <w:pPr>
        <w:tabs>
          <w:tab w:val="left" w:pos="1712" w:leader="none"/>
        </w:tabs>
        <w:jc w:val="both"/>
      </w:pPr>
      <w:r>
        <w:t>Temeljem članka 32. Statuta Krapinsko-zagorske županije (Službeni glasnik Krapinsko-zagorske županije, broj: 13/01., 5/06., 14/09., 11/13., 26/13. – pročišćeni tekst i 13/18), župan raspisuje</w:t>
      </w:r>
    </w:p>
    <w:p/>
    <w:p>
      <w:pPr>
        <w:jc w:val="center"/>
        <w:rPr>
          <w:rStyle w:val="C3"/>
          <w:b w:val="1"/>
        </w:rPr>
      </w:pPr>
      <w:r>
        <w:rPr>
          <w:rStyle w:val="C3"/>
          <w:b w:val="1"/>
        </w:rPr>
        <w:t>NATJEČAJ</w:t>
      </w:r>
      <w:r>
        <w:rPr>
          <w:rStyle w:val="C3"/>
          <w:b w:val="1"/>
        </w:rPr>
        <w:t xml:space="preserve"> </w:t>
      </w:r>
    </w:p>
    <w:p>
      <w:pPr>
        <w:jc w:val="center"/>
        <w:rPr>
          <w:rStyle w:val="C3"/>
          <w:b w:val="1"/>
        </w:rPr>
      </w:pPr>
      <w:r>
        <w:rPr>
          <w:rStyle w:val="C3"/>
          <w:b w:val="1"/>
        </w:rPr>
        <w:t xml:space="preserve">ZA </w:t>
      </w:r>
      <w:r>
        <w:rPr>
          <w:rStyle w:val="C3"/>
          <w:b w:val="1"/>
        </w:rPr>
        <w:t xml:space="preserve">PRIJAVU </w:t>
      </w:r>
      <w:r>
        <w:rPr>
          <w:rStyle w:val="C3"/>
          <w:b w:val="1"/>
        </w:rPr>
        <w:t>PROGRAM</w:t>
      </w:r>
      <w:r>
        <w:rPr>
          <w:rStyle w:val="C3"/>
          <w:b w:val="1"/>
        </w:rPr>
        <w:t>A I PROJEKATA</w:t>
      </w:r>
      <w:r>
        <w:rPr>
          <w:rStyle w:val="C3"/>
          <w:b w:val="1"/>
        </w:rPr>
        <w:t xml:space="preserve"> </w:t>
      </w:r>
      <w:r>
        <w:rPr>
          <w:rStyle w:val="C3"/>
          <w:b w:val="1"/>
        </w:rPr>
        <w:t>UDRUGA</w:t>
      </w:r>
      <w:r>
        <w:rPr>
          <w:rStyle w:val="C3"/>
          <w:b w:val="1"/>
        </w:rPr>
        <w:t xml:space="preserve"> </w:t>
      </w:r>
      <w:r>
        <w:rPr>
          <w:rStyle w:val="C3"/>
          <w:b w:val="1"/>
        </w:rPr>
        <w:t xml:space="preserve">U PODRUČJU </w:t>
      </w:r>
      <w:r>
        <w:rPr>
          <w:rStyle w:val="C3"/>
          <w:b w:val="1"/>
        </w:rPr>
        <w:t>PREVENCIJE</w:t>
      </w:r>
    </w:p>
    <w:p>
      <w:pPr>
        <w:jc w:val="center"/>
        <w:rPr>
          <w:rStyle w:val="C3"/>
          <w:b w:val="1"/>
        </w:rPr>
      </w:pPr>
      <w:r>
        <w:rPr>
          <w:rStyle w:val="C3"/>
          <w:b w:val="1"/>
        </w:rPr>
        <w:t>ZDRAVLJA, SKRBI O MLADIMA I RANJIVIM SKUPINAMA</w:t>
      </w:r>
      <w:r>
        <w:rPr>
          <w:rStyle w:val="C3"/>
          <w:b w:val="1"/>
        </w:rPr>
        <w:t xml:space="preserve"> TE</w:t>
      </w:r>
    </w:p>
    <w:p>
      <w:pPr>
        <w:jc w:val="center"/>
        <w:rPr>
          <w:rStyle w:val="C3"/>
          <w:b w:val="1"/>
        </w:rPr>
      </w:pPr>
      <w:r>
        <w:rPr>
          <w:rStyle w:val="C3"/>
          <w:b w:val="1"/>
        </w:rPr>
        <w:t>LJUDSKIH PRAVA, DEMOKRATIZACIJE I RAZVOJA CIVILNOG DRUŠTVA</w:t>
      </w:r>
    </w:p>
    <w:p>
      <w:pPr>
        <w:rPr>
          <w:rStyle w:val="C3"/>
        </w:rPr>
      </w:pPr>
    </w:p>
    <w:p>
      <w:pPr>
        <w:jc w:val="both"/>
      </w:pPr>
      <w:r>
        <w:t xml:space="preserve">(1) Krapinsko-zagorska županija poziva udruge da se prijave za dodjelu financijske potpore u skladu s ovim Natječajem za su/financiranje programa i projekata udruga u području prevencije zdravlja, skrbi o mladima i ranjivim skupinama te ljudskih prava, demokratizaciji i razvoja civilnog društva (dalje u tekstu: Natječaj). </w:t>
      </w:r>
    </w:p>
    <w:p>
      <w:pPr>
        <w:jc w:val="both"/>
      </w:pPr>
    </w:p>
    <w:p>
      <w:pPr>
        <w:jc w:val="both"/>
      </w:pPr>
      <w:r>
        <w:t>(2) Sukladno ovom Natječaju, udruge mogu prijaviti programe i projekte u prioritetnim područjima „zdravstvena i socijalna zaštita“, „briga o djeci i mladima“ i „ljudska prava, demokratizacija i razvoj civilnog društva“.</w:t>
      </w:r>
    </w:p>
    <w:p>
      <w:pPr>
        <w:jc w:val="both"/>
      </w:pPr>
    </w:p>
    <w:p>
      <w:pPr>
        <w:jc w:val="both"/>
      </w:pPr>
      <w:r>
        <w:t xml:space="preserve">(3) Udruge mogu prijaviti programe i projekte koji doprinose osnaživanju organizacija civilnog društva u području prevencije zdravlja, skrbi o mladima i ranjivim skupinama te ljudskih prava, demokratizacije i razvoja civilnog društva za aktivnosti kojima će se: </w:t>
      </w:r>
    </w:p>
    <w:p>
      <w:pPr>
        <w:numPr>
          <w:ilvl w:val="0"/>
          <w:numId w:val="5"/>
        </w:numPr>
        <w:jc w:val="both"/>
      </w:pPr>
      <w:r>
        <w:t>Unapređivati svijest o važnosti i odgovornosti za održavanje zdravlja, preventivne aktivnosti, zaštita oboljelih svih dobnih skupina.</w:t>
      </w:r>
    </w:p>
    <w:p>
      <w:pPr>
        <w:numPr>
          <w:ilvl w:val="0"/>
          <w:numId w:val="5"/>
        </w:numPr>
        <w:jc w:val="both"/>
      </w:pPr>
      <w:r>
        <w:t>Usmjeravati briga i svekolika skrb za populaciju djece i mladih, unaprijediti položaj i osigurati podrška mladima u svim segmentima života mladih.</w:t>
      </w:r>
    </w:p>
    <w:p>
      <w:pPr>
        <w:numPr>
          <w:ilvl w:val="0"/>
          <w:numId w:val="5"/>
        </w:numPr>
        <w:jc w:val="both"/>
      </w:pPr>
      <w:r>
        <w:t>Unapređivati skrb i položaj ranjivih skupina, osoba s posebnim potrebama i invaliditetom svih dobnih skupina,</w:t>
      </w:r>
    </w:p>
    <w:p>
      <w:pPr>
        <w:numPr>
          <w:ilvl w:val="0"/>
          <w:numId w:val="5"/>
        </w:numPr>
        <w:jc w:val="both"/>
      </w:pPr>
      <w:r>
        <w:t xml:space="preserve">Unapređivati svijest o važnosti i značaju poštivanja, unapređenja                                                                                                                                                                                                                                            i promicanja ljudskih prava, demokratizacije i svekolikog razvoja civilnog društva.</w:t>
      </w:r>
    </w:p>
    <w:p>
      <w:pPr>
        <w:ind w:left="720"/>
        <w:jc w:val="both"/>
      </w:pPr>
    </w:p>
    <w:p>
      <w:pPr>
        <w:jc w:val="both"/>
      </w:pPr>
      <w:r>
        <w:t>(4) Ukupna planirana vrijednost Natječaja je 600.000,00 kn.</w:t>
      </w:r>
    </w:p>
    <w:p>
      <w:pPr>
        <w:jc w:val="both"/>
      </w:pPr>
    </w:p>
    <w:p>
      <w:pPr>
        <w:jc w:val="both"/>
      </w:pPr>
      <w:r>
        <w:t xml:space="preserve">Maksimalni iznos financijskih sredstava koji se može prijaviti i ugovoriti po pojedinom programu/projektu  iznosi najviše 30.000,00 kn. </w:t>
      </w:r>
    </w:p>
    <w:p>
      <w:pPr>
        <w:jc w:val="both"/>
      </w:pPr>
    </w:p>
    <w:p>
      <w:pPr>
        <w:jc w:val="both"/>
      </w:pPr>
      <w:r>
        <w:t>(5) Rok za podnošenje prijedloga programa i projekata započinje 24. siječnja 2020. godine, a završava 24. veljače 2020. godine.</w:t>
      </w:r>
    </w:p>
    <w:p>
      <w:pPr>
        <w:jc w:val="both"/>
      </w:pPr>
    </w:p>
    <w:p>
      <w:pPr>
        <w:jc w:val="both"/>
      </w:pPr>
      <w:r>
        <w:t xml:space="preserve">(6) Udruga može prijaviti i ugovoriti samo 1 (jedan) program ili 1 (jedan) projekt  u okviru ovog Natječaja, na razdoblje provedbe do 12 mjeseci. Ista udruga može biti partner na više programa/projekata prijavljenih na ovaj Natječaj.</w:t>
      </w:r>
    </w:p>
    <w:p>
      <w:pPr>
        <w:jc w:val="both"/>
      </w:pPr>
    </w:p>
    <w:p>
      <w:pPr>
        <w:jc w:val="both"/>
      </w:pPr>
      <w:r>
        <w:t>Prijavu programa/projekta na Natječaj može podnijeti samo udruga koja je upisana u Registar udruga, ima registrirano sjedište na području Krapinsko-zagorske županije i djeluje najmanje šest mjeseci u području u kojem prijavljuje program/projekt (zaključno s danom objave ovog Natječaja), koja je upisana u Registar neprofitnih organizacija i transparentno vodi financijsko poslovanje, koja je uskladila statut s odredbama Zakona o udrugama, ispunila ugovorene obveze preuzete temeljem prijašnjih ugovora o dodjeli sredstava prema davateljima financijskih sredstava iz javnih izvora, ispunjava obveze plaćanja doprinosa te drugih davanja prema državnom proračunu i proračunima jedinica lokalne samouprave, udruga u kojoj kod osobe ovlaštene za zastupanje i voditelja programa/projekta nema zapreke glede kažnjavanja i kod koje nema zapreke glede kažnjavanja udruge.</w:t>
      </w:r>
    </w:p>
    <w:p>
      <w:pPr>
        <w:jc w:val="both"/>
      </w:pPr>
    </w:p>
    <w:p>
      <w:pPr>
        <w:jc w:val="both"/>
      </w:pPr>
      <w:r>
        <w:t xml:space="preserve">(7) Kako se može ostvariti prednost u financiranju programa/projekta i tko nema pravo prijave na Natječaj detaljno je opisano u Uputama za prijavitelje. </w:t>
      </w:r>
    </w:p>
    <w:p>
      <w:pPr>
        <w:jc w:val="both"/>
      </w:pPr>
    </w:p>
    <w:p>
      <w:pPr>
        <w:jc w:val="both"/>
      </w:pPr>
      <w:r>
        <w:t>(8) Prijedlozi programa/projekta dostavljaju se isključivo na propisanim obrascima, koji su zajedno s Uputama za prijavitelje, dostupni na mrežnim stranicama Krapinsko-zagorske županije (www.kzz.hr).</w:t>
      </w:r>
    </w:p>
    <w:p>
      <w:pPr>
        <w:jc w:val="both"/>
      </w:pPr>
    </w:p>
    <w:p>
      <w:pPr>
        <w:jc w:val="both"/>
      </w:pPr>
      <w:r>
        <w:t>Dokumentaciju za Natječaj treba poslati u papirnatom i elektroničkom obliku na mediju za pohranu podataka.</w:t>
      </w:r>
    </w:p>
    <w:p>
      <w:pPr>
        <w:jc w:val="both"/>
      </w:pPr>
    </w:p>
    <w:p>
      <w:pPr>
        <w:jc w:val="both"/>
      </w:pPr>
      <w:r>
        <w:t>Prijava se šalje putem pošte, kurirske službe ili osobnom predajom u pisarnicu Krapinsko-zagorske županije na sljedeću adresu:</w:t>
      </w:r>
    </w:p>
    <w:p>
      <w:pPr>
        <w:jc w:val="both"/>
      </w:pPr>
    </w:p>
    <w:p>
      <w:pPr>
        <w:jc w:val="center"/>
      </w:pPr>
      <w:r>
        <w:t>Krapinsko – zagorska županija</w:t>
      </w:r>
    </w:p>
    <w:p>
      <w:pPr>
        <w:jc w:val="center"/>
      </w:pPr>
      <w:r>
        <w:t>Upravni odjel za zdravstvo, socijalnu politiku, branitelje, civilno društvo i mlade</w:t>
      </w:r>
    </w:p>
    <w:p>
      <w:pPr>
        <w:jc w:val="center"/>
      </w:pPr>
      <w:r>
        <w:t>Magistratska 1</w:t>
      </w:r>
    </w:p>
    <w:p>
      <w:pPr>
        <w:jc w:val="center"/>
      </w:pPr>
      <w:r>
        <w:t>49000 Krapina</w:t>
      </w:r>
    </w:p>
    <w:p>
      <w:pPr>
        <w:jc w:val="both"/>
      </w:pPr>
    </w:p>
    <w:p>
      <w:pPr>
        <w:jc w:val="both"/>
      </w:pPr>
      <w:r>
        <w:t>Postupak zaprimanja, otvaranja i pregleda dostavljenih prijava, procjene prijava, dostava dodatne dokumentacije, ugovaranje, donošenje odluke o dodjeli financijskih sredstava, podnošenje prigovora, postupanje s dokumentacijom detaljno su opisani u Uputama za prijavitelje.</w:t>
      </w:r>
    </w:p>
    <w:p>
      <w:pPr>
        <w:jc w:val="both"/>
      </w:pPr>
    </w:p>
    <w:p>
      <w:pPr>
        <w:jc w:val="both"/>
      </w:pPr>
      <w:r>
        <w:t>Razmatrat će se samo programi/projekti koji su pravodobno prijavljeni, te koji u cijelosti zadovoljavaju uvjete Natječaja.</w:t>
      </w:r>
    </w:p>
    <w:p>
      <w:pPr>
        <w:jc w:val="both"/>
      </w:pPr>
    </w:p>
    <w:p>
      <w:pPr>
        <w:jc w:val="both"/>
        <w:rPr>
          <w:rStyle w:val="C3"/>
          <w:color w:val="000000"/>
        </w:rPr>
      </w:pPr>
      <w:r>
        <w:t>(9) Sva pitanja vezana uz ovaj Natječaj mogu se postaviti isključivo elektroničkim putem, na mrežnim stranicama Krapinsko-zagorske županije</w:t>
      </w:r>
      <w:r>
        <w:rPr>
          <w:rStyle w:val="C3"/>
          <w:color w:val="000000"/>
        </w:rPr>
        <w:t xml:space="preserve"> www.kzz.hr/udruge-prevencija-zdravlja-mladi-ranjive-skup-2020.</w:t>
      </w:r>
    </w:p>
    <w:p>
      <w:pPr>
        <w:jc w:val="both"/>
        <w:rPr>
          <w:rStyle w:val="C3"/>
          <w:color w:val="000000"/>
        </w:rPr>
      </w:pPr>
    </w:p>
    <w:p>
      <w:pPr>
        <w:jc w:val="both"/>
        <w:rPr>
          <w:rStyle w:val="C3"/>
          <w:color w:val="000000"/>
        </w:rPr>
      </w:pPr>
    </w:p>
    <w:p>
      <w:pPr>
        <w:jc w:val="both"/>
        <w:rPr>
          <w:rStyle w:val="C3"/>
        </w:rPr>
      </w:pPr>
    </w:p>
    <w:p>
      <w:pPr>
        <w:jc w:val="both"/>
        <w:rPr>
          <w:rStyle w:val="C3"/>
        </w:rPr>
      </w:pPr>
    </w:p>
    <w:p>
      <w:pPr>
        <w:jc w:val="both"/>
        <w:rPr>
          <w:rStyle w:val="C3"/>
          <w:b w:val="1"/>
        </w:rPr>
      </w:pPr>
      <w:r>
        <w:rPr>
          <w:rStyle w:val="C3"/>
          <w:b w:val="1"/>
        </w:rPr>
        <w:t xml:space="preserve">                                                                                                                        </w:t>
      </w:r>
      <w:r>
        <w:rPr>
          <w:rStyle w:val="C3"/>
          <w:b w:val="1"/>
        </w:rPr>
        <w:t>Ž U P A N</w:t>
      </w:r>
    </w:p>
    <w:p>
      <w:pPr>
        <w:jc w:val="both"/>
      </w:pPr>
      <w:r>
        <w:t xml:space="preserve">                                                                                                                       Željko Kolar</w:t>
      </w:r>
    </w:p>
    <w:sectPr>
      <w:type w:val="nextPage"/>
      <w:pgSz w:w="11906" w:h="16838" w:code="0"/>
      <w:pgMar w:left="1417" w:right="1417" w:top="1417" w:bottom="1417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2E367842"/>
    <w:multiLevelType w:val="hybridMultilevel"/>
    <w:lvl w:ilvl="0" w:tplc="3CFB73F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  <w:b w:val="0"/>
        <w:i w:val="0"/>
        <w:sz w:val="16"/>
      </w:rPr>
    </w:lvl>
    <w:lvl w:ilvl="1" w:tplc="12024A0E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54EC392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203C0B8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9D9CF2C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1C77DB3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22DA568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98600B9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8F7832E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nsid w:val="34FA281C"/>
    <w:multiLevelType w:val="multilevel"/>
    <w:lvl w:ilvl="0">
      <w:start w:val="1"/>
      <w:numFmt w:val="upperRoman"/>
      <w:suff w:val="tab"/>
      <w:lvlText w:val="%1."/>
      <w:lvlJc w:val="left"/>
      <w:pPr>
        <w:ind w:hanging="720" w:left="1080"/>
        <w:tabs>
          <w:tab w:val="left" w:pos="1080" w:leader="none"/>
        </w:tabs>
      </w:pPr>
      <w:rPr>
        <w:b w:val="1"/>
      </w:rPr>
    </w:lvl>
    <w:lvl w:ilvl="1">
      <w:start w:val="1"/>
      <w:numFmt w:val="lowerLetter"/>
      <w:suff w:val="tab"/>
      <w:lvlText w:val="%2)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">
    <w:nsid w:val="472508B9"/>
    <w:multiLevelType w:val="multilevel"/>
    <w:lvl w:ilvl="0">
      <w:start w:val="1"/>
      <w:numFmt w:val="decimal"/>
      <w:suff w:val="tab"/>
      <w:lvlText w:val="%1."/>
      <w:lvlJc w:val="left"/>
      <w:pPr>
        <w:ind w:hanging="360" w:left="840"/>
        <w:tabs>
          <w:tab w:val="left" w:pos="8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560"/>
        <w:tabs>
          <w:tab w:val="left" w:pos="15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280"/>
        <w:tabs>
          <w:tab w:val="left" w:pos="22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000"/>
        <w:tabs>
          <w:tab w:val="left" w:pos="30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720"/>
        <w:tabs>
          <w:tab w:val="left" w:pos="37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440"/>
        <w:tabs>
          <w:tab w:val="left" w:pos="44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160"/>
        <w:tabs>
          <w:tab w:val="left" w:pos="51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880"/>
        <w:tabs>
          <w:tab w:val="left" w:pos="58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600"/>
        <w:tabs>
          <w:tab w:val="left" w:pos="6600" w:leader="none"/>
        </w:tabs>
      </w:pPr>
      <w:rPr/>
    </w:lvl>
  </w:abstractNum>
  <w:abstractNum w:abstractNumId="3">
    <w:nsid w:val="504373C6"/>
    <w:multiLevelType w:val="hybridMultilevel"/>
    <w:lvl w:ilvl="0" w:tplc="05910BF7">
      <w:start w:val="0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12C3C029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E0C10E1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EE21D69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81465FC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16EC001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487FA79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A9F9C52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2B298BC1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nsid w:val="54645365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5E3B3D4A"/>
    <w:multiLevelType w:val="multilevel"/>
    <w:lvl w:ilvl="0">
      <w:start w:val="1"/>
      <w:numFmt w:val="decimal"/>
      <w:suff w:val="tab"/>
      <w:lvlText w:val="%1."/>
      <w:lvlJc w:val="left"/>
      <w:pPr>
        <w:ind w:hanging="360" w:left="780"/>
        <w:tabs>
          <w:tab w:val="left" w:pos="7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500"/>
        <w:tabs>
          <w:tab w:val="left" w:pos="15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220"/>
        <w:tabs>
          <w:tab w:val="left" w:pos="22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940"/>
        <w:tabs>
          <w:tab w:val="left" w:pos="29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60"/>
        <w:tabs>
          <w:tab w:val="left" w:pos="36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80"/>
        <w:tabs>
          <w:tab w:val="left" w:pos="43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100"/>
        <w:tabs>
          <w:tab w:val="left" w:pos="51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820"/>
        <w:tabs>
          <w:tab w:val="left" w:pos="58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540"/>
        <w:tabs>
          <w:tab w:val="left" w:pos="6540" w:leader="none"/>
        </w:tabs>
      </w:pPr>
      <w:rPr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Tekst balončića"/>
    <w:basedOn w:val="P0"/>
    <w:next w:val="P1"/>
    <w:link w:val="C5"/>
    <w:pPr/>
    <w:rPr>
      <w:rFonts w:ascii="Segoe UI" w:hAnsi="Segoe UI"/>
      <w:sz w:val="18"/>
    </w:rPr>
  </w:style>
  <w:style w:type="paragraph" w:styleId="P2">
    <w:name w:val="Tekst komentara"/>
    <w:basedOn w:val="P0"/>
    <w:next w:val="P2"/>
    <w:link w:val="C8"/>
    <w:pPr/>
    <w:rPr>
      <w:sz w:val="20"/>
    </w:rPr>
  </w:style>
  <w:style w:type="paragraph" w:styleId="P3">
    <w:name w:val="Predmet komentara"/>
    <w:basedOn w:val="P2"/>
    <w:next w:val="P2"/>
    <w:link w:val="C7"/>
    <w:pPr/>
    <w:rPr>
      <w:b w:val="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Zadani font odlomka"/>
    <w:rPr/>
  </w:style>
  <w:style w:type="character" w:styleId="C4">
    <w:name w:val="Hiperveza"/>
    <w:rPr>
      <w:color w:val="0000FF"/>
      <w:u w:val="single"/>
    </w:rPr>
  </w:style>
  <w:style w:type="character" w:styleId="C5">
    <w:name w:val="Tekst balončića Char"/>
    <w:link w:val="P1"/>
    <w:rPr>
      <w:rFonts w:ascii="Segoe UI" w:hAnsi="Segoe UI"/>
      <w:sz w:val="18"/>
    </w:rPr>
  </w:style>
  <w:style w:type="character" w:styleId="C6">
    <w:name w:val="Referenca komentara"/>
    <w:rPr>
      <w:sz w:val="16"/>
    </w:rPr>
  </w:style>
  <w:style w:type="character" w:styleId="C7">
    <w:name w:val="Predmet komentara Char"/>
    <w:link w:val="P3"/>
    <w:rPr>
      <w:b w:val="1"/>
    </w:rPr>
  </w:style>
  <w:style w:type="character" w:styleId="C8">
    <w:name w:val="Tekst komentara Char"/>
    <w:basedOn w:val="C3"/>
    <w:link w:val="P2"/>
    <w:rPr>
      <w:sz w:val="20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Obična tabli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ksenijac</dc:creator>
  <dcterms:created xsi:type="dcterms:W3CDTF">2019-01-24T10:49:00Z</dcterms:created>
  <cp:lastModifiedBy>Zvonko Tušek</cp:lastModifiedBy>
  <cp:lastPrinted>2018-01-11T08:32:00Z</cp:lastPrinted>
  <dcterms:modified xsi:type="dcterms:W3CDTF">2020-01-24T11:37:58Z</dcterms:modified>
  <cp:revision>7</cp:revision>
  <dc:title>                        </dc:title>
</cp:coreProperties>
</file>