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83F3" w14:textId="146637A1" w:rsidR="0097325E" w:rsidRPr="006C7ABA" w:rsidRDefault="00B42FB9" w:rsidP="0097325E">
      <w:pPr>
        <w:jc w:val="center"/>
        <w:rPr>
          <w:rFonts w:ascii="Noway Round" w:hAnsi="Noway Round"/>
          <w:color w:val="FF0000"/>
          <w:sz w:val="32"/>
          <w:szCs w:val="32"/>
        </w:rPr>
      </w:pPr>
      <w:r w:rsidRPr="006C7ABA">
        <w:rPr>
          <w:rFonts w:ascii="Noway Round" w:hAnsi="Noway Round"/>
          <w:color w:val="FF0000"/>
          <w:sz w:val="32"/>
          <w:szCs w:val="32"/>
        </w:rPr>
        <w:t>JAVNI NATJEČAJ</w:t>
      </w:r>
    </w:p>
    <w:p w14:paraId="3070CDC4" w14:textId="77777777" w:rsidR="0097325E" w:rsidRPr="0097325E" w:rsidRDefault="0097325E" w:rsidP="0097325E">
      <w:pPr>
        <w:jc w:val="center"/>
        <w:rPr>
          <w:rFonts w:ascii="Noway Round" w:hAnsi="Noway Round"/>
          <w:sz w:val="32"/>
          <w:szCs w:val="32"/>
        </w:rPr>
      </w:pPr>
    </w:p>
    <w:p w14:paraId="6C8BD8A3" w14:textId="57BFE93E" w:rsidR="00B42FB9" w:rsidRDefault="00B42FB9" w:rsidP="0097325E">
      <w:pPr>
        <w:jc w:val="center"/>
        <w:rPr>
          <w:rFonts w:ascii="Noway Round" w:hAnsi="Noway Round"/>
        </w:rPr>
      </w:pPr>
      <w:r w:rsidRPr="00B42FB9">
        <w:rPr>
          <w:rFonts w:ascii="Noway Round" w:hAnsi="Noway Round"/>
        </w:rPr>
        <w:t>Za davanje u zakup</w:t>
      </w:r>
      <w:r>
        <w:rPr>
          <w:rFonts w:ascii="Noway Round" w:hAnsi="Noway Round"/>
        </w:rPr>
        <w:t xml:space="preserve"> poslovnih prostora/inkubacijskih prostora u objektu</w:t>
      </w:r>
      <w:r w:rsidR="00C97BF9">
        <w:rPr>
          <w:rFonts w:ascii="Noway Round" w:hAnsi="Noway Round"/>
        </w:rPr>
        <w:t xml:space="preserve"> Poslovno-tehnološkog </w:t>
      </w:r>
      <w:r w:rsidR="00046AA4">
        <w:rPr>
          <w:rFonts w:ascii="Noway Round" w:hAnsi="Noway Round"/>
        </w:rPr>
        <w:t>i</w:t>
      </w:r>
      <w:r w:rsidR="00C97BF9">
        <w:rPr>
          <w:rFonts w:ascii="Noway Round" w:hAnsi="Noway Round"/>
        </w:rPr>
        <w:t xml:space="preserve">nkubatora </w:t>
      </w:r>
      <w:r w:rsidR="00046AA4">
        <w:rPr>
          <w:rFonts w:ascii="Noway Round" w:hAnsi="Noway Round"/>
        </w:rPr>
        <w:t>Krapinsko-zagorske županije, prostori u Zaboku</w:t>
      </w:r>
    </w:p>
    <w:p w14:paraId="78E0D5D9" w14:textId="6478E4AF" w:rsidR="00C97BF9" w:rsidRDefault="00C97BF9" w:rsidP="00B42FB9">
      <w:pPr>
        <w:jc w:val="center"/>
        <w:rPr>
          <w:rFonts w:ascii="Noway Round" w:hAnsi="Noway Round"/>
        </w:rPr>
      </w:pPr>
    </w:p>
    <w:p w14:paraId="0CE9FB59" w14:textId="202CF7CE" w:rsidR="00C97BF9" w:rsidRDefault="00C97BF9" w:rsidP="00B42FB9">
      <w:pPr>
        <w:jc w:val="center"/>
        <w:rPr>
          <w:rFonts w:ascii="Noway Round" w:hAnsi="Noway Round"/>
        </w:rPr>
      </w:pPr>
      <w:r>
        <w:rPr>
          <w:rFonts w:ascii="Noway Round" w:hAnsi="Noway Round"/>
        </w:rPr>
        <w:t xml:space="preserve">Broj: </w:t>
      </w:r>
      <w:r w:rsidR="00E86C88">
        <w:rPr>
          <w:rFonts w:ascii="Noway Round" w:hAnsi="Noway Round"/>
        </w:rPr>
        <w:t>202/437-22-03/18</w:t>
      </w:r>
    </w:p>
    <w:p w14:paraId="516CEC44" w14:textId="0522F1B4" w:rsidR="00C97BF9" w:rsidRDefault="00C97BF9" w:rsidP="00B42FB9">
      <w:pPr>
        <w:jc w:val="center"/>
        <w:rPr>
          <w:rFonts w:ascii="Noway Round" w:hAnsi="Noway Round"/>
        </w:rPr>
      </w:pPr>
      <w:r>
        <w:rPr>
          <w:rFonts w:ascii="Noway Round" w:hAnsi="Noway Round"/>
        </w:rPr>
        <w:t xml:space="preserve">Datum: </w:t>
      </w:r>
      <w:r w:rsidR="007E3648">
        <w:rPr>
          <w:rFonts w:ascii="Noway Round" w:hAnsi="Noway Round"/>
        </w:rPr>
        <w:t>01.06.</w:t>
      </w:r>
      <w:r w:rsidR="000654CC">
        <w:rPr>
          <w:rFonts w:ascii="Noway Round" w:hAnsi="Noway Round"/>
        </w:rPr>
        <w:t>2022.</w:t>
      </w:r>
    </w:p>
    <w:p w14:paraId="339624FE" w14:textId="2215EF34" w:rsidR="00C97BF9" w:rsidRDefault="00C97BF9" w:rsidP="00B42FB9">
      <w:pPr>
        <w:jc w:val="center"/>
        <w:rPr>
          <w:rFonts w:ascii="Noway Round" w:hAnsi="Noway Round"/>
        </w:rPr>
      </w:pPr>
    </w:p>
    <w:p w14:paraId="3E8669F1" w14:textId="1F07358C" w:rsidR="00C97BF9" w:rsidRDefault="009E5F8C" w:rsidP="009E5F8C">
      <w:pPr>
        <w:jc w:val="both"/>
        <w:rPr>
          <w:rFonts w:ascii="Noway Round" w:hAnsi="Noway Round"/>
        </w:rPr>
      </w:pPr>
      <w:r w:rsidRPr="00177986">
        <w:rPr>
          <w:rFonts w:ascii="Noway Round" w:hAnsi="Noway Round"/>
        </w:rPr>
        <w:t>Na temelju Programa usluga poslovne podrške poduzetnicima Krapinsko-zagorske županije („Službeni glasnik Kra</w:t>
      </w:r>
      <w:r w:rsidR="00177986" w:rsidRPr="00177986">
        <w:rPr>
          <w:rFonts w:ascii="Noway Round" w:hAnsi="Noway Round"/>
        </w:rPr>
        <w:t xml:space="preserve">pinsko-zagorske županije broj, </w:t>
      </w:r>
      <w:r w:rsidR="00177986" w:rsidRPr="004F66A8">
        <w:rPr>
          <w:rFonts w:ascii="Noway Round" w:hAnsi="Noway Round"/>
        </w:rPr>
        <w:t>46/19 i 7/22</w:t>
      </w:r>
      <w:r w:rsidRPr="004F66A8">
        <w:rPr>
          <w:rFonts w:ascii="Noway Round" w:hAnsi="Noway Round"/>
        </w:rPr>
        <w:t>) i Pravilnika o korištenju usluga Poslovno tehnološkog inkubatora Krapinsko-zagorske županije</w:t>
      </w:r>
      <w:r w:rsidR="00177986" w:rsidRPr="004F66A8">
        <w:rPr>
          <w:rFonts w:ascii="Noway Round" w:hAnsi="Noway Round"/>
        </w:rPr>
        <w:t xml:space="preserve"> (</w:t>
      </w:r>
      <w:r w:rsidRPr="004F66A8">
        <w:rPr>
          <w:rFonts w:ascii="Noway Round" w:hAnsi="Noway Round"/>
        </w:rPr>
        <w:t>„Službeni glasnik Krapinsko-zagor</w:t>
      </w:r>
      <w:r w:rsidR="00177986" w:rsidRPr="004F66A8">
        <w:rPr>
          <w:rFonts w:ascii="Noway Round" w:hAnsi="Noway Round"/>
        </w:rPr>
        <w:t>ske županije“,</w:t>
      </w:r>
      <w:r w:rsidR="005A593C" w:rsidRPr="004F66A8">
        <w:rPr>
          <w:rFonts w:ascii="Noway Round" w:hAnsi="Noway Round"/>
        </w:rPr>
        <w:t>1</w:t>
      </w:r>
      <w:r w:rsidR="007F478D" w:rsidRPr="004F66A8">
        <w:rPr>
          <w:rFonts w:ascii="Noway Round" w:hAnsi="Noway Round"/>
        </w:rPr>
        <w:t>6</w:t>
      </w:r>
      <w:r w:rsidR="005A593C" w:rsidRPr="004F66A8">
        <w:rPr>
          <w:rFonts w:ascii="Noway Round" w:hAnsi="Noway Round"/>
        </w:rPr>
        <w:t>/22</w:t>
      </w:r>
      <w:r w:rsidRPr="004F66A8">
        <w:rPr>
          <w:rFonts w:ascii="Noway Round" w:hAnsi="Noway Round"/>
        </w:rPr>
        <w:t>),direktorica Poduzetničkog centra Krapinsko</w:t>
      </w:r>
      <w:r w:rsidRPr="00177986">
        <w:rPr>
          <w:rFonts w:ascii="Noway Round" w:hAnsi="Noway Round"/>
        </w:rPr>
        <w:t>-zagorske županije d.o.o. raspisuje</w:t>
      </w:r>
    </w:p>
    <w:p w14:paraId="12AF8B15" w14:textId="2333532F" w:rsidR="006043C7" w:rsidRDefault="006043C7" w:rsidP="006043C7">
      <w:pPr>
        <w:jc w:val="both"/>
        <w:rPr>
          <w:rFonts w:ascii="Noway Round" w:hAnsi="Noway Round"/>
          <w:color w:val="000000" w:themeColor="text1"/>
        </w:rPr>
      </w:pPr>
    </w:p>
    <w:p w14:paraId="030B0027" w14:textId="37932B7F" w:rsidR="006043C7" w:rsidRPr="00B33644" w:rsidRDefault="006043C7" w:rsidP="00B33644">
      <w:pPr>
        <w:pStyle w:val="Odlomakpopisa"/>
        <w:numPr>
          <w:ilvl w:val="0"/>
          <w:numId w:val="2"/>
        </w:numPr>
        <w:jc w:val="both"/>
        <w:rPr>
          <w:rFonts w:ascii="Noway Round" w:hAnsi="Noway Round"/>
          <w:color w:val="00B0F0"/>
          <w:sz w:val="24"/>
          <w:szCs w:val="24"/>
        </w:rPr>
      </w:pPr>
      <w:r w:rsidRPr="00B33644">
        <w:rPr>
          <w:rFonts w:ascii="Noway Round" w:hAnsi="Noway Round"/>
          <w:color w:val="00B0F0"/>
          <w:sz w:val="24"/>
          <w:szCs w:val="24"/>
        </w:rPr>
        <w:t>PREDMET JAVNOG NATJEČAJA</w:t>
      </w:r>
    </w:p>
    <w:p w14:paraId="0516388B" w14:textId="4083DC13" w:rsidR="006043C7" w:rsidRDefault="006043C7" w:rsidP="006043C7">
      <w:pPr>
        <w:jc w:val="both"/>
        <w:rPr>
          <w:rFonts w:ascii="Noway Round" w:hAnsi="Noway Round"/>
          <w:color w:val="00B0F0"/>
          <w:sz w:val="24"/>
          <w:szCs w:val="24"/>
        </w:rPr>
      </w:pPr>
    </w:p>
    <w:p w14:paraId="1D9EABDB" w14:textId="3A8EEB5E" w:rsidR="006043C7" w:rsidRDefault="006043C7" w:rsidP="006043C7">
      <w:pPr>
        <w:jc w:val="both"/>
        <w:rPr>
          <w:rFonts w:ascii="Noway Round" w:hAnsi="Noway Round"/>
        </w:rPr>
      </w:pPr>
      <w:r w:rsidRPr="006043C7">
        <w:rPr>
          <w:rFonts w:ascii="Noway Round" w:hAnsi="Noway Round"/>
        </w:rPr>
        <w:t>Predmet javnog natječaja je davanje u zakup</w:t>
      </w:r>
      <w:r>
        <w:rPr>
          <w:rFonts w:ascii="Noway Round" w:hAnsi="Noway Round"/>
        </w:rPr>
        <w:t xml:space="preserve"> poslovnih prostora/inkubacijskih prostora </w:t>
      </w:r>
      <w:r w:rsidR="005A593C">
        <w:rPr>
          <w:rFonts w:ascii="Noway Round" w:hAnsi="Noway Round"/>
        </w:rPr>
        <w:t xml:space="preserve">u objektu Poslovno </w:t>
      </w:r>
      <w:r w:rsidR="00FC3687">
        <w:rPr>
          <w:rFonts w:ascii="Noway Round" w:hAnsi="Noway Round"/>
        </w:rPr>
        <w:t xml:space="preserve">tehnološkog inkubatora </w:t>
      </w:r>
      <w:r w:rsidR="00046AA4">
        <w:rPr>
          <w:rFonts w:ascii="Noway Round" w:hAnsi="Noway Round"/>
        </w:rPr>
        <w:t>Krapinsko-zagorske županije</w:t>
      </w:r>
      <w:r w:rsidR="00FC3687">
        <w:rPr>
          <w:rFonts w:ascii="Noway Round" w:hAnsi="Noway Round"/>
        </w:rPr>
        <w:t xml:space="preserve">, </w:t>
      </w:r>
      <w:r w:rsidR="00046AA4">
        <w:rPr>
          <w:rFonts w:ascii="Noway Round" w:hAnsi="Noway Round"/>
        </w:rPr>
        <w:t xml:space="preserve">prostori </w:t>
      </w:r>
      <w:r w:rsidR="00FC3687">
        <w:rPr>
          <w:rFonts w:ascii="Noway Round" w:hAnsi="Noway Round"/>
        </w:rPr>
        <w:t xml:space="preserve">na lokaciji Bračak 4, </w:t>
      </w:r>
      <w:r w:rsidR="00046AA4">
        <w:rPr>
          <w:rFonts w:ascii="Noway Round" w:hAnsi="Noway Round"/>
        </w:rPr>
        <w:t>Zabok.</w:t>
      </w:r>
    </w:p>
    <w:p w14:paraId="6E721666" w14:textId="77777777" w:rsidR="00D75116" w:rsidRPr="006043C7" w:rsidRDefault="00D75116" w:rsidP="006043C7">
      <w:pPr>
        <w:jc w:val="both"/>
        <w:rPr>
          <w:rFonts w:ascii="Noway Round" w:hAnsi="Noway Round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1418"/>
        <w:gridCol w:w="3685"/>
      </w:tblGrid>
      <w:tr w:rsidR="00B33644" w14:paraId="4B9734EF" w14:textId="77777777" w:rsidTr="00221A90">
        <w:tc>
          <w:tcPr>
            <w:tcW w:w="1271" w:type="dxa"/>
            <w:shd w:val="clear" w:color="auto" w:fill="8EAADB" w:themeFill="accent1" w:themeFillTint="99"/>
          </w:tcPr>
          <w:p w14:paraId="610E0B55" w14:textId="77777777" w:rsidR="00B33644" w:rsidRDefault="00B33644" w:rsidP="00221A90">
            <w:pPr>
              <w:jc w:val="center"/>
            </w:pPr>
            <w:r>
              <w:t>OZNAKA PROSTORA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72D59EDB" w14:textId="77777777" w:rsidR="00B33644" w:rsidRDefault="00B33644" w:rsidP="00221A90">
            <w:r>
              <w:t>POVRŠINA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83C35BE" w14:textId="77777777" w:rsidR="00B33644" w:rsidRDefault="00B33644" w:rsidP="00221A90">
            <w:pPr>
              <w:jc w:val="center"/>
            </w:pPr>
            <w:r>
              <w:t>NAMJENA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08E66902" w14:textId="77777777" w:rsidR="00B33644" w:rsidRDefault="00B33644" w:rsidP="00221A90">
            <w:pPr>
              <w:jc w:val="center"/>
            </w:pPr>
            <w:r>
              <w:t>ETAŽA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14:paraId="0A5720EF" w14:textId="77777777" w:rsidR="00B33644" w:rsidRDefault="00B33644" w:rsidP="00221A90">
            <w:pPr>
              <w:jc w:val="center"/>
            </w:pPr>
            <w:r>
              <w:t>OPREMLJENOST PROSTORA</w:t>
            </w:r>
          </w:p>
        </w:tc>
      </w:tr>
      <w:tr w:rsidR="00B33644" w14:paraId="02532E90" w14:textId="77777777" w:rsidTr="00221A90">
        <w:tc>
          <w:tcPr>
            <w:tcW w:w="1271" w:type="dxa"/>
          </w:tcPr>
          <w:p w14:paraId="02D692F0" w14:textId="77777777" w:rsidR="00B33644" w:rsidRDefault="00B33644" w:rsidP="00221A90">
            <w:pPr>
              <w:jc w:val="center"/>
            </w:pPr>
          </w:p>
          <w:p w14:paraId="7CCFBA0E" w14:textId="77777777" w:rsidR="00B33644" w:rsidRDefault="00B33644" w:rsidP="00221A90">
            <w:pPr>
              <w:jc w:val="center"/>
            </w:pPr>
          </w:p>
          <w:p w14:paraId="4821A61F" w14:textId="77777777" w:rsidR="00B33644" w:rsidRDefault="00B33644" w:rsidP="00221A90">
            <w:pPr>
              <w:jc w:val="center"/>
            </w:pPr>
            <w:r>
              <w:t>Z1</w:t>
            </w:r>
          </w:p>
        </w:tc>
        <w:tc>
          <w:tcPr>
            <w:tcW w:w="1276" w:type="dxa"/>
          </w:tcPr>
          <w:p w14:paraId="4DEEC78E" w14:textId="77777777" w:rsidR="00B33644" w:rsidRDefault="00B33644" w:rsidP="00221A90"/>
          <w:p w14:paraId="5C6A79B0" w14:textId="77777777" w:rsidR="00B33644" w:rsidRDefault="00B33644" w:rsidP="00221A90"/>
          <w:p w14:paraId="7BCB2C60" w14:textId="77777777" w:rsidR="00B33644" w:rsidRDefault="00B33644" w:rsidP="00221A90">
            <w:r>
              <w:t>16,96 m</w:t>
            </w:r>
            <w:r>
              <w:rPr>
                <w:rFonts w:cstheme="minorHAnsi"/>
              </w:rPr>
              <w:t>²</w:t>
            </w:r>
          </w:p>
        </w:tc>
        <w:tc>
          <w:tcPr>
            <w:tcW w:w="1559" w:type="dxa"/>
          </w:tcPr>
          <w:p w14:paraId="3C725E1B" w14:textId="77777777" w:rsidR="00B33644" w:rsidRDefault="00B33644" w:rsidP="00221A90">
            <w:pPr>
              <w:jc w:val="center"/>
            </w:pPr>
          </w:p>
          <w:p w14:paraId="0A90F5C6" w14:textId="77777777" w:rsidR="00B33644" w:rsidRDefault="00B33644" w:rsidP="00221A90">
            <w:pPr>
              <w:jc w:val="center"/>
            </w:pPr>
            <w:r>
              <w:t>Uslužne djelatnosti</w:t>
            </w:r>
          </w:p>
        </w:tc>
        <w:tc>
          <w:tcPr>
            <w:tcW w:w="1418" w:type="dxa"/>
          </w:tcPr>
          <w:p w14:paraId="763156BD" w14:textId="77777777" w:rsidR="00B33644" w:rsidRDefault="00B33644" w:rsidP="00221A90">
            <w:pPr>
              <w:jc w:val="center"/>
            </w:pPr>
          </w:p>
          <w:p w14:paraId="5DD97822" w14:textId="77777777" w:rsidR="00B33644" w:rsidRDefault="00B33644" w:rsidP="00221A90">
            <w:pPr>
              <w:jc w:val="center"/>
            </w:pPr>
          </w:p>
          <w:p w14:paraId="7AE2AAB5" w14:textId="77777777" w:rsidR="00B33644" w:rsidRDefault="00B33644" w:rsidP="00221A90">
            <w:pPr>
              <w:jc w:val="center"/>
            </w:pPr>
            <w:r>
              <w:t>POTKROVLJE</w:t>
            </w:r>
          </w:p>
        </w:tc>
        <w:tc>
          <w:tcPr>
            <w:tcW w:w="3685" w:type="dxa"/>
          </w:tcPr>
          <w:p w14:paraId="64BBD358" w14:textId="403635E2" w:rsidR="00B33644" w:rsidRPr="00AA7D2A" w:rsidRDefault="00B33644" w:rsidP="00221A90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bookmarkStart w:id="0" w:name="_Hlk102639218"/>
            <w:r w:rsidRPr="00AA7D2A">
              <w:rPr>
                <w:sz w:val="20"/>
                <w:szCs w:val="20"/>
              </w:rPr>
              <w:t>Osnovna uredska oprema (stol, stolac, ladičar, koš za smeće</w:t>
            </w:r>
            <w:r w:rsidR="007C4C76">
              <w:rPr>
                <w:sz w:val="20"/>
                <w:szCs w:val="20"/>
              </w:rPr>
              <w:t>, ormar</w:t>
            </w:r>
            <w:r w:rsidRPr="00AA7D2A">
              <w:rPr>
                <w:sz w:val="20"/>
                <w:szCs w:val="20"/>
              </w:rPr>
              <w:t xml:space="preserve">  i vješalica)</w:t>
            </w:r>
            <w:r w:rsidR="007C4C76">
              <w:rPr>
                <w:sz w:val="20"/>
                <w:szCs w:val="20"/>
              </w:rPr>
              <w:t>.</w:t>
            </w:r>
          </w:p>
          <w:bookmarkEnd w:id="0"/>
          <w:p w14:paraId="14A7BEE6" w14:textId="1C85485F" w:rsidR="00B33644" w:rsidRDefault="007C4C76" w:rsidP="00221A90">
            <w:pPr>
              <w:pStyle w:val="Odlomakpopisa"/>
              <w:numPr>
                <w:ilvl w:val="0"/>
                <w:numId w:val="1"/>
              </w:numPr>
              <w:jc w:val="both"/>
            </w:pPr>
            <w:r w:rsidRPr="00A00FA2">
              <w:rPr>
                <w:sz w:val="20"/>
                <w:szCs w:val="20"/>
              </w:rPr>
              <w:t>Razvod i priključak Internet i telekomunikacijske mreže</w:t>
            </w:r>
            <w:r>
              <w:rPr>
                <w:sz w:val="20"/>
                <w:szCs w:val="20"/>
              </w:rPr>
              <w:t xml:space="preserve"> </w:t>
            </w:r>
            <w:r w:rsidRPr="00A00FA2">
              <w:rPr>
                <w:sz w:val="20"/>
                <w:szCs w:val="20"/>
              </w:rPr>
              <w:t>i portafon sustav</w:t>
            </w:r>
            <w:r>
              <w:rPr>
                <w:sz w:val="20"/>
                <w:szCs w:val="20"/>
              </w:rPr>
              <w:t>.</w:t>
            </w:r>
          </w:p>
        </w:tc>
      </w:tr>
      <w:tr w:rsidR="00B33644" w14:paraId="4F984F20" w14:textId="77777777" w:rsidTr="00221A90">
        <w:tc>
          <w:tcPr>
            <w:tcW w:w="1271" w:type="dxa"/>
          </w:tcPr>
          <w:p w14:paraId="4C2DF5D8" w14:textId="77777777" w:rsidR="00B33644" w:rsidRDefault="00B33644" w:rsidP="00221A90">
            <w:pPr>
              <w:jc w:val="center"/>
            </w:pPr>
          </w:p>
          <w:p w14:paraId="1A3D4DC5" w14:textId="77777777" w:rsidR="00B33644" w:rsidRDefault="00B33644" w:rsidP="00221A90">
            <w:pPr>
              <w:jc w:val="center"/>
            </w:pPr>
          </w:p>
          <w:p w14:paraId="3CDD3112" w14:textId="77777777" w:rsidR="00B33644" w:rsidRDefault="00B33644" w:rsidP="00221A90">
            <w:pPr>
              <w:jc w:val="center"/>
            </w:pPr>
            <w:r>
              <w:t>Z2</w:t>
            </w:r>
          </w:p>
        </w:tc>
        <w:tc>
          <w:tcPr>
            <w:tcW w:w="1276" w:type="dxa"/>
          </w:tcPr>
          <w:p w14:paraId="0CB0435A" w14:textId="77777777" w:rsidR="00B33644" w:rsidRDefault="00B33644" w:rsidP="00221A90"/>
          <w:p w14:paraId="611495EE" w14:textId="77777777" w:rsidR="00B33644" w:rsidRDefault="00B33644" w:rsidP="00221A90"/>
          <w:p w14:paraId="6DC8BB2D" w14:textId="77777777" w:rsidR="00B33644" w:rsidRDefault="00B33644" w:rsidP="00221A90">
            <w:r>
              <w:t>17,18 m</w:t>
            </w:r>
            <w:r>
              <w:rPr>
                <w:rFonts w:cstheme="minorHAnsi"/>
              </w:rPr>
              <w:t>²</w:t>
            </w:r>
          </w:p>
        </w:tc>
        <w:tc>
          <w:tcPr>
            <w:tcW w:w="1559" w:type="dxa"/>
          </w:tcPr>
          <w:p w14:paraId="48C1A6E2" w14:textId="77777777" w:rsidR="00B33644" w:rsidRDefault="00B33644" w:rsidP="00221A90">
            <w:pPr>
              <w:jc w:val="center"/>
            </w:pPr>
          </w:p>
          <w:p w14:paraId="482BF78E" w14:textId="77777777" w:rsidR="00B33644" w:rsidRDefault="00B33644" w:rsidP="00221A90">
            <w:pPr>
              <w:jc w:val="center"/>
            </w:pPr>
            <w:r>
              <w:t>Uslužne djelatnosti</w:t>
            </w:r>
          </w:p>
        </w:tc>
        <w:tc>
          <w:tcPr>
            <w:tcW w:w="1418" w:type="dxa"/>
          </w:tcPr>
          <w:p w14:paraId="59C4D90D" w14:textId="77777777" w:rsidR="00B33644" w:rsidRDefault="00B33644" w:rsidP="00221A90">
            <w:pPr>
              <w:jc w:val="center"/>
            </w:pPr>
          </w:p>
          <w:p w14:paraId="6FC7B916" w14:textId="77777777" w:rsidR="00B33644" w:rsidRDefault="00B33644" w:rsidP="00221A90">
            <w:pPr>
              <w:jc w:val="center"/>
            </w:pPr>
          </w:p>
          <w:p w14:paraId="5C147A60" w14:textId="77777777" w:rsidR="00B33644" w:rsidRDefault="00B33644" w:rsidP="00221A90">
            <w:pPr>
              <w:jc w:val="center"/>
            </w:pPr>
            <w:r>
              <w:t>POTKROVLJE</w:t>
            </w:r>
          </w:p>
        </w:tc>
        <w:tc>
          <w:tcPr>
            <w:tcW w:w="3685" w:type="dxa"/>
          </w:tcPr>
          <w:p w14:paraId="08292A1B" w14:textId="77777777" w:rsidR="007C4C76" w:rsidRPr="00AA7D2A" w:rsidRDefault="007C4C76" w:rsidP="007C4C76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A7D2A">
              <w:rPr>
                <w:sz w:val="20"/>
                <w:szCs w:val="20"/>
              </w:rPr>
              <w:t>Osnovna uredska oprema (stol, stolac, ladičar, koš za smeće</w:t>
            </w:r>
            <w:r>
              <w:rPr>
                <w:sz w:val="20"/>
                <w:szCs w:val="20"/>
              </w:rPr>
              <w:t>, ormar</w:t>
            </w:r>
            <w:r w:rsidRPr="00AA7D2A">
              <w:rPr>
                <w:sz w:val="20"/>
                <w:szCs w:val="20"/>
              </w:rPr>
              <w:t xml:space="preserve">  i vješalica)</w:t>
            </w:r>
            <w:r>
              <w:rPr>
                <w:sz w:val="20"/>
                <w:szCs w:val="20"/>
              </w:rPr>
              <w:t>.</w:t>
            </w:r>
          </w:p>
          <w:p w14:paraId="70964314" w14:textId="1AA27524" w:rsidR="00B33644" w:rsidRDefault="00B33644" w:rsidP="00221A90">
            <w:pPr>
              <w:pStyle w:val="Odlomakpopisa"/>
              <w:numPr>
                <w:ilvl w:val="0"/>
                <w:numId w:val="1"/>
              </w:numPr>
              <w:jc w:val="both"/>
            </w:pPr>
            <w:r w:rsidRPr="00A00FA2">
              <w:rPr>
                <w:sz w:val="20"/>
                <w:szCs w:val="20"/>
              </w:rPr>
              <w:t>Razvod i priključak Internet i telekomunikacijske mreže</w:t>
            </w:r>
            <w:r w:rsidR="007C4C76">
              <w:rPr>
                <w:sz w:val="20"/>
                <w:szCs w:val="20"/>
              </w:rPr>
              <w:t xml:space="preserve"> </w:t>
            </w:r>
            <w:r w:rsidRPr="00A00FA2">
              <w:rPr>
                <w:sz w:val="20"/>
                <w:szCs w:val="20"/>
              </w:rPr>
              <w:t>i portafon sustav</w:t>
            </w:r>
          </w:p>
        </w:tc>
      </w:tr>
      <w:tr w:rsidR="00B33644" w14:paraId="1638F3EA" w14:textId="77777777" w:rsidTr="00221A90">
        <w:tc>
          <w:tcPr>
            <w:tcW w:w="1271" w:type="dxa"/>
          </w:tcPr>
          <w:p w14:paraId="21205804" w14:textId="77777777" w:rsidR="00B33644" w:rsidRDefault="00B33644" w:rsidP="00221A90">
            <w:pPr>
              <w:jc w:val="center"/>
            </w:pPr>
          </w:p>
          <w:p w14:paraId="70DD5FAD" w14:textId="77777777" w:rsidR="00B33644" w:rsidRDefault="00B33644" w:rsidP="00221A90">
            <w:pPr>
              <w:jc w:val="center"/>
            </w:pPr>
          </w:p>
          <w:p w14:paraId="77AC61F6" w14:textId="77777777" w:rsidR="00B33644" w:rsidRDefault="00B33644" w:rsidP="00221A90">
            <w:pPr>
              <w:jc w:val="center"/>
            </w:pPr>
            <w:r>
              <w:t>Z3</w:t>
            </w:r>
          </w:p>
        </w:tc>
        <w:tc>
          <w:tcPr>
            <w:tcW w:w="1276" w:type="dxa"/>
          </w:tcPr>
          <w:p w14:paraId="2B370CC9" w14:textId="77777777" w:rsidR="00B33644" w:rsidRDefault="00B33644" w:rsidP="00221A90"/>
          <w:p w14:paraId="79F23C94" w14:textId="77777777" w:rsidR="00B33644" w:rsidRDefault="00B33644" w:rsidP="00221A90"/>
          <w:p w14:paraId="5D0AF77E" w14:textId="77777777" w:rsidR="00B33644" w:rsidRDefault="00B33644" w:rsidP="00221A90">
            <w:r>
              <w:t>12,50 m</w:t>
            </w:r>
            <w:r>
              <w:rPr>
                <w:rFonts w:cstheme="minorHAnsi"/>
              </w:rPr>
              <w:t>²</w:t>
            </w:r>
          </w:p>
        </w:tc>
        <w:tc>
          <w:tcPr>
            <w:tcW w:w="1559" w:type="dxa"/>
          </w:tcPr>
          <w:p w14:paraId="08C59530" w14:textId="77777777" w:rsidR="00B33644" w:rsidRDefault="00B33644" w:rsidP="00221A90">
            <w:pPr>
              <w:jc w:val="center"/>
            </w:pPr>
          </w:p>
          <w:p w14:paraId="1EF901F2" w14:textId="77777777" w:rsidR="00B33644" w:rsidRDefault="00B33644" w:rsidP="00221A90">
            <w:pPr>
              <w:jc w:val="center"/>
            </w:pPr>
            <w:r>
              <w:t>Uslužne djelatnosti</w:t>
            </w:r>
          </w:p>
        </w:tc>
        <w:tc>
          <w:tcPr>
            <w:tcW w:w="1418" w:type="dxa"/>
          </w:tcPr>
          <w:p w14:paraId="51CC5A88" w14:textId="77777777" w:rsidR="00B33644" w:rsidRDefault="00B33644" w:rsidP="00221A90">
            <w:pPr>
              <w:jc w:val="center"/>
            </w:pPr>
          </w:p>
          <w:p w14:paraId="27BA0766" w14:textId="77777777" w:rsidR="00B33644" w:rsidRDefault="00B33644" w:rsidP="00221A90">
            <w:pPr>
              <w:jc w:val="center"/>
            </w:pPr>
          </w:p>
          <w:p w14:paraId="26BA8E6D" w14:textId="77777777" w:rsidR="00B33644" w:rsidRDefault="00B33644" w:rsidP="00221A90">
            <w:pPr>
              <w:jc w:val="center"/>
            </w:pPr>
            <w:r>
              <w:t>POTKROVLJE</w:t>
            </w:r>
          </w:p>
        </w:tc>
        <w:tc>
          <w:tcPr>
            <w:tcW w:w="3685" w:type="dxa"/>
          </w:tcPr>
          <w:p w14:paraId="5DF6B22E" w14:textId="79621559" w:rsidR="00B33644" w:rsidRPr="007C4C76" w:rsidRDefault="007C4C76" w:rsidP="007C4C76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A7D2A">
              <w:rPr>
                <w:sz w:val="20"/>
                <w:szCs w:val="20"/>
              </w:rPr>
              <w:t>Osnovna uredska oprema (stol, stolac, ladičar, koš za smeće</w:t>
            </w:r>
            <w:r>
              <w:rPr>
                <w:sz w:val="20"/>
                <w:szCs w:val="20"/>
              </w:rPr>
              <w:t>, ormar</w:t>
            </w:r>
            <w:r w:rsidRPr="00AA7D2A">
              <w:rPr>
                <w:sz w:val="20"/>
                <w:szCs w:val="20"/>
              </w:rPr>
              <w:t xml:space="preserve">  i vješalica)</w:t>
            </w:r>
            <w:r>
              <w:rPr>
                <w:sz w:val="20"/>
                <w:szCs w:val="20"/>
              </w:rPr>
              <w:t>.</w:t>
            </w:r>
          </w:p>
          <w:p w14:paraId="5C1E6C98" w14:textId="706A35EF" w:rsidR="00B33644" w:rsidRDefault="007C4C76" w:rsidP="00221A90">
            <w:pPr>
              <w:pStyle w:val="Odlomakpopisa"/>
              <w:numPr>
                <w:ilvl w:val="0"/>
                <w:numId w:val="1"/>
              </w:numPr>
              <w:jc w:val="both"/>
            </w:pPr>
            <w:r w:rsidRPr="00A00FA2">
              <w:rPr>
                <w:sz w:val="20"/>
                <w:szCs w:val="20"/>
              </w:rPr>
              <w:t>Razvod i priključak Internet i telekomunikacijske mreže</w:t>
            </w:r>
            <w:r>
              <w:rPr>
                <w:sz w:val="20"/>
                <w:szCs w:val="20"/>
              </w:rPr>
              <w:t xml:space="preserve"> </w:t>
            </w:r>
            <w:r w:rsidRPr="00A00FA2">
              <w:rPr>
                <w:sz w:val="20"/>
                <w:szCs w:val="20"/>
              </w:rPr>
              <w:t>i portafon sustav</w:t>
            </w:r>
          </w:p>
        </w:tc>
      </w:tr>
      <w:tr w:rsidR="00B33644" w14:paraId="3CE42158" w14:textId="77777777" w:rsidTr="00221A90">
        <w:tc>
          <w:tcPr>
            <w:tcW w:w="1271" w:type="dxa"/>
          </w:tcPr>
          <w:p w14:paraId="21F212AE" w14:textId="77777777" w:rsidR="00B33644" w:rsidRDefault="00B33644" w:rsidP="00221A90">
            <w:pPr>
              <w:jc w:val="center"/>
            </w:pPr>
          </w:p>
          <w:p w14:paraId="5EC3594D" w14:textId="77777777" w:rsidR="00B33644" w:rsidRDefault="00B33644" w:rsidP="00221A90">
            <w:pPr>
              <w:jc w:val="center"/>
            </w:pPr>
          </w:p>
          <w:p w14:paraId="0745D2BE" w14:textId="77777777" w:rsidR="00B33644" w:rsidRDefault="00B33644" w:rsidP="00221A90">
            <w:pPr>
              <w:jc w:val="center"/>
            </w:pPr>
            <w:r>
              <w:t>Z4</w:t>
            </w:r>
          </w:p>
        </w:tc>
        <w:tc>
          <w:tcPr>
            <w:tcW w:w="1276" w:type="dxa"/>
          </w:tcPr>
          <w:p w14:paraId="1CB2687D" w14:textId="77777777" w:rsidR="00B33644" w:rsidRDefault="00B33644" w:rsidP="00221A90"/>
          <w:p w14:paraId="035F565C" w14:textId="77777777" w:rsidR="00B33644" w:rsidRDefault="00B33644" w:rsidP="00221A90"/>
          <w:p w14:paraId="7B80BDD1" w14:textId="77777777" w:rsidR="00B33644" w:rsidRDefault="00B33644" w:rsidP="00221A90">
            <w:r>
              <w:t>24,06 m</w:t>
            </w:r>
            <w:r>
              <w:rPr>
                <w:rFonts w:cstheme="minorHAnsi"/>
              </w:rPr>
              <w:t>²</w:t>
            </w:r>
          </w:p>
        </w:tc>
        <w:tc>
          <w:tcPr>
            <w:tcW w:w="1559" w:type="dxa"/>
          </w:tcPr>
          <w:p w14:paraId="14FEF630" w14:textId="77777777" w:rsidR="00B33644" w:rsidRDefault="00B33644" w:rsidP="00221A90">
            <w:pPr>
              <w:jc w:val="center"/>
            </w:pPr>
          </w:p>
          <w:p w14:paraId="14373B46" w14:textId="77777777" w:rsidR="00B33644" w:rsidRDefault="00B33644" w:rsidP="00221A90">
            <w:pPr>
              <w:jc w:val="center"/>
            </w:pPr>
            <w:r>
              <w:t>Uslužne djelatnosti</w:t>
            </w:r>
          </w:p>
        </w:tc>
        <w:tc>
          <w:tcPr>
            <w:tcW w:w="1418" w:type="dxa"/>
          </w:tcPr>
          <w:p w14:paraId="25E9A9DF" w14:textId="77777777" w:rsidR="00B33644" w:rsidRDefault="00B33644" w:rsidP="00221A90">
            <w:pPr>
              <w:jc w:val="center"/>
            </w:pPr>
          </w:p>
          <w:p w14:paraId="1026A7C2" w14:textId="77777777" w:rsidR="00B33644" w:rsidRDefault="00B33644" w:rsidP="00221A90">
            <w:pPr>
              <w:jc w:val="center"/>
            </w:pPr>
          </w:p>
          <w:p w14:paraId="35FE657D" w14:textId="77777777" w:rsidR="00B33644" w:rsidRDefault="00B33644" w:rsidP="00221A90">
            <w:pPr>
              <w:jc w:val="center"/>
            </w:pPr>
            <w:r>
              <w:t>POTKROVLJE</w:t>
            </w:r>
          </w:p>
        </w:tc>
        <w:tc>
          <w:tcPr>
            <w:tcW w:w="3685" w:type="dxa"/>
          </w:tcPr>
          <w:p w14:paraId="3CC0EE20" w14:textId="7F6196B1" w:rsidR="007C4C76" w:rsidRPr="007C4C76" w:rsidRDefault="007C4C76" w:rsidP="007C4C76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A7D2A">
              <w:rPr>
                <w:sz w:val="20"/>
                <w:szCs w:val="20"/>
              </w:rPr>
              <w:t>Osnovna uredska oprema (stol, stolac, ladičar, koš za smeće</w:t>
            </w:r>
            <w:r>
              <w:rPr>
                <w:sz w:val="20"/>
                <w:szCs w:val="20"/>
              </w:rPr>
              <w:t>, ormar</w:t>
            </w:r>
            <w:r w:rsidRPr="00AA7D2A">
              <w:rPr>
                <w:sz w:val="20"/>
                <w:szCs w:val="20"/>
              </w:rPr>
              <w:t xml:space="preserve">  i vješalica)</w:t>
            </w:r>
            <w:r>
              <w:rPr>
                <w:sz w:val="20"/>
                <w:szCs w:val="20"/>
              </w:rPr>
              <w:t>.</w:t>
            </w:r>
          </w:p>
          <w:p w14:paraId="35F6172E" w14:textId="42D9E8B3" w:rsidR="00B33644" w:rsidRDefault="007C4C76" w:rsidP="00221A90">
            <w:pPr>
              <w:pStyle w:val="Odlomakpopisa"/>
              <w:numPr>
                <w:ilvl w:val="0"/>
                <w:numId w:val="1"/>
              </w:numPr>
              <w:jc w:val="both"/>
            </w:pPr>
            <w:r w:rsidRPr="00A00FA2">
              <w:rPr>
                <w:sz w:val="20"/>
                <w:szCs w:val="20"/>
              </w:rPr>
              <w:t>Razvod i priključak Internet i telekomunikacijske mreže</w:t>
            </w:r>
            <w:r>
              <w:rPr>
                <w:sz w:val="20"/>
                <w:szCs w:val="20"/>
              </w:rPr>
              <w:t xml:space="preserve"> </w:t>
            </w:r>
            <w:r w:rsidRPr="00A00FA2">
              <w:rPr>
                <w:sz w:val="20"/>
                <w:szCs w:val="20"/>
              </w:rPr>
              <w:t>i portafon sustav</w:t>
            </w:r>
          </w:p>
        </w:tc>
      </w:tr>
      <w:tr w:rsidR="00B33644" w14:paraId="1ADC8C38" w14:textId="77777777" w:rsidTr="00221A90">
        <w:tc>
          <w:tcPr>
            <w:tcW w:w="1271" w:type="dxa"/>
          </w:tcPr>
          <w:p w14:paraId="16DFFA73" w14:textId="77777777" w:rsidR="00B33644" w:rsidRDefault="00B33644" w:rsidP="00221A90">
            <w:pPr>
              <w:jc w:val="center"/>
            </w:pPr>
          </w:p>
          <w:p w14:paraId="2997BA36" w14:textId="77777777" w:rsidR="00B33644" w:rsidRDefault="00B33644" w:rsidP="00221A90">
            <w:pPr>
              <w:jc w:val="center"/>
            </w:pPr>
          </w:p>
          <w:p w14:paraId="3CCF7871" w14:textId="77777777" w:rsidR="00B33644" w:rsidRDefault="00B33644" w:rsidP="00221A90">
            <w:pPr>
              <w:jc w:val="center"/>
            </w:pPr>
            <w:r>
              <w:t>Z5</w:t>
            </w:r>
          </w:p>
        </w:tc>
        <w:tc>
          <w:tcPr>
            <w:tcW w:w="1276" w:type="dxa"/>
          </w:tcPr>
          <w:p w14:paraId="7E4C642F" w14:textId="77777777" w:rsidR="00B33644" w:rsidRDefault="00B33644" w:rsidP="00221A90"/>
          <w:p w14:paraId="53AC56CF" w14:textId="77777777" w:rsidR="00B33644" w:rsidRDefault="00B33644" w:rsidP="00221A90"/>
          <w:p w14:paraId="158B273B" w14:textId="77777777" w:rsidR="00B33644" w:rsidRDefault="00B33644" w:rsidP="00221A90">
            <w:r>
              <w:t>29,94 m</w:t>
            </w:r>
            <w:r>
              <w:rPr>
                <w:rFonts w:cstheme="minorHAnsi"/>
              </w:rPr>
              <w:t>²</w:t>
            </w:r>
          </w:p>
        </w:tc>
        <w:tc>
          <w:tcPr>
            <w:tcW w:w="1559" w:type="dxa"/>
          </w:tcPr>
          <w:p w14:paraId="166CC8B8" w14:textId="77777777" w:rsidR="00B33644" w:rsidRDefault="00B33644" w:rsidP="00221A90">
            <w:pPr>
              <w:jc w:val="center"/>
            </w:pPr>
          </w:p>
          <w:p w14:paraId="665CFCDB" w14:textId="77777777" w:rsidR="00B33644" w:rsidRDefault="00B33644" w:rsidP="00221A90">
            <w:pPr>
              <w:jc w:val="center"/>
            </w:pPr>
            <w:r>
              <w:t>Uslužne djelatnosti</w:t>
            </w:r>
          </w:p>
        </w:tc>
        <w:tc>
          <w:tcPr>
            <w:tcW w:w="1418" w:type="dxa"/>
          </w:tcPr>
          <w:p w14:paraId="185D3860" w14:textId="77777777" w:rsidR="00B33644" w:rsidRDefault="00B33644" w:rsidP="00221A90">
            <w:pPr>
              <w:jc w:val="center"/>
            </w:pPr>
          </w:p>
          <w:p w14:paraId="4B48740C" w14:textId="77777777" w:rsidR="00B33644" w:rsidRDefault="00B33644" w:rsidP="00221A90">
            <w:pPr>
              <w:jc w:val="center"/>
            </w:pPr>
          </w:p>
          <w:p w14:paraId="3598BA8A" w14:textId="77777777" w:rsidR="00B33644" w:rsidRDefault="00B33644" w:rsidP="00221A90">
            <w:pPr>
              <w:jc w:val="center"/>
            </w:pPr>
            <w:r>
              <w:t>POTKROVLJE</w:t>
            </w:r>
          </w:p>
        </w:tc>
        <w:tc>
          <w:tcPr>
            <w:tcW w:w="3685" w:type="dxa"/>
          </w:tcPr>
          <w:p w14:paraId="51B0C41B" w14:textId="0C14C396" w:rsidR="007C4C76" w:rsidRPr="007C4C76" w:rsidRDefault="007C4C76" w:rsidP="007C4C76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A7D2A">
              <w:rPr>
                <w:sz w:val="20"/>
                <w:szCs w:val="20"/>
              </w:rPr>
              <w:t>Osnovna uredska oprema (stol, stolac, ladičar, koš za smeće</w:t>
            </w:r>
            <w:r>
              <w:rPr>
                <w:sz w:val="20"/>
                <w:szCs w:val="20"/>
              </w:rPr>
              <w:t>, ormar</w:t>
            </w:r>
            <w:r w:rsidRPr="00AA7D2A">
              <w:rPr>
                <w:sz w:val="20"/>
                <w:szCs w:val="20"/>
              </w:rPr>
              <w:t xml:space="preserve">  i vješalica)</w:t>
            </w:r>
            <w:r>
              <w:rPr>
                <w:sz w:val="20"/>
                <w:szCs w:val="20"/>
              </w:rPr>
              <w:t>.</w:t>
            </w:r>
          </w:p>
          <w:p w14:paraId="0BA382C6" w14:textId="5DDF118A" w:rsidR="00B33644" w:rsidRDefault="007C4C76" w:rsidP="00221A90">
            <w:pPr>
              <w:pStyle w:val="Odlomakpopisa"/>
              <w:numPr>
                <w:ilvl w:val="0"/>
                <w:numId w:val="1"/>
              </w:numPr>
              <w:jc w:val="both"/>
            </w:pPr>
            <w:r w:rsidRPr="00A00FA2">
              <w:rPr>
                <w:sz w:val="20"/>
                <w:szCs w:val="20"/>
              </w:rPr>
              <w:t>Razvod i priključak Internet i telekomunikacijske mreže</w:t>
            </w:r>
            <w:r>
              <w:rPr>
                <w:sz w:val="20"/>
                <w:szCs w:val="20"/>
              </w:rPr>
              <w:t xml:space="preserve"> </w:t>
            </w:r>
            <w:r w:rsidRPr="00A00FA2">
              <w:rPr>
                <w:sz w:val="20"/>
                <w:szCs w:val="20"/>
              </w:rPr>
              <w:t>i portafon sustav</w:t>
            </w:r>
          </w:p>
        </w:tc>
      </w:tr>
    </w:tbl>
    <w:p w14:paraId="1C64E77B" w14:textId="7550DB67" w:rsidR="006043C7" w:rsidRDefault="006043C7" w:rsidP="006043C7">
      <w:pPr>
        <w:jc w:val="both"/>
        <w:rPr>
          <w:rFonts w:ascii="Noway Round" w:hAnsi="Noway Round"/>
          <w:sz w:val="28"/>
          <w:szCs w:val="28"/>
        </w:rPr>
      </w:pPr>
    </w:p>
    <w:p w14:paraId="39FDFD33" w14:textId="01ECB322" w:rsidR="00B33644" w:rsidRDefault="00B33644" w:rsidP="00B33644">
      <w:pPr>
        <w:pStyle w:val="Odlomakpopisa"/>
        <w:numPr>
          <w:ilvl w:val="0"/>
          <w:numId w:val="2"/>
        </w:numPr>
        <w:jc w:val="both"/>
        <w:rPr>
          <w:rFonts w:ascii="Noway Round" w:hAnsi="Noway Round"/>
          <w:color w:val="00B0F0"/>
          <w:sz w:val="24"/>
          <w:szCs w:val="24"/>
        </w:rPr>
      </w:pPr>
      <w:r w:rsidRPr="00B33644">
        <w:rPr>
          <w:rFonts w:ascii="Noway Round" w:hAnsi="Noway Round"/>
          <w:color w:val="00B0F0"/>
          <w:sz w:val="24"/>
          <w:szCs w:val="24"/>
        </w:rPr>
        <w:t>ADMINISTRATIVNI UVJETI</w:t>
      </w:r>
    </w:p>
    <w:p w14:paraId="70A0E329" w14:textId="18269E46" w:rsidR="00B33644" w:rsidRDefault="00B33644" w:rsidP="00B33644">
      <w:pPr>
        <w:jc w:val="both"/>
        <w:rPr>
          <w:rFonts w:ascii="Noway Round" w:hAnsi="Noway Round"/>
          <w:color w:val="00B0F0"/>
          <w:sz w:val="24"/>
          <w:szCs w:val="24"/>
        </w:rPr>
      </w:pPr>
    </w:p>
    <w:p w14:paraId="1C92A54B" w14:textId="1DC3FDF4" w:rsidR="00B33644" w:rsidRDefault="00B33644" w:rsidP="00B33644">
      <w:pPr>
        <w:jc w:val="both"/>
        <w:rPr>
          <w:rFonts w:ascii="Noway Round" w:hAnsi="Noway Round"/>
        </w:rPr>
      </w:pPr>
      <w:r>
        <w:rPr>
          <w:rFonts w:ascii="Noway Round" w:hAnsi="Noway Round"/>
        </w:rPr>
        <w:t>Ponuditelji za zakup poslovnog prostora trebaju zadovoljiti sljedeće uvjete:</w:t>
      </w:r>
    </w:p>
    <w:p w14:paraId="02F23D3B" w14:textId="2223ADC4" w:rsidR="00B33644" w:rsidRDefault="00B33644" w:rsidP="00B33644">
      <w:pPr>
        <w:jc w:val="both"/>
        <w:rPr>
          <w:rFonts w:ascii="Noway Round" w:hAnsi="Noway Round"/>
        </w:rPr>
      </w:pPr>
    </w:p>
    <w:p w14:paraId="4DCE0DEC" w14:textId="42547124" w:rsidR="00B33644" w:rsidRDefault="00B33644" w:rsidP="00B33644">
      <w:pPr>
        <w:pStyle w:val="Odlomakpopisa"/>
        <w:numPr>
          <w:ilvl w:val="0"/>
          <w:numId w:val="3"/>
        </w:numPr>
        <w:jc w:val="both"/>
        <w:rPr>
          <w:rFonts w:ascii="Noway Round" w:hAnsi="Noway Round"/>
        </w:rPr>
      </w:pPr>
      <w:r>
        <w:rPr>
          <w:rFonts w:ascii="Noway Round" w:hAnsi="Noway Round"/>
        </w:rPr>
        <w:t>biti poduzetnik početnik</w:t>
      </w:r>
      <w:r w:rsidR="00CD0A22">
        <w:rPr>
          <w:rFonts w:ascii="Noway Round" w:hAnsi="Noway Round"/>
        </w:rPr>
        <w:t xml:space="preserve"> ili poduzetnik inovator;</w:t>
      </w:r>
    </w:p>
    <w:p w14:paraId="1A58C00A" w14:textId="61428218" w:rsidR="00B33644" w:rsidRDefault="00B33644" w:rsidP="00B33644">
      <w:pPr>
        <w:pStyle w:val="Odlomakpopisa"/>
        <w:numPr>
          <w:ilvl w:val="0"/>
          <w:numId w:val="3"/>
        </w:numPr>
        <w:jc w:val="both"/>
        <w:rPr>
          <w:rFonts w:ascii="Noway Round" w:hAnsi="Noway Round"/>
        </w:rPr>
      </w:pPr>
      <w:r>
        <w:rPr>
          <w:rFonts w:ascii="Noway Round" w:hAnsi="Noway Round"/>
        </w:rPr>
        <w:t>Ponuditelj – pravna osoba ima sjedište</w:t>
      </w:r>
      <w:r w:rsidR="008D7E1F">
        <w:rPr>
          <w:rFonts w:ascii="Noway Round" w:hAnsi="Noway Round"/>
        </w:rPr>
        <w:t xml:space="preserve"> </w:t>
      </w:r>
      <w:r w:rsidR="00BE3A44">
        <w:rPr>
          <w:rFonts w:ascii="Noway Round" w:hAnsi="Noway Round"/>
        </w:rPr>
        <w:t>ili podružnicu</w:t>
      </w:r>
      <w:r w:rsidR="008D7E1F">
        <w:rPr>
          <w:rFonts w:ascii="Noway Round" w:hAnsi="Noway Round"/>
        </w:rPr>
        <w:t xml:space="preserve"> </w:t>
      </w:r>
      <w:r>
        <w:rPr>
          <w:rFonts w:ascii="Noway Round" w:hAnsi="Noway Round"/>
        </w:rPr>
        <w:t>na području Krapinsko-zagorske županije</w:t>
      </w:r>
      <w:r w:rsidR="00CD0A22">
        <w:rPr>
          <w:rFonts w:ascii="Noway Round" w:hAnsi="Noway Round"/>
        </w:rPr>
        <w:t>;</w:t>
      </w:r>
    </w:p>
    <w:p w14:paraId="42A93F41" w14:textId="567EB884" w:rsidR="00B33644" w:rsidRDefault="00B33644" w:rsidP="00B33644">
      <w:pPr>
        <w:pStyle w:val="Odlomakpopisa"/>
        <w:numPr>
          <w:ilvl w:val="0"/>
          <w:numId w:val="3"/>
        </w:numPr>
        <w:jc w:val="both"/>
        <w:rPr>
          <w:rFonts w:ascii="Noway Round" w:hAnsi="Noway Round"/>
        </w:rPr>
      </w:pPr>
      <w:r>
        <w:rPr>
          <w:rFonts w:ascii="Noway Round" w:hAnsi="Noway Round"/>
        </w:rPr>
        <w:t xml:space="preserve">Ponuditelj – fizička osoba </w:t>
      </w:r>
      <w:r w:rsidR="008D7E1F">
        <w:rPr>
          <w:rFonts w:ascii="Noway Round" w:hAnsi="Noway Round"/>
        </w:rPr>
        <w:t xml:space="preserve">ima </w:t>
      </w:r>
      <w:r>
        <w:rPr>
          <w:rFonts w:ascii="Noway Round" w:hAnsi="Noway Round"/>
        </w:rPr>
        <w:t>prebivalište na području Krapinsko-zagorske županije</w:t>
      </w:r>
      <w:r w:rsidR="00CD0A22">
        <w:rPr>
          <w:rFonts w:ascii="Noway Round" w:hAnsi="Noway Round"/>
        </w:rPr>
        <w:t>;</w:t>
      </w:r>
    </w:p>
    <w:p w14:paraId="6CDC6905" w14:textId="0F9DD743" w:rsidR="00B33644" w:rsidRDefault="00B33644" w:rsidP="00B33644">
      <w:pPr>
        <w:pStyle w:val="Odlomakpopisa"/>
        <w:numPr>
          <w:ilvl w:val="0"/>
          <w:numId w:val="3"/>
        </w:numPr>
        <w:jc w:val="both"/>
        <w:rPr>
          <w:rFonts w:ascii="Noway Round" w:hAnsi="Noway Round"/>
        </w:rPr>
      </w:pPr>
      <w:r>
        <w:rPr>
          <w:rFonts w:ascii="Noway Round" w:hAnsi="Noway Round"/>
        </w:rPr>
        <w:t>Ponuditelj – fizička osoba nema prebivalište na području Krapinsko-zagorske županije, ali će poslovni subjekt koji će registrirati imati sjedište na području Krapinsko-zagorske županije</w:t>
      </w:r>
      <w:r w:rsidR="00CD0A22">
        <w:rPr>
          <w:rFonts w:ascii="Noway Round" w:hAnsi="Noway Round"/>
        </w:rPr>
        <w:t>;</w:t>
      </w:r>
    </w:p>
    <w:p w14:paraId="484E3BC2" w14:textId="71C3918B" w:rsidR="00267838" w:rsidRDefault="00267838" w:rsidP="00B33644">
      <w:pPr>
        <w:pStyle w:val="Odlomakpopisa"/>
        <w:numPr>
          <w:ilvl w:val="0"/>
          <w:numId w:val="3"/>
        </w:numPr>
        <w:jc w:val="both"/>
        <w:rPr>
          <w:rFonts w:ascii="Noway Round" w:hAnsi="Noway Round"/>
        </w:rPr>
      </w:pPr>
      <w:r>
        <w:rPr>
          <w:rFonts w:ascii="Noway Round" w:hAnsi="Noway Round"/>
        </w:rPr>
        <w:t>Biti registrirani za obavljanje jedne ili više djelatnosti iz sljedećih područja:</w:t>
      </w:r>
    </w:p>
    <w:p w14:paraId="76B383B8" w14:textId="5FD11E5B" w:rsidR="00267838" w:rsidRDefault="00267838" w:rsidP="00267838">
      <w:pPr>
        <w:pStyle w:val="Odlomakpopisa"/>
        <w:jc w:val="both"/>
        <w:rPr>
          <w:rFonts w:ascii="Noway Round" w:hAnsi="Noway Round"/>
        </w:rPr>
      </w:pPr>
    </w:p>
    <w:p w14:paraId="74867447" w14:textId="0B63DB28" w:rsidR="00267838" w:rsidRDefault="008D7E1F" w:rsidP="00267838">
      <w:pPr>
        <w:pStyle w:val="Odlomakpopisa"/>
        <w:numPr>
          <w:ilvl w:val="1"/>
          <w:numId w:val="3"/>
        </w:numPr>
        <w:jc w:val="both"/>
        <w:rPr>
          <w:rFonts w:ascii="Noway Round" w:hAnsi="Noway Round"/>
        </w:rPr>
      </w:pPr>
      <w:r>
        <w:rPr>
          <w:rFonts w:ascii="Noway Round" w:hAnsi="Noway Round"/>
        </w:rPr>
        <w:t>P</w:t>
      </w:r>
      <w:r w:rsidR="00267838">
        <w:rPr>
          <w:rFonts w:ascii="Noway Round" w:hAnsi="Noway Round"/>
        </w:rPr>
        <w:t>rerađivačk</w:t>
      </w:r>
      <w:r>
        <w:rPr>
          <w:rFonts w:ascii="Noway Round" w:hAnsi="Noway Round"/>
        </w:rPr>
        <w:t>e djelatnosti</w:t>
      </w:r>
      <w:r w:rsidR="004919D3">
        <w:rPr>
          <w:rFonts w:ascii="Noway Round" w:hAnsi="Noway Round"/>
        </w:rPr>
        <w:t>;</w:t>
      </w:r>
    </w:p>
    <w:p w14:paraId="45FFF18D" w14:textId="565DFE91" w:rsidR="00267838" w:rsidRDefault="008D7E1F" w:rsidP="00267838">
      <w:pPr>
        <w:pStyle w:val="Odlomakpopisa"/>
        <w:numPr>
          <w:ilvl w:val="1"/>
          <w:numId w:val="3"/>
        </w:numPr>
        <w:jc w:val="both"/>
        <w:rPr>
          <w:rFonts w:ascii="Noway Round" w:hAnsi="Noway Round"/>
        </w:rPr>
      </w:pPr>
      <w:r>
        <w:rPr>
          <w:rFonts w:ascii="Noway Round" w:hAnsi="Noway Round"/>
        </w:rPr>
        <w:t>ICT-a;</w:t>
      </w:r>
    </w:p>
    <w:p w14:paraId="6041A473" w14:textId="6EFBEBD2" w:rsidR="008D7E1F" w:rsidRDefault="008D7E1F" w:rsidP="008D7E1F">
      <w:pPr>
        <w:pStyle w:val="Odlomakpopisa"/>
        <w:numPr>
          <w:ilvl w:val="1"/>
          <w:numId w:val="3"/>
        </w:numPr>
        <w:jc w:val="both"/>
        <w:rPr>
          <w:rFonts w:ascii="Noway Round" w:hAnsi="Noway Round"/>
        </w:rPr>
      </w:pPr>
      <w:r>
        <w:rPr>
          <w:rFonts w:ascii="Noway Round" w:hAnsi="Noway Round"/>
        </w:rPr>
        <w:t>multimedija, digitalna grafika, arhitektura i građevinarstvo, elektrotehnika ili elektroničko poslovanje;</w:t>
      </w:r>
    </w:p>
    <w:p w14:paraId="06FAAFE4" w14:textId="5192CDC0" w:rsidR="008D7E1F" w:rsidRDefault="008D7E1F" w:rsidP="008D7E1F">
      <w:pPr>
        <w:pStyle w:val="Odlomakpopisa"/>
        <w:numPr>
          <w:ilvl w:val="1"/>
          <w:numId w:val="3"/>
        </w:numPr>
        <w:jc w:val="both"/>
        <w:rPr>
          <w:rFonts w:ascii="Noway Round" w:hAnsi="Noway Round"/>
        </w:rPr>
      </w:pPr>
      <w:r>
        <w:rPr>
          <w:rFonts w:ascii="Noway Round" w:hAnsi="Noway Round"/>
        </w:rPr>
        <w:t>savjetodavne usluge;</w:t>
      </w:r>
    </w:p>
    <w:p w14:paraId="1DF5B321" w14:textId="07EC1F56" w:rsidR="008D7E1F" w:rsidRDefault="008D7E1F" w:rsidP="008D7E1F">
      <w:pPr>
        <w:pStyle w:val="Odlomakpopisa"/>
        <w:numPr>
          <w:ilvl w:val="1"/>
          <w:numId w:val="3"/>
        </w:numPr>
        <w:jc w:val="both"/>
        <w:rPr>
          <w:rFonts w:ascii="Noway Round" w:hAnsi="Noway Round"/>
        </w:rPr>
      </w:pPr>
      <w:r>
        <w:rPr>
          <w:rFonts w:ascii="Noway Round" w:hAnsi="Noway Round"/>
        </w:rPr>
        <w:t>ostale uslužne djelatnosti vezane uz proizvodnju;</w:t>
      </w:r>
    </w:p>
    <w:p w14:paraId="55EFF1B8" w14:textId="10DB4E33" w:rsidR="00267838" w:rsidRDefault="008D7E1F" w:rsidP="00267838">
      <w:pPr>
        <w:pStyle w:val="Odlomakpopisa"/>
        <w:numPr>
          <w:ilvl w:val="1"/>
          <w:numId w:val="3"/>
        </w:numPr>
        <w:jc w:val="both"/>
        <w:rPr>
          <w:rFonts w:ascii="Noway Round" w:hAnsi="Noway Round"/>
        </w:rPr>
      </w:pPr>
      <w:r>
        <w:rPr>
          <w:rFonts w:ascii="Noway Round" w:hAnsi="Noway Round"/>
        </w:rPr>
        <w:t>energetska učinkovitost i obnovljivi izvori energije</w:t>
      </w:r>
      <w:r w:rsidR="005770CF">
        <w:rPr>
          <w:rFonts w:ascii="Noway Round" w:hAnsi="Noway Round"/>
        </w:rPr>
        <w:t xml:space="preserve"> (učinci klimatskih promjena i prijedlozi za prilagodbu, održiva urbana mobilnost, razvoj digitalnih komponenti, inovativni poslovni modeli)</w:t>
      </w:r>
      <w:r w:rsidR="004919D3">
        <w:rPr>
          <w:rFonts w:ascii="Noway Round" w:hAnsi="Noway Round"/>
        </w:rPr>
        <w:t>.</w:t>
      </w:r>
    </w:p>
    <w:p w14:paraId="75DE4A7B" w14:textId="334FFBA9" w:rsidR="00EC361F" w:rsidRDefault="00EC361F" w:rsidP="00EC361F">
      <w:pPr>
        <w:pStyle w:val="Odlomakpopisa"/>
        <w:numPr>
          <w:ilvl w:val="0"/>
          <w:numId w:val="3"/>
        </w:numPr>
        <w:jc w:val="both"/>
        <w:rPr>
          <w:rFonts w:ascii="Noway Round" w:hAnsi="Noway Round"/>
        </w:rPr>
      </w:pPr>
      <w:r>
        <w:rPr>
          <w:rFonts w:ascii="Noway Round" w:hAnsi="Noway Round"/>
        </w:rPr>
        <w:t>Imati podmirene obveze prema državi</w:t>
      </w:r>
      <w:r w:rsidR="005770CF">
        <w:rPr>
          <w:rFonts w:ascii="Noway Round" w:hAnsi="Noway Round"/>
        </w:rPr>
        <w:t>;</w:t>
      </w:r>
    </w:p>
    <w:p w14:paraId="226F78E1" w14:textId="3D39016B" w:rsidR="00EC361F" w:rsidRDefault="00EC361F" w:rsidP="00EC361F">
      <w:pPr>
        <w:pStyle w:val="Odlomakpopisa"/>
        <w:numPr>
          <w:ilvl w:val="0"/>
          <w:numId w:val="3"/>
        </w:numPr>
        <w:jc w:val="both"/>
        <w:rPr>
          <w:rFonts w:ascii="Noway Round" w:hAnsi="Noway Round"/>
        </w:rPr>
      </w:pPr>
      <w:r>
        <w:rPr>
          <w:rFonts w:ascii="Noway Round" w:hAnsi="Noway Round"/>
        </w:rPr>
        <w:t>Imati podmirene obveze prema zaposlenicima</w:t>
      </w:r>
      <w:r w:rsidR="005770CF">
        <w:rPr>
          <w:rFonts w:ascii="Noway Round" w:hAnsi="Noway Round"/>
        </w:rPr>
        <w:t>;</w:t>
      </w:r>
    </w:p>
    <w:p w14:paraId="5C955FF4" w14:textId="4EF83D03" w:rsidR="00EC361F" w:rsidRDefault="00EC361F" w:rsidP="00EC361F">
      <w:pPr>
        <w:pStyle w:val="Odlomakpopisa"/>
        <w:numPr>
          <w:ilvl w:val="0"/>
          <w:numId w:val="3"/>
        </w:numPr>
        <w:jc w:val="both"/>
        <w:rPr>
          <w:rFonts w:ascii="Noway Round" w:hAnsi="Noway Round"/>
        </w:rPr>
      </w:pPr>
      <w:r>
        <w:rPr>
          <w:rFonts w:ascii="Noway Round" w:hAnsi="Noway Round"/>
        </w:rPr>
        <w:t>Ispunjavati uvjete o potporama male vrijednosti</w:t>
      </w:r>
      <w:r w:rsidR="005770CF">
        <w:rPr>
          <w:rFonts w:ascii="Noway Round" w:hAnsi="Noway Round"/>
        </w:rPr>
        <w:t>.</w:t>
      </w:r>
    </w:p>
    <w:p w14:paraId="0F51FB18" w14:textId="63845E7B" w:rsidR="00EC361F" w:rsidRDefault="00EC361F" w:rsidP="00EC361F">
      <w:pPr>
        <w:jc w:val="both"/>
        <w:rPr>
          <w:rFonts w:ascii="Noway Round" w:hAnsi="Noway Round"/>
        </w:rPr>
      </w:pPr>
    </w:p>
    <w:p w14:paraId="68298766" w14:textId="77777777" w:rsidR="00131012" w:rsidRDefault="00131012" w:rsidP="00EC361F">
      <w:pPr>
        <w:jc w:val="both"/>
        <w:rPr>
          <w:rFonts w:ascii="Noway Round" w:hAnsi="Noway Round"/>
        </w:rPr>
      </w:pPr>
    </w:p>
    <w:p w14:paraId="75C78CE1" w14:textId="77777777" w:rsidR="00D921BB" w:rsidRDefault="00D921BB" w:rsidP="00EC361F">
      <w:pPr>
        <w:jc w:val="both"/>
        <w:rPr>
          <w:rFonts w:ascii="Noway Round" w:hAnsi="Noway Round"/>
        </w:rPr>
      </w:pPr>
    </w:p>
    <w:p w14:paraId="28D567E3" w14:textId="77777777" w:rsidR="00D921BB" w:rsidRDefault="00D921BB" w:rsidP="00EC361F">
      <w:pPr>
        <w:jc w:val="both"/>
        <w:rPr>
          <w:rFonts w:ascii="Noway Round" w:hAnsi="Noway Round"/>
        </w:rPr>
      </w:pPr>
    </w:p>
    <w:p w14:paraId="3B90AA92" w14:textId="037489C1" w:rsidR="00EC361F" w:rsidRDefault="00EC361F" w:rsidP="00EC361F">
      <w:pPr>
        <w:jc w:val="both"/>
        <w:rPr>
          <w:rFonts w:ascii="Noway Round" w:hAnsi="Noway Round"/>
        </w:rPr>
      </w:pPr>
      <w:r>
        <w:rPr>
          <w:rFonts w:ascii="Noway Round" w:hAnsi="Noway Round"/>
        </w:rPr>
        <w:lastRenderedPageBreak/>
        <w:t>PODUZETNIK POČETNIK</w:t>
      </w:r>
    </w:p>
    <w:p w14:paraId="10DE3BC6" w14:textId="0635DFAB" w:rsidR="00EC361F" w:rsidRDefault="00EC361F" w:rsidP="00EC361F">
      <w:pPr>
        <w:jc w:val="both"/>
        <w:rPr>
          <w:rFonts w:ascii="Noway Round" w:hAnsi="Noway Round"/>
        </w:rPr>
      </w:pPr>
      <w:r>
        <w:rPr>
          <w:rFonts w:ascii="Noway Round" w:hAnsi="Noway Round"/>
        </w:rPr>
        <w:t>Poduzetnik koji je u vrijeme podnošenja ponude upisan u odgovarajući registar (obrtni, sudski registar i dr.) najviše do 3 godine.</w:t>
      </w:r>
    </w:p>
    <w:p w14:paraId="5BD2461C" w14:textId="4CAB0CDF" w:rsidR="00EC361F" w:rsidRDefault="00EC361F" w:rsidP="00EC361F">
      <w:pPr>
        <w:jc w:val="both"/>
        <w:rPr>
          <w:rFonts w:ascii="Noway Round" w:hAnsi="Noway Round"/>
        </w:rPr>
      </w:pPr>
      <w:r>
        <w:rPr>
          <w:rFonts w:ascii="Noway Round" w:hAnsi="Noway Round"/>
        </w:rPr>
        <w:t xml:space="preserve">Poduzetnikom početnikom </w:t>
      </w:r>
      <w:r w:rsidR="00B0007C">
        <w:rPr>
          <w:rFonts w:ascii="Noway Round" w:hAnsi="Noway Round"/>
        </w:rPr>
        <w:t>smatraju se i osobe koje nisu registrirale djelatnost, ali namjeravaju obaviti registraciju u roku od jedan (1) mjesec od primitka Odluke o odobrenju davanja u zakup poslovnog prostora/inkubacijskog prostora.</w:t>
      </w:r>
    </w:p>
    <w:p w14:paraId="59199B88" w14:textId="4670860D" w:rsidR="00B0007C" w:rsidRDefault="00B0007C" w:rsidP="00EC361F">
      <w:pPr>
        <w:jc w:val="both"/>
        <w:rPr>
          <w:rFonts w:ascii="Noway Round" w:hAnsi="Noway Round"/>
        </w:rPr>
      </w:pPr>
    </w:p>
    <w:p w14:paraId="65D36BCC" w14:textId="40737DD6" w:rsidR="00B0007C" w:rsidRDefault="00B0007C" w:rsidP="00EC361F">
      <w:pPr>
        <w:jc w:val="both"/>
        <w:rPr>
          <w:rFonts w:ascii="Noway Round" w:hAnsi="Noway Round"/>
        </w:rPr>
      </w:pPr>
      <w:r>
        <w:rPr>
          <w:rFonts w:ascii="Noway Round" w:hAnsi="Noway Round"/>
        </w:rPr>
        <w:t>Za inkubaciju ponuditelj treba biti poslovni subjekt koji:</w:t>
      </w:r>
    </w:p>
    <w:p w14:paraId="29AF6119" w14:textId="68AAF857" w:rsidR="00B0007C" w:rsidRDefault="00B0007C" w:rsidP="00B0007C">
      <w:pPr>
        <w:pStyle w:val="Odlomakpopisa"/>
        <w:numPr>
          <w:ilvl w:val="0"/>
          <w:numId w:val="4"/>
        </w:numPr>
        <w:jc w:val="both"/>
        <w:rPr>
          <w:rFonts w:ascii="Noway Round" w:hAnsi="Noway Round"/>
        </w:rPr>
      </w:pPr>
      <w:r>
        <w:rPr>
          <w:rFonts w:ascii="Noway Round" w:hAnsi="Noway Round"/>
        </w:rPr>
        <w:t>je mikro, mali i srednji subjekt malog gospodarstva sukladno važećem Zakonu o poticanju razvoja malog gospodarstva,</w:t>
      </w:r>
    </w:p>
    <w:p w14:paraId="02061320" w14:textId="5EFAB213" w:rsidR="00B0007C" w:rsidRDefault="00B0007C" w:rsidP="00B0007C">
      <w:pPr>
        <w:pStyle w:val="Odlomakpopisa"/>
        <w:numPr>
          <w:ilvl w:val="0"/>
          <w:numId w:val="4"/>
        </w:numPr>
        <w:jc w:val="both"/>
        <w:rPr>
          <w:rFonts w:ascii="Noway Round" w:hAnsi="Noway Round"/>
        </w:rPr>
      </w:pPr>
      <w:r>
        <w:rPr>
          <w:rFonts w:ascii="Noway Round" w:hAnsi="Noway Round"/>
        </w:rPr>
        <w:t xml:space="preserve">ima registrirano sjedište u Krapinsko-zagorskoj županiji </w:t>
      </w:r>
      <w:r w:rsidR="00393BA9">
        <w:rPr>
          <w:rFonts w:ascii="Noway Round" w:hAnsi="Noway Round"/>
        </w:rPr>
        <w:t>ili ima registriranu podružnicu u Krapinsko-zagorskoj županiji</w:t>
      </w:r>
      <w:r w:rsidR="008E2770">
        <w:rPr>
          <w:rFonts w:ascii="Noway Round" w:hAnsi="Noway Round"/>
        </w:rPr>
        <w:t>;</w:t>
      </w:r>
    </w:p>
    <w:p w14:paraId="6025B05C" w14:textId="0B7113F1" w:rsidR="00393BA9" w:rsidRDefault="00393BA9" w:rsidP="00B0007C">
      <w:pPr>
        <w:pStyle w:val="Odlomakpopisa"/>
        <w:numPr>
          <w:ilvl w:val="0"/>
          <w:numId w:val="4"/>
        </w:numPr>
        <w:jc w:val="both"/>
        <w:rPr>
          <w:rFonts w:ascii="Noway Round" w:hAnsi="Noway Round"/>
        </w:rPr>
      </w:pPr>
      <w:r>
        <w:rPr>
          <w:rFonts w:ascii="Noway Round" w:hAnsi="Noway Round"/>
        </w:rPr>
        <w:t>je u većinskom (51% i više) vlasništvu fizičkih osoba s prebivalištem u RH odnosno EU ili javne ustanove</w:t>
      </w:r>
      <w:r w:rsidR="008E2770">
        <w:rPr>
          <w:rFonts w:ascii="Noway Round" w:hAnsi="Noway Round"/>
        </w:rPr>
        <w:t>;</w:t>
      </w:r>
    </w:p>
    <w:p w14:paraId="72E576BF" w14:textId="1BD6EBEF" w:rsidR="00393BA9" w:rsidRDefault="00393BA9" w:rsidP="00B0007C">
      <w:pPr>
        <w:pStyle w:val="Odlomakpopisa"/>
        <w:numPr>
          <w:ilvl w:val="0"/>
          <w:numId w:val="4"/>
        </w:numPr>
        <w:jc w:val="both"/>
        <w:rPr>
          <w:rFonts w:ascii="Noway Round" w:hAnsi="Noway Round"/>
        </w:rPr>
      </w:pPr>
      <w:r>
        <w:rPr>
          <w:rFonts w:ascii="Noway Round" w:hAnsi="Noway Round"/>
        </w:rPr>
        <w:t>ima najmanje jednog zaposlenika, pri čemu se u obzir ne uzimaju zaposlenici društva osnivača (ukoliko je jedan od osnivača pravna osoba), već se uvjet odnosi na zaposlenika novoosnovanog poslovnog subjekta sa sjedištem u Krapinsko-zagorskoj županiji</w:t>
      </w:r>
      <w:r w:rsidR="008E2770">
        <w:rPr>
          <w:rFonts w:ascii="Noway Round" w:hAnsi="Noway Round"/>
        </w:rPr>
        <w:t>.</w:t>
      </w:r>
    </w:p>
    <w:p w14:paraId="5E52BF9A" w14:textId="72A80BA8" w:rsidR="00393BA9" w:rsidRDefault="00393BA9" w:rsidP="00393BA9">
      <w:pPr>
        <w:jc w:val="both"/>
        <w:rPr>
          <w:rFonts w:ascii="Noway Round" w:hAnsi="Noway Round"/>
        </w:rPr>
      </w:pPr>
    </w:p>
    <w:p w14:paraId="33D41036" w14:textId="33C0BA18" w:rsidR="00393BA9" w:rsidRPr="005C1A55" w:rsidRDefault="00393BA9" w:rsidP="00393BA9">
      <w:pPr>
        <w:pStyle w:val="Odlomakpopisa"/>
        <w:numPr>
          <w:ilvl w:val="0"/>
          <w:numId w:val="2"/>
        </w:numPr>
        <w:jc w:val="both"/>
        <w:rPr>
          <w:rFonts w:ascii="Noway Round" w:hAnsi="Noway Round"/>
        </w:rPr>
      </w:pPr>
      <w:r w:rsidRPr="005C1A55">
        <w:rPr>
          <w:rFonts w:ascii="Noway Round" w:hAnsi="Noway Round"/>
          <w:color w:val="00B0F0"/>
        </w:rPr>
        <w:t>PODACI O ZAKUPU I PROSTORIMA</w:t>
      </w:r>
    </w:p>
    <w:p w14:paraId="03AFFAF9" w14:textId="113BC42E" w:rsidR="005C1A55" w:rsidRDefault="005C1A55" w:rsidP="005C1A55">
      <w:pPr>
        <w:pStyle w:val="Odlomakpopisa"/>
        <w:ind w:left="644"/>
        <w:jc w:val="both"/>
        <w:rPr>
          <w:rFonts w:ascii="Noway Round" w:hAnsi="Noway Round"/>
          <w:color w:val="00B0F0"/>
        </w:rPr>
      </w:pPr>
    </w:p>
    <w:p w14:paraId="3CE1C226" w14:textId="17DE73DF" w:rsidR="005C1A55" w:rsidRDefault="005C1A55" w:rsidP="005C1A55">
      <w:pPr>
        <w:pStyle w:val="Odlomakpopisa"/>
        <w:ind w:left="644"/>
        <w:jc w:val="both"/>
        <w:rPr>
          <w:rFonts w:ascii="Noway Round" w:hAnsi="Noway Round"/>
          <w:color w:val="00B0F0"/>
        </w:rPr>
      </w:pPr>
    </w:p>
    <w:p w14:paraId="4C0FEB2E" w14:textId="63095CE8" w:rsidR="00D44241" w:rsidRDefault="00D44241" w:rsidP="00D44241">
      <w:pPr>
        <w:pStyle w:val="Odlomakpopisa"/>
        <w:numPr>
          <w:ilvl w:val="0"/>
          <w:numId w:val="7"/>
        </w:numPr>
        <w:jc w:val="both"/>
        <w:rPr>
          <w:rFonts w:ascii="Noway Round" w:hAnsi="Noway Round"/>
        </w:rPr>
      </w:pPr>
      <w:r w:rsidRPr="00D44241">
        <w:rPr>
          <w:rFonts w:ascii="Noway Round" w:hAnsi="Noway Round"/>
        </w:rPr>
        <w:t>5 poslovnih prostora/inkubacijskih prostora za uslužne djelatnosti</w:t>
      </w:r>
      <w:r w:rsidR="008E2770">
        <w:rPr>
          <w:rFonts w:ascii="Noway Round" w:hAnsi="Noway Round"/>
        </w:rPr>
        <w:t xml:space="preserve"> u Zaboku, Bračak 4.</w:t>
      </w:r>
    </w:p>
    <w:p w14:paraId="5174F0DD" w14:textId="4853A4A3" w:rsidR="00D44241" w:rsidRDefault="00D44241" w:rsidP="00D44241">
      <w:pPr>
        <w:pStyle w:val="Odlomakpopisa"/>
        <w:numPr>
          <w:ilvl w:val="0"/>
          <w:numId w:val="7"/>
        </w:numPr>
        <w:jc w:val="both"/>
        <w:rPr>
          <w:rFonts w:ascii="Noway Round" w:hAnsi="Noway Round"/>
        </w:rPr>
      </w:pPr>
      <w:r>
        <w:rPr>
          <w:rFonts w:ascii="Noway Round" w:hAnsi="Noway Round"/>
        </w:rPr>
        <w:t>Poslovni prostori mogu se koristiti maksimalno 3 godine od potpisa Ugovora</w:t>
      </w:r>
      <w:r w:rsidR="0085331B">
        <w:rPr>
          <w:rFonts w:ascii="Noway Round" w:hAnsi="Noway Round"/>
        </w:rPr>
        <w:t xml:space="preserve"> o zakupu. Zakupnici 3 godine imaju pravo na subvenciju/potporu Krapinsko-zagorske županije na iznos zakupa poslovnog prostora. Navedena potpora je potpora male vrijednosti.</w:t>
      </w:r>
    </w:p>
    <w:p w14:paraId="6F77E6D7" w14:textId="77777777" w:rsidR="00487717" w:rsidRDefault="00487717" w:rsidP="00487717">
      <w:pPr>
        <w:pStyle w:val="Odlomakpopisa"/>
        <w:jc w:val="both"/>
        <w:rPr>
          <w:rFonts w:ascii="Noway Round" w:hAnsi="Noway Round"/>
        </w:rPr>
      </w:pPr>
    </w:p>
    <w:p w14:paraId="65DFB453" w14:textId="4FCAB3DF" w:rsidR="00487717" w:rsidRPr="004F66A8" w:rsidRDefault="00487717" w:rsidP="00487717">
      <w:pPr>
        <w:pStyle w:val="Odlomakpopisa"/>
        <w:jc w:val="both"/>
        <w:rPr>
          <w:rFonts w:ascii="Noway Round" w:hAnsi="Noway Round"/>
        </w:rPr>
      </w:pPr>
      <w:r w:rsidRPr="004F66A8">
        <w:rPr>
          <w:rFonts w:ascii="Noway Round" w:hAnsi="Noway Round"/>
        </w:rPr>
        <w:t xml:space="preserve">Cijena zakupa prostora je 38,00 kn/m2 plus PDV. </w:t>
      </w:r>
    </w:p>
    <w:tbl>
      <w:tblPr>
        <w:tblStyle w:val="Reetkatablice"/>
        <w:tblW w:w="10065" w:type="dxa"/>
        <w:tblInd w:w="-5" w:type="dxa"/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1559"/>
        <w:gridCol w:w="1749"/>
        <w:gridCol w:w="1560"/>
        <w:gridCol w:w="1511"/>
      </w:tblGrid>
      <w:tr w:rsidR="00E66500" w14:paraId="04F6B8A4" w14:textId="77777777" w:rsidTr="00221A90">
        <w:trPr>
          <w:trHeight w:val="189"/>
        </w:trPr>
        <w:tc>
          <w:tcPr>
            <w:tcW w:w="1134" w:type="dxa"/>
            <w:shd w:val="clear" w:color="auto" w:fill="8EAADB" w:themeFill="accent1" w:themeFillTint="99"/>
          </w:tcPr>
          <w:p w14:paraId="22E5A557" w14:textId="77777777" w:rsidR="00E66500" w:rsidRPr="00E10CAD" w:rsidRDefault="00E66500" w:rsidP="00221A90">
            <w:pPr>
              <w:jc w:val="center"/>
              <w:rPr>
                <w:sz w:val="20"/>
                <w:szCs w:val="20"/>
              </w:rPr>
            </w:pPr>
          </w:p>
          <w:p w14:paraId="5F04CA67" w14:textId="77777777" w:rsidR="00E66500" w:rsidRPr="00E10CAD" w:rsidRDefault="00E66500" w:rsidP="00221A90">
            <w:pPr>
              <w:jc w:val="center"/>
              <w:rPr>
                <w:sz w:val="20"/>
                <w:szCs w:val="20"/>
              </w:rPr>
            </w:pPr>
            <w:r w:rsidRPr="00E10CAD">
              <w:rPr>
                <w:sz w:val="20"/>
                <w:szCs w:val="20"/>
              </w:rPr>
              <w:t>OZNAKA PROSTORA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55D5BC6A" w14:textId="77777777" w:rsidR="00E66500" w:rsidRPr="00E10CAD" w:rsidRDefault="00E66500" w:rsidP="00221A90">
            <w:pPr>
              <w:rPr>
                <w:sz w:val="20"/>
                <w:szCs w:val="20"/>
              </w:rPr>
            </w:pPr>
          </w:p>
          <w:p w14:paraId="03AA1709" w14:textId="77777777" w:rsidR="00E66500" w:rsidRPr="00E10CAD" w:rsidRDefault="00E66500" w:rsidP="00221A90">
            <w:pPr>
              <w:jc w:val="center"/>
              <w:rPr>
                <w:sz w:val="20"/>
                <w:szCs w:val="20"/>
              </w:rPr>
            </w:pPr>
            <w:r w:rsidRPr="00E10CAD">
              <w:rPr>
                <w:sz w:val="20"/>
                <w:szCs w:val="20"/>
              </w:rPr>
              <w:t>POVRŠINA</w:t>
            </w:r>
          </w:p>
          <w:p w14:paraId="2F4276A8" w14:textId="77777777" w:rsidR="00E66500" w:rsidRPr="00E10CAD" w:rsidRDefault="00E66500" w:rsidP="00221A90">
            <w:pPr>
              <w:jc w:val="center"/>
              <w:rPr>
                <w:sz w:val="20"/>
                <w:szCs w:val="20"/>
              </w:rPr>
            </w:pPr>
            <w:r w:rsidRPr="00E10CAD">
              <w:rPr>
                <w:sz w:val="20"/>
                <w:szCs w:val="20"/>
              </w:rPr>
              <w:t>PROSTORA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23CEE253" w14:textId="77777777" w:rsidR="00E66500" w:rsidRPr="00E10CAD" w:rsidRDefault="00E66500" w:rsidP="00221A90">
            <w:pPr>
              <w:jc w:val="center"/>
              <w:rPr>
                <w:sz w:val="20"/>
                <w:szCs w:val="20"/>
              </w:rPr>
            </w:pPr>
            <w:r w:rsidRPr="00E10CAD">
              <w:rPr>
                <w:sz w:val="20"/>
                <w:szCs w:val="20"/>
              </w:rPr>
              <w:t>IZNOS ZAKUPA (kn/mj)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2CD5514" w14:textId="77777777" w:rsidR="00E66500" w:rsidRPr="00E10CAD" w:rsidRDefault="00E66500" w:rsidP="00221A90">
            <w:pPr>
              <w:jc w:val="center"/>
              <w:rPr>
                <w:sz w:val="20"/>
                <w:szCs w:val="20"/>
              </w:rPr>
            </w:pPr>
            <w:r w:rsidRPr="00E10CAD">
              <w:rPr>
                <w:sz w:val="20"/>
                <w:szCs w:val="20"/>
              </w:rPr>
              <w:t>PRVA GODINA</w:t>
            </w:r>
            <w:r>
              <w:rPr>
                <w:sz w:val="20"/>
                <w:szCs w:val="20"/>
              </w:rPr>
              <w:t xml:space="preserve"> </w:t>
            </w:r>
            <w:r w:rsidRPr="00E10CAD">
              <w:rPr>
                <w:sz w:val="20"/>
                <w:szCs w:val="20"/>
              </w:rPr>
              <w:t xml:space="preserve"> – 75% SUBVENCIJA (kn/mj)</w:t>
            </w:r>
          </w:p>
        </w:tc>
        <w:tc>
          <w:tcPr>
            <w:tcW w:w="1749" w:type="dxa"/>
            <w:shd w:val="clear" w:color="auto" w:fill="E2EFD9" w:themeFill="accent6" w:themeFillTint="33"/>
          </w:tcPr>
          <w:p w14:paraId="2A45D2AF" w14:textId="77777777" w:rsidR="00E66500" w:rsidRPr="00E10CAD" w:rsidRDefault="00E66500" w:rsidP="00221A90">
            <w:pPr>
              <w:jc w:val="center"/>
              <w:rPr>
                <w:sz w:val="20"/>
                <w:szCs w:val="20"/>
              </w:rPr>
            </w:pPr>
            <w:r w:rsidRPr="00E10CAD">
              <w:rPr>
                <w:sz w:val="20"/>
                <w:szCs w:val="20"/>
              </w:rPr>
              <w:t>DRUGA GODINA –</w:t>
            </w:r>
            <w:r>
              <w:rPr>
                <w:sz w:val="20"/>
                <w:szCs w:val="20"/>
              </w:rPr>
              <w:t xml:space="preserve"> </w:t>
            </w:r>
            <w:r w:rsidRPr="00E10CAD">
              <w:rPr>
                <w:sz w:val="20"/>
                <w:szCs w:val="20"/>
              </w:rPr>
              <w:t xml:space="preserve"> 50% SUBVENCIJA (kn/mj)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53B04510" w14:textId="77777777" w:rsidR="00E66500" w:rsidRPr="00E10CAD" w:rsidRDefault="00E66500" w:rsidP="00221A90">
            <w:pPr>
              <w:jc w:val="center"/>
              <w:rPr>
                <w:sz w:val="20"/>
                <w:szCs w:val="20"/>
              </w:rPr>
            </w:pPr>
            <w:r w:rsidRPr="00E10CAD">
              <w:rPr>
                <w:sz w:val="20"/>
                <w:szCs w:val="20"/>
              </w:rPr>
              <w:t>TREĆA GODINA – 25% SUBVENCIJA (kn/mj)</w:t>
            </w:r>
          </w:p>
        </w:tc>
        <w:tc>
          <w:tcPr>
            <w:tcW w:w="1511" w:type="dxa"/>
            <w:shd w:val="clear" w:color="auto" w:fill="E2EFD9" w:themeFill="accent6" w:themeFillTint="33"/>
          </w:tcPr>
          <w:p w14:paraId="2C564736" w14:textId="77777777" w:rsidR="00E66500" w:rsidRPr="00E10CAD" w:rsidRDefault="00E66500" w:rsidP="00221A90">
            <w:pPr>
              <w:jc w:val="center"/>
              <w:rPr>
                <w:sz w:val="20"/>
                <w:szCs w:val="20"/>
              </w:rPr>
            </w:pPr>
            <w:r w:rsidRPr="00E10CAD">
              <w:rPr>
                <w:sz w:val="20"/>
                <w:szCs w:val="20"/>
              </w:rPr>
              <w:t>UKUPNA POTPORA U 3 GODINE (kn)</w:t>
            </w:r>
          </w:p>
        </w:tc>
      </w:tr>
      <w:tr w:rsidR="00E66500" w14:paraId="7DA38198" w14:textId="77777777" w:rsidTr="00221A90">
        <w:trPr>
          <w:trHeight w:val="580"/>
        </w:trPr>
        <w:tc>
          <w:tcPr>
            <w:tcW w:w="1134" w:type="dxa"/>
          </w:tcPr>
          <w:p w14:paraId="08160CC6" w14:textId="77777777" w:rsidR="00E66500" w:rsidRDefault="00E66500" w:rsidP="00221A90">
            <w:pPr>
              <w:jc w:val="center"/>
            </w:pPr>
          </w:p>
          <w:p w14:paraId="50F4CD50" w14:textId="77777777" w:rsidR="00E66500" w:rsidRDefault="00E66500" w:rsidP="00221A90">
            <w:pPr>
              <w:jc w:val="center"/>
            </w:pPr>
            <w:r>
              <w:t>Z1</w:t>
            </w:r>
          </w:p>
        </w:tc>
        <w:tc>
          <w:tcPr>
            <w:tcW w:w="1134" w:type="dxa"/>
          </w:tcPr>
          <w:p w14:paraId="5A75578B" w14:textId="77777777" w:rsidR="00E66500" w:rsidRDefault="00E66500" w:rsidP="00221A90"/>
          <w:p w14:paraId="62AC5566" w14:textId="77777777" w:rsidR="00E66500" w:rsidRDefault="00E66500" w:rsidP="00221A90">
            <w:r>
              <w:t>16,96 m</w:t>
            </w:r>
            <w:r>
              <w:rPr>
                <w:rFonts w:cstheme="minorHAnsi"/>
              </w:rPr>
              <w:t>²</w:t>
            </w:r>
          </w:p>
        </w:tc>
        <w:tc>
          <w:tcPr>
            <w:tcW w:w="1418" w:type="dxa"/>
          </w:tcPr>
          <w:p w14:paraId="08550519" w14:textId="77777777" w:rsidR="00E66500" w:rsidRDefault="00E66500" w:rsidP="00221A90">
            <w:pPr>
              <w:jc w:val="center"/>
            </w:pPr>
          </w:p>
          <w:p w14:paraId="40B137CB" w14:textId="77777777" w:rsidR="00E66500" w:rsidRDefault="00E66500" w:rsidP="00221A90">
            <w:pPr>
              <w:jc w:val="center"/>
            </w:pPr>
            <w:r>
              <w:t>644,48 kn</w:t>
            </w:r>
          </w:p>
        </w:tc>
        <w:tc>
          <w:tcPr>
            <w:tcW w:w="1559" w:type="dxa"/>
          </w:tcPr>
          <w:p w14:paraId="69B64AEC" w14:textId="77777777" w:rsidR="00E66500" w:rsidRDefault="00E66500" w:rsidP="00221A90">
            <w:pPr>
              <w:jc w:val="center"/>
            </w:pPr>
          </w:p>
          <w:p w14:paraId="11653A52" w14:textId="77777777" w:rsidR="00E66500" w:rsidRDefault="00E66500" w:rsidP="00221A90">
            <w:pPr>
              <w:jc w:val="center"/>
            </w:pPr>
            <w:r>
              <w:t>483,36 kn</w:t>
            </w:r>
          </w:p>
        </w:tc>
        <w:tc>
          <w:tcPr>
            <w:tcW w:w="1749" w:type="dxa"/>
          </w:tcPr>
          <w:p w14:paraId="737B158E" w14:textId="77777777" w:rsidR="00E66500" w:rsidRDefault="00E66500" w:rsidP="00221A90">
            <w:pPr>
              <w:jc w:val="center"/>
            </w:pPr>
          </w:p>
          <w:p w14:paraId="53F6EA83" w14:textId="77777777" w:rsidR="00E66500" w:rsidRDefault="00E66500" w:rsidP="00221A90">
            <w:pPr>
              <w:jc w:val="center"/>
            </w:pPr>
            <w:r>
              <w:t>322,24 kn</w:t>
            </w:r>
          </w:p>
        </w:tc>
        <w:tc>
          <w:tcPr>
            <w:tcW w:w="1560" w:type="dxa"/>
          </w:tcPr>
          <w:p w14:paraId="428F7C3B" w14:textId="77777777" w:rsidR="00E66500" w:rsidRDefault="00E66500" w:rsidP="00221A90">
            <w:pPr>
              <w:jc w:val="center"/>
            </w:pPr>
          </w:p>
          <w:p w14:paraId="159DB8B4" w14:textId="77777777" w:rsidR="00E66500" w:rsidRDefault="00E66500" w:rsidP="00221A90">
            <w:pPr>
              <w:jc w:val="center"/>
            </w:pPr>
            <w:r>
              <w:t>161,12 kn</w:t>
            </w:r>
          </w:p>
        </w:tc>
        <w:tc>
          <w:tcPr>
            <w:tcW w:w="1511" w:type="dxa"/>
          </w:tcPr>
          <w:p w14:paraId="5EC39FFD" w14:textId="77777777" w:rsidR="00E66500" w:rsidRDefault="00E66500" w:rsidP="00221A90">
            <w:pPr>
              <w:jc w:val="center"/>
            </w:pPr>
          </w:p>
          <w:p w14:paraId="11DD9B82" w14:textId="77777777" w:rsidR="00E66500" w:rsidRDefault="00E66500" w:rsidP="00221A90">
            <w:pPr>
              <w:jc w:val="center"/>
            </w:pPr>
            <w:r>
              <w:t>11.600,64 kn</w:t>
            </w:r>
          </w:p>
        </w:tc>
      </w:tr>
      <w:tr w:rsidR="00E66500" w14:paraId="6B8C9A25" w14:textId="77777777" w:rsidTr="00221A90">
        <w:trPr>
          <w:trHeight w:val="580"/>
        </w:trPr>
        <w:tc>
          <w:tcPr>
            <w:tcW w:w="1134" w:type="dxa"/>
          </w:tcPr>
          <w:p w14:paraId="04AFAD57" w14:textId="77777777" w:rsidR="00E66500" w:rsidRDefault="00E66500" w:rsidP="00221A90">
            <w:pPr>
              <w:jc w:val="center"/>
            </w:pPr>
          </w:p>
          <w:p w14:paraId="6299A5AA" w14:textId="77777777" w:rsidR="00E66500" w:rsidRDefault="00E66500" w:rsidP="00221A90">
            <w:pPr>
              <w:jc w:val="center"/>
            </w:pPr>
            <w:r>
              <w:t>Z2</w:t>
            </w:r>
          </w:p>
        </w:tc>
        <w:tc>
          <w:tcPr>
            <w:tcW w:w="1134" w:type="dxa"/>
          </w:tcPr>
          <w:p w14:paraId="3B755A67" w14:textId="77777777" w:rsidR="00E66500" w:rsidRDefault="00E66500" w:rsidP="00221A90"/>
          <w:p w14:paraId="2019ED9F" w14:textId="77777777" w:rsidR="00E66500" w:rsidRDefault="00E66500" w:rsidP="00221A90">
            <w:r>
              <w:t>17,18 m</w:t>
            </w:r>
            <w:r>
              <w:rPr>
                <w:rFonts w:cstheme="minorHAnsi"/>
              </w:rPr>
              <w:t>²</w:t>
            </w:r>
          </w:p>
        </w:tc>
        <w:tc>
          <w:tcPr>
            <w:tcW w:w="1418" w:type="dxa"/>
          </w:tcPr>
          <w:p w14:paraId="1DBDBC30" w14:textId="77777777" w:rsidR="00E66500" w:rsidRDefault="00E66500" w:rsidP="00221A90">
            <w:pPr>
              <w:jc w:val="center"/>
            </w:pPr>
          </w:p>
          <w:p w14:paraId="12E94599" w14:textId="77777777" w:rsidR="00E66500" w:rsidRDefault="00E66500" w:rsidP="00221A90">
            <w:pPr>
              <w:jc w:val="center"/>
            </w:pPr>
            <w:r>
              <w:t>652,84 kn</w:t>
            </w:r>
          </w:p>
        </w:tc>
        <w:tc>
          <w:tcPr>
            <w:tcW w:w="1559" w:type="dxa"/>
          </w:tcPr>
          <w:p w14:paraId="1A1FAEFD" w14:textId="77777777" w:rsidR="00E66500" w:rsidRDefault="00E66500" w:rsidP="00221A90">
            <w:pPr>
              <w:jc w:val="center"/>
            </w:pPr>
          </w:p>
          <w:p w14:paraId="4C88E06C" w14:textId="77777777" w:rsidR="00E66500" w:rsidRDefault="00E66500" w:rsidP="00221A90">
            <w:pPr>
              <w:jc w:val="center"/>
            </w:pPr>
            <w:r>
              <w:t>489,63 kn</w:t>
            </w:r>
          </w:p>
        </w:tc>
        <w:tc>
          <w:tcPr>
            <w:tcW w:w="1749" w:type="dxa"/>
          </w:tcPr>
          <w:p w14:paraId="3A167822" w14:textId="77777777" w:rsidR="00E66500" w:rsidRDefault="00E66500" w:rsidP="00221A90">
            <w:pPr>
              <w:jc w:val="center"/>
            </w:pPr>
          </w:p>
          <w:p w14:paraId="0B0B9595" w14:textId="77777777" w:rsidR="00E66500" w:rsidRDefault="00E66500" w:rsidP="00221A90">
            <w:pPr>
              <w:jc w:val="center"/>
            </w:pPr>
            <w:r>
              <w:t>326,42 kn</w:t>
            </w:r>
          </w:p>
        </w:tc>
        <w:tc>
          <w:tcPr>
            <w:tcW w:w="1560" w:type="dxa"/>
          </w:tcPr>
          <w:p w14:paraId="567637D0" w14:textId="77777777" w:rsidR="00E66500" w:rsidRDefault="00E66500" w:rsidP="00221A90">
            <w:pPr>
              <w:jc w:val="center"/>
            </w:pPr>
          </w:p>
          <w:p w14:paraId="104819BB" w14:textId="77777777" w:rsidR="00E66500" w:rsidRDefault="00E66500" w:rsidP="00221A90">
            <w:pPr>
              <w:jc w:val="center"/>
            </w:pPr>
            <w:r>
              <w:t>163,21 kn</w:t>
            </w:r>
          </w:p>
        </w:tc>
        <w:tc>
          <w:tcPr>
            <w:tcW w:w="1511" w:type="dxa"/>
          </w:tcPr>
          <w:p w14:paraId="390FD561" w14:textId="77777777" w:rsidR="00E66500" w:rsidRDefault="00E66500" w:rsidP="00221A90">
            <w:pPr>
              <w:jc w:val="center"/>
            </w:pPr>
          </w:p>
          <w:p w14:paraId="2F79B7CA" w14:textId="77777777" w:rsidR="00E66500" w:rsidRDefault="00E66500" w:rsidP="00221A90">
            <w:pPr>
              <w:jc w:val="center"/>
            </w:pPr>
            <w:r>
              <w:t>11.751,48 kn</w:t>
            </w:r>
          </w:p>
        </w:tc>
      </w:tr>
      <w:tr w:rsidR="00E66500" w14:paraId="19738F22" w14:textId="77777777" w:rsidTr="00221A90">
        <w:trPr>
          <w:trHeight w:val="580"/>
        </w:trPr>
        <w:tc>
          <w:tcPr>
            <w:tcW w:w="1134" w:type="dxa"/>
          </w:tcPr>
          <w:p w14:paraId="0C026E83" w14:textId="77777777" w:rsidR="00E66500" w:rsidRDefault="00E66500" w:rsidP="00221A90">
            <w:pPr>
              <w:jc w:val="center"/>
            </w:pPr>
          </w:p>
          <w:p w14:paraId="54564ED0" w14:textId="77777777" w:rsidR="00E66500" w:rsidRDefault="00E66500" w:rsidP="00221A90">
            <w:pPr>
              <w:jc w:val="center"/>
            </w:pPr>
            <w:r>
              <w:t>Z3</w:t>
            </w:r>
          </w:p>
        </w:tc>
        <w:tc>
          <w:tcPr>
            <w:tcW w:w="1134" w:type="dxa"/>
          </w:tcPr>
          <w:p w14:paraId="0E1A5662" w14:textId="77777777" w:rsidR="00E66500" w:rsidRDefault="00E66500" w:rsidP="00221A90"/>
          <w:p w14:paraId="2370B8C2" w14:textId="77777777" w:rsidR="00E66500" w:rsidRDefault="00E66500" w:rsidP="00221A90">
            <w:r>
              <w:t>12,50 m</w:t>
            </w:r>
            <w:r>
              <w:rPr>
                <w:rFonts w:cstheme="minorHAnsi"/>
              </w:rPr>
              <w:t>²</w:t>
            </w:r>
          </w:p>
        </w:tc>
        <w:tc>
          <w:tcPr>
            <w:tcW w:w="1418" w:type="dxa"/>
          </w:tcPr>
          <w:p w14:paraId="366CA512" w14:textId="77777777" w:rsidR="00E66500" w:rsidRDefault="00E66500" w:rsidP="00221A90">
            <w:pPr>
              <w:jc w:val="center"/>
            </w:pPr>
          </w:p>
          <w:p w14:paraId="01057F08" w14:textId="77777777" w:rsidR="00E66500" w:rsidRDefault="00E66500" w:rsidP="00221A90">
            <w:pPr>
              <w:jc w:val="center"/>
            </w:pPr>
            <w:r>
              <w:t>475,00 kn</w:t>
            </w:r>
          </w:p>
        </w:tc>
        <w:tc>
          <w:tcPr>
            <w:tcW w:w="1559" w:type="dxa"/>
          </w:tcPr>
          <w:p w14:paraId="4AE70111" w14:textId="77777777" w:rsidR="00E66500" w:rsidRDefault="00E66500" w:rsidP="00221A90">
            <w:pPr>
              <w:jc w:val="center"/>
            </w:pPr>
          </w:p>
          <w:p w14:paraId="1B20B4A2" w14:textId="77777777" w:rsidR="00E66500" w:rsidRDefault="00E66500" w:rsidP="00221A90">
            <w:pPr>
              <w:jc w:val="center"/>
            </w:pPr>
            <w:r>
              <w:t>356,25 kn</w:t>
            </w:r>
          </w:p>
        </w:tc>
        <w:tc>
          <w:tcPr>
            <w:tcW w:w="1749" w:type="dxa"/>
          </w:tcPr>
          <w:p w14:paraId="50BE666B" w14:textId="77777777" w:rsidR="00E66500" w:rsidRDefault="00E66500" w:rsidP="00221A90">
            <w:pPr>
              <w:jc w:val="center"/>
            </w:pPr>
          </w:p>
          <w:p w14:paraId="336C0039" w14:textId="77777777" w:rsidR="00E66500" w:rsidRDefault="00E66500" w:rsidP="00221A90">
            <w:pPr>
              <w:jc w:val="center"/>
            </w:pPr>
            <w:r>
              <w:t>237,50 kn</w:t>
            </w:r>
          </w:p>
        </w:tc>
        <w:tc>
          <w:tcPr>
            <w:tcW w:w="1560" w:type="dxa"/>
          </w:tcPr>
          <w:p w14:paraId="51514D05" w14:textId="77777777" w:rsidR="00E66500" w:rsidRDefault="00E66500" w:rsidP="00221A90">
            <w:pPr>
              <w:jc w:val="center"/>
            </w:pPr>
          </w:p>
          <w:p w14:paraId="37048924" w14:textId="77777777" w:rsidR="00E66500" w:rsidRDefault="00E66500" w:rsidP="00221A90">
            <w:pPr>
              <w:jc w:val="center"/>
            </w:pPr>
            <w:r>
              <w:t>118,75 kn</w:t>
            </w:r>
          </w:p>
        </w:tc>
        <w:tc>
          <w:tcPr>
            <w:tcW w:w="1511" w:type="dxa"/>
          </w:tcPr>
          <w:p w14:paraId="440DF921" w14:textId="77777777" w:rsidR="00E66500" w:rsidRDefault="00E66500" w:rsidP="00221A90">
            <w:pPr>
              <w:jc w:val="center"/>
            </w:pPr>
          </w:p>
          <w:p w14:paraId="671B32AA" w14:textId="77777777" w:rsidR="00E66500" w:rsidRDefault="00E66500" w:rsidP="00221A90">
            <w:pPr>
              <w:jc w:val="center"/>
            </w:pPr>
            <w:r>
              <w:t>8.550,00 kn</w:t>
            </w:r>
          </w:p>
        </w:tc>
      </w:tr>
      <w:tr w:rsidR="00E66500" w14:paraId="18187701" w14:textId="77777777" w:rsidTr="00221A90">
        <w:trPr>
          <w:trHeight w:val="580"/>
        </w:trPr>
        <w:tc>
          <w:tcPr>
            <w:tcW w:w="1134" w:type="dxa"/>
          </w:tcPr>
          <w:p w14:paraId="0146C9FF" w14:textId="77777777" w:rsidR="00E66500" w:rsidRDefault="00E66500" w:rsidP="00221A90">
            <w:pPr>
              <w:jc w:val="center"/>
            </w:pPr>
          </w:p>
          <w:p w14:paraId="13BFE96C" w14:textId="77777777" w:rsidR="00E66500" w:rsidRDefault="00E66500" w:rsidP="00221A90">
            <w:pPr>
              <w:jc w:val="center"/>
            </w:pPr>
            <w:r>
              <w:t>Z4</w:t>
            </w:r>
          </w:p>
        </w:tc>
        <w:tc>
          <w:tcPr>
            <w:tcW w:w="1134" w:type="dxa"/>
          </w:tcPr>
          <w:p w14:paraId="446A8709" w14:textId="77777777" w:rsidR="00E66500" w:rsidRDefault="00E66500" w:rsidP="00221A90"/>
          <w:p w14:paraId="45CB4F74" w14:textId="77777777" w:rsidR="00E66500" w:rsidRDefault="00E66500" w:rsidP="00221A90">
            <w:r>
              <w:t>24,06 m</w:t>
            </w:r>
            <w:r>
              <w:rPr>
                <w:rFonts w:cstheme="minorHAnsi"/>
              </w:rPr>
              <w:t>²</w:t>
            </w:r>
          </w:p>
        </w:tc>
        <w:tc>
          <w:tcPr>
            <w:tcW w:w="1418" w:type="dxa"/>
          </w:tcPr>
          <w:p w14:paraId="23B3FBF2" w14:textId="77777777" w:rsidR="00E66500" w:rsidRDefault="00E66500" w:rsidP="00221A90">
            <w:pPr>
              <w:jc w:val="center"/>
            </w:pPr>
          </w:p>
          <w:p w14:paraId="4AD52E7B" w14:textId="77777777" w:rsidR="00E66500" w:rsidRDefault="00E66500" w:rsidP="00221A90">
            <w:pPr>
              <w:jc w:val="center"/>
            </w:pPr>
            <w:r>
              <w:t>914,28 kn</w:t>
            </w:r>
          </w:p>
        </w:tc>
        <w:tc>
          <w:tcPr>
            <w:tcW w:w="1559" w:type="dxa"/>
          </w:tcPr>
          <w:p w14:paraId="6F650E08" w14:textId="77777777" w:rsidR="00E66500" w:rsidRDefault="00E66500" w:rsidP="00221A90">
            <w:pPr>
              <w:jc w:val="center"/>
            </w:pPr>
          </w:p>
          <w:p w14:paraId="12D83196" w14:textId="77777777" w:rsidR="00E66500" w:rsidRDefault="00E66500" w:rsidP="00221A90">
            <w:pPr>
              <w:jc w:val="center"/>
            </w:pPr>
            <w:r>
              <w:t>685,71 kn</w:t>
            </w:r>
          </w:p>
        </w:tc>
        <w:tc>
          <w:tcPr>
            <w:tcW w:w="1749" w:type="dxa"/>
          </w:tcPr>
          <w:p w14:paraId="0AF2F188" w14:textId="77777777" w:rsidR="00E66500" w:rsidRDefault="00E66500" w:rsidP="00221A90">
            <w:pPr>
              <w:jc w:val="center"/>
            </w:pPr>
          </w:p>
          <w:p w14:paraId="25289E10" w14:textId="77777777" w:rsidR="00E66500" w:rsidRDefault="00E66500" w:rsidP="00221A90">
            <w:pPr>
              <w:jc w:val="center"/>
            </w:pPr>
            <w:r>
              <w:t>457,14 kn</w:t>
            </w:r>
          </w:p>
        </w:tc>
        <w:tc>
          <w:tcPr>
            <w:tcW w:w="1560" w:type="dxa"/>
          </w:tcPr>
          <w:p w14:paraId="2244935F" w14:textId="77777777" w:rsidR="00E66500" w:rsidRDefault="00E66500" w:rsidP="00221A90">
            <w:pPr>
              <w:jc w:val="center"/>
            </w:pPr>
          </w:p>
          <w:p w14:paraId="3BD668E5" w14:textId="77777777" w:rsidR="00E66500" w:rsidRDefault="00E66500" w:rsidP="00221A90">
            <w:pPr>
              <w:jc w:val="center"/>
            </w:pPr>
            <w:r>
              <w:t>228,57 kn</w:t>
            </w:r>
          </w:p>
        </w:tc>
        <w:tc>
          <w:tcPr>
            <w:tcW w:w="1511" w:type="dxa"/>
          </w:tcPr>
          <w:p w14:paraId="2B82FAAD" w14:textId="77777777" w:rsidR="00E66500" w:rsidRDefault="00E66500" w:rsidP="00221A90">
            <w:pPr>
              <w:jc w:val="center"/>
            </w:pPr>
          </w:p>
          <w:p w14:paraId="5AD77E63" w14:textId="77777777" w:rsidR="00E66500" w:rsidRDefault="00E66500" w:rsidP="00221A90">
            <w:pPr>
              <w:jc w:val="center"/>
            </w:pPr>
            <w:r>
              <w:t>16.457,04 kn</w:t>
            </w:r>
          </w:p>
        </w:tc>
      </w:tr>
      <w:tr w:rsidR="00E66500" w14:paraId="1166A450" w14:textId="77777777" w:rsidTr="00221A90">
        <w:trPr>
          <w:trHeight w:val="580"/>
        </w:trPr>
        <w:tc>
          <w:tcPr>
            <w:tcW w:w="1134" w:type="dxa"/>
          </w:tcPr>
          <w:p w14:paraId="7D9A2F6F" w14:textId="77777777" w:rsidR="00E66500" w:rsidRDefault="00E66500" w:rsidP="00221A90">
            <w:pPr>
              <w:jc w:val="center"/>
            </w:pPr>
          </w:p>
          <w:p w14:paraId="1F1ABFDE" w14:textId="77777777" w:rsidR="00E66500" w:rsidRDefault="00E66500" w:rsidP="00221A90">
            <w:pPr>
              <w:jc w:val="center"/>
            </w:pPr>
            <w:r>
              <w:t>Z5</w:t>
            </w:r>
          </w:p>
        </w:tc>
        <w:tc>
          <w:tcPr>
            <w:tcW w:w="1134" w:type="dxa"/>
          </w:tcPr>
          <w:p w14:paraId="603F7BF1" w14:textId="77777777" w:rsidR="00E66500" w:rsidRDefault="00E66500" w:rsidP="00221A90"/>
          <w:p w14:paraId="7E82B3A6" w14:textId="77777777" w:rsidR="00E66500" w:rsidRDefault="00E66500" w:rsidP="00221A90">
            <w:r>
              <w:t>29,94 m</w:t>
            </w:r>
            <w:r>
              <w:rPr>
                <w:rFonts w:cstheme="minorHAnsi"/>
              </w:rPr>
              <w:t>²</w:t>
            </w:r>
          </w:p>
        </w:tc>
        <w:tc>
          <w:tcPr>
            <w:tcW w:w="1418" w:type="dxa"/>
          </w:tcPr>
          <w:p w14:paraId="7732E51B" w14:textId="77777777" w:rsidR="00E66500" w:rsidRDefault="00E66500" w:rsidP="00221A90">
            <w:pPr>
              <w:jc w:val="center"/>
            </w:pPr>
          </w:p>
          <w:p w14:paraId="768C3C1C" w14:textId="77777777" w:rsidR="00E66500" w:rsidRDefault="00E66500" w:rsidP="00221A90">
            <w:pPr>
              <w:jc w:val="center"/>
            </w:pPr>
            <w:r>
              <w:t>1.137,72 kn</w:t>
            </w:r>
          </w:p>
        </w:tc>
        <w:tc>
          <w:tcPr>
            <w:tcW w:w="1559" w:type="dxa"/>
          </w:tcPr>
          <w:p w14:paraId="7CEAEF63" w14:textId="77777777" w:rsidR="00E66500" w:rsidRDefault="00E66500" w:rsidP="00221A90">
            <w:pPr>
              <w:jc w:val="center"/>
            </w:pPr>
          </w:p>
          <w:p w14:paraId="5BEE947C" w14:textId="77777777" w:rsidR="00E66500" w:rsidRDefault="00E66500" w:rsidP="00221A90">
            <w:pPr>
              <w:jc w:val="center"/>
            </w:pPr>
            <w:r>
              <w:t>853,29 kn</w:t>
            </w:r>
          </w:p>
        </w:tc>
        <w:tc>
          <w:tcPr>
            <w:tcW w:w="1749" w:type="dxa"/>
          </w:tcPr>
          <w:p w14:paraId="6AC34C0F" w14:textId="77777777" w:rsidR="00E66500" w:rsidRDefault="00E66500" w:rsidP="00221A90">
            <w:pPr>
              <w:jc w:val="center"/>
            </w:pPr>
          </w:p>
          <w:p w14:paraId="6149D4AE" w14:textId="77777777" w:rsidR="00E66500" w:rsidRDefault="00E66500" w:rsidP="00221A90">
            <w:pPr>
              <w:jc w:val="center"/>
            </w:pPr>
            <w:r>
              <w:t>568,86 kn</w:t>
            </w:r>
          </w:p>
        </w:tc>
        <w:tc>
          <w:tcPr>
            <w:tcW w:w="1560" w:type="dxa"/>
          </w:tcPr>
          <w:p w14:paraId="6871135D" w14:textId="77777777" w:rsidR="00E66500" w:rsidRDefault="00E66500" w:rsidP="00221A90">
            <w:pPr>
              <w:jc w:val="center"/>
            </w:pPr>
          </w:p>
          <w:p w14:paraId="5500D62A" w14:textId="77777777" w:rsidR="00E66500" w:rsidRDefault="00E66500" w:rsidP="00221A90">
            <w:pPr>
              <w:jc w:val="center"/>
            </w:pPr>
            <w:r>
              <w:t>284,43 kn</w:t>
            </w:r>
          </w:p>
        </w:tc>
        <w:tc>
          <w:tcPr>
            <w:tcW w:w="1511" w:type="dxa"/>
          </w:tcPr>
          <w:p w14:paraId="1C24DB02" w14:textId="77777777" w:rsidR="00E66500" w:rsidRDefault="00E66500" w:rsidP="00221A90"/>
          <w:p w14:paraId="4CF295B8" w14:textId="77777777" w:rsidR="00E66500" w:rsidRDefault="00E66500" w:rsidP="00221A90">
            <w:pPr>
              <w:jc w:val="center"/>
            </w:pPr>
            <w:r>
              <w:t>20.478,96 kn</w:t>
            </w:r>
          </w:p>
        </w:tc>
      </w:tr>
    </w:tbl>
    <w:p w14:paraId="5DEBCEAB" w14:textId="4356C133" w:rsidR="00D44241" w:rsidRDefault="0033761B" w:rsidP="0033761B">
      <w:pPr>
        <w:pStyle w:val="Odlomakpopisa"/>
        <w:jc w:val="both"/>
        <w:rPr>
          <w:rFonts w:ascii="Noway Round" w:hAnsi="Noway Round"/>
          <w:sz w:val="18"/>
          <w:szCs w:val="18"/>
        </w:rPr>
      </w:pPr>
      <w:r>
        <w:rPr>
          <w:rFonts w:ascii="Noway Round" w:hAnsi="Noway Round"/>
          <w:sz w:val="18"/>
          <w:szCs w:val="18"/>
        </w:rPr>
        <w:t>*</w:t>
      </w:r>
      <w:r w:rsidR="00D44241">
        <w:rPr>
          <w:rFonts w:ascii="Noway Round" w:hAnsi="Noway Round"/>
          <w:sz w:val="18"/>
          <w:szCs w:val="18"/>
        </w:rPr>
        <w:t>Iznosi zakupnine i subvencije su izraženi bez PDV-a</w:t>
      </w:r>
    </w:p>
    <w:p w14:paraId="03413CA6" w14:textId="0255C40F" w:rsidR="00393BA9" w:rsidRDefault="0085331B" w:rsidP="00393BA9">
      <w:pPr>
        <w:pStyle w:val="Odlomakpopisa"/>
        <w:jc w:val="both"/>
        <w:rPr>
          <w:rFonts w:ascii="Noway Round" w:hAnsi="Noway Round"/>
        </w:rPr>
      </w:pPr>
      <w:r>
        <w:rPr>
          <w:rFonts w:ascii="Noway Round" w:hAnsi="Noway Round"/>
        </w:rPr>
        <w:lastRenderedPageBreak/>
        <w:t>U cijenu zakupa prostora uključeno/a je/su:</w:t>
      </w:r>
    </w:p>
    <w:p w14:paraId="43CFD4F9" w14:textId="172A2622" w:rsidR="0085331B" w:rsidRDefault="0085331B" w:rsidP="00393BA9">
      <w:pPr>
        <w:pStyle w:val="Odlomakpopisa"/>
        <w:jc w:val="both"/>
        <w:rPr>
          <w:rFonts w:ascii="Noway Round" w:hAnsi="Noway Round"/>
        </w:rPr>
      </w:pPr>
    </w:p>
    <w:p w14:paraId="47059961" w14:textId="06464FD3" w:rsidR="0085331B" w:rsidRDefault="0085331B" w:rsidP="0085331B">
      <w:pPr>
        <w:pStyle w:val="Odlomakpopisa"/>
        <w:numPr>
          <w:ilvl w:val="0"/>
          <w:numId w:val="9"/>
        </w:numPr>
        <w:jc w:val="both"/>
        <w:rPr>
          <w:rFonts w:ascii="Noway Round" w:hAnsi="Noway Round"/>
        </w:rPr>
      </w:pPr>
      <w:r>
        <w:rPr>
          <w:rFonts w:ascii="Noway Round" w:hAnsi="Noway Round"/>
        </w:rPr>
        <w:t>korištenje zajedničkih prostora (hodnici, čajne kuhinje, sanitarni čvorovi</w:t>
      </w:r>
      <w:r w:rsidR="004919D3">
        <w:rPr>
          <w:rFonts w:ascii="Noway Round" w:hAnsi="Noway Round"/>
        </w:rPr>
        <w:t>,</w:t>
      </w:r>
      <w:r w:rsidR="007E64F6">
        <w:rPr>
          <w:rFonts w:ascii="Noway Round" w:hAnsi="Noway Round"/>
        </w:rPr>
        <w:t xml:space="preserve"> </w:t>
      </w:r>
      <w:r w:rsidR="004919D3">
        <w:rPr>
          <w:rFonts w:ascii="Noway Round" w:hAnsi="Noway Round"/>
        </w:rPr>
        <w:t>sala</w:t>
      </w:r>
      <w:r w:rsidR="007E64F6">
        <w:rPr>
          <w:rFonts w:ascii="Noway Round" w:hAnsi="Noway Round"/>
        </w:rPr>
        <w:t xml:space="preserve"> </w:t>
      </w:r>
      <w:r w:rsidR="004919D3">
        <w:rPr>
          <w:rFonts w:ascii="Noway Round" w:hAnsi="Noway Round"/>
        </w:rPr>
        <w:t>z</w:t>
      </w:r>
      <w:r w:rsidR="007E64F6">
        <w:rPr>
          <w:rFonts w:ascii="Noway Round" w:hAnsi="Noway Round"/>
        </w:rPr>
        <w:t>a sastanke</w:t>
      </w:r>
      <w:r>
        <w:rPr>
          <w:rFonts w:ascii="Noway Round" w:hAnsi="Noway Round"/>
        </w:rPr>
        <w:t>)</w:t>
      </w:r>
      <w:r w:rsidR="008E2770">
        <w:rPr>
          <w:rFonts w:ascii="Noway Round" w:hAnsi="Noway Round"/>
        </w:rPr>
        <w:t>;</w:t>
      </w:r>
    </w:p>
    <w:p w14:paraId="351ADA5A" w14:textId="41D25DA2" w:rsidR="0085331B" w:rsidRDefault="0085331B" w:rsidP="00863054">
      <w:pPr>
        <w:pStyle w:val="Odlomakpopisa"/>
        <w:numPr>
          <w:ilvl w:val="0"/>
          <w:numId w:val="9"/>
        </w:numPr>
        <w:jc w:val="both"/>
        <w:rPr>
          <w:rFonts w:ascii="Noway Round" w:hAnsi="Noway Round"/>
        </w:rPr>
      </w:pPr>
      <w:r w:rsidRPr="00863054">
        <w:rPr>
          <w:rFonts w:ascii="Noway Round" w:hAnsi="Noway Round"/>
        </w:rPr>
        <w:t>briga o sigurnosti prostora (videonadzor objekta)</w:t>
      </w:r>
      <w:r w:rsidR="00863054">
        <w:rPr>
          <w:rFonts w:ascii="Noway Round" w:hAnsi="Noway Round"/>
        </w:rPr>
        <w:t>;</w:t>
      </w:r>
    </w:p>
    <w:p w14:paraId="4BC102E4" w14:textId="5FBA7B0D" w:rsidR="00863054" w:rsidRPr="00863054" w:rsidRDefault="00863054" w:rsidP="00863054">
      <w:pPr>
        <w:pStyle w:val="Odlomakpopisa"/>
        <w:numPr>
          <w:ilvl w:val="0"/>
          <w:numId w:val="9"/>
        </w:numPr>
        <w:jc w:val="both"/>
        <w:rPr>
          <w:rFonts w:ascii="Noway Round" w:hAnsi="Noway Round"/>
        </w:rPr>
      </w:pPr>
      <w:r>
        <w:rPr>
          <w:rFonts w:ascii="Noway Round" w:hAnsi="Noway Round"/>
        </w:rPr>
        <w:t>besplatan pristup bežičnom internetu;</w:t>
      </w:r>
    </w:p>
    <w:p w14:paraId="0C7BBADE" w14:textId="5A493C32" w:rsidR="0085331B" w:rsidRDefault="0085331B" w:rsidP="0085331B">
      <w:pPr>
        <w:pStyle w:val="Odlomakpopisa"/>
        <w:numPr>
          <w:ilvl w:val="0"/>
          <w:numId w:val="9"/>
        </w:numPr>
        <w:jc w:val="both"/>
        <w:rPr>
          <w:rFonts w:ascii="Noway Round" w:hAnsi="Noway Round"/>
        </w:rPr>
      </w:pPr>
      <w:r>
        <w:rPr>
          <w:rFonts w:ascii="Noway Round" w:hAnsi="Noway Round"/>
        </w:rPr>
        <w:t>parkiranje za zaposlenike, poslovne partnere</w:t>
      </w:r>
      <w:r w:rsidR="0081109F">
        <w:rPr>
          <w:rFonts w:ascii="Noway Round" w:hAnsi="Noway Round"/>
        </w:rPr>
        <w:t xml:space="preserve"> i posjetitelje</w:t>
      </w:r>
      <w:r w:rsidR="00863054">
        <w:rPr>
          <w:rFonts w:ascii="Noway Round" w:hAnsi="Noway Round"/>
        </w:rPr>
        <w:t>;</w:t>
      </w:r>
    </w:p>
    <w:p w14:paraId="59EFED23" w14:textId="3146F546" w:rsidR="0081109F" w:rsidRDefault="0081109F" w:rsidP="0085331B">
      <w:pPr>
        <w:pStyle w:val="Odlomakpopisa"/>
        <w:numPr>
          <w:ilvl w:val="0"/>
          <w:numId w:val="9"/>
        </w:numPr>
        <w:jc w:val="both"/>
        <w:rPr>
          <w:rFonts w:ascii="Noway Round" w:hAnsi="Noway Round"/>
        </w:rPr>
      </w:pPr>
      <w:r>
        <w:rPr>
          <w:rFonts w:ascii="Noway Round" w:hAnsi="Noway Round"/>
        </w:rPr>
        <w:t>poštanski sandučić</w:t>
      </w:r>
      <w:r w:rsidR="00863054">
        <w:rPr>
          <w:rFonts w:ascii="Noway Round" w:hAnsi="Noway Round"/>
        </w:rPr>
        <w:t>;</w:t>
      </w:r>
    </w:p>
    <w:p w14:paraId="53583DD6" w14:textId="1010B6F6" w:rsidR="0081109F" w:rsidRDefault="0081109F" w:rsidP="0085331B">
      <w:pPr>
        <w:pStyle w:val="Odlomakpopisa"/>
        <w:numPr>
          <w:ilvl w:val="0"/>
          <w:numId w:val="9"/>
        </w:numPr>
        <w:jc w:val="both"/>
        <w:rPr>
          <w:rFonts w:ascii="Noway Round" w:hAnsi="Noway Round"/>
        </w:rPr>
      </w:pPr>
      <w:r>
        <w:rPr>
          <w:rFonts w:ascii="Noway Round" w:hAnsi="Noway Round"/>
        </w:rPr>
        <w:t>mogućnost registracije tvrtke na adresi inkubatora.</w:t>
      </w:r>
    </w:p>
    <w:p w14:paraId="6C47B1C3" w14:textId="3996CFCE" w:rsidR="0081109F" w:rsidRDefault="0081109F" w:rsidP="0081109F">
      <w:pPr>
        <w:jc w:val="both"/>
        <w:rPr>
          <w:rFonts w:ascii="Noway Round" w:hAnsi="Noway Round"/>
        </w:rPr>
      </w:pPr>
      <w:r>
        <w:rPr>
          <w:rFonts w:ascii="Noway Round" w:hAnsi="Noway Round"/>
        </w:rPr>
        <w:t>Osim zakupnine, korisnici plaćaju režijske troškove zakupljenog prostora: troškove za električnu i toplinsku energiju te potrošnju vode i ostala davanja razmjerno udjelu zakupljenog prostora prema površini zajedničkih prostora Inkubatora u skladu sa važećim propisima (režijski troškovi).</w:t>
      </w:r>
    </w:p>
    <w:p w14:paraId="3413AA7D" w14:textId="0C886EEA" w:rsidR="005D5BA2" w:rsidRDefault="003E75E9" w:rsidP="0081109F">
      <w:pPr>
        <w:jc w:val="both"/>
        <w:rPr>
          <w:rFonts w:ascii="Noway Round" w:hAnsi="Noway Round"/>
        </w:rPr>
      </w:pPr>
      <w:r>
        <w:rPr>
          <w:rFonts w:ascii="Noway Round" w:hAnsi="Noway Round"/>
        </w:rPr>
        <w:t xml:space="preserve">Troškove iz prethodnog </w:t>
      </w:r>
      <w:r w:rsidR="002209DF">
        <w:rPr>
          <w:rFonts w:ascii="Noway Round" w:hAnsi="Noway Round"/>
        </w:rPr>
        <w:t>stavka korisnici snose</w:t>
      </w:r>
      <w:r w:rsidR="00B53F43">
        <w:rPr>
          <w:rFonts w:ascii="Noway Round" w:hAnsi="Noway Round"/>
        </w:rPr>
        <w:t xml:space="preserve"> za prostore koji su im dodijeljeni na korištenje, te za zajedničke prostore Inkubatora</w:t>
      </w:r>
      <w:r w:rsidR="007E64F6">
        <w:rPr>
          <w:rFonts w:ascii="Noway Round" w:hAnsi="Noway Round"/>
          <w:color w:val="FF0000"/>
        </w:rPr>
        <w:t xml:space="preserve"> </w:t>
      </w:r>
      <w:r w:rsidR="007E64F6">
        <w:rPr>
          <w:rFonts w:ascii="Noway Round" w:hAnsi="Noway Round"/>
        </w:rPr>
        <w:t>s</w:t>
      </w:r>
      <w:r w:rsidR="00B53F43">
        <w:rPr>
          <w:rFonts w:ascii="Noway Round" w:hAnsi="Noway Round"/>
        </w:rPr>
        <w:t>ukladno kriterijima određenim odlukom Poduzetničkog centra.</w:t>
      </w:r>
      <w:r w:rsidR="00F9051F">
        <w:rPr>
          <w:rFonts w:ascii="Noway Round" w:hAnsi="Noway Round"/>
        </w:rPr>
        <w:t xml:space="preserve"> Obaveza minimalnog korištenja poslovnog prostora je 6 mjeseci od ulaska u prostor, u protivnom je Korisnik dužan vratiti ukupan iznos dotad dodijeljene mu potpore.</w:t>
      </w:r>
    </w:p>
    <w:p w14:paraId="6913B516" w14:textId="77777777" w:rsidR="00450B96" w:rsidRDefault="00450B96" w:rsidP="0081109F">
      <w:pPr>
        <w:jc w:val="both"/>
        <w:rPr>
          <w:rFonts w:ascii="Noway Round" w:hAnsi="Noway Round"/>
        </w:rPr>
      </w:pPr>
    </w:p>
    <w:p w14:paraId="6086A79D" w14:textId="6EBC41DB" w:rsidR="005D5BA2" w:rsidRDefault="005D5BA2" w:rsidP="005D5BA2">
      <w:pPr>
        <w:pStyle w:val="Odlomakpopisa"/>
        <w:numPr>
          <w:ilvl w:val="0"/>
          <w:numId w:val="2"/>
        </w:numPr>
        <w:jc w:val="both"/>
        <w:rPr>
          <w:rFonts w:ascii="Noway Round" w:hAnsi="Noway Round"/>
          <w:color w:val="00B0F0"/>
        </w:rPr>
      </w:pPr>
      <w:r w:rsidRPr="005D5BA2">
        <w:rPr>
          <w:rFonts w:ascii="Noway Round" w:hAnsi="Noway Round"/>
          <w:color w:val="00B0F0"/>
        </w:rPr>
        <w:t>DOKUMENTACIJA</w:t>
      </w:r>
    </w:p>
    <w:p w14:paraId="473769F7" w14:textId="1CC08263" w:rsidR="005D5BA2" w:rsidRDefault="005D5BA2" w:rsidP="005D5BA2">
      <w:pPr>
        <w:jc w:val="both"/>
        <w:rPr>
          <w:rFonts w:ascii="Noway Round" w:hAnsi="Noway Round"/>
          <w:color w:val="00B0F0"/>
        </w:rPr>
      </w:pPr>
    </w:p>
    <w:p w14:paraId="58F20F12" w14:textId="7E27F5B0" w:rsidR="00BE7393" w:rsidRDefault="00BE7393" w:rsidP="005D5BA2">
      <w:pPr>
        <w:jc w:val="both"/>
        <w:rPr>
          <w:rFonts w:ascii="Noway Round" w:hAnsi="Noway Round"/>
        </w:rPr>
      </w:pPr>
      <w:r>
        <w:rPr>
          <w:rFonts w:ascii="Noway Round" w:hAnsi="Noway Round"/>
        </w:rPr>
        <w:t>Zainteresirani za zakup poslovnog prostora/inkubacijskih prostora inkubatora iz točke 1. javnog natječaja, koji ispunjavaju uvjete iz točke 2. obvezni su dostaviti sljedeću dokumentaciju:</w:t>
      </w:r>
    </w:p>
    <w:p w14:paraId="23980058" w14:textId="77777777" w:rsidR="00537967" w:rsidRDefault="00537967" w:rsidP="005D5BA2">
      <w:pPr>
        <w:jc w:val="both"/>
        <w:rPr>
          <w:rFonts w:ascii="Noway Round" w:hAnsi="Noway Round"/>
        </w:rPr>
      </w:pPr>
    </w:p>
    <w:p w14:paraId="28A277A6" w14:textId="39F5BE72" w:rsidR="00BE7393" w:rsidRDefault="00BE7393" w:rsidP="005D5BA2">
      <w:pPr>
        <w:jc w:val="both"/>
        <w:rPr>
          <w:rFonts w:ascii="Noway Round" w:hAnsi="Noway Round"/>
        </w:rPr>
      </w:pPr>
      <w:r>
        <w:rPr>
          <w:rFonts w:ascii="Noway Round" w:hAnsi="Noway Round"/>
        </w:rPr>
        <w:t>REGISTRIRANI POSLOVNI SUBJEKTI</w:t>
      </w:r>
    </w:p>
    <w:p w14:paraId="3C941192" w14:textId="6ACA339E" w:rsidR="00BE7393" w:rsidRDefault="00BE7393" w:rsidP="00BE7393">
      <w:pPr>
        <w:pStyle w:val="Odlomakpopisa"/>
        <w:numPr>
          <w:ilvl w:val="0"/>
          <w:numId w:val="10"/>
        </w:numPr>
        <w:jc w:val="both"/>
        <w:rPr>
          <w:rFonts w:ascii="Noway Round" w:hAnsi="Noway Round"/>
        </w:rPr>
      </w:pPr>
      <w:r w:rsidRPr="00753186">
        <w:rPr>
          <w:rFonts w:ascii="Noway Round" w:hAnsi="Noway Round"/>
          <w:b/>
          <w:bCs/>
        </w:rPr>
        <w:t xml:space="preserve">PONUDA </w:t>
      </w:r>
      <w:r>
        <w:rPr>
          <w:rFonts w:ascii="Noway Round" w:hAnsi="Noway Round"/>
        </w:rPr>
        <w:t>za zakup poslovnog prostora (Obrazac PZ-INK/2022),</w:t>
      </w:r>
    </w:p>
    <w:p w14:paraId="6A2B15CE" w14:textId="5F52FAA6" w:rsidR="00BE7393" w:rsidRDefault="00BE7393" w:rsidP="00BE7393">
      <w:pPr>
        <w:pStyle w:val="Odlomakpopisa"/>
        <w:numPr>
          <w:ilvl w:val="0"/>
          <w:numId w:val="10"/>
        </w:numPr>
        <w:jc w:val="both"/>
        <w:rPr>
          <w:rFonts w:ascii="Noway Round" w:hAnsi="Noway Round"/>
        </w:rPr>
      </w:pPr>
      <w:r w:rsidRPr="00753186">
        <w:rPr>
          <w:rFonts w:ascii="Noway Round" w:hAnsi="Noway Round"/>
          <w:b/>
          <w:bCs/>
        </w:rPr>
        <w:t>Životopis u EuropassCV formatu</w:t>
      </w:r>
      <w:r>
        <w:rPr>
          <w:rFonts w:ascii="Noway Round" w:hAnsi="Noway Round"/>
        </w:rPr>
        <w:t xml:space="preserve"> voditelja poduzetničkog pothvata i ključnih osoba na projektu,</w:t>
      </w:r>
    </w:p>
    <w:p w14:paraId="133241B5" w14:textId="14C7E595" w:rsidR="00BE7393" w:rsidRDefault="00BE7393" w:rsidP="00BE7393">
      <w:pPr>
        <w:pStyle w:val="Odlomakpopisa"/>
        <w:numPr>
          <w:ilvl w:val="0"/>
          <w:numId w:val="10"/>
        </w:numPr>
        <w:jc w:val="both"/>
        <w:rPr>
          <w:rFonts w:ascii="Noway Round" w:hAnsi="Noway Round"/>
        </w:rPr>
      </w:pPr>
      <w:r w:rsidRPr="00753186">
        <w:rPr>
          <w:rFonts w:ascii="Noway Round" w:hAnsi="Noway Round"/>
          <w:b/>
          <w:bCs/>
        </w:rPr>
        <w:t>Rješenje o upisu</w:t>
      </w:r>
      <w:r>
        <w:rPr>
          <w:rFonts w:ascii="Noway Round" w:hAnsi="Noway Round"/>
        </w:rPr>
        <w:t xml:space="preserve"> u odgovarajući registar,</w:t>
      </w:r>
    </w:p>
    <w:p w14:paraId="53BF3681" w14:textId="73B840C9" w:rsidR="00753186" w:rsidRDefault="00753186" w:rsidP="00BE7393">
      <w:pPr>
        <w:pStyle w:val="Odlomakpopisa"/>
        <w:numPr>
          <w:ilvl w:val="0"/>
          <w:numId w:val="10"/>
        </w:numPr>
        <w:jc w:val="both"/>
        <w:rPr>
          <w:rFonts w:ascii="Noway Round" w:hAnsi="Noway Round"/>
        </w:rPr>
      </w:pPr>
      <w:r w:rsidRPr="00753186">
        <w:rPr>
          <w:rFonts w:ascii="Noway Round" w:hAnsi="Noway Round"/>
          <w:b/>
          <w:bCs/>
        </w:rPr>
        <w:t>Izvod</w:t>
      </w:r>
      <w:r>
        <w:rPr>
          <w:rFonts w:ascii="Noway Round" w:hAnsi="Noway Round"/>
        </w:rPr>
        <w:t xml:space="preserve"> iz odgovarajućeg registra,</w:t>
      </w:r>
    </w:p>
    <w:p w14:paraId="7E9A5DDF" w14:textId="72BBE4EB" w:rsidR="00753186" w:rsidRDefault="00753186" w:rsidP="00BE7393">
      <w:pPr>
        <w:pStyle w:val="Odlomakpopisa"/>
        <w:numPr>
          <w:ilvl w:val="0"/>
          <w:numId w:val="10"/>
        </w:numPr>
        <w:jc w:val="both"/>
        <w:rPr>
          <w:rFonts w:ascii="Noway Round" w:hAnsi="Noway Round"/>
        </w:rPr>
      </w:pPr>
      <w:r>
        <w:rPr>
          <w:rFonts w:ascii="Noway Round" w:hAnsi="Noway Round"/>
          <w:b/>
          <w:bCs/>
        </w:rPr>
        <w:t xml:space="preserve">Poslovni/razvojni program </w:t>
      </w:r>
      <w:r w:rsidRPr="00753186">
        <w:rPr>
          <w:rFonts w:ascii="Noway Round" w:hAnsi="Noway Round"/>
        </w:rPr>
        <w:t>(Obrazac RE-INK/2022)</w:t>
      </w:r>
    </w:p>
    <w:p w14:paraId="2D4A08F4" w14:textId="2E26686A" w:rsidR="00F81240" w:rsidRDefault="005368D6" w:rsidP="00F81240">
      <w:pPr>
        <w:pStyle w:val="Odlomakpopisa"/>
        <w:jc w:val="both"/>
        <w:rPr>
          <w:rFonts w:ascii="Noway Round" w:hAnsi="Noway Round"/>
          <w:b/>
          <w:bCs/>
        </w:rPr>
      </w:pPr>
      <w:r>
        <w:rPr>
          <w:rFonts w:ascii="Noway Round" w:hAnsi="Noway Round"/>
          <w:b/>
          <w:bCs/>
        </w:rPr>
        <w:t>Minimalni preporučeni sadržaj</w:t>
      </w:r>
    </w:p>
    <w:p w14:paraId="128069D3" w14:textId="6F331857" w:rsidR="00D30587" w:rsidRDefault="00D30587" w:rsidP="00F81240">
      <w:pPr>
        <w:pStyle w:val="Odlomakpopisa"/>
        <w:jc w:val="both"/>
        <w:rPr>
          <w:rFonts w:ascii="Noway Round" w:hAnsi="Noway Round"/>
        </w:rPr>
      </w:pPr>
      <w:r>
        <w:rPr>
          <w:rFonts w:ascii="Noway Round" w:hAnsi="Noway Round"/>
          <w:b/>
          <w:bCs/>
        </w:rPr>
        <w:t>Ukoliko je ponuditelj izradio poslovni plan/razvojni program za neku drugu namjenu kao npr. za banku za svrhu osiguranja financijskih sredstava, isti je moguće priložiti u prijavi.</w:t>
      </w:r>
    </w:p>
    <w:p w14:paraId="3FF7FF9B" w14:textId="0D324905" w:rsidR="00753186" w:rsidRDefault="00753186" w:rsidP="00BE7393">
      <w:pPr>
        <w:pStyle w:val="Odlomakpopisa"/>
        <w:numPr>
          <w:ilvl w:val="0"/>
          <w:numId w:val="10"/>
        </w:numPr>
        <w:jc w:val="both"/>
        <w:rPr>
          <w:rFonts w:ascii="Noway Round" w:hAnsi="Noway Round"/>
        </w:rPr>
      </w:pPr>
      <w:r>
        <w:rPr>
          <w:rFonts w:ascii="Noway Round" w:hAnsi="Noway Round"/>
          <w:b/>
          <w:bCs/>
        </w:rPr>
        <w:t xml:space="preserve">Izjavu </w:t>
      </w:r>
      <w:r w:rsidRPr="00753186">
        <w:rPr>
          <w:rFonts w:ascii="Noway Round" w:hAnsi="Noway Round"/>
        </w:rPr>
        <w:t>da će u roku od mjesec dana od dana primitka</w:t>
      </w:r>
      <w:r>
        <w:rPr>
          <w:rFonts w:ascii="Noway Round" w:hAnsi="Noway Round"/>
        </w:rPr>
        <w:t xml:space="preserve"> Odluke o odobravanju davanja u zakup inkubacijskog prostora, </w:t>
      </w:r>
      <w:r w:rsidRPr="00657B83">
        <w:rPr>
          <w:rFonts w:ascii="Noway Round" w:hAnsi="Noway Round"/>
          <w:b/>
          <w:bCs/>
        </w:rPr>
        <w:t>početi obavljati</w:t>
      </w:r>
      <w:r>
        <w:rPr>
          <w:rFonts w:ascii="Noway Round" w:hAnsi="Noway Round"/>
        </w:rPr>
        <w:t xml:space="preserve"> djelatnost u prostoru Inkubatora (Obrazac REG/2022 za poduzetnike koji već posluju i imaju registriranu </w:t>
      </w:r>
      <w:r w:rsidR="00657B83">
        <w:rPr>
          <w:rFonts w:ascii="Noway Round" w:hAnsi="Noway Round"/>
        </w:rPr>
        <w:t>djelatnost),</w:t>
      </w:r>
    </w:p>
    <w:p w14:paraId="5D2807BA" w14:textId="0A69E19C" w:rsidR="00657B83" w:rsidRDefault="00657B83" w:rsidP="00BE7393">
      <w:pPr>
        <w:pStyle w:val="Odlomakpopisa"/>
        <w:numPr>
          <w:ilvl w:val="0"/>
          <w:numId w:val="10"/>
        </w:numPr>
        <w:jc w:val="both"/>
        <w:rPr>
          <w:rFonts w:ascii="Noway Round" w:hAnsi="Noway Round"/>
        </w:rPr>
      </w:pPr>
      <w:r>
        <w:rPr>
          <w:rFonts w:ascii="Noway Round" w:hAnsi="Noway Round"/>
          <w:b/>
          <w:bCs/>
        </w:rPr>
        <w:t xml:space="preserve">Izjavu o korištenim potporama male vrijednosti </w:t>
      </w:r>
      <w:r w:rsidRPr="00657B83">
        <w:rPr>
          <w:rFonts w:ascii="Noway Round" w:hAnsi="Noway Round"/>
        </w:rPr>
        <w:t>(Obrazac POT/2022)</w:t>
      </w:r>
    </w:p>
    <w:p w14:paraId="1864F283" w14:textId="50A182CD" w:rsidR="00753186" w:rsidRDefault="00657B83" w:rsidP="00BE7393">
      <w:pPr>
        <w:pStyle w:val="Odlomakpopisa"/>
        <w:numPr>
          <w:ilvl w:val="0"/>
          <w:numId w:val="10"/>
        </w:numPr>
        <w:jc w:val="both"/>
        <w:rPr>
          <w:rFonts w:ascii="Noway Round" w:hAnsi="Noway Round"/>
        </w:rPr>
      </w:pPr>
      <w:r w:rsidRPr="00657B83">
        <w:rPr>
          <w:rFonts w:ascii="Noway Round" w:hAnsi="Noway Round"/>
          <w:b/>
          <w:bCs/>
        </w:rPr>
        <w:t>Skupna izjava</w:t>
      </w:r>
      <w:r>
        <w:rPr>
          <w:rFonts w:ascii="Noway Round" w:hAnsi="Noway Round"/>
        </w:rPr>
        <w:t xml:space="preserve"> (Obrazac SI/2022)</w:t>
      </w:r>
    </w:p>
    <w:p w14:paraId="5F23C498" w14:textId="76848B27" w:rsidR="00657B83" w:rsidRPr="00657B83" w:rsidRDefault="00657B83" w:rsidP="00BE7393">
      <w:pPr>
        <w:pStyle w:val="Odlomakpopisa"/>
        <w:numPr>
          <w:ilvl w:val="0"/>
          <w:numId w:val="10"/>
        </w:numPr>
        <w:jc w:val="both"/>
        <w:rPr>
          <w:rFonts w:ascii="Noway Round" w:hAnsi="Noway Round"/>
        </w:rPr>
      </w:pPr>
      <w:r>
        <w:rPr>
          <w:rFonts w:ascii="Noway Round" w:hAnsi="Noway Round"/>
          <w:b/>
          <w:bCs/>
        </w:rPr>
        <w:t>BON2 / SOL2</w:t>
      </w:r>
    </w:p>
    <w:p w14:paraId="55DB4CE1" w14:textId="0B127C60" w:rsidR="00657B83" w:rsidRDefault="00657B83" w:rsidP="00BE7393">
      <w:pPr>
        <w:pStyle w:val="Odlomakpopisa"/>
        <w:numPr>
          <w:ilvl w:val="0"/>
          <w:numId w:val="10"/>
        </w:numPr>
        <w:jc w:val="both"/>
        <w:rPr>
          <w:rFonts w:ascii="Noway Round" w:hAnsi="Noway Round"/>
        </w:rPr>
      </w:pPr>
      <w:r>
        <w:rPr>
          <w:rFonts w:ascii="Noway Round" w:hAnsi="Noway Round"/>
          <w:b/>
          <w:bCs/>
        </w:rPr>
        <w:lastRenderedPageBreak/>
        <w:t xml:space="preserve">Potvrda Porezne uprave o nepostojanju duga ili Potvrda o reguliranoj poreznoj obvezi </w:t>
      </w:r>
      <w:r w:rsidRPr="00657B83">
        <w:rPr>
          <w:rFonts w:ascii="Noway Round" w:hAnsi="Noway Round"/>
        </w:rPr>
        <w:t>(ne starija od 30 dana od dana objave javnog natječaja)</w:t>
      </w:r>
    </w:p>
    <w:p w14:paraId="5F3A2400" w14:textId="600D2995" w:rsidR="00657B83" w:rsidRDefault="00657B83" w:rsidP="00657B83">
      <w:pPr>
        <w:jc w:val="both"/>
        <w:rPr>
          <w:rFonts w:ascii="Noway Round" w:hAnsi="Noway Round"/>
        </w:rPr>
      </w:pPr>
    </w:p>
    <w:p w14:paraId="74011F67" w14:textId="3F2F2C0F" w:rsidR="00657B83" w:rsidRPr="008F2301" w:rsidRDefault="00657B83" w:rsidP="00657B83">
      <w:pPr>
        <w:jc w:val="both"/>
        <w:rPr>
          <w:rFonts w:ascii="Noway Round" w:hAnsi="Noway Round"/>
          <w:b/>
          <w:bCs/>
        </w:rPr>
      </w:pPr>
      <w:r w:rsidRPr="008F2301">
        <w:rPr>
          <w:rFonts w:ascii="Noway Round" w:hAnsi="Noway Round"/>
          <w:b/>
          <w:bCs/>
        </w:rPr>
        <w:t>FIZIČKE OSOBE</w:t>
      </w:r>
    </w:p>
    <w:p w14:paraId="0FBA0B53" w14:textId="6F513AC1" w:rsidR="00657B83" w:rsidRDefault="00657B83" w:rsidP="00657B83">
      <w:pPr>
        <w:jc w:val="both"/>
        <w:rPr>
          <w:rFonts w:ascii="Noway Round" w:hAnsi="Noway Round"/>
        </w:rPr>
      </w:pPr>
    </w:p>
    <w:p w14:paraId="1A47E285" w14:textId="42DF07A2" w:rsidR="00657B83" w:rsidRDefault="00657B83" w:rsidP="00657B83">
      <w:pPr>
        <w:pStyle w:val="Odlomakpopisa"/>
        <w:numPr>
          <w:ilvl w:val="0"/>
          <w:numId w:val="11"/>
        </w:numPr>
        <w:jc w:val="both"/>
        <w:rPr>
          <w:rFonts w:ascii="Noway Round" w:hAnsi="Noway Round"/>
        </w:rPr>
      </w:pPr>
      <w:r w:rsidRPr="008F2301">
        <w:rPr>
          <w:rFonts w:ascii="Noway Round" w:hAnsi="Noway Round"/>
          <w:b/>
          <w:bCs/>
        </w:rPr>
        <w:t>PONUDA</w:t>
      </w:r>
      <w:r>
        <w:rPr>
          <w:rFonts w:ascii="Noway Round" w:hAnsi="Noway Round"/>
        </w:rPr>
        <w:t xml:space="preserve"> za zakup poslovnog prostora/inkubacijskog prostora (Obrazac PZ-INK/2022)</w:t>
      </w:r>
      <w:r w:rsidR="00617927">
        <w:rPr>
          <w:rFonts w:ascii="Noway Round" w:hAnsi="Noway Round"/>
        </w:rPr>
        <w:t>,</w:t>
      </w:r>
    </w:p>
    <w:p w14:paraId="0134A33A" w14:textId="0A064A70" w:rsidR="00617927" w:rsidRDefault="00617927" w:rsidP="00657B83">
      <w:pPr>
        <w:pStyle w:val="Odlomakpopisa"/>
        <w:numPr>
          <w:ilvl w:val="0"/>
          <w:numId w:val="11"/>
        </w:numPr>
        <w:jc w:val="both"/>
        <w:rPr>
          <w:rFonts w:ascii="Noway Round" w:hAnsi="Noway Round"/>
        </w:rPr>
      </w:pPr>
      <w:r w:rsidRPr="008F2301">
        <w:rPr>
          <w:rFonts w:ascii="Noway Round" w:hAnsi="Noway Round"/>
          <w:b/>
          <w:bCs/>
        </w:rPr>
        <w:t>Životopis u EuropassCV formatu</w:t>
      </w:r>
      <w:r>
        <w:rPr>
          <w:rFonts w:ascii="Noway Round" w:hAnsi="Noway Round"/>
        </w:rPr>
        <w:t xml:space="preserve"> voditelja poduzetničkog pothvata i ključnih osoba na projektu</w:t>
      </w:r>
      <w:r w:rsidR="005368D6">
        <w:rPr>
          <w:rFonts w:ascii="Noway Round" w:hAnsi="Noway Round"/>
        </w:rPr>
        <w:t>,</w:t>
      </w:r>
    </w:p>
    <w:p w14:paraId="05675A7C" w14:textId="2610F25D" w:rsidR="008F2301" w:rsidRPr="008F2301" w:rsidRDefault="00617927" w:rsidP="008F2301">
      <w:pPr>
        <w:pStyle w:val="Odlomakpopisa"/>
        <w:numPr>
          <w:ilvl w:val="0"/>
          <w:numId w:val="11"/>
        </w:numPr>
        <w:jc w:val="both"/>
        <w:rPr>
          <w:rFonts w:ascii="Noway Round" w:hAnsi="Noway Round"/>
        </w:rPr>
      </w:pPr>
      <w:r w:rsidRPr="008F2301">
        <w:rPr>
          <w:rFonts w:ascii="Noway Round" w:hAnsi="Noway Round"/>
          <w:b/>
          <w:bCs/>
        </w:rPr>
        <w:t>Poslovni plan/razvojni program</w:t>
      </w:r>
      <w:r>
        <w:rPr>
          <w:rFonts w:ascii="Noway Round" w:hAnsi="Noway Round"/>
        </w:rPr>
        <w:t xml:space="preserve"> (Obrazac RE-INK/2022 – minimalni preporučeni sadržaj),</w:t>
      </w:r>
    </w:p>
    <w:p w14:paraId="2B93C95E" w14:textId="66E5CD5A" w:rsidR="00617927" w:rsidRDefault="00617927" w:rsidP="00657B83">
      <w:pPr>
        <w:pStyle w:val="Odlomakpopisa"/>
        <w:numPr>
          <w:ilvl w:val="0"/>
          <w:numId w:val="11"/>
        </w:numPr>
        <w:jc w:val="both"/>
        <w:rPr>
          <w:rFonts w:ascii="Noway Round" w:hAnsi="Noway Round"/>
        </w:rPr>
      </w:pPr>
      <w:r w:rsidRPr="008F2301">
        <w:rPr>
          <w:rFonts w:ascii="Noway Round" w:hAnsi="Noway Round"/>
          <w:b/>
          <w:bCs/>
        </w:rPr>
        <w:t>Izjav</w:t>
      </w:r>
      <w:r w:rsidR="00823121">
        <w:rPr>
          <w:rFonts w:ascii="Noway Round" w:hAnsi="Noway Round"/>
          <w:b/>
          <w:bCs/>
        </w:rPr>
        <w:t>a</w:t>
      </w:r>
      <w:r>
        <w:rPr>
          <w:rFonts w:ascii="Noway Round" w:hAnsi="Noway Round"/>
        </w:rPr>
        <w:t xml:space="preserve"> da će u roku od mjesec dana od primitka Odluke o odobrenju zakupa poslovnog prostora/inkubacijskog prostora </w:t>
      </w:r>
      <w:r w:rsidR="008F2301" w:rsidRPr="003C5DB6">
        <w:rPr>
          <w:rFonts w:ascii="Noway Round" w:hAnsi="Noway Round"/>
          <w:b/>
          <w:bCs/>
        </w:rPr>
        <w:t>registrirati djelatnost</w:t>
      </w:r>
      <w:r w:rsidR="008F2301">
        <w:rPr>
          <w:rFonts w:ascii="Noway Round" w:hAnsi="Noway Round"/>
        </w:rPr>
        <w:t xml:space="preserve"> </w:t>
      </w:r>
      <w:r w:rsidR="00823121">
        <w:rPr>
          <w:rFonts w:ascii="Noway Round" w:hAnsi="Noway Round"/>
        </w:rPr>
        <w:t>u odgovarajućem registru (Obrazac NREG/1/2022)</w:t>
      </w:r>
    </w:p>
    <w:p w14:paraId="0334C544" w14:textId="316B66DD" w:rsidR="00823121" w:rsidRDefault="00823121" w:rsidP="00657B83">
      <w:pPr>
        <w:pStyle w:val="Odlomakpopisa"/>
        <w:numPr>
          <w:ilvl w:val="0"/>
          <w:numId w:val="11"/>
        </w:numPr>
        <w:jc w:val="both"/>
        <w:rPr>
          <w:rFonts w:ascii="Noway Round" w:hAnsi="Noway Round"/>
        </w:rPr>
      </w:pPr>
      <w:r w:rsidRPr="003C5DB6">
        <w:rPr>
          <w:rFonts w:ascii="Noway Round" w:hAnsi="Noway Round"/>
          <w:b/>
          <w:bCs/>
        </w:rPr>
        <w:t>Izjava</w:t>
      </w:r>
      <w:r>
        <w:rPr>
          <w:rFonts w:ascii="Noway Round" w:hAnsi="Noway Round"/>
        </w:rPr>
        <w:t xml:space="preserve"> da će u roku od 2 (dva) mjeseca od primitka Odluke o odobrenju zakupa poslovnog prostora/inkubacijskog prostora, </w:t>
      </w:r>
      <w:r w:rsidRPr="003C5DB6">
        <w:rPr>
          <w:rFonts w:ascii="Noway Round" w:hAnsi="Noway Round"/>
          <w:b/>
          <w:bCs/>
        </w:rPr>
        <w:t>uz prethodnu obavljenu registraciju u nadležnom registru, početi obavljati djelatnost u prostoru Inkubatora</w:t>
      </w:r>
      <w:r>
        <w:rPr>
          <w:rFonts w:ascii="Noway Round" w:hAnsi="Noway Round"/>
        </w:rPr>
        <w:t xml:space="preserve"> (Obrazac NREG/2/2022</w:t>
      </w:r>
    </w:p>
    <w:p w14:paraId="3094E2FF" w14:textId="2E62686E" w:rsidR="008F2301" w:rsidRDefault="008F2301" w:rsidP="00657B83">
      <w:pPr>
        <w:pStyle w:val="Odlomakpopisa"/>
        <w:numPr>
          <w:ilvl w:val="0"/>
          <w:numId w:val="11"/>
        </w:numPr>
        <w:jc w:val="both"/>
        <w:rPr>
          <w:rFonts w:ascii="Noway Round" w:hAnsi="Noway Round"/>
        </w:rPr>
      </w:pPr>
      <w:r>
        <w:rPr>
          <w:rFonts w:ascii="Noway Round" w:hAnsi="Noway Round"/>
        </w:rPr>
        <w:t xml:space="preserve">Preslika </w:t>
      </w:r>
      <w:r w:rsidRPr="003C5DB6">
        <w:rPr>
          <w:rFonts w:ascii="Noway Round" w:hAnsi="Noway Round"/>
          <w:b/>
          <w:bCs/>
        </w:rPr>
        <w:t>osobne iskaznice</w:t>
      </w:r>
      <w:r w:rsidR="005368D6">
        <w:rPr>
          <w:rFonts w:ascii="Noway Round" w:hAnsi="Noway Round"/>
          <w:b/>
          <w:bCs/>
        </w:rPr>
        <w:t>,</w:t>
      </w:r>
    </w:p>
    <w:p w14:paraId="339B1850" w14:textId="1C728974" w:rsidR="008F2301" w:rsidRDefault="008F2301" w:rsidP="00657B83">
      <w:pPr>
        <w:pStyle w:val="Odlomakpopisa"/>
        <w:numPr>
          <w:ilvl w:val="0"/>
          <w:numId w:val="11"/>
        </w:numPr>
        <w:jc w:val="both"/>
        <w:rPr>
          <w:rFonts w:ascii="Noway Round" w:hAnsi="Noway Round"/>
        </w:rPr>
      </w:pPr>
      <w:r w:rsidRPr="003C5DB6">
        <w:rPr>
          <w:rFonts w:ascii="Noway Round" w:hAnsi="Noway Round"/>
          <w:b/>
          <w:bCs/>
        </w:rPr>
        <w:t>Potvrda porezne uprave o nepostojanju duga</w:t>
      </w:r>
      <w:r>
        <w:rPr>
          <w:rFonts w:ascii="Noway Round" w:hAnsi="Noway Round"/>
        </w:rPr>
        <w:t xml:space="preserve"> ili </w:t>
      </w:r>
      <w:r w:rsidRPr="003C5DB6">
        <w:rPr>
          <w:rFonts w:ascii="Noway Round" w:hAnsi="Noway Round"/>
          <w:b/>
          <w:bCs/>
        </w:rPr>
        <w:t>Potvrda o reguliranoj poreznoj obvezi</w:t>
      </w:r>
      <w:r>
        <w:rPr>
          <w:rFonts w:ascii="Noway Round" w:hAnsi="Noway Round"/>
        </w:rPr>
        <w:t xml:space="preserve"> (ne starija od 30 dana od dana objave javnog natječaja),</w:t>
      </w:r>
    </w:p>
    <w:p w14:paraId="710FDDB0" w14:textId="026FADF5" w:rsidR="008F2301" w:rsidRDefault="008F2301" w:rsidP="00657B83">
      <w:pPr>
        <w:pStyle w:val="Odlomakpopisa"/>
        <w:numPr>
          <w:ilvl w:val="0"/>
          <w:numId w:val="11"/>
        </w:numPr>
        <w:jc w:val="both"/>
        <w:rPr>
          <w:rFonts w:ascii="Noway Round" w:hAnsi="Noway Round"/>
        </w:rPr>
      </w:pPr>
      <w:r w:rsidRPr="003C5DB6">
        <w:rPr>
          <w:rFonts w:ascii="Noway Round" w:hAnsi="Noway Round"/>
          <w:b/>
          <w:bCs/>
        </w:rPr>
        <w:t>Uvjerenje nadležnog suda</w:t>
      </w:r>
      <w:r>
        <w:rPr>
          <w:rFonts w:ascii="Noway Round" w:hAnsi="Noway Round"/>
        </w:rPr>
        <w:t xml:space="preserve"> da se protiv ponuditelja ne vodi kazneni postupak – ne starije od 6 mjeseci od podnesene prijave.</w:t>
      </w:r>
    </w:p>
    <w:p w14:paraId="11715265" w14:textId="19597992" w:rsidR="008265A4" w:rsidRDefault="008265A4" w:rsidP="008265A4">
      <w:pPr>
        <w:jc w:val="both"/>
        <w:rPr>
          <w:rFonts w:ascii="Noway Round" w:hAnsi="Noway Round"/>
        </w:rPr>
      </w:pPr>
    </w:p>
    <w:p w14:paraId="18999D73" w14:textId="50267945" w:rsidR="00B83821" w:rsidRPr="005368D6" w:rsidRDefault="00B83821" w:rsidP="008265A4">
      <w:pPr>
        <w:jc w:val="both"/>
        <w:rPr>
          <w:rFonts w:ascii="Noway Round" w:hAnsi="Noway Round"/>
          <w:color w:val="FF0000"/>
        </w:rPr>
      </w:pPr>
      <w:r>
        <w:rPr>
          <w:rFonts w:ascii="Noway Round" w:hAnsi="Noway Round"/>
        </w:rPr>
        <w:t xml:space="preserve">Propisani obrasci za zakup poslovnog prostora objavljuju se uz javni natječaj na službenim stranicama navedenim u </w:t>
      </w:r>
      <w:r w:rsidRPr="004F66A8">
        <w:rPr>
          <w:rFonts w:ascii="Noway Round" w:hAnsi="Noway Round"/>
        </w:rPr>
        <w:t xml:space="preserve">točki </w:t>
      </w:r>
      <w:r w:rsidR="00A233F1" w:rsidRPr="004F66A8">
        <w:rPr>
          <w:rFonts w:ascii="Noway Round" w:hAnsi="Noway Round"/>
        </w:rPr>
        <w:t>5</w:t>
      </w:r>
      <w:r w:rsidRPr="004F66A8">
        <w:rPr>
          <w:rFonts w:ascii="Noway Round" w:hAnsi="Noway Round"/>
        </w:rPr>
        <w:t>.</w:t>
      </w:r>
      <w:r w:rsidR="005368D6" w:rsidRPr="004F66A8">
        <w:rPr>
          <w:rFonts w:ascii="Noway Round" w:hAnsi="Noway Round"/>
        </w:rPr>
        <w:t xml:space="preserve"> Javnog natječaja.</w:t>
      </w:r>
    </w:p>
    <w:p w14:paraId="5962E860" w14:textId="42798790" w:rsidR="00B83821" w:rsidRPr="005368D6" w:rsidRDefault="00B83821" w:rsidP="008265A4">
      <w:pPr>
        <w:jc w:val="both"/>
        <w:rPr>
          <w:rFonts w:ascii="Noway Round" w:hAnsi="Noway Round"/>
          <w:color w:val="FF0000"/>
        </w:rPr>
      </w:pPr>
    </w:p>
    <w:p w14:paraId="18A6536F" w14:textId="77777777" w:rsidR="00537967" w:rsidRDefault="00537967" w:rsidP="00537967">
      <w:pPr>
        <w:ind w:left="284"/>
        <w:jc w:val="both"/>
        <w:rPr>
          <w:rFonts w:ascii="Noway Round" w:hAnsi="Noway Round"/>
        </w:rPr>
      </w:pPr>
    </w:p>
    <w:p w14:paraId="65D62D89" w14:textId="77777777" w:rsidR="00537967" w:rsidRDefault="00537967" w:rsidP="00537967">
      <w:pPr>
        <w:ind w:left="284"/>
        <w:jc w:val="both"/>
        <w:rPr>
          <w:rFonts w:ascii="Noway Round" w:hAnsi="Noway Round"/>
        </w:rPr>
      </w:pPr>
    </w:p>
    <w:p w14:paraId="4B526D3D" w14:textId="58F91B69" w:rsidR="00B83821" w:rsidRPr="00537967" w:rsidRDefault="00B83821" w:rsidP="00537967">
      <w:pPr>
        <w:pStyle w:val="Odlomakpopisa"/>
        <w:numPr>
          <w:ilvl w:val="0"/>
          <w:numId w:val="2"/>
        </w:numPr>
        <w:jc w:val="both"/>
        <w:rPr>
          <w:rFonts w:ascii="Noway Round" w:hAnsi="Noway Round"/>
        </w:rPr>
      </w:pPr>
      <w:r w:rsidRPr="00537967">
        <w:rPr>
          <w:rFonts w:ascii="Noway Round" w:hAnsi="Noway Round"/>
          <w:color w:val="00B0F0"/>
        </w:rPr>
        <w:t>ADRESA I ROK ZA DOSTAVU PONUDA</w:t>
      </w:r>
    </w:p>
    <w:p w14:paraId="01131826" w14:textId="5492144A" w:rsidR="00B83821" w:rsidRDefault="00B83821" w:rsidP="00B83821">
      <w:pPr>
        <w:pStyle w:val="Odlomakpopisa"/>
        <w:ind w:left="644"/>
        <w:jc w:val="both"/>
        <w:rPr>
          <w:rFonts w:ascii="Noway Round" w:hAnsi="Noway Round"/>
        </w:rPr>
      </w:pPr>
    </w:p>
    <w:p w14:paraId="0321345A" w14:textId="7F998EB6" w:rsidR="00B83821" w:rsidRDefault="005368D6" w:rsidP="00B83821">
      <w:pPr>
        <w:pStyle w:val="Odlomakpopisa"/>
        <w:ind w:left="644"/>
        <w:jc w:val="both"/>
        <w:rPr>
          <w:rFonts w:ascii="Noway Round" w:hAnsi="Noway Round"/>
        </w:rPr>
      </w:pPr>
      <w:r>
        <w:rPr>
          <w:rFonts w:ascii="Noway Round" w:hAnsi="Noway Round"/>
        </w:rPr>
        <w:t>Dokumentaciju</w:t>
      </w:r>
      <w:r w:rsidR="00B83821">
        <w:rPr>
          <w:rFonts w:ascii="Noway Round" w:hAnsi="Noway Round"/>
        </w:rPr>
        <w:t xml:space="preserve"> iz točke 4. ovog Javnog natječaja potrebno je dostaviti u zatvorenoj omotnici, putem pošte preporučeno ili osobnom dostavom u Poduzetnički centar Krapinsko-zagorske županije d.o.o. na adresi Krapina, Bobovje 52G, sa sljedećom naznakom na omotnici:</w:t>
      </w:r>
    </w:p>
    <w:tbl>
      <w:tblPr>
        <w:tblStyle w:val="Reetkatablice"/>
        <w:tblpPr w:leftFromText="180" w:rightFromText="180" w:vertAnchor="text" w:horzAnchor="margin" w:tblpXSpec="center" w:tblpY="169"/>
        <w:tblW w:w="0" w:type="auto"/>
        <w:tblLook w:val="04A0" w:firstRow="1" w:lastRow="0" w:firstColumn="1" w:lastColumn="0" w:noHBand="0" w:noVBand="1"/>
      </w:tblPr>
      <w:tblGrid>
        <w:gridCol w:w="8418"/>
      </w:tblGrid>
      <w:tr w:rsidR="00312820" w:rsidRPr="00312820" w14:paraId="28A33EE9" w14:textId="77777777" w:rsidTr="00F81240">
        <w:tc>
          <w:tcPr>
            <w:tcW w:w="8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C8050CE" w14:textId="6547D29D" w:rsidR="00F81240" w:rsidRPr="00312820" w:rsidRDefault="00F81240" w:rsidP="00F81240">
            <w:pPr>
              <w:pStyle w:val="Odlomakpopisa"/>
              <w:ind w:left="0"/>
              <w:jc w:val="center"/>
              <w:rPr>
                <w:rFonts w:ascii="Noway Round" w:hAnsi="Noway Round"/>
              </w:rPr>
            </w:pPr>
            <w:r w:rsidRPr="00312820">
              <w:rPr>
                <w:rFonts w:ascii="Noway Round" w:hAnsi="Noway Round"/>
              </w:rPr>
              <w:t>„NE OTVARAJ – ZA NATJEČAJ – ZAKUP POSLOVNOG PROSTORA/INKUBACIJSKOG PROSTORA</w:t>
            </w:r>
            <w:r w:rsidR="005368D6" w:rsidRPr="00312820">
              <w:rPr>
                <w:rFonts w:ascii="Noway Round" w:hAnsi="Noway Round"/>
              </w:rPr>
              <w:t>, prostori u Zaboku</w:t>
            </w:r>
            <w:r w:rsidRPr="00312820">
              <w:rPr>
                <w:rFonts w:ascii="Noway Round" w:hAnsi="Noway Round"/>
              </w:rPr>
              <w:t>“ na adresu:</w:t>
            </w:r>
          </w:p>
          <w:p w14:paraId="31A8A6A9" w14:textId="77777777" w:rsidR="00F81240" w:rsidRPr="00312820" w:rsidRDefault="00F81240" w:rsidP="00F81240">
            <w:pPr>
              <w:pStyle w:val="Odlomakpopisa"/>
              <w:ind w:left="0"/>
              <w:jc w:val="center"/>
              <w:rPr>
                <w:rFonts w:ascii="Noway Round" w:hAnsi="Noway Round"/>
              </w:rPr>
            </w:pPr>
          </w:p>
          <w:p w14:paraId="2E0E783A" w14:textId="77777777" w:rsidR="00F81240" w:rsidRPr="00312820" w:rsidRDefault="00F81240" w:rsidP="00F81240">
            <w:pPr>
              <w:pStyle w:val="Odlomakpopisa"/>
              <w:ind w:left="0"/>
              <w:jc w:val="center"/>
              <w:rPr>
                <w:rFonts w:ascii="Noway Round" w:hAnsi="Noway Round"/>
              </w:rPr>
            </w:pPr>
            <w:r w:rsidRPr="00312820">
              <w:rPr>
                <w:rFonts w:ascii="Noway Round" w:hAnsi="Noway Round"/>
              </w:rPr>
              <w:t>Poduzetnički centar Krapinsko-zagorske županije d.o.o.</w:t>
            </w:r>
          </w:p>
          <w:p w14:paraId="7C2727AA" w14:textId="77777777" w:rsidR="00F81240" w:rsidRPr="00312820" w:rsidRDefault="00F81240" w:rsidP="00F81240">
            <w:pPr>
              <w:pStyle w:val="Odlomakpopisa"/>
              <w:ind w:left="0"/>
              <w:jc w:val="center"/>
              <w:rPr>
                <w:rFonts w:ascii="Noway Round" w:hAnsi="Noway Round"/>
              </w:rPr>
            </w:pPr>
            <w:r w:rsidRPr="00312820">
              <w:rPr>
                <w:rFonts w:ascii="Noway Round" w:hAnsi="Noway Round"/>
              </w:rPr>
              <w:t>Bobovje 52G</w:t>
            </w:r>
          </w:p>
          <w:p w14:paraId="05299E1C" w14:textId="77777777" w:rsidR="00F81240" w:rsidRPr="00312820" w:rsidRDefault="00F81240" w:rsidP="00F81240">
            <w:pPr>
              <w:pStyle w:val="Odlomakpopisa"/>
              <w:ind w:left="0"/>
              <w:jc w:val="center"/>
              <w:rPr>
                <w:rFonts w:ascii="Noway Round" w:hAnsi="Noway Round"/>
              </w:rPr>
            </w:pPr>
            <w:r w:rsidRPr="00312820">
              <w:rPr>
                <w:rFonts w:ascii="Noway Round" w:hAnsi="Noway Round"/>
              </w:rPr>
              <w:t>49000 Krapina</w:t>
            </w:r>
          </w:p>
        </w:tc>
      </w:tr>
    </w:tbl>
    <w:p w14:paraId="1CFC262B" w14:textId="1050EF47" w:rsidR="00B83821" w:rsidRDefault="00B83821" w:rsidP="00B83821">
      <w:pPr>
        <w:pStyle w:val="Odlomakpopisa"/>
        <w:ind w:left="644"/>
        <w:jc w:val="both"/>
        <w:rPr>
          <w:rFonts w:ascii="Noway Round" w:hAnsi="Noway Round"/>
        </w:rPr>
      </w:pPr>
    </w:p>
    <w:p w14:paraId="0BF83E5A" w14:textId="4D7CC814" w:rsidR="00B83821" w:rsidRDefault="00B83821" w:rsidP="00B83821">
      <w:pPr>
        <w:pStyle w:val="Odlomakpopisa"/>
        <w:ind w:left="644"/>
        <w:jc w:val="both"/>
        <w:rPr>
          <w:rFonts w:ascii="Noway Round" w:hAnsi="Noway Round"/>
        </w:rPr>
      </w:pPr>
    </w:p>
    <w:p w14:paraId="471488BF" w14:textId="4D3F071D" w:rsidR="00B83821" w:rsidRDefault="00B22232" w:rsidP="00B83821">
      <w:pPr>
        <w:pStyle w:val="Odlomakpopisa"/>
        <w:ind w:left="644"/>
        <w:jc w:val="both"/>
        <w:rPr>
          <w:rFonts w:ascii="Noway Round" w:hAnsi="Noway Round"/>
        </w:rPr>
      </w:pPr>
      <w:r>
        <w:rPr>
          <w:rFonts w:ascii="Noway Round" w:hAnsi="Noway Round"/>
        </w:rPr>
        <w:lastRenderedPageBreak/>
        <w:t>Javni natječaj se objavljuje na službenim Internet stranicama:</w:t>
      </w:r>
    </w:p>
    <w:p w14:paraId="0600B4B0" w14:textId="77777777" w:rsidR="00B22232" w:rsidRDefault="00B22232" w:rsidP="00B83821">
      <w:pPr>
        <w:pStyle w:val="Odlomakpopisa"/>
        <w:ind w:left="644"/>
        <w:jc w:val="both"/>
        <w:rPr>
          <w:rFonts w:ascii="Noway Round" w:hAnsi="Noway Round"/>
        </w:rPr>
      </w:pPr>
    </w:p>
    <w:p w14:paraId="59D69B03" w14:textId="7E21E937" w:rsidR="00B22232" w:rsidRDefault="00B22232" w:rsidP="00B22232">
      <w:pPr>
        <w:pStyle w:val="Odlomakpopisa"/>
        <w:numPr>
          <w:ilvl w:val="0"/>
          <w:numId w:val="12"/>
        </w:numPr>
        <w:jc w:val="both"/>
        <w:rPr>
          <w:rFonts w:ascii="Noway Round" w:hAnsi="Noway Round"/>
        </w:rPr>
      </w:pPr>
      <w:r>
        <w:rPr>
          <w:rFonts w:ascii="Noway Round" w:hAnsi="Noway Round"/>
        </w:rPr>
        <w:t>Poduzetničkog centra Krapinsko-zagorske županije d.o.o.</w:t>
      </w:r>
    </w:p>
    <w:p w14:paraId="75FCED5F" w14:textId="3E00035A" w:rsidR="00B22232" w:rsidRDefault="007E3648" w:rsidP="00B22232">
      <w:pPr>
        <w:pStyle w:val="Odlomakpopisa"/>
        <w:ind w:left="1364"/>
        <w:jc w:val="both"/>
        <w:rPr>
          <w:rFonts w:ascii="Noway Round" w:hAnsi="Noway Round"/>
          <w:color w:val="00B0F0"/>
        </w:rPr>
      </w:pPr>
      <w:hyperlink r:id="rId8" w:history="1">
        <w:r w:rsidR="00B22232" w:rsidRPr="007F7469">
          <w:rPr>
            <w:rStyle w:val="Hiperveza"/>
            <w:rFonts w:ascii="Noway Round" w:hAnsi="Noway Round"/>
            <w:color w:val="00B0F0"/>
          </w:rPr>
          <w:t>www.poduzetnickicentar-kzz.hr</w:t>
        </w:r>
      </w:hyperlink>
      <w:r w:rsidR="00B22232" w:rsidRPr="007F7469">
        <w:rPr>
          <w:rFonts w:ascii="Noway Round" w:hAnsi="Noway Round"/>
          <w:color w:val="00B0F0"/>
        </w:rPr>
        <w:t xml:space="preserve"> </w:t>
      </w:r>
    </w:p>
    <w:p w14:paraId="17C64D3C" w14:textId="766489AC" w:rsidR="007F7469" w:rsidRDefault="007F7469" w:rsidP="007F7469">
      <w:pPr>
        <w:pStyle w:val="Odlomakpopisa"/>
        <w:numPr>
          <w:ilvl w:val="0"/>
          <w:numId w:val="12"/>
        </w:numPr>
        <w:jc w:val="both"/>
        <w:rPr>
          <w:rFonts w:ascii="Noway Round" w:hAnsi="Noway Round"/>
        </w:rPr>
      </w:pPr>
      <w:r w:rsidRPr="007F7469">
        <w:rPr>
          <w:rFonts w:ascii="Noway Round" w:hAnsi="Noway Round"/>
        </w:rPr>
        <w:t>Poslovno tehnološkog inkubatora Krapinsko-zagorske županije</w:t>
      </w:r>
    </w:p>
    <w:p w14:paraId="0A0288D8" w14:textId="75C9C581" w:rsidR="007F7469" w:rsidRDefault="007E3648" w:rsidP="007F7469">
      <w:pPr>
        <w:pStyle w:val="Odlomakpopisa"/>
        <w:ind w:left="1364"/>
        <w:jc w:val="both"/>
        <w:rPr>
          <w:rFonts w:ascii="Noway Round" w:hAnsi="Noway Round"/>
          <w:color w:val="00B0F0"/>
        </w:rPr>
      </w:pPr>
      <w:hyperlink r:id="rId9" w:history="1">
        <w:r w:rsidR="007F7469" w:rsidRPr="007F7469">
          <w:rPr>
            <w:rStyle w:val="Hiperveza"/>
            <w:rFonts w:ascii="Noway Round" w:hAnsi="Noway Round"/>
            <w:color w:val="00B0F0"/>
          </w:rPr>
          <w:t>www.inkubator-kzz.hr</w:t>
        </w:r>
      </w:hyperlink>
    </w:p>
    <w:p w14:paraId="58AACDCA" w14:textId="165543EF" w:rsidR="007F7469" w:rsidRDefault="00924552" w:rsidP="007F7469">
      <w:pPr>
        <w:pStyle w:val="Odlomakpopisa"/>
        <w:numPr>
          <w:ilvl w:val="0"/>
          <w:numId w:val="12"/>
        </w:numPr>
        <w:jc w:val="both"/>
        <w:rPr>
          <w:rFonts w:ascii="Noway Round" w:hAnsi="Noway Round"/>
        </w:rPr>
      </w:pPr>
      <w:r>
        <w:rPr>
          <w:rFonts w:ascii="Noway Round" w:hAnsi="Noway Round"/>
        </w:rPr>
        <w:t>Krapinsko-zagorske županije, www.kzz.hr</w:t>
      </w:r>
    </w:p>
    <w:p w14:paraId="3F25A355" w14:textId="236C6E12" w:rsidR="007F7469" w:rsidRPr="007F7469" w:rsidRDefault="007F7469" w:rsidP="007F7469">
      <w:pPr>
        <w:pStyle w:val="Odlomakpopisa"/>
        <w:ind w:left="1364"/>
        <w:jc w:val="both"/>
        <w:rPr>
          <w:rFonts w:ascii="Noway Round" w:hAnsi="Noway Round"/>
        </w:rPr>
      </w:pPr>
    </w:p>
    <w:p w14:paraId="11C772CC" w14:textId="51BFFD9C" w:rsidR="007F7469" w:rsidRDefault="007F7469" w:rsidP="007F7469">
      <w:pPr>
        <w:pStyle w:val="Odlomakpopisa"/>
        <w:ind w:left="1364"/>
        <w:jc w:val="both"/>
        <w:rPr>
          <w:rFonts w:ascii="Noway Round" w:hAnsi="Noway Round"/>
        </w:rPr>
      </w:pPr>
      <w:r w:rsidRPr="007F7469">
        <w:rPr>
          <w:rFonts w:ascii="Noway Round" w:hAnsi="Noway Round"/>
        </w:rPr>
        <w:t>Javni natječaj otvoren je do popu</w:t>
      </w:r>
      <w:r w:rsidR="00A233F1">
        <w:rPr>
          <w:rFonts w:ascii="Noway Round" w:hAnsi="Noway Round"/>
        </w:rPr>
        <w:t>njavanja</w:t>
      </w:r>
      <w:r w:rsidRPr="007F7469">
        <w:rPr>
          <w:rFonts w:ascii="Noway Round" w:hAnsi="Noway Round"/>
        </w:rPr>
        <w:t xml:space="preserve"> poslovnih prostora iz točke 1. ovog natječaja.</w:t>
      </w:r>
    </w:p>
    <w:p w14:paraId="36599519" w14:textId="25B9BABF" w:rsidR="007F7469" w:rsidRDefault="007F7469" w:rsidP="007F7469">
      <w:pPr>
        <w:pStyle w:val="Odlomakpopisa"/>
        <w:ind w:left="1364"/>
        <w:jc w:val="both"/>
        <w:rPr>
          <w:rFonts w:ascii="Noway Round" w:hAnsi="Noway Round"/>
        </w:rPr>
      </w:pPr>
    </w:p>
    <w:p w14:paraId="613E02FB" w14:textId="23054FF8" w:rsidR="007F7469" w:rsidRPr="007F7469" w:rsidRDefault="007F7469" w:rsidP="007F7469">
      <w:pPr>
        <w:pStyle w:val="Odlomakpopisa"/>
        <w:ind w:left="1364"/>
        <w:jc w:val="both"/>
        <w:rPr>
          <w:rFonts w:ascii="Noway Round" w:hAnsi="Noway Round"/>
          <w:color w:val="00B0F0"/>
        </w:rPr>
      </w:pPr>
    </w:p>
    <w:p w14:paraId="1DD9AF71" w14:textId="3F9D9D44" w:rsidR="007F7469" w:rsidRDefault="007F7469" w:rsidP="007F7469">
      <w:pPr>
        <w:pStyle w:val="Odlomakpopisa"/>
        <w:numPr>
          <w:ilvl w:val="0"/>
          <w:numId w:val="2"/>
        </w:numPr>
        <w:jc w:val="both"/>
        <w:rPr>
          <w:rFonts w:ascii="Noway Round" w:hAnsi="Noway Round"/>
          <w:color w:val="00B0F0"/>
        </w:rPr>
      </w:pPr>
      <w:r w:rsidRPr="007F7469">
        <w:rPr>
          <w:rFonts w:ascii="Noway Round" w:hAnsi="Noway Round"/>
          <w:color w:val="00B0F0"/>
        </w:rPr>
        <w:t>OTVARANJE I OCJENA PONUDA ZA DAVANJE U ZAKUP</w:t>
      </w:r>
    </w:p>
    <w:p w14:paraId="1CA71664" w14:textId="685066B0" w:rsidR="007F7469" w:rsidRDefault="007F7469" w:rsidP="007F7469">
      <w:pPr>
        <w:jc w:val="both"/>
        <w:rPr>
          <w:rFonts w:ascii="Noway Round" w:hAnsi="Noway Round"/>
          <w:color w:val="00B0F0"/>
        </w:rPr>
      </w:pPr>
    </w:p>
    <w:p w14:paraId="699DEC17" w14:textId="7FE68855" w:rsidR="004D6D4B" w:rsidRDefault="009B79E2" w:rsidP="007F7469">
      <w:pPr>
        <w:jc w:val="both"/>
        <w:rPr>
          <w:rFonts w:ascii="Noway Round" w:hAnsi="Noway Round"/>
        </w:rPr>
      </w:pPr>
      <w:r>
        <w:rPr>
          <w:rFonts w:ascii="Noway Round" w:hAnsi="Noway Round"/>
        </w:rPr>
        <w:t>Povjerenstvo za provedbu javnog natječaja (dalje u tekstu</w:t>
      </w:r>
      <w:r w:rsidR="004D6D4B">
        <w:rPr>
          <w:rFonts w:ascii="Noway Round" w:hAnsi="Noway Round"/>
        </w:rPr>
        <w:t xml:space="preserve">: Povjerenstvo) provest će javno otvaranje ponuda, na kojem mogu biti prisutni ponuditelji, odnosno njihovi predstavnici uz predočenje pisane punomoći. Ponude se otvaraju prema redoslijedu zaprimanja. </w:t>
      </w:r>
    </w:p>
    <w:p w14:paraId="4A0932DE" w14:textId="601BDD8C" w:rsidR="004D6D4B" w:rsidRDefault="004D6D4B" w:rsidP="007F7469">
      <w:pPr>
        <w:jc w:val="both"/>
        <w:rPr>
          <w:rFonts w:ascii="Noway Round" w:hAnsi="Noway Round"/>
        </w:rPr>
      </w:pPr>
      <w:r>
        <w:rPr>
          <w:rFonts w:ascii="Noway Round" w:hAnsi="Noway Round"/>
        </w:rPr>
        <w:t xml:space="preserve">Na otvaranju ponude čitaju se podaci o podnositelju ponude (naziv i sjedište ponuditelja, odnosno ime, prezime i adresa fizičke osobe ponuditelja) i </w:t>
      </w:r>
      <w:r w:rsidR="00924552">
        <w:rPr>
          <w:rFonts w:ascii="Noway Round" w:hAnsi="Noway Round"/>
        </w:rPr>
        <w:t xml:space="preserve">iznos ponuđene zakupnine. </w:t>
      </w:r>
    </w:p>
    <w:p w14:paraId="63884854" w14:textId="3ABF6AA3" w:rsidR="0083659B" w:rsidRDefault="0083659B" w:rsidP="007F7469">
      <w:pPr>
        <w:jc w:val="both"/>
        <w:rPr>
          <w:rFonts w:ascii="Noway Round" w:hAnsi="Noway Round"/>
        </w:rPr>
      </w:pPr>
      <w:r>
        <w:rPr>
          <w:rFonts w:ascii="Noway Round" w:hAnsi="Noway Round"/>
        </w:rPr>
        <w:t xml:space="preserve">Javno otvaranje ponuda održat će se svakog </w:t>
      </w:r>
      <w:r w:rsidRPr="004F66A8">
        <w:rPr>
          <w:rFonts w:ascii="Noway Round" w:hAnsi="Noway Round"/>
        </w:rPr>
        <w:t>15-og</w:t>
      </w:r>
      <w:r>
        <w:rPr>
          <w:rFonts w:ascii="Noway Round" w:hAnsi="Noway Round"/>
        </w:rPr>
        <w:t xml:space="preserve"> u mjesecu u prostorijama Poslovno tehnološkog inkubatora Krapinsko-zagorske županije na adresi, Krapina, Bobovje 52g, (</w:t>
      </w:r>
      <w:r w:rsidRPr="004F66A8">
        <w:rPr>
          <w:rFonts w:ascii="Noway Round" w:hAnsi="Noway Round"/>
        </w:rPr>
        <w:t>sala za sastanke na II. katu), u 08:00 sati.</w:t>
      </w:r>
    </w:p>
    <w:p w14:paraId="5C6AB439" w14:textId="336992B4" w:rsidR="0083659B" w:rsidRDefault="0083659B" w:rsidP="007F7469">
      <w:pPr>
        <w:jc w:val="both"/>
        <w:rPr>
          <w:rFonts w:ascii="Noway Round" w:hAnsi="Noway Round"/>
        </w:rPr>
      </w:pPr>
      <w:r w:rsidRPr="004F66A8">
        <w:rPr>
          <w:rFonts w:ascii="Noway Round" w:hAnsi="Noway Round"/>
        </w:rPr>
        <w:t>Ukoliko 15.-</w:t>
      </w:r>
      <w:r w:rsidR="004F66A8">
        <w:rPr>
          <w:rFonts w:ascii="Noway Round" w:hAnsi="Noway Round"/>
        </w:rPr>
        <w:t>ti</w:t>
      </w:r>
      <w:r w:rsidRPr="004F66A8">
        <w:rPr>
          <w:rFonts w:ascii="Noway Round" w:hAnsi="Noway Round"/>
        </w:rPr>
        <w:t xml:space="preserve"> u</w:t>
      </w:r>
      <w:r>
        <w:rPr>
          <w:rFonts w:ascii="Noway Round" w:hAnsi="Noway Round"/>
        </w:rPr>
        <w:t xml:space="preserve"> mjesecu pada na neradni dan, javno otvaranje ponuda održat će se na istom mjestu te u isto vrijeme, prvog sljedećeg radnog dana.</w:t>
      </w:r>
    </w:p>
    <w:p w14:paraId="1E865D1D" w14:textId="77777777" w:rsidR="00537967" w:rsidRDefault="00537967" w:rsidP="00750EA3">
      <w:pPr>
        <w:jc w:val="both"/>
        <w:rPr>
          <w:rFonts w:ascii="Noway Round" w:hAnsi="Noway Round"/>
        </w:rPr>
      </w:pPr>
    </w:p>
    <w:p w14:paraId="3C2EA9F0" w14:textId="375A4E9B" w:rsidR="00750EA3" w:rsidRDefault="00750EA3" w:rsidP="00750EA3">
      <w:pPr>
        <w:jc w:val="both"/>
        <w:rPr>
          <w:rFonts w:ascii="Noway Round" w:hAnsi="Noway Round"/>
        </w:rPr>
      </w:pPr>
      <w:r>
        <w:rPr>
          <w:rFonts w:ascii="Noway Round" w:hAnsi="Noway Round"/>
        </w:rPr>
        <w:t>Nakon otvaranja ponuda, Povjerenstvo će pristupiti:</w:t>
      </w:r>
    </w:p>
    <w:p w14:paraId="787DEA5E" w14:textId="1493EDA7" w:rsidR="00750EA3" w:rsidRDefault="00750EA3" w:rsidP="00750EA3">
      <w:pPr>
        <w:pStyle w:val="Odlomakpopisa"/>
        <w:numPr>
          <w:ilvl w:val="0"/>
          <w:numId w:val="12"/>
        </w:numPr>
        <w:jc w:val="both"/>
        <w:rPr>
          <w:rFonts w:ascii="Noway Round" w:hAnsi="Noway Round"/>
        </w:rPr>
      </w:pPr>
      <w:r>
        <w:rPr>
          <w:rFonts w:ascii="Noway Round" w:hAnsi="Noway Round"/>
        </w:rPr>
        <w:t>Administrativnoj provjeri</w:t>
      </w:r>
    </w:p>
    <w:p w14:paraId="0A10E8E0" w14:textId="3CD5AE21" w:rsidR="00750EA3" w:rsidRDefault="00750EA3" w:rsidP="00750EA3">
      <w:pPr>
        <w:pStyle w:val="Odlomakpopisa"/>
        <w:numPr>
          <w:ilvl w:val="0"/>
          <w:numId w:val="12"/>
        </w:numPr>
        <w:jc w:val="both"/>
        <w:rPr>
          <w:rFonts w:ascii="Noway Round" w:hAnsi="Noway Round"/>
        </w:rPr>
      </w:pPr>
      <w:r>
        <w:rPr>
          <w:rFonts w:ascii="Noway Round" w:hAnsi="Noway Round"/>
        </w:rPr>
        <w:t>Provjeri prihvatljivosti ponuditelja i</w:t>
      </w:r>
    </w:p>
    <w:p w14:paraId="6C85F29D" w14:textId="58FA9743" w:rsidR="00750EA3" w:rsidRDefault="00750EA3" w:rsidP="00750EA3">
      <w:pPr>
        <w:pStyle w:val="Odlomakpopisa"/>
        <w:numPr>
          <w:ilvl w:val="0"/>
          <w:numId w:val="12"/>
        </w:numPr>
        <w:jc w:val="both"/>
        <w:rPr>
          <w:rFonts w:ascii="Noway Round" w:hAnsi="Noway Round"/>
        </w:rPr>
      </w:pPr>
      <w:r>
        <w:rPr>
          <w:rFonts w:ascii="Noway Round" w:hAnsi="Noway Round"/>
        </w:rPr>
        <w:t>Ocjeni ponude</w:t>
      </w:r>
    </w:p>
    <w:p w14:paraId="2089B7EA" w14:textId="5E6145ED" w:rsidR="00750EA3" w:rsidRDefault="00750EA3" w:rsidP="00750EA3">
      <w:pPr>
        <w:pStyle w:val="Odlomakpopisa"/>
        <w:ind w:left="1364"/>
        <w:jc w:val="both"/>
        <w:rPr>
          <w:rFonts w:ascii="Noway Round" w:hAnsi="Noway Round"/>
        </w:rPr>
      </w:pPr>
    </w:p>
    <w:p w14:paraId="54C47E99" w14:textId="12F06474" w:rsidR="00750EA3" w:rsidRPr="003C5DB6" w:rsidRDefault="00750EA3" w:rsidP="00750EA3">
      <w:pPr>
        <w:pStyle w:val="Odlomakpopisa"/>
        <w:ind w:left="0"/>
        <w:jc w:val="both"/>
        <w:rPr>
          <w:rFonts w:ascii="Noway Round" w:hAnsi="Noway Round"/>
          <w:b/>
          <w:bCs/>
        </w:rPr>
      </w:pPr>
      <w:r w:rsidRPr="003C5DB6">
        <w:rPr>
          <w:rFonts w:ascii="Noway Round" w:hAnsi="Noway Round"/>
          <w:b/>
          <w:bCs/>
        </w:rPr>
        <w:t>ADMINISTRATIVNA PROVJERA</w:t>
      </w:r>
    </w:p>
    <w:p w14:paraId="39BD9A1A" w14:textId="5B28ED26" w:rsidR="00750EA3" w:rsidRDefault="00750EA3" w:rsidP="00750EA3">
      <w:pPr>
        <w:pStyle w:val="Odlomakpopisa"/>
        <w:ind w:left="0"/>
        <w:jc w:val="both"/>
        <w:rPr>
          <w:rFonts w:ascii="Noway Round" w:hAnsi="Noway Round"/>
        </w:rPr>
      </w:pPr>
      <w:r>
        <w:rPr>
          <w:rFonts w:ascii="Noway Round" w:hAnsi="Noway Round"/>
        </w:rPr>
        <w:t>Provjerit će se pomoću Obrasca za administrativnu provjeru dostavljene dokumentacije (Prilog 1) i temeljit će se na dostavljenoj propisanoj dokumentaciji, a svaka ponuda će morati zadovoljiti sve propisane uvjete.</w:t>
      </w:r>
      <w:r w:rsidR="004C5E34">
        <w:rPr>
          <w:rFonts w:ascii="Noway Round" w:hAnsi="Noway Round"/>
        </w:rPr>
        <w:t xml:space="preserve"> Povjerenstvo za provedbu natječaja ima pravo zatražiti ponuditelja pojašnjenje/nadopunu dokumentacije.</w:t>
      </w:r>
    </w:p>
    <w:p w14:paraId="282A7FFA" w14:textId="77777777" w:rsidR="00880143" w:rsidRDefault="00880143" w:rsidP="00750EA3">
      <w:pPr>
        <w:pStyle w:val="Odlomakpopisa"/>
        <w:ind w:left="0"/>
        <w:jc w:val="both"/>
        <w:rPr>
          <w:rFonts w:ascii="Noway Round" w:hAnsi="Noway Round"/>
          <w:b/>
          <w:bCs/>
        </w:rPr>
      </w:pPr>
    </w:p>
    <w:p w14:paraId="1E865AF8" w14:textId="77777777" w:rsidR="00880143" w:rsidRDefault="00880143" w:rsidP="00750EA3">
      <w:pPr>
        <w:pStyle w:val="Odlomakpopisa"/>
        <w:ind w:left="0"/>
        <w:jc w:val="both"/>
        <w:rPr>
          <w:rFonts w:ascii="Noway Round" w:hAnsi="Noway Round"/>
          <w:b/>
          <w:bCs/>
        </w:rPr>
      </w:pPr>
    </w:p>
    <w:p w14:paraId="4C1EB1FB" w14:textId="017C744D" w:rsidR="004C5E34" w:rsidRPr="003C5DB6" w:rsidRDefault="004C5E34" w:rsidP="00750EA3">
      <w:pPr>
        <w:pStyle w:val="Odlomakpopisa"/>
        <w:ind w:left="0"/>
        <w:jc w:val="both"/>
        <w:rPr>
          <w:rFonts w:ascii="Noway Round" w:hAnsi="Noway Round"/>
          <w:b/>
          <w:bCs/>
        </w:rPr>
      </w:pPr>
      <w:r w:rsidRPr="003C5DB6">
        <w:rPr>
          <w:rFonts w:ascii="Noway Round" w:hAnsi="Noway Round"/>
          <w:b/>
          <w:bCs/>
        </w:rPr>
        <w:t>PROVJERA PRIHVATLJIVOSTI PONUDITELJA</w:t>
      </w:r>
    </w:p>
    <w:p w14:paraId="67E8053E" w14:textId="0D308CF2" w:rsidR="004C5E34" w:rsidRDefault="004C5E34" w:rsidP="00750EA3">
      <w:pPr>
        <w:pStyle w:val="Odlomakpopisa"/>
        <w:ind w:left="0"/>
        <w:jc w:val="both"/>
        <w:rPr>
          <w:rFonts w:ascii="Noway Round" w:hAnsi="Noway Round"/>
        </w:rPr>
      </w:pPr>
      <w:r>
        <w:rPr>
          <w:rFonts w:ascii="Noway Round" w:hAnsi="Noway Round"/>
        </w:rPr>
        <w:t>Provjera prihvatljivosti ponuditelja provodit će se pomoću Obrasca prihvatljivosti ponuditelja (Prilog 2).</w:t>
      </w:r>
    </w:p>
    <w:p w14:paraId="5C36DD58" w14:textId="77777777" w:rsidR="004C5E34" w:rsidRDefault="004C5E34" w:rsidP="004C5E34">
      <w:pPr>
        <w:jc w:val="both"/>
        <w:rPr>
          <w:rFonts w:ascii="Noway Round" w:hAnsi="Noway Round"/>
        </w:rPr>
      </w:pPr>
    </w:p>
    <w:p w14:paraId="2996AAA2" w14:textId="3FD667A3" w:rsidR="004C5E34" w:rsidRPr="003C5DB6" w:rsidRDefault="004C5E34" w:rsidP="004C5E34">
      <w:pPr>
        <w:jc w:val="both"/>
        <w:rPr>
          <w:rFonts w:ascii="Noway Round" w:hAnsi="Noway Round"/>
          <w:b/>
          <w:bCs/>
        </w:rPr>
      </w:pPr>
      <w:r w:rsidRPr="003C5DB6">
        <w:rPr>
          <w:rFonts w:ascii="Noway Round" w:hAnsi="Noway Round"/>
          <w:b/>
          <w:bCs/>
        </w:rPr>
        <w:t>OCJENA PONUDE</w:t>
      </w:r>
    </w:p>
    <w:p w14:paraId="1F52BCEC" w14:textId="007D8FC6" w:rsidR="004C5E34" w:rsidRDefault="004C5E34" w:rsidP="004C5E34">
      <w:pPr>
        <w:jc w:val="both"/>
        <w:rPr>
          <w:rFonts w:ascii="Noway Round" w:hAnsi="Noway Round"/>
        </w:rPr>
      </w:pPr>
      <w:r>
        <w:rPr>
          <w:rFonts w:ascii="Noway Round" w:hAnsi="Noway Round"/>
        </w:rPr>
        <w:t>Ocjena ponude vršit će se pregledom dostavljenog poslovnog plana/razvojnog programa kojim će se utvrditi odgovara li planirani poduzetnički pothvat postavljenim kriterijima javnog natječaja.</w:t>
      </w:r>
    </w:p>
    <w:p w14:paraId="6C01460A" w14:textId="7C77FDEE" w:rsidR="00EB40ED" w:rsidRDefault="00EB40ED" w:rsidP="004C5E34">
      <w:pPr>
        <w:jc w:val="both"/>
        <w:rPr>
          <w:rFonts w:ascii="Noway Round" w:hAnsi="Noway Round"/>
        </w:rPr>
      </w:pPr>
      <w:r>
        <w:rPr>
          <w:rFonts w:ascii="Noway Round" w:hAnsi="Noway Round"/>
        </w:rPr>
        <w:t xml:space="preserve">Kriteriji za </w:t>
      </w:r>
      <w:r w:rsidR="008308EE">
        <w:rPr>
          <w:rFonts w:ascii="Noway Round" w:hAnsi="Noway Round"/>
        </w:rPr>
        <w:t>ocjenu dostavljenog poslovnog plana/razvojnog programa ocjenjivat će se pomoću:</w:t>
      </w:r>
    </w:p>
    <w:p w14:paraId="22558AF9" w14:textId="3E9D2D24" w:rsidR="008308EE" w:rsidRDefault="008308EE" w:rsidP="008308EE">
      <w:pPr>
        <w:pStyle w:val="Odlomakpopisa"/>
        <w:numPr>
          <w:ilvl w:val="0"/>
          <w:numId w:val="13"/>
        </w:numPr>
        <w:jc w:val="both"/>
        <w:rPr>
          <w:rFonts w:ascii="Noway Round" w:hAnsi="Noway Round"/>
        </w:rPr>
      </w:pPr>
      <w:r>
        <w:rPr>
          <w:rFonts w:ascii="Noway Round" w:hAnsi="Noway Round"/>
        </w:rPr>
        <w:t>Obrasca za ocjenu kvalitete tima (Prilog 3)</w:t>
      </w:r>
    </w:p>
    <w:p w14:paraId="2ED99C44" w14:textId="536664EA" w:rsidR="008308EE" w:rsidRDefault="008308EE" w:rsidP="008308EE">
      <w:pPr>
        <w:pStyle w:val="Odlomakpopisa"/>
        <w:ind w:left="360"/>
        <w:jc w:val="both"/>
        <w:rPr>
          <w:rFonts w:ascii="Noway Round" w:hAnsi="Noway Round"/>
        </w:rPr>
      </w:pPr>
      <w:r>
        <w:rPr>
          <w:rFonts w:ascii="Noway Round" w:hAnsi="Noway Round"/>
        </w:rPr>
        <w:t>Kriterij kvalitete tima zadovoljava ponuditelj koji ima kvalificirano osoblje na raspolaganju. Voditelj tima/direktor društva, vlasnik posjeduje adekvatne koordinacijske vještine s naglašenim entuzijazmom za poduzetništvo, a dosadašnjim iskustvom dokazuje sposobnost za vođenjem i upravljanjem projektima.</w:t>
      </w:r>
    </w:p>
    <w:p w14:paraId="1A3A45BE" w14:textId="462D391D" w:rsidR="008308EE" w:rsidRDefault="000A52BA" w:rsidP="000A52BA">
      <w:pPr>
        <w:pStyle w:val="Odlomakpopisa"/>
        <w:numPr>
          <w:ilvl w:val="0"/>
          <w:numId w:val="13"/>
        </w:numPr>
        <w:jc w:val="both"/>
        <w:rPr>
          <w:rFonts w:ascii="Noway Round" w:hAnsi="Noway Round"/>
        </w:rPr>
      </w:pPr>
      <w:r>
        <w:rPr>
          <w:rFonts w:ascii="Noway Round" w:hAnsi="Noway Round"/>
        </w:rPr>
        <w:t>Obrasca za procjenu inovativnosti (PRILOG 4)</w:t>
      </w:r>
    </w:p>
    <w:p w14:paraId="3BD59A0B" w14:textId="0A92D168" w:rsidR="000A52BA" w:rsidRDefault="000A52BA" w:rsidP="000A52BA">
      <w:pPr>
        <w:pStyle w:val="Odlomakpopisa"/>
        <w:ind w:left="360"/>
        <w:jc w:val="both"/>
        <w:rPr>
          <w:rFonts w:ascii="Noway Round" w:hAnsi="Noway Round"/>
        </w:rPr>
      </w:pPr>
      <w:r>
        <w:rPr>
          <w:rFonts w:ascii="Noway Round" w:hAnsi="Noway Round"/>
        </w:rPr>
        <w:t>P</w:t>
      </w:r>
      <w:r w:rsidR="00A233F1">
        <w:rPr>
          <w:rFonts w:ascii="Noway Round" w:hAnsi="Noway Round"/>
        </w:rPr>
        <w:t>onuditelj</w:t>
      </w:r>
      <w:r>
        <w:rPr>
          <w:rFonts w:ascii="Noway Round" w:hAnsi="Noway Round"/>
        </w:rPr>
        <w:t xml:space="preserve"> treba djelovati na području visoke tehnologije, elektronike, informacijskih i komunikacijskih tehnologija (ICT), energetike, zelenih tehnologija i održivog razvoja, ostalih uslužnih djelatnosti vezanih uz proizvodnju.</w:t>
      </w:r>
    </w:p>
    <w:p w14:paraId="6BD5F126" w14:textId="5EA59327" w:rsidR="000A52BA" w:rsidRDefault="000A52BA" w:rsidP="000A52BA">
      <w:pPr>
        <w:pStyle w:val="Odlomakpopisa"/>
        <w:numPr>
          <w:ilvl w:val="0"/>
          <w:numId w:val="13"/>
        </w:numPr>
        <w:jc w:val="both"/>
        <w:rPr>
          <w:rFonts w:ascii="Noway Round" w:hAnsi="Noway Round"/>
        </w:rPr>
      </w:pPr>
      <w:r>
        <w:rPr>
          <w:rFonts w:ascii="Noway Round" w:hAnsi="Noway Round"/>
        </w:rPr>
        <w:t>Obrasca za procjenu tržišnog potencijala</w:t>
      </w:r>
      <w:r w:rsidR="00AA5122">
        <w:rPr>
          <w:rFonts w:ascii="Noway Round" w:hAnsi="Noway Round"/>
        </w:rPr>
        <w:t xml:space="preserve"> (Prilog 5)</w:t>
      </w:r>
    </w:p>
    <w:p w14:paraId="110B3209" w14:textId="32A25EF4" w:rsidR="00AA5122" w:rsidRDefault="00AA5122" w:rsidP="00AA5122">
      <w:pPr>
        <w:pStyle w:val="Odlomakpopisa"/>
        <w:ind w:left="360"/>
        <w:jc w:val="both"/>
        <w:rPr>
          <w:rFonts w:ascii="Noway Round" w:hAnsi="Noway Round"/>
        </w:rPr>
      </w:pPr>
      <w:r>
        <w:rPr>
          <w:rFonts w:ascii="Noway Round" w:hAnsi="Noway Round"/>
        </w:rPr>
        <w:t>Kriterij tržišnog potencijala definira se kroz sljedeće potencijale: potencijal rasta i razvoja, izvozni potencijal, potencijal za nova zapošljavanja.</w:t>
      </w:r>
    </w:p>
    <w:p w14:paraId="1A217C67" w14:textId="38DE224C" w:rsidR="00AA5122" w:rsidRPr="008308EE" w:rsidRDefault="00AA5122" w:rsidP="00AA5122">
      <w:pPr>
        <w:pStyle w:val="Odlomakpopisa"/>
        <w:numPr>
          <w:ilvl w:val="0"/>
          <w:numId w:val="13"/>
        </w:numPr>
        <w:jc w:val="both"/>
        <w:rPr>
          <w:rFonts w:ascii="Noway Round" w:hAnsi="Noway Round"/>
        </w:rPr>
      </w:pPr>
      <w:r>
        <w:rPr>
          <w:rFonts w:ascii="Noway Round" w:hAnsi="Noway Round"/>
        </w:rPr>
        <w:t>Ponuditelji koji spadaju u sljedeće kategorije ostvaruju dodatne bodove:</w:t>
      </w:r>
    </w:p>
    <w:tbl>
      <w:tblPr>
        <w:tblStyle w:val="Reetkatablice"/>
        <w:tblpPr w:leftFromText="180" w:rightFromText="180" w:vertAnchor="text" w:horzAnchor="page" w:tblpX="1849" w:tblpY="270"/>
        <w:tblW w:w="0" w:type="auto"/>
        <w:tblLook w:val="04A0" w:firstRow="1" w:lastRow="0" w:firstColumn="1" w:lastColumn="0" w:noHBand="0" w:noVBand="1"/>
      </w:tblPr>
      <w:tblGrid>
        <w:gridCol w:w="3401"/>
        <w:gridCol w:w="1701"/>
      </w:tblGrid>
      <w:tr w:rsidR="00AD44AC" w14:paraId="6BD5AD09" w14:textId="77777777" w:rsidTr="00AD44AC"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47F42" w14:textId="77777777" w:rsidR="00AD44AC" w:rsidRDefault="00AD44AC" w:rsidP="00AD44AC">
            <w:r>
              <w:t>žene poduzetnice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2DB58" w14:textId="77777777" w:rsidR="00AD44AC" w:rsidRDefault="00AD44AC" w:rsidP="00AD44AC">
            <w:pPr>
              <w:jc w:val="right"/>
            </w:pPr>
            <w:r>
              <w:t>2 boda</w:t>
            </w:r>
          </w:p>
        </w:tc>
      </w:tr>
      <w:tr w:rsidR="00AD44AC" w14:paraId="71D48676" w14:textId="77777777" w:rsidTr="00AD44AC"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C2BF3" w14:textId="77777777" w:rsidR="00AD44AC" w:rsidRDefault="00AD44AC" w:rsidP="00AD44AC">
            <w:r>
              <w:t>osobe s invaliditetom poduzetnici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0E0F08E2" w14:textId="77777777" w:rsidR="00AD44AC" w:rsidRDefault="00AD44AC" w:rsidP="00AD44AC">
            <w:pPr>
              <w:jc w:val="right"/>
            </w:pPr>
            <w:r>
              <w:t>2 boda</w:t>
            </w:r>
          </w:p>
        </w:tc>
      </w:tr>
      <w:tr w:rsidR="00AD44AC" w14:paraId="6A96DE1B" w14:textId="77777777" w:rsidTr="00AD44AC">
        <w:tc>
          <w:tcPr>
            <w:tcW w:w="3401" w:type="dxa"/>
            <w:tcBorders>
              <w:left w:val="nil"/>
              <w:bottom w:val="single" w:sz="4" w:space="0" w:color="auto"/>
              <w:right w:val="nil"/>
            </w:tcBorders>
          </w:tcPr>
          <w:p w14:paraId="01375E33" w14:textId="77777777" w:rsidR="00AD44AC" w:rsidRDefault="00AD44AC" w:rsidP="00AD44AC">
            <w:r>
              <w:t>hrvatski branitelji poduzetnici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44256B6C" w14:textId="77777777" w:rsidR="00AD44AC" w:rsidRDefault="00AD44AC" w:rsidP="00AD44AC">
            <w:pPr>
              <w:jc w:val="right"/>
            </w:pPr>
            <w:r>
              <w:t>2 boda</w:t>
            </w:r>
          </w:p>
        </w:tc>
      </w:tr>
      <w:tr w:rsidR="00AD44AC" w14:paraId="2D873A47" w14:textId="77777777" w:rsidTr="00AD44AC">
        <w:tc>
          <w:tcPr>
            <w:tcW w:w="3401" w:type="dxa"/>
            <w:tcBorders>
              <w:left w:val="nil"/>
              <w:right w:val="nil"/>
            </w:tcBorders>
          </w:tcPr>
          <w:p w14:paraId="38D3AF3D" w14:textId="77777777" w:rsidR="00AD44AC" w:rsidRDefault="00AD44AC" w:rsidP="00AD44AC">
            <w:r>
              <w:t>poduzetnici inovatori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BF6938C" w14:textId="77777777" w:rsidR="00AD44AC" w:rsidRDefault="00AD44AC" w:rsidP="00AD44AC">
            <w:pPr>
              <w:jc w:val="right"/>
            </w:pPr>
            <w:r>
              <w:t>2 boda</w:t>
            </w:r>
          </w:p>
        </w:tc>
      </w:tr>
    </w:tbl>
    <w:p w14:paraId="5B38EDB4" w14:textId="77777777" w:rsidR="004C5E34" w:rsidRPr="004C5E34" w:rsidRDefault="004C5E34" w:rsidP="004C5E34">
      <w:pPr>
        <w:jc w:val="both"/>
        <w:rPr>
          <w:rFonts w:ascii="Noway Round" w:hAnsi="Noway Round"/>
        </w:rPr>
      </w:pPr>
    </w:p>
    <w:p w14:paraId="715DB797" w14:textId="77777777" w:rsidR="007F7469" w:rsidRPr="007F7469" w:rsidRDefault="007F7469" w:rsidP="007F7469">
      <w:pPr>
        <w:jc w:val="both"/>
        <w:rPr>
          <w:rFonts w:ascii="Noway Round" w:hAnsi="Noway Round"/>
        </w:rPr>
      </w:pPr>
    </w:p>
    <w:p w14:paraId="0082301B" w14:textId="77777777" w:rsidR="007F7469" w:rsidRPr="007F7469" w:rsidRDefault="007F7469" w:rsidP="007F7469">
      <w:pPr>
        <w:pStyle w:val="Odlomakpopisa"/>
        <w:ind w:left="1364"/>
        <w:jc w:val="both"/>
        <w:rPr>
          <w:rFonts w:ascii="Noway Round" w:hAnsi="Noway Round"/>
        </w:rPr>
      </w:pPr>
    </w:p>
    <w:p w14:paraId="6CC440E0" w14:textId="77777777" w:rsidR="008F2301" w:rsidRPr="008F2301" w:rsidRDefault="008F2301" w:rsidP="008F2301">
      <w:pPr>
        <w:ind w:left="708"/>
        <w:jc w:val="both"/>
        <w:rPr>
          <w:rFonts w:ascii="Noway Round" w:hAnsi="Noway Round"/>
        </w:rPr>
      </w:pPr>
    </w:p>
    <w:p w14:paraId="6A0414F5" w14:textId="48CD01D8" w:rsidR="00617927" w:rsidRDefault="009E1D8D" w:rsidP="00617927">
      <w:pPr>
        <w:ind w:left="360"/>
        <w:jc w:val="both"/>
        <w:rPr>
          <w:rFonts w:ascii="Noway Round" w:hAnsi="Noway Round"/>
        </w:rPr>
      </w:pPr>
      <w:r>
        <w:rPr>
          <w:rFonts w:ascii="Noway Round" w:hAnsi="Noway Round"/>
        </w:rPr>
        <w:t>Ponuditelji koji ostvaruju dodatne bodove dužni su dostaviti odgovarajuće dokaze o navedenom sukladno posebnim propisima.</w:t>
      </w:r>
    </w:p>
    <w:p w14:paraId="7BCC89D7" w14:textId="1EF53735" w:rsidR="009E1D8D" w:rsidRDefault="009E1D8D" w:rsidP="00617927">
      <w:pPr>
        <w:ind w:left="360"/>
        <w:jc w:val="both"/>
        <w:rPr>
          <w:rFonts w:ascii="Noway Round" w:hAnsi="Noway Round"/>
        </w:rPr>
      </w:pPr>
      <w:r>
        <w:rPr>
          <w:rFonts w:ascii="Noway Round" w:hAnsi="Noway Round"/>
        </w:rPr>
        <w:t xml:space="preserve">Prema kriterijima za ocjenu kvalitete dostavljenog poslovnog plana/razvojnog elaborata moguće je ostvariti najviše </w:t>
      </w:r>
      <w:r w:rsidRPr="009E1D8D">
        <w:rPr>
          <w:rFonts w:ascii="Noway Round" w:hAnsi="Noway Round"/>
          <w:b/>
          <w:bCs/>
        </w:rPr>
        <w:t>6</w:t>
      </w:r>
      <w:r w:rsidR="00BE3A44">
        <w:rPr>
          <w:rFonts w:ascii="Noway Round" w:hAnsi="Noway Round"/>
          <w:b/>
          <w:bCs/>
        </w:rPr>
        <w:t>1</w:t>
      </w:r>
      <w:r>
        <w:rPr>
          <w:rFonts w:ascii="Noway Round" w:hAnsi="Noway Round"/>
        </w:rPr>
        <w:t xml:space="preserve"> bodova, a minimalni bodovni prag je </w:t>
      </w:r>
      <w:r w:rsidRPr="009E1D8D">
        <w:rPr>
          <w:rFonts w:ascii="Noway Round" w:hAnsi="Noway Round"/>
          <w:b/>
          <w:bCs/>
        </w:rPr>
        <w:t>2</w:t>
      </w:r>
      <w:r w:rsidR="00BE3A44">
        <w:rPr>
          <w:rFonts w:ascii="Noway Round" w:hAnsi="Noway Round"/>
          <w:b/>
          <w:bCs/>
        </w:rPr>
        <w:t>4</w:t>
      </w:r>
      <w:r>
        <w:rPr>
          <w:rFonts w:ascii="Noway Round" w:hAnsi="Noway Round"/>
        </w:rPr>
        <w:t xml:space="preserve"> boda.</w:t>
      </w:r>
    </w:p>
    <w:p w14:paraId="72944F7E" w14:textId="3083A3C4" w:rsidR="009E1D8D" w:rsidRDefault="009E1D8D" w:rsidP="00617927">
      <w:pPr>
        <w:ind w:left="360"/>
        <w:jc w:val="both"/>
        <w:rPr>
          <w:rFonts w:ascii="Noway Round" w:hAnsi="Noway Round"/>
        </w:rPr>
      </w:pPr>
      <w:r>
        <w:rPr>
          <w:rFonts w:ascii="Noway Round" w:hAnsi="Noway Round"/>
        </w:rPr>
        <w:t>Nakon izvršene ponude i ocjene pristiglih ponuda, Povjerenstvo daje prijedlog o odabiru najpovoljnije ponude direktorici Poduzetničkog centra Krapinsko-zagorske županije d.o.o..</w:t>
      </w:r>
    </w:p>
    <w:p w14:paraId="452E6B19" w14:textId="6C1B324D" w:rsidR="009E1D8D" w:rsidRDefault="009E1D8D" w:rsidP="00617927">
      <w:pPr>
        <w:ind w:left="360"/>
        <w:jc w:val="both"/>
        <w:rPr>
          <w:rFonts w:ascii="Noway Round" w:hAnsi="Noway Round"/>
        </w:rPr>
      </w:pPr>
      <w:r>
        <w:rPr>
          <w:rFonts w:ascii="Noway Round" w:hAnsi="Noway Round"/>
        </w:rPr>
        <w:t xml:space="preserve">Najpovoljnijom ponudom smatra se ponuda prihvatljivog </w:t>
      </w:r>
      <w:r w:rsidR="00176372">
        <w:rPr>
          <w:rFonts w:ascii="Noway Round" w:hAnsi="Noway Round"/>
        </w:rPr>
        <w:t>ponuditelja koja je po kriterijima ocjene iz ovog Natječaja ostvarila najveći broj bodova. Ukoliko dvije ili više ponuda imaju isti broj bodova najpovoljnijom se smatra ponuda koja je pristigla ranije.</w:t>
      </w:r>
    </w:p>
    <w:p w14:paraId="6A65A6D6" w14:textId="58BE4B1D" w:rsidR="00176372" w:rsidRDefault="00176372" w:rsidP="00617927">
      <w:pPr>
        <w:ind w:left="360"/>
        <w:jc w:val="both"/>
        <w:rPr>
          <w:rFonts w:ascii="Noway Round" w:hAnsi="Noway Round"/>
        </w:rPr>
      </w:pPr>
    </w:p>
    <w:p w14:paraId="17547C8B" w14:textId="721711DF" w:rsidR="00176372" w:rsidRPr="00880143" w:rsidRDefault="00176372" w:rsidP="00880143">
      <w:pPr>
        <w:pStyle w:val="Odlomakpopisa"/>
        <w:numPr>
          <w:ilvl w:val="0"/>
          <w:numId w:val="2"/>
        </w:numPr>
        <w:jc w:val="both"/>
        <w:rPr>
          <w:rFonts w:ascii="Noway Round" w:hAnsi="Noway Round"/>
          <w:color w:val="00B0F0"/>
        </w:rPr>
      </w:pPr>
      <w:r w:rsidRPr="00880143">
        <w:rPr>
          <w:rFonts w:ascii="Noway Round" w:hAnsi="Noway Round"/>
          <w:color w:val="00B0F0"/>
        </w:rPr>
        <w:t>DONOŠENJE ODLUKA</w:t>
      </w:r>
    </w:p>
    <w:p w14:paraId="5124EE1E" w14:textId="6C5AFFDF" w:rsidR="00176372" w:rsidRDefault="00176372" w:rsidP="00176372">
      <w:pPr>
        <w:jc w:val="both"/>
        <w:rPr>
          <w:rFonts w:ascii="Noway Round" w:hAnsi="Noway Round"/>
        </w:rPr>
      </w:pPr>
      <w:r>
        <w:rPr>
          <w:rFonts w:ascii="Noway Round" w:hAnsi="Noway Round"/>
        </w:rPr>
        <w:t>Odluku o odabiru najpovoljnije ponude odnosno odluku o odobrenju zakupa poslovnog prostora/inkubacijskog prostora donosi direktorica Poduzetničkog centra Krapinsko-zagorske županije d.o.o. najkasnije u roku od 30 dana od dana otvaranja ponuda. Navedena odluka dostavlja se svim ponuditeljima iz javnog natječaja.</w:t>
      </w:r>
    </w:p>
    <w:p w14:paraId="7A16EFF1" w14:textId="49204B33" w:rsidR="002E0F44" w:rsidRDefault="002E0F44" w:rsidP="00176372">
      <w:pPr>
        <w:jc w:val="both"/>
        <w:rPr>
          <w:rFonts w:ascii="Noway Round" w:hAnsi="Noway Round"/>
        </w:rPr>
      </w:pPr>
      <w:r>
        <w:rPr>
          <w:rFonts w:ascii="Noway Round" w:hAnsi="Noway Round"/>
        </w:rPr>
        <w:lastRenderedPageBreak/>
        <w:t>S odabranim korisnikom sukladno Odluci o davanja u zakup poslovnog prostora/inkubacijskog prostora sklapa se Ugovor o zakupu poslovnog prostora kojim će se regulirati međusobna prava i obveze ugovornih strana.</w:t>
      </w:r>
    </w:p>
    <w:p w14:paraId="76F1C169" w14:textId="3BBFD207" w:rsidR="002E0F44" w:rsidRDefault="002E0F44" w:rsidP="00176372">
      <w:pPr>
        <w:jc w:val="both"/>
        <w:rPr>
          <w:rFonts w:ascii="Noway Round" w:hAnsi="Noway Round"/>
        </w:rPr>
      </w:pPr>
      <w:r>
        <w:rPr>
          <w:rFonts w:ascii="Noway Round" w:hAnsi="Noway Round"/>
        </w:rPr>
        <w:t>Korisnici kojima je odobreno korištenje prostora dužni su prije/ili prilikom potpisivanja Ugovora dostaviti bjanko zadužnicu koja glasi na prvi veći iznos od iznosa ukupnog godišnjeg iznosa zakupa prostora, kao osiguranje redovnog podmirenja zakupnine.</w:t>
      </w:r>
    </w:p>
    <w:p w14:paraId="48E9369A" w14:textId="35E0868A" w:rsidR="002E0F44" w:rsidRDefault="002E0F44" w:rsidP="00176372">
      <w:pPr>
        <w:jc w:val="both"/>
        <w:rPr>
          <w:rFonts w:ascii="Noway Round" w:hAnsi="Noway Round"/>
        </w:rPr>
      </w:pPr>
    </w:p>
    <w:p w14:paraId="019638C0" w14:textId="264039A3" w:rsidR="002E0F44" w:rsidRPr="002E0F44" w:rsidRDefault="002E0F44" w:rsidP="002E0F44">
      <w:pPr>
        <w:pStyle w:val="Odlomakpopisa"/>
        <w:numPr>
          <w:ilvl w:val="0"/>
          <w:numId w:val="2"/>
        </w:numPr>
        <w:jc w:val="both"/>
        <w:rPr>
          <w:rFonts w:ascii="Noway Round" w:hAnsi="Noway Round"/>
          <w:color w:val="00B0F0"/>
        </w:rPr>
      </w:pPr>
      <w:r w:rsidRPr="002E0F44">
        <w:rPr>
          <w:rFonts w:ascii="Noway Round" w:hAnsi="Noway Round"/>
          <w:color w:val="00B0F0"/>
        </w:rPr>
        <w:t>DODATNE INFORMACIJE</w:t>
      </w:r>
    </w:p>
    <w:p w14:paraId="64C962B2" w14:textId="19ECFCEB" w:rsidR="00176372" w:rsidRDefault="00176372" w:rsidP="00176372">
      <w:pPr>
        <w:jc w:val="both"/>
        <w:rPr>
          <w:rFonts w:ascii="Noway Round" w:hAnsi="Noway Round"/>
        </w:rPr>
      </w:pPr>
    </w:p>
    <w:p w14:paraId="33AF7559" w14:textId="1604C765" w:rsidR="002E0F44" w:rsidRDefault="002E0F44" w:rsidP="00176372">
      <w:pPr>
        <w:jc w:val="both"/>
        <w:rPr>
          <w:rFonts w:ascii="Noway Round" w:hAnsi="Noway Round"/>
          <w:color w:val="00B0F0"/>
        </w:rPr>
      </w:pPr>
      <w:r>
        <w:rPr>
          <w:rFonts w:ascii="Noway Round" w:hAnsi="Noway Round"/>
          <w:color w:val="000000" w:themeColor="text1"/>
        </w:rPr>
        <w:t xml:space="preserve">Sve dodatne informacije </w:t>
      </w:r>
      <w:r w:rsidR="00341FA6">
        <w:rPr>
          <w:rFonts w:ascii="Noway Round" w:hAnsi="Noway Round"/>
          <w:color w:val="000000" w:themeColor="text1"/>
        </w:rPr>
        <w:t xml:space="preserve">u vezi s javnim natječajem te dokumentacijom mogu se dobiti svakog radnog dana na mail: </w:t>
      </w:r>
      <w:hyperlink r:id="rId10" w:history="1">
        <w:r w:rsidR="00341FA6" w:rsidRPr="00481BC4">
          <w:rPr>
            <w:rStyle w:val="Hiperveza"/>
            <w:rFonts w:ascii="Noway Round" w:hAnsi="Noway Round"/>
            <w:color w:val="00B0F0"/>
          </w:rPr>
          <w:t>info@poduzetnickicentar-kzz.hr</w:t>
        </w:r>
      </w:hyperlink>
      <w:r w:rsidR="005B3E18" w:rsidRPr="00481BC4">
        <w:rPr>
          <w:rStyle w:val="Hiperveza"/>
          <w:rFonts w:ascii="Noway Round" w:hAnsi="Noway Round"/>
          <w:color w:val="00B0F0"/>
        </w:rPr>
        <w:t xml:space="preserve"> .</w:t>
      </w:r>
    </w:p>
    <w:p w14:paraId="6A22D168" w14:textId="54C8750C" w:rsidR="00341FA6" w:rsidRDefault="00341FA6" w:rsidP="00176372">
      <w:pPr>
        <w:jc w:val="both"/>
        <w:rPr>
          <w:rFonts w:ascii="Noway Round" w:hAnsi="Noway Round"/>
          <w:color w:val="00B0F0"/>
        </w:rPr>
      </w:pPr>
    </w:p>
    <w:p w14:paraId="293F32BD" w14:textId="788A4D48" w:rsidR="00341FA6" w:rsidRDefault="00341FA6" w:rsidP="00176372">
      <w:pPr>
        <w:jc w:val="both"/>
        <w:rPr>
          <w:rFonts w:ascii="Noway Round" w:hAnsi="Noway Round"/>
          <w:color w:val="00B0F0"/>
        </w:rPr>
      </w:pPr>
    </w:p>
    <w:p w14:paraId="6CC3AE14" w14:textId="29FA16E6" w:rsidR="00341FA6" w:rsidRDefault="00341FA6" w:rsidP="00176372">
      <w:pPr>
        <w:jc w:val="both"/>
        <w:rPr>
          <w:rFonts w:ascii="Noway Round" w:hAnsi="Noway Round"/>
          <w:color w:val="00B0F0"/>
        </w:rPr>
      </w:pPr>
    </w:p>
    <w:p w14:paraId="7A4D431A" w14:textId="01143C94" w:rsidR="00341FA6" w:rsidRPr="004F66A8" w:rsidRDefault="00341FA6" w:rsidP="00176372">
      <w:pPr>
        <w:jc w:val="both"/>
        <w:rPr>
          <w:rFonts w:ascii="Noway Round" w:hAnsi="Noway Round"/>
        </w:rPr>
      </w:pPr>
    </w:p>
    <w:p w14:paraId="00649E43" w14:textId="4867F9CF" w:rsidR="00341FA6" w:rsidRPr="004F66A8" w:rsidRDefault="00341FA6" w:rsidP="00341FA6">
      <w:pPr>
        <w:jc w:val="center"/>
        <w:rPr>
          <w:rFonts w:ascii="Noway Round" w:hAnsi="Noway Round"/>
        </w:rPr>
      </w:pPr>
      <w:r w:rsidRPr="004F66A8">
        <w:rPr>
          <w:rFonts w:ascii="Noway Round" w:hAnsi="Noway Round"/>
        </w:rPr>
        <w:t xml:space="preserve">                                                                                                                                   Direktorica</w:t>
      </w:r>
    </w:p>
    <w:p w14:paraId="7CCF35B0" w14:textId="57E75A08" w:rsidR="00341FA6" w:rsidRPr="00481BC4" w:rsidRDefault="00341FA6" w:rsidP="00341FA6">
      <w:pPr>
        <w:jc w:val="right"/>
        <w:rPr>
          <w:rFonts w:ascii="Noway Round" w:hAnsi="Noway Round"/>
          <w:b/>
          <w:bCs/>
        </w:rPr>
      </w:pPr>
      <w:r w:rsidRPr="00481BC4">
        <w:rPr>
          <w:rFonts w:ascii="Noway Round" w:hAnsi="Noway Round"/>
          <w:b/>
          <w:bCs/>
        </w:rPr>
        <w:t>Helena Matuša</w:t>
      </w:r>
    </w:p>
    <w:p w14:paraId="6175CAF5" w14:textId="7EF801FA" w:rsidR="00341FA6" w:rsidRPr="004F66A8" w:rsidRDefault="00341FA6" w:rsidP="00341FA6">
      <w:pPr>
        <w:jc w:val="right"/>
        <w:rPr>
          <w:rFonts w:ascii="Noway Round" w:hAnsi="Noway Round"/>
        </w:rPr>
      </w:pPr>
    </w:p>
    <w:p w14:paraId="0B70C005" w14:textId="7F833E61" w:rsidR="00341FA6" w:rsidRPr="004F66A8" w:rsidRDefault="00341FA6" w:rsidP="00341FA6">
      <w:pPr>
        <w:jc w:val="right"/>
        <w:rPr>
          <w:rFonts w:ascii="Noway Round" w:hAnsi="Noway Round"/>
        </w:rPr>
      </w:pPr>
    </w:p>
    <w:p w14:paraId="68FD02C7" w14:textId="4D6069BA" w:rsidR="00341FA6" w:rsidRDefault="00341FA6" w:rsidP="00341FA6">
      <w:pPr>
        <w:jc w:val="right"/>
        <w:rPr>
          <w:rFonts w:ascii="Noway Round" w:hAnsi="Noway Round"/>
          <w:color w:val="00B0F0"/>
        </w:rPr>
      </w:pPr>
    </w:p>
    <w:p w14:paraId="06C4F1D2" w14:textId="4C7DB252" w:rsidR="00341FA6" w:rsidRDefault="00341FA6" w:rsidP="00341FA6">
      <w:pPr>
        <w:jc w:val="right"/>
        <w:rPr>
          <w:rFonts w:ascii="Noway Round" w:hAnsi="Noway Round"/>
          <w:color w:val="00B0F0"/>
        </w:rPr>
      </w:pPr>
    </w:p>
    <w:p w14:paraId="0D2ED400" w14:textId="5887C02B" w:rsidR="00341FA6" w:rsidRDefault="00341FA6" w:rsidP="00341FA6">
      <w:pPr>
        <w:jc w:val="right"/>
        <w:rPr>
          <w:rFonts w:ascii="Noway Round" w:hAnsi="Noway Round"/>
          <w:color w:val="00B0F0"/>
        </w:rPr>
      </w:pPr>
    </w:p>
    <w:p w14:paraId="6AE405FD" w14:textId="48C6A8FB" w:rsidR="00341FA6" w:rsidRDefault="00341FA6" w:rsidP="00341FA6">
      <w:pPr>
        <w:jc w:val="right"/>
        <w:rPr>
          <w:rFonts w:ascii="Noway Round" w:hAnsi="Noway Round"/>
          <w:color w:val="00B0F0"/>
        </w:rPr>
      </w:pPr>
    </w:p>
    <w:p w14:paraId="084D7895" w14:textId="1F17A5FA" w:rsidR="00341FA6" w:rsidRDefault="00341FA6" w:rsidP="00341FA6">
      <w:pPr>
        <w:jc w:val="right"/>
        <w:rPr>
          <w:rFonts w:ascii="Noway Round" w:hAnsi="Noway Round"/>
          <w:color w:val="00B0F0"/>
        </w:rPr>
      </w:pPr>
    </w:p>
    <w:p w14:paraId="694723FC" w14:textId="693C7547" w:rsidR="00341FA6" w:rsidRDefault="00341FA6" w:rsidP="00341FA6">
      <w:pPr>
        <w:jc w:val="right"/>
        <w:rPr>
          <w:rFonts w:ascii="Noway Round" w:hAnsi="Noway Round"/>
          <w:color w:val="00B0F0"/>
        </w:rPr>
      </w:pPr>
    </w:p>
    <w:p w14:paraId="4F6C12DD" w14:textId="14809712" w:rsidR="00341FA6" w:rsidRDefault="00341FA6" w:rsidP="00341FA6">
      <w:pPr>
        <w:jc w:val="both"/>
        <w:rPr>
          <w:rFonts w:ascii="Noway Round" w:hAnsi="Noway Round"/>
        </w:rPr>
      </w:pPr>
    </w:p>
    <w:p w14:paraId="24304104" w14:textId="6A3B081F" w:rsidR="00341FA6" w:rsidRDefault="00341FA6" w:rsidP="00341FA6">
      <w:pPr>
        <w:jc w:val="both"/>
        <w:rPr>
          <w:rFonts w:ascii="Noway Round" w:hAnsi="Noway Round"/>
        </w:rPr>
      </w:pPr>
    </w:p>
    <w:p w14:paraId="75B38D03" w14:textId="0435A0AF" w:rsidR="00341FA6" w:rsidRDefault="00341FA6" w:rsidP="00341FA6">
      <w:pPr>
        <w:jc w:val="both"/>
        <w:rPr>
          <w:rFonts w:ascii="Noway Round" w:hAnsi="Noway Round"/>
        </w:rPr>
      </w:pPr>
    </w:p>
    <w:p w14:paraId="1861FEF7" w14:textId="0CF49F68" w:rsidR="00341FA6" w:rsidRDefault="00341FA6" w:rsidP="00341FA6">
      <w:pPr>
        <w:jc w:val="both"/>
        <w:rPr>
          <w:rFonts w:ascii="Noway Round" w:hAnsi="Noway Round"/>
        </w:rPr>
      </w:pPr>
      <w:r>
        <w:rPr>
          <w:rFonts w:ascii="Noway Round" w:hAnsi="Noway Round"/>
        </w:rPr>
        <w:t>Dostaviti:</w:t>
      </w:r>
    </w:p>
    <w:p w14:paraId="1F94007F" w14:textId="2DAC5DC5" w:rsidR="00341FA6" w:rsidRDefault="00341FA6" w:rsidP="00341FA6">
      <w:pPr>
        <w:pStyle w:val="Odlomakpopisa"/>
        <w:numPr>
          <w:ilvl w:val="0"/>
          <w:numId w:val="14"/>
        </w:numPr>
        <w:jc w:val="both"/>
        <w:rPr>
          <w:rFonts w:ascii="Noway Round" w:hAnsi="Noway Round"/>
        </w:rPr>
      </w:pPr>
      <w:r>
        <w:rPr>
          <w:rFonts w:ascii="Noway Round" w:hAnsi="Noway Round"/>
        </w:rPr>
        <w:t>Krapinsko-zagorska županija, Upravni odjel za gospodarstvo, poljoprivredu, turizam, promet i infrastrukturu; Upravni odjel za financije i proračun, Magistratska 1, Krapina</w:t>
      </w:r>
    </w:p>
    <w:p w14:paraId="597216A1" w14:textId="7D1914A0" w:rsidR="00341FA6" w:rsidRPr="00F81240" w:rsidRDefault="00341FA6" w:rsidP="00176372">
      <w:pPr>
        <w:pStyle w:val="Odlomakpopisa"/>
        <w:numPr>
          <w:ilvl w:val="0"/>
          <w:numId w:val="14"/>
        </w:numPr>
        <w:jc w:val="both"/>
        <w:rPr>
          <w:rFonts w:ascii="Noway Round" w:hAnsi="Noway Round"/>
        </w:rPr>
      </w:pPr>
      <w:r>
        <w:rPr>
          <w:rFonts w:ascii="Noway Round" w:hAnsi="Noway Round"/>
        </w:rPr>
        <w:t>Arhiva, ovdje.</w:t>
      </w:r>
    </w:p>
    <w:p w14:paraId="75C75148" w14:textId="7A861C88" w:rsidR="00F81240" w:rsidRPr="00F81240" w:rsidRDefault="00F81240" w:rsidP="00F81240">
      <w:pPr>
        <w:rPr>
          <w:rFonts w:ascii="Noway Round" w:hAnsi="Noway Round"/>
        </w:rPr>
      </w:pPr>
    </w:p>
    <w:p w14:paraId="06018479" w14:textId="0343BB33" w:rsidR="00F81240" w:rsidRPr="00F81240" w:rsidRDefault="00F81240" w:rsidP="00F81240">
      <w:pPr>
        <w:rPr>
          <w:rFonts w:ascii="Noway Round" w:hAnsi="Noway Round"/>
        </w:rPr>
      </w:pPr>
    </w:p>
    <w:p w14:paraId="58715191" w14:textId="0E5310CE" w:rsidR="00F81240" w:rsidRPr="00F81240" w:rsidRDefault="00F81240" w:rsidP="00F81240">
      <w:pPr>
        <w:rPr>
          <w:rFonts w:ascii="Noway Round" w:hAnsi="Noway Round"/>
        </w:rPr>
      </w:pPr>
    </w:p>
    <w:p w14:paraId="23B8733F" w14:textId="762A0B81" w:rsidR="00F81240" w:rsidRPr="00F81240" w:rsidRDefault="00F81240" w:rsidP="00F81240">
      <w:pPr>
        <w:rPr>
          <w:rFonts w:ascii="Noway Round" w:hAnsi="Noway Round"/>
        </w:rPr>
      </w:pPr>
    </w:p>
    <w:p w14:paraId="460848FA" w14:textId="46E47510" w:rsidR="00F81240" w:rsidRPr="00F81240" w:rsidRDefault="00F81240" w:rsidP="00F81240">
      <w:pPr>
        <w:rPr>
          <w:rFonts w:ascii="Noway Round" w:hAnsi="Noway Round"/>
        </w:rPr>
      </w:pPr>
    </w:p>
    <w:p w14:paraId="456BC346" w14:textId="522F33D0" w:rsidR="00F81240" w:rsidRPr="00F81240" w:rsidRDefault="00F81240" w:rsidP="00F81240">
      <w:pPr>
        <w:rPr>
          <w:rFonts w:ascii="Noway Round" w:hAnsi="Noway Round"/>
        </w:rPr>
      </w:pPr>
    </w:p>
    <w:p w14:paraId="77E3952A" w14:textId="70DE6DF5" w:rsidR="00F81240" w:rsidRPr="00F81240" w:rsidRDefault="00F81240" w:rsidP="00F81240">
      <w:pPr>
        <w:rPr>
          <w:rFonts w:ascii="Noway Round" w:hAnsi="Noway Round"/>
        </w:rPr>
      </w:pPr>
    </w:p>
    <w:p w14:paraId="202D3A08" w14:textId="0217F949" w:rsidR="00F81240" w:rsidRPr="00F81240" w:rsidRDefault="00F81240" w:rsidP="00F81240">
      <w:pPr>
        <w:rPr>
          <w:rFonts w:ascii="Noway Round" w:hAnsi="Noway Round"/>
        </w:rPr>
      </w:pPr>
    </w:p>
    <w:p w14:paraId="6CC317B8" w14:textId="1371E283" w:rsidR="00F81240" w:rsidRPr="00F81240" w:rsidRDefault="00F81240" w:rsidP="00F81240">
      <w:pPr>
        <w:rPr>
          <w:rFonts w:ascii="Noway Round" w:hAnsi="Noway Round"/>
        </w:rPr>
      </w:pPr>
    </w:p>
    <w:p w14:paraId="7DB6435A" w14:textId="77777777" w:rsidR="005B3E18" w:rsidRDefault="005B3E18" w:rsidP="005B3E18">
      <w:pPr>
        <w:pStyle w:val="Naslov4"/>
        <w:shd w:val="clear" w:color="auto" w:fill="FFFFFF"/>
        <w:spacing w:before="0" w:line="375" w:lineRule="atLeast"/>
        <w:jc w:val="center"/>
        <w:textAlignment w:val="baseline"/>
        <w:rPr>
          <w:rFonts w:ascii="inherit" w:eastAsia="Times New Roman" w:hAnsi="inherit" w:cs="Times New Roman"/>
          <w:color w:val="161922"/>
          <w:sz w:val="32"/>
          <w:szCs w:val="32"/>
          <w:u w:val="single"/>
          <w:bdr w:val="none" w:sz="0" w:space="0" w:color="auto" w:frame="1"/>
          <w:lang w:eastAsia="hr-HR"/>
        </w:rPr>
      </w:pPr>
      <w:r>
        <w:rPr>
          <w:rFonts w:ascii="Noway Round" w:hAnsi="Noway Round"/>
        </w:rPr>
        <w:tab/>
      </w:r>
      <w:r w:rsidRPr="005B3E18">
        <w:rPr>
          <w:rFonts w:ascii="inherit" w:eastAsia="Times New Roman" w:hAnsi="inherit" w:cs="Times New Roman"/>
          <w:color w:val="161922"/>
          <w:sz w:val="32"/>
          <w:szCs w:val="32"/>
          <w:u w:val="single"/>
          <w:bdr w:val="none" w:sz="0" w:space="0" w:color="auto" w:frame="1"/>
          <w:lang w:eastAsia="hr-HR"/>
        </w:rPr>
        <w:br/>
      </w:r>
    </w:p>
    <w:p w14:paraId="210D4438" w14:textId="77777777" w:rsidR="005B3E18" w:rsidRDefault="005B3E18" w:rsidP="005B3E18">
      <w:pPr>
        <w:pStyle w:val="Naslov4"/>
        <w:shd w:val="clear" w:color="auto" w:fill="FFFFFF"/>
        <w:spacing w:before="0" w:line="375" w:lineRule="atLeast"/>
        <w:jc w:val="center"/>
        <w:textAlignment w:val="baseline"/>
        <w:rPr>
          <w:rFonts w:ascii="inherit" w:eastAsia="Times New Roman" w:hAnsi="inherit" w:cs="Times New Roman"/>
          <w:color w:val="161922"/>
          <w:sz w:val="32"/>
          <w:szCs w:val="32"/>
          <w:u w:val="single"/>
          <w:bdr w:val="none" w:sz="0" w:space="0" w:color="auto" w:frame="1"/>
          <w:lang w:eastAsia="hr-HR"/>
        </w:rPr>
      </w:pPr>
    </w:p>
    <w:p w14:paraId="11F739C3" w14:textId="77777777" w:rsidR="005B3E18" w:rsidRDefault="005B3E18" w:rsidP="005B3E18">
      <w:pPr>
        <w:pStyle w:val="Naslov4"/>
        <w:shd w:val="clear" w:color="auto" w:fill="FFFFFF"/>
        <w:spacing w:before="0" w:line="375" w:lineRule="atLeast"/>
        <w:jc w:val="center"/>
        <w:textAlignment w:val="baseline"/>
        <w:rPr>
          <w:rFonts w:ascii="inherit" w:eastAsia="Times New Roman" w:hAnsi="inherit" w:cs="Times New Roman"/>
          <w:color w:val="161922"/>
          <w:sz w:val="32"/>
          <w:szCs w:val="32"/>
          <w:u w:val="single"/>
          <w:bdr w:val="none" w:sz="0" w:space="0" w:color="auto" w:frame="1"/>
          <w:lang w:eastAsia="hr-HR"/>
        </w:rPr>
      </w:pPr>
    </w:p>
    <w:p w14:paraId="5847A0B6" w14:textId="77777777" w:rsidR="005B3E18" w:rsidRDefault="005B3E18" w:rsidP="005B3E18">
      <w:pPr>
        <w:pStyle w:val="Naslov4"/>
        <w:shd w:val="clear" w:color="auto" w:fill="FFFFFF"/>
        <w:spacing w:before="0" w:line="375" w:lineRule="atLeast"/>
        <w:jc w:val="center"/>
        <w:textAlignment w:val="baseline"/>
        <w:rPr>
          <w:rFonts w:ascii="inherit" w:eastAsia="Times New Roman" w:hAnsi="inherit" w:cs="Times New Roman"/>
          <w:color w:val="161922"/>
          <w:sz w:val="32"/>
          <w:szCs w:val="32"/>
          <w:u w:val="single"/>
          <w:bdr w:val="none" w:sz="0" w:space="0" w:color="auto" w:frame="1"/>
          <w:lang w:eastAsia="hr-HR"/>
        </w:rPr>
      </w:pPr>
    </w:p>
    <w:p w14:paraId="7F32D1A6" w14:textId="11F6C29B" w:rsidR="00F81240" w:rsidRPr="00F81240" w:rsidRDefault="007E3648" w:rsidP="00131012">
      <w:pPr>
        <w:pStyle w:val="Naslov4"/>
        <w:shd w:val="clear" w:color="auto" w:fill="FFFFFF"/>
        <w:spacing w:before="0" w:line="375" w:lineRule="atLeast"/>
        <w:jc w:val="center"/>
        <w:textAlignment w:val="baseline"/>
        <w:rPr>
          <w:rFonts w:ascii="Noway Round" w:hAnsi="Noway Round"/>
        </w:rPr>
      </w:pPr>
      <w:hyperlink r:id="rId11" w:history="1">
        <w:r w:rsidR="005B3E18" w:rsidRPr="005B3E18">
          <w:rPr>
            <w:rFonts w:ascii="inherit" w:eastAsia="Times New Roman" w:hAnsi="inherit" w:cs="Times New Roman"/>
            <w:color w:val="161922"/>
            <w:sz w:val="32"/>
            <w:szCs w:val="32"/>
            <w:u w:val="single"/>
            <w:bdr w:val="none" w:sz="0" w:space="0" w:color="auto" w:frame="1"/>
            <w:lang w:eastAsia="hr-HR"/>
          </w:rPr>
          <w:t>Javni natječaj</w:t>
        </w:r>
      </w:hyperlink>
      <w:r w:rsidR="005B3E18" w:rsidRPr="005B3E18">
        <w:rPr>
          <w:rFonts w:ascii="inherit" w:eastAsia="Times New Roman" w:hAnsi="inherit" w:cs="Times New Roman"/>
          <w:color w:val="161922"/>
          <w:sz w:val="32"/>
          <w:szCs w:val="32"/>
          <w:u w:val="single"/>
          <w:bdr w:val="none" w:sz="0" w:space="0" w:color="auto" w:frame="1"/>
          <w:lang w:eastAsia="hr-HR"/>
        </w:rPr>
        <w:br/>
      </w:r>
      <w:hyperlink r:id="rId12" w:history="1">
        <w:r w:rsidR="005B3E18" w:rsidRPr="005B3E18">
          <w:rPr>
            <w:rFonts w:ascii="inherit" w:eastAsia="Times New Roman" w:hAnsi="inherit" w:cs="Times New Roman"/>
            <w:color w:val="161922"/>
            <w:sz w:val="32"/>
            <w:szCs w:val="32"/>
            <w:u w:val="single"/>
            <w:bdr w:val="none" w:sz="0" w:space="0" w:color="auto" w:frame="1"/>
            <w:lang w:eastAsia="hr-HR"/>
          </w:rPr>
          <w:t>Inkubator - raspored prostora</w:t>
        </w:r>
      </w:hyperlink>
      <w:r w:rsidR="005B3E18" w:rsidRPr="005B3E18">
        <w:rPr>
          <w:rFonts w:ascii="inherit" w:eastAsia="Times New Roman" w:hAnsi="inherit" w:cs="Times New Roman"/>
          <w:color w:val="161922"/>
          <w:sz w:val="32"/>
          <w:szCs w:val="32"/>
          <w:u w:val="single"/>
          <w:bdr w:val="none" w:sz="0" w:space="0" w:color="auto" w:frame="1"/>
          <w:lang w:eastAsia="hr-HR"/>
        </w:rPr>
        <w:br/>
      </w:r>
      <w:hyperlink r:id="rId13" w:history="1">
        <w:r w:rsidR="005B3E18" w:rsidRPr="005B3E18">
          <w:rPr>
            <w:rFonts w:ascii="inherit" w:eastAsia="Times New Roman" w:hAnsi="inherit" w:cs="Times New Roman"/>
            <w:color w:val="161922"/>
            <w:sz w:val="32"/>
            <w:szCs w:val="32"/>
            <w:u w:val="single"/>
            <w:bdr w:val="none" w:sz="0" w:space="0" w:color="auto" w:frame="1"/>
            <w:lang w:eastAsia="hr-HR"/>
          </w:rPr>
          <w:t>Prilozi i obrasci</w:t>
        </w:r>
      </w:hyperlink>
      <w:r w:rsidR="005B3E18" w:rsidRPr="005B3E18">
        <w:rPr>
          <w:rFonts w:ascii="inherit" w:eastAsia="Times New Roman" w:hAnsi="inherit" w:cs="Times New Roman"/>
          <w:color w:val="161922"/>
          <w:sz w:val="32"/>
          <w:szCs w:val="32"/>
          <w:u w:val="single"/>
          <w:bdr w:val="none" w:sz="0" w:space="0" w:color="auto" w:frame="1"/>
          <w:lang w:eastAsia="hr-HR"/>
        </w:rPr>
        <w:br/>
      </w:r>
      <w:hyperlink r:id="rId14" w:history="1">
        <w:r w:rsidR="005B3E18" w:rsidRPr="005B3E18">
          <w:rPr>
            <w:rFonts w:ascii="inherit" w:eastAsia="Times New Roman" w:hAnsi="inherit" w:cs="Times New Roman"/>
            <w:color w:val="161922"/>
            <w:sz w:val="32"/>
            <w:szCs w:val="32"/>
            <w:u w:val="single"/>
            <w:bdr w:val="none" w:sz="0" w:space="0" w:color="auto" w:frame="1"/>
            <w:lang w:eastAsia="hr-HR"/>
          </w:rPr>
          <w:t>Dokumenti</w:t>
        </w:r>
      </w:hyperlink>
      <w:r w:rsidR="005B3E18" w:rsidRPr="005B3E18">
        <w:rPr>
          <w:rFonts w:ascii="inherit" w:eastAsia="Times New Roman" w:hAnsi="inherit" w:cs="Times New Roman"/>
          <w:color w:val="161922"/>
          <w:sz w:val="32"/>
          <w:szCs w:val="32"/>
          <w:u w:val="single"/>
          <w:bdr w:val="none" w:sz="0" w:space="0" w:color="auto" w:frame="1"/>
          <w:lang w:eastAsia="hr-HR"/>
        </w:rPr>
        <w:br/>
      </w:r>
      <w:hyperlink r:id="rId15" w:history="1">
        <w:r w:rsidR="005B3E18" w:rsidRPr="005B3E18">
          <w:rPr>
            <w:rFonts w:ascii="inherit" w:eastAsia="Times New Roman" w:hAnsi="inherit" w:cs="Times New Roman"/>
            <w:color w:val="161922"/>
            <w:sz w:val="32"/>
            <w:szCs w:val="32"/>
            <w:u w:val="single"/>
            <w:bdr w:val="none" w:sz="0" w:space="0" w:color="auto" w:frame="1"/>
            <w:lang w:eastAsia="hr-HR"/>
          </w:rPr>
          <w:t>Pravilnik o korištenju usluga</w:t>
        </w:r>
      </w:hyperlink>
    </w:p>
    <w:p w14:paraId="66C94341" w14:textId="5225FCC3" w:rsidR="00F81240" w:rsidRPr="00F81240" w:rsidRDefault="00F81240" w:rsidP="00F81240">
      <w:pPr>
        <w:rPr>
          <w:rFonts w:ascii="Noway Round" w:hAnsi="Noway Round"/>
        </w:rPr>
      </w:pPr>
    </w:p>
    <w:p w14:paraId="165EB11D" w14:textId="49BD6B11" w:rsidR="00F81240" w:rsidRPr="00F81240" w:rsidRDefault="00F81240" w:rsidP="00F81240">
      <w:pPr>
        <w:rPr>
          <w:rFonts w:ascii="Noway Round" w:hAnsi="Noway Round"/>
        </w:rPr>
      </w:pPr>
    </w:p>
    <w:p w14:paraId="02C15A99" w14:textId="4EBD56E1" w:rsidR="00F81240" w:rsidRPr="00F81240" w:rsidRDefault="00F81240" w:rsidP="00F81240">
      <w:pPr>
        <w:rPr>
          <w:rFonts w:ascii="Noway Round" w:hAnsi="Noway Round"/>
        </w:rPr>
      </w:pPr>
    </w:p>
    <w:p w14:paraId="50BAD187" w14:textId="2A050614" w:rsidR="00F81240" w:rsidRPr="00F81240" w:rsidRDefault="00F81240" w:rsidP="00F81240">
      <w:pPr>
        <w:rPr>
          <w:rFonts w:ascii="Noway Round" w:hAnsi="Noway Round"/>
        </w:rPr>
      </w:pPr>
    </w:p>
    <w:p w14:paraId="1DC70589" w14:textId="772C0B31" w:rsidR="00F81240" w:rsidRPr="00F81240" w:rsidRDefault="00F81240" w:rsidP="00F81240">
      <w:pPr>
        <w:rPr>
          <w:rFonts w:ascii="Noway Round" w:hAnsi="Noway Round"/>
        </w:rPr>
      </w:pPr>
    </w:p>
    <w:p w14:paraId="6FB6605E" w14:textId="429BE2DF" w:rsidR="00F81240" w:rsidRPr="00F81240" w:rsidRDefault="00F81240" w:rsidP="00F81240">
      <w:pPr>
        <w:rPr>
          <w:rFonts w:ascii="Noway Round" w:hAnsi="Noway Round"/>
        </w:rPr>
      </w:pPr>
    </w:p>
    <w:p w14:paraId="715B4E10" w14:textId="56CEBFD6" w:rsidR="00F81240" w:rsidRPr="00F81240" w:rsidRDefault="00F81240" w:rsidP="00F81240">
      <w:pPr>
        <w:rPr>
          <w:rFonts w:ascii="Noway Round" w:hAnsi="Noway Round"/>
        </w:rPr>
      </w:pPr>
    </w:p>
    <w:p w14:paraId="54A250AE" w14:textId="71FDF82D" w:rsidR="00F81240" w:rsidRPr="00F81240" w:rsidRDefault="00F81240" w:rsidP="00F81240">
      <w:pPr>
        <w:rPr>
          <w:rFonts w:ascii="Noway Round" w:hAnsi="Noway Round"/>
        </w:rPr>
      </w:pPr>
    </w:p>
    <w:p w14:paraId="3726D5CD" w14:textId="67E4F243" w:rsidR="00F81240" w:rsidRDefault="00F81240" w:rsidP="00F81240">
      <w:pPr>
        <w:rPr>
          <w:rFonts w:ascii="Noway Round" w:hAnsi="Noway Round"/>
          <w:color w:val="000000" w:themeColor="text1"/>
        </w:rPr>
      </w:pPr>
    </w:p>
    <w:p w14:paraId="552ED78B" w14:textId="010FDC39" w:rsidR="00F81240" w:rsidRDefault="00F81240" w:rsidP="00F81240">
      <w:pPr>
        <w:rPr>
          <w:rFonts w:ascii="Noway Round" w:hAnsi="Noway Round"/>
          <w:color w:val="000000" w:themeColor="text1"/>
        </w:rPr>
      </w:pPr>
    </w:p>
    <w:p w14:paraId="58801953" w14:textId="45585BD8" w:rsidR="00F81240" w:rsidRPr="00F81240" w:rsidRDefault="00F81240" w:rsidP="00F81240">
      <w:pPr>
        <w:tabs>
          <w:tab w:val="left" w:pos="2550"/>
        </w:tabs>
        <w:rPr>
          <w:rFonts w:ascii="Noway Round" w:hAnsi="Noway Round"/>
        </w:rPr>
      </w:pPr>
      <w:r>
        <w:rPr>
          <w:rFonts w:ascii="Noway Round" w:hAnsi="Noway Round"/>
        </w:rPr>
        <w:tab/>
      </w:r>
    </w:p>
    <w:sectPr w:rsidR="00F81240" w:rsidRPr="00F81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B13AA" w14:textId="77777777" w:rsidR="00497B1A" w:rsidRDefault="00497B1A" w:rsidP="00B22232">
      <w:pPr>
        <w:spacing w:after="0" w:line="240" w:lineRule="auto"/>
      </w:pPr>
      <w:r>
        <w:separator/>
      </w:r>
    </w:p>
  </w:endnote>
  <w:endnote w:type="continuationSeparator" w:id="0">
    <w:p w14:paraId="78A16464" w14:textId="77777777" w:rsidR="00497B1A" w:rsidRDefault="00497B1A" w:rsidP="00B2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way Round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8193F" w14:textId="77777777" w:rsidR="00497B1A" w:rsidRDefault="00497B1A" w:rsidP="00B22232">
      <w:pPr>
        <w:spacing w:after="0" w:line="240" w:lineRule="auto"/>
      </w:pPr>
      <w:r>
        <w:separator/>
      </w:r>
    </w:p>
  </w:footnote>
  <w:footnote w:type="continuationSeparator" w:id="0">
    <w:p w14:paraId="1174CBB6" w14:textId="77777777" w:rsidR="00497B1A" w:rsidRDefault="00497B1A" w:rsidP="00B22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7B76"/>
    <w:multiLevelType w:val="hybridMultilevel"/>
    <w:tmpl w:val="4072EA2E"/>
    <w:lvl w:ilvl="0" w:tplc="EE781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7447"/>
    <w:multiLevelType w:val="hybridMultilevel"/>
    <w:tmpl w:val="38349D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85C00"/>
    <w:multiLevelType w:val="hybridMultilevel"/>
    <w:tmpl w:val="634CE740"/>
    <w:lvl w:ilvl="0" w:tplc="EE781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66EC"/>
    <w:multiLevelType w:val="hybridMultilevel"/>
    <w:tmpl w:val="C08AF6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81696"/>
    <w:multiLevelType w:val="hybridMultilevel"/>
    <w:tmpl w:val="6048285A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31AE2CFF"/>
    <w:multiLevelType w:val="hybridMultilevel"/>
    <w:tmpl w:val="98BAAE3E"/>
    <w:lvl w:ilvl="0" w:tplc="20582918">
      <w:start w:val="1"/>
      <w:numFmt w:val="decimal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C424F"/>
    <w:multiLevelType w:val="hybridMultilevel"/>
    <w:tmpl w:val="3D9CE64E"/>
    <w:lvl w:ilvl="0" w:tplc="EE781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E2EA6"/>
    <w:multiLevelType w:val="hybridMultilevel"/>
    <w:tmpl w:val="CA76BD3E"/>
    <w:lvl w:ilvl="0" w:tplc="EE781D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266E84"/>
    <w:multiLevelType w:val="hybridMultilevel"/>
    <w:tmpl w:val="14E01CEC"/>
    <w:lvl w:ilvl="0" w:tplc="EE781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63118"/>
    <w:multiLevelType w:val="hybridMultilevel"/>
    <w:tmpl w:val="C2C0EDB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2D16FC"/>
    <w:multiLevelType w:val="hybridMultilevel"/>
    <w:tmpl w:val="EBFCEA0E"/>
    <w:lvl w:ilvl="0" w:tplc="27F08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5271D"/>
    <w:multiLevelType w:val="hybridMultilevel"/>
    <w:tmpl w:val="80AA70AA"/>
    <w:lvl w:ilvl="0" w:tplc="EE781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92188A"/>
    <w:multiLevelType w:val="hybridMultilevel"/>
    <w:tmpl w:val="584A770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3" w15:restartNumberingAfterBreak="0">
    <w:nsid w:val="7F5D55D9"/>
    <w:multiLevelType w:val="hybridMultilevel"/>
    <w:tmpl w:val="655A917C"/>
    <w:lvl w:ilvl="0" w:tplc="EE781DEE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895434347">
    <w:abstractNumId w:val="9"/>
  </w:num>
  <w:num w:numId="2" w16cid:durableId="1869491998">
    <w:abstractNumId w:val="5"/>
  </w:num>
  <w:num w:numId="3" w16cid:durableId="1079330322">
    <w:abstractNumId w:val="3"/>
  </w:num>
  <w:num w:numId="4" w16cid:durableId="1379009973">
    <w:abstractNumId w:val="1"/>
  </w:num>
  <w:num w:numId="5" w16cid:durableId="1642342370">
    <w:abstractNumId w:val="4"/>
  </w:num>
  <w:num w:numId="6" w16cid:durableId="961151311">
    <w:abstractNumId w:val="12"/>
  </w:num>
  <w:num w:numId="7" w16cid:durableId="1389646056">
    <w:abstractNumId w:val="8"/>
  </w:num>
  <w:num w:numId="8" w16cid:durableId="816072563">
    <w:abstractNumId w:val="7"/>
  </w:num>
  <w:num w:numId="9" w16cid:durableId="1575701444">
    <w:abstractNumId w:val="2"/>
  </w:num>
  <w:num w:numId="10" w16cid:durableId="943540448">
    <w:abstractNumId w:val="6"/>
  </w:num>
  <w:num w:numId="11" w16cid:durableId="1189491987">
    <w:abstractNumId w:val="0"/>
  </w:num>
  <w:num w:numId="12" w16cid:durableId="1737780648">
    <w:abstractNumId w:val="13"/>
  </w:num>
  <w:num w:numId="13" w16cid:durableId="1321303581">
    <w:abstractNumId w:val="11"/>
  </w:num>
  <w:num w:numId="14" w16cid:durableId="3483341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E07"/>
    <w:rsid w:val="00046AA4"/>
    <w:rsid w:val="000473AF"/>
    <w:rsid w:val="000654CC"/>
    <w:rsid w:val="000A52BA"/>
    <w:rsid w:val="00131012"/>
    <w:rsid w:val="00176372"/>
    <w:rsid w:val="00177986"/>
    <w:rsid w:val="001C3D77"/>
    <w:rsid w:val="002209DF"/>
    <w:rsid w:val="002241A6"/>
    <w:rsid w:val="00267838"/>
    <w:rsid w:val="00282F52"/>
    <w:rsid w:val="00283A54"/>
    <w:rsid w:val="002A41D3"/>
    <w:rsid w:val="002E0F44"/>
    <w:rsid w:val="002E5956"/>
    <w:rsid w:val="00312820"/>
    <w:rsid w:val="0033761B"/>
    <w:rsid w:val="00341FA6"/>
    <w:rsid w:val="00393BA9"/>
    <w:rsid w:val="003C5DB6"/>
    <w:rsid w:val="003E75E9"/>
    <w:rsid w:val="00450B96"/>
    <w:rsid w:val="00481BC4"/>
    <w:rsid w:val="00485D2F"/>
    <w:rsid w:val="00487717"/>
    <w:rsid w:val="004919D3"/>
    <w:rsid w:val="00497B1A"/>
    <w:rsid w:val="004C5E34"/>
    <w:rsid w:val="004D6D4B"/>
    <w:rsid w:val="004E3F60"/>
    <w:rsid w:val="004F66A8"/>
    <w:rsid w:val="005368D6"/>
    <w:rsid w:val="00537967"/>
    <w:rsid w:val="00544507"/>
    <w:rsid w:val="005770CF"/>
    <w:rsid w:val="005774DC"/>
    <w:rsid w:val="00595F0F"/>
    <w:rsid w:val="005A10D2"/>
    <w:rsid w:val="005A593C"/>
    <w:rsid w:val="005B3E18"/>
    <w:rsid w:val="005C1A55"/>
    <w:rsid w:val="005D5BA2"/>
    <w:rsid w:val="005E4788"/>
    <w:rsid w:val="006043C7"/>
    <w:rsid w:val="00617927"/>
    <w:rsid w:val="0065455B"/>
    <w:rsid w:val="00657B83"/>
    <w:rsid w:val="006C7ABA"/>
    <w:rsid w:val="006D2B15"/>
    <w:rsid w:val="006E1C15"/>
    <w:rsid w:val="006E5231"/>
    <w:rsid w:val="007224A8"/>
    <w:rsid w:val="00750EA3"/>
    <w:rsid w:val="00753186"/>
    <w:rsid w:val="007A76A8"/>
    <w:rsid w:val="007C4C76"/>
    <w:rsid w:val="007D3BC7"/>
    <w:rsid w:val="007D6E07"/>
    <w:rsid w:val="007E3648"/>
    <w:rsid w:val="007E64F6"/>
    <w:rsid w:val="007F478D"/>
    <w:rsid w:val="007F7469"/>
    <w:rsid w:val="0081109F"/>
    <w:rsid w:val="00823121"/>
    <w:rsid w:val="008265A4"/>
    <w:rsid w:val="008308EE"/>
    <w:rsid w:val="0083659B"/>
    <w:rsid w:val="0085331B"/>
    <w:rsid w:val="00863054"/>
    <w:rsid w:val="00880143"/>
    <w:rsid w:val="008D7E1F"/>
    <w:rsid w:val="008E1D74"/>
    <w:rsid w:val="008E2770"/>
    <w:rsid w:val="008F2301"/>
    <w:rsid w:val="00924552"/>
    <w:rsid w:val="0097325E"/>
    <w:rsid w:val="009B79E2"/>
    <w:rsid w:val="009E1D8D"/>
    <w:rsid w:val="009E5F8C"/>
    <w:rsid w:val="00A233F1"/>
    <w:rsid w:val="00AA5122"/>
    <w:rsid w:val="00AC0F12"/>
    <w:rsid w:val="00AD44AC"/>
    <w:rsid w:val="00B0007C"/>
    <w:rsid w:val="00B1756D"/>
    <w:rsid w:val="00B22232"/>
    <w:rsid w:val="00B33644"/>
    <w:rsid w:val="00B42FB9"/>
    <w:rsid w:val="00B53F43"/>
    <w:rsid w:val="00B83821"/>
    <w:rsid w:val="00BE273E"/>
    <w:rsid w:val="00BE3A44"/>
    <w:rsid w:val="00BE7393"/>
    <w:rsid w:val="00C47107"/>
    <w:rsid w:val="00C97BF9"/>
    <w:rsid w:val="00CD0A22"/>
    <w:rsid w:val="00D30587"/>
    <w:rsid w:val="00D318B9"/>
    <w:rsid w:val="00D44241"/>
    <w:rsid w:val="00D75116"/>
    <w:rsid w:val="00D905A3"/>
    <w:rsid w:val="00D90F01"/>
    <w:rsid w:val="00D921BB"/>
    <w:rsid w:val="00DF59C7"/>
    <w:rsid w:val="00E44506"/>
    <w:rsid w:val="00E66500"/>
    <w:rsid w:val="00E7430C"/>
    <w:rsid w:val="00E86C88"/>
    <w:rsid w:val="00EB40ED"/>
    <w:rsid w:val="00EC361F"/>
    <w:rsid w:val="00F467D1"/>
    <w:rsid w:val="00F81240"/>
    <w:rsid w:val="00F9051F"/>
    <w:rsid w:val="00F90AAC"/>
    <w:rsid w:val="00FC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D455"/>
  <w15:chartTrackingRefBased/>
  <w15:docId w15:val="{1F5B9650-27E1-45F1-84A6-32D17907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B3E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33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3364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2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2232"/>
  </w:style>
  <w:style w:type="paragraph" w:styleId="Podnoje">
    <w:name w:val="footer"/>
    <w:basedOn w:val="Normal"/>
    <w:link w:val="PodnojeChar"/>
    <w:uiPriority w:val="99"/>
    <w:unhideWhenUsed/>
    <w:rsid w:val="00B2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2232"/>
  </w:style>
  <w:style w:type="character" w:styleId="Hiperveza">
    <w:name w:val="Hyperlink"/>
    <w:basedOn w:val="Zadanifontodlomka"/>
    <w:uiPriority w:val="99"/>
    <w:unhideWhenUsed/>
    <w:rsid w:val="00B2223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22232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5770C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770C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770C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770C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770CF"/>
    <w:rPr>
      <w:b/>
      <w:bCs/>
      <w:sz w:val="20"/>
      <w:szCs w:val="20"/>
    </w:rPr>
  </w:style>
  <w:style w:type="character" w:customStyle="1" w:styleId="Naslov4Char">
    <w:name w:val="Naslov 4 Char"/>
    <w:basedOn w:val="Zadanifontodlomka"/>
    <w:link w:val="Naslov4"/>
    <w:uiPriority w:val="9"/>
    <w:rsid w:val="005B3E1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956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D30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uzetnickicentar-kzz.hr" TargetMode="External"/><Relationship Id="rId13" Type="http://schemas.openxmlformats.org/officeDocument/2006/relationships/hyperlink" Target="https://inkubator-kzz.hr/dokumenti-skidanje/Prilozi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kubator-kzz.hr/wp-content/uploads/2022/01/Tlocrti-INKUBATOR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kubator-kzz.hr/wp-content/uploads/2022/01/Javni-natjecaj-zakup-INKUBATOR-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kubator-kzz.hr/wp-content/uploads/2022/01/Pravilnik-o-koristenju-usluga-INKUBATORA_20_3_2020.pdf" TargetMode="External"/><Relationship Id="rId10" Type="http://schemas.openxmlformats.org/officeDocument/2006/relationships/hyperlink" Target="mailto:info@poduzetnickicentar-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kubator-kzz.hr" TargetMode="External"/><Relationship Id="rId14" Type="http://schemas.openxmlformats.org/officeDocument/2006/relationships/hyperlink" Target="https://inkubator-kzz.hr/dokumenti-skidanje/Dokumenti.zip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58745-F7E8-4F6E-9C94-FCF5D64C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Ban Kotarski</dc:creator>
  <cp:keywords/>
  <dc:description/>
  <cp:lastModifiedBy>Inkubator KZZ</cp:lastModifiedBy>
  <cp:revision>11</cp:revision>
  <cp:lastPrinted>2022-05-27T06:36:00Z</cp:lastPrinted>
  <dcterms:created xsi:type="dcterms:W3CDTF">2022-05-27T07:46:00Z</dcterms:created>
  <dcterms:modified xsi:type="dcterms:W3CDTF">2022-05-31T12:25:00Z</dcterms:modified>
</cp:coreProperties>
</file>