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ECB040" Type="http://schemas.openxmlformats.org/officeDocument/2006/relationships/officeDocument" Target="/word/document.xml" /><Relationship Id="coreR2CECB0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024-01/22-01/05</w:t>
      </w:r>
    </w:p>
    <w:p>
      <w:r>
        <w:t>URBROJ: 21401-02-22-3</w:t>
      </w:r>
    </w:p>
    <w:p>
      <w:r>
        <w:t>Krapina, 22. rujan 2022.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 br. 13/01., 5/06., 14/09., 11/13., 13/18.,  5/20. ,10/21. i 15/21. – pročišćeni tekst),  </w:t>
      </w:r>
      <w:r>
        <w:rPr>
          <w:rStyle w:val="C3"/>
          <w:b w:val="1"/>
        </w:rPr>
        <w:t>Županijska skupština Krapinsko - zagorske županije</w:t>
      </w:r>
      <w:r>
        <w:t xml:space="preserve"> na 9. sjednici održanoj dana  22. rujna 2022.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 </w:t>
      </w:r>
      <w:r>
        <w:rPr>
          <w:rStyle w:val="C3"/>
          <w:b w:val="1"/>
        </w:rPr>
        <w:t>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 xml:space="preserve">taja o </w:t>
      </w:r>
      <w:r>
        <w:rPr>
          <w:rStyle w:val="C3"/>
          <w:b w:val="1"/>
        </w:rPr>
        <w:t xml:space="preserve"> radu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 </w:t>
      </w:r>
      <w:r>
        <w:rPr>
          <w:rStyle w:val="C3"/>
          <w:b w:val="1"/>
        </w:rPr>
        <w:t>F</w:t>
      </w:r>
      <w:r>
        <w:rPr>
          <w:rStyle w:val="C3"/>
          <w:b w:val="1"/>
        </w:rPr>
        <w:t xml:space="preserve">inancijskog izvještaja </w:t>
      </w:r>
      <w:r>
        <w:rPr>
          <w:rStyle w:val="C3"/>
          <w:b w:val="1"/>
        </w:rPr>
        <w:t xml:space="preserve">za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1</w:t>
      </w:r>
      <w:r>
        <w:rPr>
          <w:rStyle w:val="C3"/>
          <w:b w:val="1"/>
        </w:rPr>
        <w:t>. godinu Službenog glasnika Krapinsko-zagorske županije d.o.o.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 w:left="180"/>
        <w:rPr>
          <w:rStyle w:val="C3"/>
          <w:b w:val="1"/>
        </w:rPr>
      </w:pPr>
    </w:p>
    <w:p>
      <w:pPr>
        <w:pStyle w:val="P1"/>
        <w:numPr>
          <w:ilvl w:val="0"/>
          <w:numId w:val="1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o radu i Financijski izvještaj za 2021. godinu Službenog glasnika Krapinsko-zagorske županije d.o.o..</w:t>
      </w:r>
    </w:p>
    <w:p>
      <w:pPr>
        <w:pStyle w:val="P1"/>
        <w:ind w:left="18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jc w:val="both"/>
      </w:pPr>
      <w:r>
        <w:t>Izvještaj iz točke I. čini sastavni dio ovog Zaključka.</w:t>
      </w:r>
    </w:p>
    <w:p>
      <w:pPr>
        <w:jc w:val="both"/>
      </w:pP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t xml:space="preserve"> </w:t>
        <w:tab/>
        <w:tab/>
        <w:tab/>
        <w:tab/>
        <w:tab/>
        <w:tab/>
        <w:tab/>
        <w:tab/>
        <w:tab/>
        <w:t xml:space="preserve">      </w:t>
      </w:r>
      <w:r>
        <w:rPr>
          <w:rStyle w:val="C3"/>
          <w:b w:val="1"/>
        </w:rPr>
        <w:t>PREDSJE</w:t>
      </w:r>
      <w:r>
        <w:rPr>
          <w:rStyle w:val="C3"/>
          <w:b w:val="1"/>
        </w:rPr>
        <w:t>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ŽU</w:t>
      </w:r>
      <w:r>
        <w:rPr>
          <w:rStyle w:val="C3"/>
          <w:b w:val="1"/>
        </w:rPr>
        <w:t>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</w:t>
      </w:r>
      <w:r>
        <w:t>Zlatko Šorša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 xml:space="preserve">1. Službeni glasnik Krapinsko-zagorske županije  d.o.o.,  </w:t>
      </w:r>
    </w:p>
    <w:p>
      <w:pPr>
        <w:jc w:val="both"/>
        <w:rPr>
          <w:rStyle w:val="C3"/>
          <w:b w:val="1"/>
        </w:rPr>
      </w:pPr>
      <w:r>
        <w:t xml:space="preserve">     n/p direktora Zdravka Grabušića,</w:t>
        <w:tab/>
        <w:tab/>
        <w:tab/>
        <w:tab/>
        <w:t xml:space="preserve">   </w:t>
      </w:r>
    </w:p>
    <w:p>
      <w:pPr>
        <w:jc w:val="both"/>
        <w:rPr>
          <w:rStyle w:val="C3"/>
          <w:b w:val="1"/>
        </w:rPr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647787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2016-06-21T07:36:00Z</dcterms:created>
  <cp:lastModifiedBy>Zoran Gumbas</cp:lastModifiedBy>
  <cp:lastPrinted>2022-09-26T05:59:00Z</cp:lastPrinted>
  <dcterms:modified xsi:type="dcterms:W3CDTF">2022-10-07T12:06:30Z</dcterms:modified>
  <cp:revision>27</cp:revision>
</cp:coreProperties>
</file>