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3962" w14:textId="0D9445E2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EE1B0E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788421BA" wp14:editId="774AD9D9">
            <wp:extent cx="514350" cy="638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63693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3F98744D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56B29213" w14:textId="77777777" w:rsidR="007D1810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14:paraId="1B9AD685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14:paraId="1E246A36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760B4E70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UP/I-361-03/22-01/000318</w:t>
      </w:r>
    </w:p>
    <w:p w14:paraId="2ACD2110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2140-08-22-0005</w:t>
      </w:r>
    </w:p>
    <w:p w14:paraId="1A7A3EC1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22.07.2022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5EC620B8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71E20BEE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RADOBOJ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-49232 Radoboj, Radoboj 8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F0A88B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367E925F" w14:textId="77777777"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14:paraId="30C210FE" w14:textId="77777777"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zahvat u prostoru infrastrukturne namjene prometnog sustava (cestovni promet)</w:t>
      </w:r>
      <w:r w:rsidR="005C3DF9">
        <w:rPr>
          <w:rFonts w:ascii="Arial" w:hAnsi="Arial" w:cs="Arial"/>
          <w:sz w:val="22"/>
          <w:szCs w:val="22"/>
        </w:rPr>
        <w:t>, 2.b skupine</w:t>
      </w:r>
      <w:r w:rsidR="007D18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sanacija klizišta i rekonstrukcija dijela postojeće kolničke konstrukcije na nerazvrstanoj cesti u obuhvatu groblja</w:t>
      </w:r>
    </w:p>
    <w:p w14:paraId="2012A8E2" w14:textId="77777777"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="007D1810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br</w:t>
      </w:r>
      <w:r w:rsidR="007D1810">
        <w:rPr>
          <w:rFonts w:ascii="Arial" w:hAnsi="Arial" w:cs="Arial"/>
          <w:sz w:val="22"/>
          <w:szCs w:val="22"/>
        </w:rPr>
        <w:t>oj</w:t>
      </w:r>
      <w:r w:rsidR="00F50C84">
        <w:rPr>
          <w:rFonts w:ascii="Arial" w:hAnsi="Arial" w:cs="Arial"/>
          <w:sz w:val="22"/>
          <w:szCs w:val="22"/>
        </w:rPr>
        <w:t xml:space="preserve"> 10/1, 16/1, 17, 19/1, 19/6 i 19/7 k.o. Radoboj</w:t>
      </w:r>
      <w:r w:rsidR="005C3DF9">
        <w:rPr>
          <w:rFonts w:ascii="Arial" w:hAnsi="Arial" w:cs="Arial"/>
          <w:sz w:val="22"/>
          <w:szCs w:val="22"/>
        </w:rPr>
        <w:t xml:space="preserve"> (Radoboj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6E599F5" w14:textId="77777777"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01.08.2022 u 13:00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Upravni odjel za prostorno uređenje, gradnju i zaštitu okoliša, Magistratska 1, Krapina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14:paraId="314FF3CB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63487787" w14:textId="77777777"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14:paraId="6E1E6C81" w14:textId="77777777"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14:paraId="20357160" w14:textId="77777777"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0" w:name="_Hlk91359751"/>
      <w:r>
        <w:rPr>
          <w:rFonts w:ascii="Arial" w:hAnsi="Arial" w:cs="Arial"/>
          <w:color w:val="000000"/>
          <w:sz w:val="22"/>
        </w:rPr>
        <w:t>VIŠA STRUČNA</w:t>
      </w:r>
      <w:r>
        <w:rPr>
          <w:rFonts w:ascii="Arial" w:hAnsi="Arial" w:cs="Arial"/>
          <w:caps/>
          <w:color w:val="000000"/>
          <w:sz w:val="22"/>
        </w:rPr>
        <w:t xml:space="preserve"> SURADNICA ZA PROSTORNO UREĐENJ</w:t>
      </w:r>
      <w:r w:rsidR="007D1810">
        <w:rPr>
          <w:rFonts w:ascii="Arial" w:hAnsi="Arial" w:cs="Arial"/>
          <w:caps/>
          <w:color w:val="000000"/>
          <w:sz w:val="22"/>
        </w:rPr>
        <w:t>E</w:t>
      </w:r>
      <w:r>
        <w:rPr>
          <w:rFonts w:ascii="Arial" w:hAnsi="Arial" w:cs="Arial"/>
          <w:caps/>
          <w:color w:val="000000"/>
          <w:sz w:val="22"/>
        </w:rPr>
        <w:t xml:space="preserve"> I GRADNJU</w:t>
      </w:r>
    </w:p>
    <w:p w14:paraId="3D4B218E" w14:textId="77777777"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Silvija Smrekar, struč.spec.ing.aedif.</w:t>
      </w:r>
      <w:bookmarkEnd w:id="0"/>
    </w:p>
    <w:p w14:paraId="0653087A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3A78D32A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4849B77E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4F113051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61778192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14:paraId="40B29854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14:paraId="1E8AA3A3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47B464E1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OPĆINA RADOBOJ</w:t>
      </w:r>
      <w:bookmarkEnd w:id="1"/>
    </w:p>
    <w:p w14:paraId="6E8EDC35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HR-49232 Radoboj, Radoboj 8</w:t>
      </w:r>
      <w:bookmarkStart w:id="2" w:name="_Hlk28544167"/>
    </w:p>
    <w:p w14:paraId="79A2E09A" w14:textId="77777777"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</w:p>
    <w:bookmarkEnd w:id="2"/>
    <w:p w14:paraId="788F5DD1" w14:textId="77777777" w:rsidR="0013096F" w:rsidRDefault="0013096F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</w:p>
    <w:p w14:paraId="2F0F0E18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6F9C693C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5E7E1DAE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silvija.smrekar@kzz.hr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E52E" w14:textId="77777777" w:rsidR="00C61EC5" w:rsidRDefault="00C61EC5">
      <w:r>
        <w:separator/>
      </w:r>
    </w:p>
  </w:endnote>
  <w:endnote w:type="continuationSeparator" w:id="0">
    <w:p w14:paraId="556F39E2" w14:textId="77777777" w:rsidR="00C61EC5" w:rsidRDefault="00C6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95CC" w14:textId="77777777"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/22-01/000318, URBROJ: </w:t>
    </w:r>
    <w:r>
      <w:rPr>
        <w:rFonts w:ascii="Arial" w:hAnsi="Arial" w:cs="Arial"/>
        <w:b/>
        <w:bCs/>
        <w:color w:val="000000"/>
        <w:sz w:val="18"/>
        <w:szCs w:val="18"/>
      </w:rPr>
      <w:t>2140-08-22-0005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P20220721-894970-Z01</w:t>
    </w:r>
  </w:p>
  <w:p w14:paraId="30A1604B" w14:textId="77777777"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D0A2" w14:textId="77777777" w:rsidR="00C61EC5" w:rsidRDefault="00C61EC5">
      <w:r>
        <w:separator/>
      </w:r>
    </w:p>
  </w:footnote>
  <w:footnote w:type="continuationSeparator" w:id="0">
    <w:p w14:paraId="542827C9" w14:textId="77777777" w:rsidR="00C61EC5" w:rsidRDefault="00C6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79562">
    <w:abstractNumId w:val="7"/>
  </w:num>
  <w:num w:numId="2" w16cid:durableId="1083648766">
    <w:abstractNumId w:val="1"/>
  </w:num>
  <w:num w:numId="3" w16cid:durableId="2110078314">
    <w:abstractNumId w:val="4"/>
  </w:num>
  <w:num w:numId="4" w16cid:durableId="1027951554">
    <w:abstractNumId w:val="5"/>
  </w:num>
  <w:num w:numId="5" w16cid:durableId="308872510">
    <w:abstractNumId w:val="2"/>
  </w:num>
  <w:num w:numId="6" w16cid:durableId="1262105680">
    <w:abstractNumId w:val="9"/>
  </w:num>
  <w:num w:numId="7" w16cid:durableId="206575152">
    <w:abstractNumId w:val="3"/>
  </w:num>
  <w:num w:numId="8" w16cid:durableId="1975059131">
    <w:abstractNumId w:val="8"/>
  </w:num>
  <w:num w:numId="9" w16cid:durableId="2009627161">
    <w:abstractNumId w:val="6"/>
  </w:num>
  <w:num w:numId="10" w16cid:durableId="178495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2E01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1810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081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1EC5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1B0E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8BE2A"/>
  <w15:chartTrackingRefBased/>
  <w15:docId w15:val="{15A4164E-7958-4E61-9B63-40264F4E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57B05-5E91-474D-AA0A-2DAB7D1A6F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2022-07-25T09:32:00Z</dcterms:created>
  <dcterms:modified xsi:type="dcterms:W3CDTF">2022-07-25T09:32:00Z</dcterms:modified>
</cp:coreProperties>
</file>