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7F10" w:rsidTr="00EB17A7">
        <w:trPr>
          <w:trHeight w:val="708"/>
        </w:trPr>
        <w:tc>
          <w:tcPr>
            <w:tcW w:w="9062" w:type="dxa"/>
            <w:gridSpan w:val="2"/>
            <w:vAlign w:val="center"/>
          </w:tcPr>
          <w:p w:rsidR="00407F10" w:rsidRPr="00407F10" w:rsidRDefault="00407F10" w:rsidP="00EB17A7">
            <w:pPr>
              <w:jc w:val="center"/>
              <w:rPr>
                <w:b/>
              </w:rPr>
            </w:pPr>
            <w:bookmarkStart w:id="0" w:name="_GoBack"/>
            <w:bookmarkEnd w:id="0"/>
            <w:r w:rsidRPr="00407F10">
              <w:rPr>
                <w:b/>
              </w:rPr>
              <w:t>IZVJEŠĆE O PROVEDENOM SAVJETOVANJU SA ZAINTERESIRANOM JAVNOŠĆU O NACRTU OPERATATIVNOG PLANA RAZVOJA CIKLOTURIZMA KRAPINSKO-ZAGORSKE ŽUPANIJE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Naslov dokumenta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Nacrt Operativnog plana razvoja cikloturizma Krapinsko-zagorske županije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Stvaratelj dokumenta, tijelo koje je provelo savjetovanje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Upravni odjel za gospodarstvo, poljoprivredu, promet, komunalnu infrastrukturu i EU fondove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Svrha dokumenta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>Operativni plan razvoja cikloturizma Krapinsko-zagorske županije osnovni je dokument na temelju kojeg bi se trebao razvijati cikloturizam na području Krapinsko-zagorske županije</w:t>
            </w:r>
            <w:r w:rsidR="00EB17A7">
              <w:t xml:space="preserve"> u narednom razdoblju do 2020. godine</w:t>
            </w:r>
            <w:r>
              <w:t xml:space="preserve">. </w:t>
            </w:r>
            <w:r w:rsidR="00EB17A7">
              <w:t xml:space="preserve">Plan donosi trasiranje i obilježavanje tri glavne velike rute, mjere vezane za obilježavanje i unapređenje lokalnih ruta za rekreativne i touring bicikliste, ruta i pratećih sadržaja za korisnike brdskih (MTB) bicikala te mjere vezane uz uređenje odmorišta i servisnih stanica za cikloturiste. Sastavni dio Plana čine i mjere vezane uz razvoj „Bike&amp;Bed ponude“ i ugostiteljskih sadržaja za cikloturiste, informativnih i interpretativnih sadržaja, promocijskih aktivnosti, dodatnih usluga za cikloturiste te edukacije iz područja cikloturizma, uključujući i obrazovanje certificiranih biciklističkih vodiča i pratitelja. Zaključni dio dokumenta sadrži i Plan implementacije s prijedlogom vremenskog okvira prioriteta.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Radna skupina za izradu Nacrta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Institut za turizam, Vrhovec 5, Zagreb (vanjski suradnici) </w:t>
            </w:r>
          </w:p>
          <w:p w:rsidR="00407F10" w:rsidRDefault="00407F10" w:rsidP="00EB17A7">
            <w:pPr>
              <w:jc w:val="both"/>
            </w:pPr>
            <w:r>
              <w:t xml:space="preserve">Sanja Mihovilić, pročelnica UO </w:t>
            </w:r>
            <w:r w:rsidR="00177AA4">
              <w:t>za gospodarstvo, poljoprivredu, promet, komunalnu infrastrukturu i EU fondove</w:t>
            </w:r>
          </w:p>
          <w:p w:rsidR="00407F10" w:rsidRDefault="00407F10" w:rsidP="00EB17A7">
            <w:pPr>
              <w:jc w:val="both"/>
            </w:pPr>
            <w:r>
              <w:t>Ana Pavić, v.d. pročelni</w:t>
            </w:r>
            <w:r w:rsidR="00177AA4">
              <w:t>c</w:t>
            </w:r>
            <w:r>
              <w:t xml:space="preserve">a Ureda župana </w:t>
            </w:r>
          </w:p>
          <w:p w:rsidR="00407F10" w:rsidRDefault="00407F10" w:rsidP="00EB17A7">
            <w:pPr>
              <w:jc w:val="both"/>
            </w:pPr>
            <w:r>
              <w:t>Tanja Ivek, savjetnica, Zagorska razvojna agencija d.o.o.</w:t>
            </w:r>
          </w:p>
        </w:tc>
      </w:tr>
      <w:tr w:rsidR="00407F10" w:rsidTr="00EB17A7">
        <w:tc>
          <w:tcPr>
            <w:tcW w:w="2689" w:type="dxa"/>
            <w:vMerge w:val="restart"/>
            <w:vAlign w:val="center"/>
          </w:tcPr>
          <w:p w:rsidR="00407F10" w:rsidRDefault="00407F10" w:rsidP="00EB17A7">
            <w:r>
              <w:t xml:space="preserve">Na koji je način bio objavljen javni poziv </w:t>
            </w:r>
          </w:p>
        </w:tc>
        <w:tc>
          <w:tcPr>
            <w:tcW w:w="6373" w:type="dxa"/>
            <w:vAlign w:val="center"/>
          </w:tcPr>
          <w:p w:rsidR="00407F10" w:rsidRDefault="004A2DF7" w:rsidP="00EB17A7">
            <w:pPr>
              <w:jc w:val="both"/>
            </w:pPr>
            <w:hyperlink r:id="rId4" w:history="1">
              <w:r w:rsidR="00407F10" w:rsidRPr="00291B56">
                <w:rPr>
                  <w:rStyle w:val="Hiperveza"/>
                </w:rPr>
                <w:t>www.kzz.hr</w:t>
              </w:r>
            </w:hyperlink>
            <w:r w:rsidR="00407F10">
              <w:t xml:space="preserve"> – mrežna stranica Krapinsko-zagorske županije </w:t>
            </w:r>
          </w:p>
        </w:tc>
      </w:tr>
      <w:tr w:rsidR="00407F10" w:rsidTr="00EB17A7">
        <w:tc>
          <w:tcPr>
            <w:tcW w:w="2689" w:type="dxa"/>
            <w:vMerge/>
            <w:vAlign w:val="center"/>
          </w:tcPr>
          <w:p w:rsidR="00407F10" w:rsidRDefault="00407F10" w:rsidP="00EB17A7"/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Savjetovanje sa zainteresiranom javnošću trajalo je u razdoblju od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Predstavnici zainteresirane javnosti koji su dostavili svoja očitovanja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Hrvatske šume d.o.o. </w:t>
            </w:r>
          </w:p>
          <w:p w:rsidR="00407F10" w:rsidRDefault="00407F10" w:rsidP="00EB17A7">
            <w:pPr>
              <w:jc w:val="both"/>
            </w:pPr>
            <w:r>
              <w:t xml:space="preserve">MUP – PU Krapinsko-zagorska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Prihvaćene /neprihvaćene primjedbe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Zaprimljene 2 primjedbe od strane Hrvatskih šuma, obje prihvaćene i implementirane u dokument </w:t>
            </w:r>
          </w:p>
        </w:tc>
      </w:tr>
      <w:tr w:rsidR="00407F10" w:rsidTr="00EB17A7">
        <w:tc>
          <w:tcPr>
            <w:tcW w:w="2689" w:type="dxa"/>
            <w:vAlign w:val="center"/>
          </w:tcPr>
          <w:p w:rsidR="00407F10" w:rsidRDefault="00407F10" w:rsidP="00EB17A7">
            <w:r>
              <w:t xml:space="preserve">Troškovi provedenog savjetovanja </w:t>
            </w:r>
          </w:p>
        </w:tc>
        <w:tc>
          <w:tcPr>
            <w:tcW w:w="6373" w:type="dxa"/>
            <w:vAlign w:val="center"/>
          </w:tcPr>
          <w:p w:rsidR="00407F10" w:rsidRDefault="00407F10" w:rsidP="00EB17A7">
            <w:pPr>
              <w:jc w:val="both"/>
            </w:pPr>
            <w:r>
              <w:t xml:space="preserve">Provedba javnog savjetovanja nije iziskivala dodatne financijske troškove </w:t>
            </w:r>
          </w:p>
        </w:tc>
      </w:tr>
    </w:tbl>
    <w:p w:rsidR="00511C5F" w:rsidRDefault="00511C5F"/>
    <w:sectPr w:rsidR="0051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10"/>
    <w:rsid w:val="00177AA4"/>
    <w:rsid w:val="00407F10"/>
    <w:rsid w:val="00430454"/>
    <w:rsid w:val="004A2DF7"/>
    <w:rsid w:val="00511C5F"/>
    <w:rsid w:val="00DB716E"/>
    <w:rsid w:val="00E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AEB1-D148-441E-84B9-6DE9D14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07F1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07F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Ivek</dc:creator>
  <cp:keywords/>
  <dc:description/>
  <cp:lastModifiedBy>Tatjana Kuhar</cp:lastModifiedBy>
  <cp:revision>2</cp:revision>
  <dcterms:created xsi:type="dcterms:W3CDTF">2017-09-26T06:23:00Z</dcterms:created>
  <dcterms:modified xsi:type="dcterms:W3CDTF">2017-09-26T06:23:00Z</dcterms:modified>
</cp:coreProperties>
</file>