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5D" w:rsidRDefault="00682911">
      <w:pPr>
        <w:tabs>
          <w:tab w:val="center" w:pos="1418"/>
        </w:tabs>
        <w:spacing w:line="360" w:lineRule="auto"/>
      </w:pPr>
      <w:bookmarkStart w:id="0" w:name="_GoBack"/>
      <w:bookmarkEnd w:id="0"/>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extent cx="504821" cy="607061"/>
            <wp:effectExtent l="0" t="0" r="0" b="2539"/>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821" cy="607061"/>
                    </a:xfrm>
                    <a:prstGeom prst="rect">
                      <a:avLst/>
                    </a:prstGeom>
                    <a:noFill/>
                    <a:ln>
                      <a:noFill/>
                      <a:prstDash/>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NACRT</w:t>
      </w:r>
    </w:p>
    <w:p w:rsidR="0037785D" w:rsidRDefault="00682911">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rsidR="0037785D" w:rsidRDefault="00682911">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rsidR="0037785D" w:rsidRDefault="00682911">
      <w:pPr>
        <w:tabs>
          <w:tab w:val="center" w:pos="1843"/>
        </w:tabs>
      </w:pPr>
      <w:r>
        <w:rPr>
          <w:rFonts w:ascii="Times New Roman" w:hAnsi="Times New Roman"/>
          <w:sz w:val="16"/>
          <w:szCs w:val="16"/>
        </w:rPr>
        <w:t xml:space="preserve">                                    </w:t>
      </w:r>
      <w:r>
        <w:rPr>
          <w:rFonts w:ascii="Times New Roman" w:hAnsi="Times New Roman"/>
          <w:b/>
          <w:sz w:val="24"/>
          <w:szCs w:val="24"/>
        </w:rPr>
        <w:t>ŽUPAN</w:t>
      </w:r>
    </w:p>
    <w:p w:rsidR="0037785D" w:rsidRDefault="0037785D">
      <w:pPr>
        <w:tabs>
          <w:tab w:val="center" w:pos="1843"/>
        </w:tabs>
        <w:rPr>
          <w:rFonts w:ascii="Times New Roman" w:hAnsi="Times New Roman"/>
          <w:b/>
          <w:sz w:val="16"/>
          <w:szCs w:val="16"/>
        </w:rPr>
      </w:pPr>
    </w:p>
    <w:p w:rsidR="0037785D" w:rsidRDefault="00682911">
      <w:pPr>
        <w:tabs>
          <w:tab w:val="center" w:pos="1843"/>
        </w:tabs>
        <w:rPr>
          <w:rFonts w:ascii="Times New Roman" w:hAnsi="Times New Roman"/>
          <w:sz w:val="24"/>
          <w:szCs w:val="24"/>
        </w:rPr>
      </w:pPr>
      <w:r>
        <w:rPr>
          <w:rFonts w:ascii="Times New Roman" w:hAnsi="Times New Roman"/>
          <w:sz w:val="24"/>
          <w:szCs w:val="24"/>
        </w:rPr>
        <w:t>KLASA: 323-01/19-01/02</w:t>
      </w:r>
    </w:p>
    <w:p w:rsidR="0037785D" w:rsidRDefault="00682911">
      <w:pPr>
        <w:tabs>
          <w:tab w:val="center" w:pos="1843"/>
        </w:tabs>
        <w:rPr>
          <w:rFonts w:ascii="Times New Roman" w:hAnsi="Times New Roman"/>
          <w:sz w:val="24"/>
          <w:szCs w:val="24"/>
        </w:rPr>
      </w:pPr>
      <w:r>
        <w:rPr>
          <w:rFonts w:ascii="Times New Roman" w:hAnsi="Times New Roman"/>
          <w:sz w:val="24"/>
          <w:szCs w:val="24"/>
        </w:rPr>
        <w:t xml:space="preserve">URBROJ: </w:t>
      </w:r>
      <w:r>
        <w:rPr>
          <w:rFonts w:ascii="Times New Roman" w:hAnsi="Times New Roman"/>
          <w:sz w:val="24"/>
          <w:szCs w:val="24"/>
        </w:rPr>
        <w:t>2140/01-02-19-</w:t>
      </w:r>
    </w:p>
    <w:p w:rsidR="0037785D" w:rsidRDefault="00682911">
      <w:pPr>
        <w:tabs>
          <w:tab w:val="center" w:pos="1843"/>
        </w:tabs>
        <w:rPr>
          <w:rFonts w:ascii="Times New Roman" w:hAnsi="Times New Roman"/>
          <w:sz w:val="24"/>
          <w:szCs w:val="24"/>
        </w:rPr>
      </w:pPr>
      <w:r>
        <w:rPr>
          <w:rFonts w:ascii="Times New Roman" w:hAnsi="Times New Roman"/>
          <w:sz w:val="24"/>
          <w:szCs w:val="24"/>
        </w:rPr>
        <w:t xml:space="preserve">Krapina,        </w:t>
      </w:r>
    </w:p>
    <w:p w:rsidR="0037785D" w:rsidRDefault="0037785D">
      <w:pPr>
        <w:tabs>
          <w:tab w:val="center" w:pos="1843"/>
        </w:tabs>
        <w:rPr>
          <w:rFonts w:ascii="Times New Roman" w:hAnsi="Times New Roman"/>
          <w:sz w:val="24"/>
          <w:szCs w:val="24"/>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Na temelju članka 77. stavka 2. Zakona o lovstvu („Narodne novine“ broj 99/18.) i članka 32. Statuta Krapinsko-zagorske županije («Službeni glasnik Krapinsko-zagorske županije», broj 13/01., 5/06., 14/09., 11/13., 26/13. i </w:t>
      </w:r>
      <w:r>
        <w:rPr>
          <w:rFonts w:ascii="Times New Roman" w:hAnsi="Times New Roman"/>
          <w:sz w:val="24"/>
          <w:szCs w:val="24"/>
          <w:lang w:val="hr-HR"/>
        </w:rPr>
        <w:t xml:space="preserve">13/18.), župan Krapinsko-zagorske županije donosi </w:t>
      </w:r>
    </w:p>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2019./2020.</w:t>
      </w:r>
    </w:p>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center"/>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Lovišta na području Krapinsko-zagorske županije </w:t>
      </w:r>
      <w:r>
        <w:rPr>
          <w:rFonts w:ascii="Times New Roman" w:hAnsi="Times New Roman"/>
          <w:sz w:val="24"/>
          <w:szCs w:val="24"/>
          <w:lang w:val="hr-HR"/>
        </w:rPr>
        <w:t xml:space="preserve">obuhvaćena Godišnjim planom uobičajenih mjera za sprečavanje šteta od divljači na području Krapinsko-zagorske županije za lovnu godinu 2019./2020. (dalje u tekstu Plan) su: </w:t>
      </w: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Zajednička lovišta: </w:t>
      </w:r>
    </w:p>
    <w:p w:rsidR="0037785D" w:rsidRDefault="0037785D">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b/>
                <w:sz w:val="24"/>
                <w:szCs w:val="24"/>
              </w:rPr>
            </w:pPr>
            <w:r>
              <w:rPr>
                <w:rFonts w:ascii="Times New Roman" w:hAnsi="Times New Roman"/>
                <w:b/>
                <w:sz w:val="24"/>
                <w:szCs w:val="24"/>
              </w:rPr>
              <w:t>Površine (ha)</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3695</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5434</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5718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3396</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3278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2984</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2266</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2440</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3078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1648</w:t>
            </w:r>
          </w:p>
        </w:tc>
      </w:tr>
      <w:tr w:rsidR="0037785D">
        <w:tblPrEx>
          <w:tblCellMar>
            <w:top w:w="0" w:type="dxa"/>
            <w:bottom w:w="0" w:type="dxa"/>
          </w:tblCellMar>
        </w:tblPrEx>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2854</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3898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1449</w:t>
            </w:r>
          </w:p>
        </w:tc>
      </w:tr>
      <w:tr w:rsidR="0037785D">
        <w:tblPrEx>
          <w:tblCellMar>
            <w:top w:w="0" w:type="dxa"/>
            <w:bottom w:w="0" w:type="dxa"/>
          </w:tblCellMar>
        </w:tblPrEx>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4921</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lastRenderedPageBreak/>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5480</w:t>
            </w:r>
          </w:p>
        </w:tc>
      </w:tr>
      <w:tr w:rsidR="0037785D">
        <w:tblPrEx>
          <w:tblCellMar>
            <w:top w:w="0" w:type="dxa"/>
            <w:bottom w:w="0" w:type="dxa"/>
          </w:tblCellMar>
        </w:tblPrEx>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3558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3107</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4911</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4386</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4738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1934</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6642</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4267</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5515</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3012</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4302</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5938</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4485</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6023</w:t>
            </w:r>
          </w:p>
        </w:tc>
      </w:tr>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5603</w:t>
            </w:r>
          </w:p>
        </w:tc>
      </w:tr>
    </w:tbl>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37785D">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85D" w:rsidRDefault="00682911">
            <w:pPr>
              <w:jc w:val="center"/>
              <w:rPr>
                <w:rFonts w:ascii="Times New Roman" w:hAnsi="Times New Roman"/>
                <w:sz w:val="24"/>
                <w:szCs w:val="24"/>
              </w:rPr>
            </w:pPr>
            <w:r>
              <w:rPr>
                <w:rFonts w:ascii="Times New Roman" w:hAnsi="Times New Roman"/>
                <w:sz w:val="24"/>
                <w:szCs w:val="24"/>
              </w:rPr>
              <w:t>2679</w:t>
            </w:r>
          </w:p>
        </w:tc>
      </w:tr>
    </w:tbl>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w:t>
      </w:r>
      <w:r>
        <w:rPr>
          <w:rFonts w:ascii="Times New Roman" w:hAnsi="Times New Roman"/>
          <w:sz w:val="24"/>
          <w:szCs w:val="24"/>
          <w:lang w:val="hr-HR"/>
        </w:rPr>
        <w:t xml:space="preserve">vrijednost pokretnina ili nekretnina u vlasništvu fizičkih ili pravnih osoba, a odnosi se na: </w:t>
      </w: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gospodarskim objektima, </w:t>
      </w: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drugim objektima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w:t>
      </w:r>
      <w:r>
        <w:rPr>
          <w:rFonts w:ascii="Times New Roman" w:hAnsi="Times New Roman"/>
          <w:sz w:val="24"/>
          <w:szCs w:val="24"/>
          <w:lang w:val="hr-HR"/>
        </w:rPr>
        <w:t xml:space="preserve">izvođenjem lova – šteta koju su pri provedbi lova prouzročili lovci i lovački psi.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w:t>
      </w:r>
      <w:r>
        <w:rPr>
          <w:rFonts w:ascii="Times New Roman" w:hAnsi="Times New Roman"/>
          <w:sz w:val="24"/>
          <w:szCs w:val="24"/>
          <w:lang w:val="hr-HR"/>
        </w:rPr>
        <w:t>sredno protupravnim radnjama u prostoru, kojima se mijenjaju ili uništavaju staništa, prirodni prolazi i drugi važni činitelji bitni za opstanak divljači.</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4. Šteta na lovnogospodarskim i lovnotehničkim objektima – imovinska šteta čiji je uzrok protupravno</w:t>
      </w:r>
      <w:r>
        <w:rPr>
          <w:rFonts w:ascii="Times New Roman" w:hAnsi="Times New Roman"/>
          <w:sz w:val="24"/>
          <w:szCs w:val="24"/>
          <w:lang w:val="hr-HR"/>
        </w:rPr>
        <w:t xml:space="preserve"> uništenje, oštećenje ili prisvajanje lovnogospodarskih i lovnotehničkih objekata. </w:t>
      </w:r>
    </w:p>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center"/>
        <w:rPr>
          <w:rFonts w:ascii="Times New Roman" w:hAnsi="Times New Roman"/>
          <w:b/>
          <w:sz w:val="24"/>
          <w:szCs w:val="24"/>
          <w:lang w:val="hr-HR"/>
        </w:rPr>
      </w:pPr>
    </w:p>
    <w:p w:rsidR="0037785D" w:rsidRDefault="0037785D">
      <w:pPr>
        <w:pStyle w:val="Bezproreda"/>
        <w:spacing w:line="276" w:lineRule="auto"/>
        <w:jc w:val="center"/>
        <w:rPr>
          <w:rFonts w:ascii="Times New Roman" w:hAnsi="Times New Roman"/>
          <w:b/>
          <w:sz w:val="24"/>
          <w:szCs w:val="24"/>
          <w:lang w:val="hr-HR"/>
        </w:rPr>
      </w:pPr>
    </w:p>
    <w:p w:rsidR="0037785D" w:rsidRDefault="0037785D">
      <w:pPr>
        <w:pStyle w:val="Bezproreda"/>
        <w:spacing w:line="276" w:lineRule="auto"/>
        <w:jc w:val="center"/>
        <w:rPr>
          <w:rFonts w:ascii="Times New Roman" w:hAnsi="Times New Roman"/>
          <w:b/>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lastRenderedPageBreak/>
        <w:t>Članak 3.</w:t>
      </w:r>
    </w:p>
    <w:p w:rsidR="0037785D" w:rsidRDefault="0037785D">
      <w:pPr>
        <w:pStyle w:val="Bezproreda"/>
        <w:spacing w:line="276" w:lineRule="auto"/>
        <w:jc w:val="center"/>
        <w:rPr>
          <w:rFonts w:ascii="Times New Roman" w:hAnsi="Times New Roman"/>
          <w:b/>
          <w:sz w:val="24"/>
          <w:szCs w:val="24"/>
          <w:lang w:val="hr-HR"/>
        </w:rPr>
      </w:pP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Lovoovlaštenik, fizička ili pravna osoba kojoj divljač može prouzročiti direktnu imovinsku štetu dužni su poduzimati sve prijeko potrebne mjere radi sprečava</w:t>
      </w:r>
      <w:r>
        <w:rPr>
          <w:rFonts w:ascii="Times New Roman" w:hAnsi="Times New Roman"/>
          <w:sz w:val="24"/>
          <w:szCs w:val="24"/>
          <w:lang w:val="hr-HR"/>
        </w:rPr>
        <w:t xml:space="preserve">nja štete koju divljač može počiniti ljudima ili imovini.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lovoovlaštenika , fizičkih i pravnih osoba kojima  divljač može prouzročiti direktnu imovinsku štetu te su isti </w:t>
      </w:r>
      <w:r>
        <w:rPr>
          <w:rFonts w:ascii="Times New Roman" w:hAnsi="Times New Roman"/>
          <w:sz w:val="24"/>
          <w:szCs w:val="24"/>
          <w:lang w:val="hr-HR"/>
        </w:rPr>
        <w:t xml:space="preserve">  dužni na primjeren način i na svoj trošak kao dobri gospodari poduzeti mjere, dopuštene radnje i zahvate u svrhu zaštite svoje imovine od nastanka štete. </w:t>
      </w: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su: ograđivanje  dobara, ciljano čuvanje dobara i </w:t>
      </w:r>
      <w:r>
        <w:rPr>
          <w:rFonts w:ascii="Times New Roman" w:hAnsi="Times New Roman"/>
          <w:sz w:val="24"/>
          <w:szCs w:val="24"/>
          <w:lang w:val="hr-HR"/>
        </w:rPr>
        <w:t xml:space="preserve">istjerivanje divljači, provedba agrotehničkih mjera, priopćavanje bez odgađanja o započetoj šteti i okolnostima koje mogu utjecati na poduzimanje mjera za sprečavanje šteta te upotrebljavanje mehaničkih, električnih i kemijskih zaštitnih sredstava koja je </w:t>
      </w:r>
      <w:r>
        <w:rPr>
          <w:rFonts w:ascii="Times New Roman" w:hAnsi="Times New Roman"/>
          <w:sz w:val="24"/>
          <w:szCs w:val="24"/>
          <w:lang w:val="hr-HR"/>
        </w:rPr>
        <w:t xml:space="preserve">na zahtjev fizičke i pravne osobe kojoj divljač može prouzročiti direktnu imovinsku štetu dužan osigurati lovoovlaštenik.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rsidR="0037785D" w:rsidRDefault="0037785D">
      <w:pPr>
        <w:pStyle w:val="Bezproreda"/>
        <w:spacing w:line="276" w:lineRule="auto"/>
        <w:jc w:val="center"/>
        <w:rPr>
          <w:rFonts w:ascii="Times New Roman" w:hAnsi="Times New Roman"/>
          <w:b/>
          <w:sz w:val="24"/>
          <w:szCs w:val="24"/>
          <w:lang w:val="hr-HR"/>
        </w:rPr>
      </w:pPr>
    </w:p>
    <w:p w:rsidR="0037785D" w:rsidRDefault="00682911">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w:t>
      </w:r>
      <w:r>
        <w:rPr>
          <w:rFonts w:ascii="Times New Roman" w:hAnsi="Times New Roman"/>
          <w:sz w:val="24"/>
          <w:szCs w:val="24"/>
          <w:lang w:val="hr-HR"/>
        </w:rPr>
        <w:t>siguravanje dovoljno vode i hrane za divljač u lovištu</w:t>
      </w: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w:t>
      </w:r>
      <w:r>
        <w:rPr>
          <w:rFonts w:ascii="Times New Roman" w:hAnsi="Times New Roman"/>
          <w:sz w:val="24"/>
          <w:szCs w:val="24"/>
          <w:lang w:val="hr-HR"/>
        </w:rPr>
        <w:t xml:space="preserve">uobičajene mjere zaštite za određeno područje i vrstu divljači.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zabraniti lov pojedine vrste divljači radi zaštite njezina brojnog stanja, zaštite poljoprivr</w:t>
      </w:r>
      <w:r>
        <w:rPr>
          <w:rFonts w:ascii="Times New Roman" w:hAnsi="Times New Roman"/>
          <w:sz w:val="24"/>
          <w:szCs w:val="24"/>
          <w:lang w:val="hr-HR"/>
        </w:rPr>
        <w:t xml:space="preserve">ednih usjeva, pojave kemijskog, biološkog ili radiološkog zagađenja.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dopustiti, pravnoj ili fizičkoj osobi osposobljenoj za lov, provedbu sanitarnog ili redukcijskog odstrela te izlučenje divljači, osim ptica, s površina na kojima ugrožava sigurnost ljud</w:t>
      </w:r>
      <w:r>
        <w:rPr>
          <w:rFonts w:ascii="Times New Roman" w:hAnsi="Times New Roman"/>
          <w:sz w:val="24"/>
          <w:szCs w:val="24"/>
          <w:lang w:val="hr-HR"/>
        </w:rPr>
        <w:t xml:space="preserve">i i imovine ili na kojima prema drugim propisima ne smije obitavati. Dopuštenjem se propisuje i visina odstrela te raspolaganje s odstrijeljenom divljači i njezinim dijelovima.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donijeti rješenje o smanjenju brojnog stanja pojedine vrste divljači, osim pt</w:t>
      </w:r>
      <w:r>
        <w:rPr>
          <w:rFonts w:ascii="Times New Roman" w:hAnsi="Times New Roman"/>
          <w:sz w:val="24"/>
          <w:szCs w:val="24"/>
          <w:lang w:val="hr-HR"/>
        </w:rPr>
        <w:t xml:space="preserve">ica, koja ugrožava zdravlje ljudi, stoke, druge divljači, drugih životinjskih vrsta ili čini drugu štetu, ako mjere za sprečavanje šteta od divljači nisu dovoljno uspješne ili ne bi bile gospodarski opravdane.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Lovoovlaštenici imaju pravo </w:t>
      </w:r>
      <w:r>
        <w:rPr>
          <w:rFonts w:ascii="Times New Roman" w:hAnsi="Times New Roman"/>
          <w:sz w:val="24"/>
          <w:szCs w:val="24"/>
          <w:lang w:val="hr-HR"/>
        </w:rPr>
        <w:t>zahtijevati dopuštenje za provedbu mjera iz članka 5. ovog Plana nakon što su ispunjeni svi zakonski uvjeti, tj. ako sve provedene mjere za sprečavanje šteta od divljači nisu dovoljno uspješne ili ne bi bile gospodarski opravdane ili ako divljač ugrožava z</w:t>
      </w:r>
      <w:r>
        <w:rPr>
          <w:rFonts w:ascii="Times New Roman" w:hAnsi="Times New Roman"/>
          <w:sz w:val="24"/>
          <w:szCs w:val="24"/>
          <w:lang w:val="hr-HR"/>
        </w:rPr>
        <w:t xml:space="preserve">dravlje ljudi, stoke, druge divljači, drugih životinjskih vrsta ili čini drugu štetu.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U slučaju potrebe, župan će Župan će sukladno ovlastima koje proizlaze iz članka 77. Zakona o lovstvu i članka 6. ovog Plana rješenjem naložiti provedbu mjera za spreča</w:t>
      </w:r>
      <w:r>
        <w:rPr>
          <w:rFonts w:ascii="Times New Roman" w:hAnsi="Times New Roman"/>
          <w:sz w:val="24"/>
          <w:szCs w:val="24"/>
          <w:lang w:val="hr-HR"/>
        </w:rPr>
        <w:t xml:space="preserve">vanje šteta od divljači. </w:t>
      </w: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Ovaj  Plan stupa na snagu danom donošenja te će se  objaviti će se u Službenom glasniku Krapinsko-zagorske županije, a primjenjuje se do 31. ožujka 2020. godine. </w:t>
      </w:r>
    </w:p>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both"/>
        <w:rPr>
          <w:rFonts w:ascii="Times New Roman" w:hAnsi="Times New Roman"/>
          <w:sz w:val="24"/>
          <w:szCs w:val="24"/>
          <w:lang w:val="hr-HR"/>
        </w:rPr>
      </w:pPr>
    </w:p>
    <w:p w:rsidR="0037785D" w:rsidRDefault="0037785D">
      <w:pPr>
        <w:pStyle w:val="Bezproreda"/>
        <w:spacing w:line="276" w:lineRule="auto"/>
        <w:jc w:val="both"/>
        <w:rPr>
          <w:rFonts w:ascii="Times New Roman" w:hAnsi="Times New Roman"/>
          <w:sz w:val="24"/>
          <w:szCs w:val="24"/>
          <w:lang w:val="hr-HR"/>
        </w:rPr>
      </w:pPr>
    </w:p>
    <w:p w:rsidR="0037785D" w:rsidRDefault="00682911">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rsidR="0037785D" w:rsidRDefault="0037785D">
      <w:pPr>
        <w:pStyle w:val="Bezproreda"/>
        <w:spacing w:line="276" w:lineRule="auto"/>
        <w:ind w:firstLine="6804"/>
        <w:jc w:val="both"/>
        <w:rPr>
          <w:rFonts w:ascii="Times New Roman" w:hAnsi="Times New Roman"/>
          <w:sz w:val="24"/>
          <w:szCs w:val="24"/>
          <w:lang w:val="hr-HR"/>
        </w:rPr>
      </w:pPr>
    </w:p>
    <w:p w:rsidR="0037785D" w:rsidRDefault="00682911">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rsidR="0037785D" w:rsidRDefault="0037785D">
      <w:pPr>
        <w:pStyle w:val="Bezproreda"/>
        <w:spacing w:line="276" w:lineRule="auto"/>
        <w:jc w:val="both"/>
        <w:rPr>
          <w:rFonts w:ascii="Times New Roman" w:hAnsi="Times New Roman"/>
          <w:sz w:val="24"/>
          <w:szCs w:val="24"/>
          <w:lang w:val="hr-HR"/>
        </w:rPr>
      </w:pPr>
    </w:p>
    <w:sectPr w:rsidR="0037785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11" w:rsidRDefault="00682911">
      <w:r>
        <w:separator/>
      </w:r>
    </w:p>
  </w:endnote>
  <w:endnote w:type="continuationSeparator" w:id="0">
    <w:p w:rsidR="00682911" w:rsidRDefault="0068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11" w:rsidRDefault="00682911">
      <w:r>
        <w:rPr>
          <w:color w:val="000000"/>
        </w:rPr>
        <w:separator/>
      </w:r>
    </w:p>
  </w:footnote>
  <w:footnote w:type="continuationSeparator" w:id="0">
    <w:p w:rsidR="00682911" w:rsidRDefault="00682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07F65"/>
    <w:multiLevelType w:val="multilevel"/>
    <w:tmpl w:val="4A809EF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7785D"/>
    <w:rsid w:val="0037785D"/>
    <w:rsid w:val="00682911"/>
    <w:rsid w:val="00FB75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CCB36-26DA-43B7-B2E0-F92BC92B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line="240" w:lineRule="auto"/>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Zoran Gumbas</cp:lastModifiedBy>
  <cp:revision>2</cp:revision>
  <cp:lastPrinted>2019-03-26T08:20:00Z</cp:lastPrinted>
  <dcterms:created xsi:type="dcterms:W3CDTF">2019-03-27T06:58:00Z</dcterms:created>
  <dcterms:modified xsi:type="dcterms:W3CDTF">2019-03-27T06:58:00Z</dcterms:modified>
</cp:coreProperties>
</file>