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87305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C44734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gradnju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Klanjec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UP/I-361-03/19-01/000059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2140/01-08/3-19-0005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Klanjec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20.03.2019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VESNA HERCIGONJA ĐULIĆ, HR-10000 ZAGREB, VESELKA TENŽERE 15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- 1 stan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C44734">
        <w:rPr>
          <w:rFonts w:ascii="Arial" w:hAnsi="Arial" w:cs="Arial"/>
          <w:sz w:val="22"/>
          <w:szCs w:val="22"/>
        </w:rPr>
        <w:t xml:space="preserve">k.č.br. </w:t>
      </w:r>
      <w:r w:rsidR="00F50C84">
        <w:rPr>
          <w:rFonts w:ascii="Arial" w:hAnsi="Arial" w:cs="Arial"/>
          <w:sz w:val="22"/>
          <w:szCs w:val="22"/>
        </w:rPr>
        <w:t>1387/1 k.o. Tuhelj</w:t>
      </w:r>
      <w:r w:rsidR="005C3DF9">
        <w:rPr>
          <w:rFonts w:ascii="Arial" w:hAnsi="Arial" w:cs="Arial"/>
          <w:sz w:val="22"/>
          <w:szCs w:val="22"/>
        </w:rPr>
        <w:t xml:space="preserve"> (Prosenik, Prosenik 60)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29.03.2019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Trg mira 11, Klanjec, soba 4,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Ružica Cvetko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C44734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88" w:rsidRDefault="006E5388">
      <w:r>
        <w:separator/>
      </w:r>
    </w:p>
  </w:endnote>
  <w:endnote w:type="continuationSeparator" w:id="0">
    <w:p w:rsidR="006E5388" w:rsidRDefault="006E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P20190304-344317-Z01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VESNA HERCIGONJA ĐULIĆ, HR-10000 ZAGREB, VESELKA TENŽERE 15, OIB 72771662453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UP/I-361-03/19-01/000059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2140/01-08/3-19-0005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8730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8730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88" w:rsidRDefault="006E5388">
      <w:r>
        <w:separator/>
      </w:r>
    </w:p>
  </w:footnote>
  <w:footnote w:type="continuationSeparator" w:id="0">
    <w:p w:rsidR="006E5388" w:rsidRDefault="006E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33B2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5388"/>
    <w:rsid w:val="006E6D80"/>
    <w:rsid w:val="006E7648"/>
    <w:rsid w:val="00707A0D"/>
    <w:rsid w:val="00743BC4"/>
    <w:rsid w:val="00765A4D"/>
    <w:rsid w:val="0077042B"/>
    <w:rsid w:val="0078686A"/>
    <w:rsid w:val="00787305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44734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8706E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0F9B-98F5-4C0A-9065-E782FE97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88A80-EDBF-4283-9832-C00DB3041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4ACF2-7E0F-4ADB-89AC-F2545844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2019-03-20T13:34:00Z</dcterms:created>
  <dcterms:modified xsi:type="dcterms:W3CDTF">2019-03-20T13:34:00Z</dcterms:modified>
</cp:coreProperties>
</file>