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3C6BD6"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E44EE5">
      <w:pPr>
        <w:pStyle w:val="Stil3"/>
        <w:spacing w:line="48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E44EE5" w:rsidRPr="001B06F7" w:rsidRDefault="00E21D1D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000625" cy="46672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81717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7.75pt;margin-top:6.05pt;width:39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" filled="f" strokeweight=".5pt">
                <v:textbox>
                  <w:txbxContent>
                    <w:p w:rsidR="00E21D1D" w:rsidRDefault="00C81717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44EE5" w:rsidRDefault="00E44EE5" w:rsidP="001B06F7">
      <w:pPr>
        <w:pStyle w:val="Stil3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PROCJENA KVALITETE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inovativnost i edukativnost – </w:t>
            </w:r>
            <w:r w:rsid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2.Jasnoća, provedivost, ekonomičnost, kontin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3.Kvaliteta, kontinuitet i uspjeh prijavitelja u dosadašnjem radu (npr. dugog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Stručne i umjetničke reference autora i/ili voditelja programa ili projekta, recenzije i prikazi, preporuke strukovnih organizacija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Opisan značaj i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doprinos provedbe programa/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razvoj pojedine kulturne djelatnosti na području Krapinsko-zagorske županije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912294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6.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Promicanje kulture s područja Krapinsko-zagorske županije na nacionalnoj i međunarodnoj razini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boda,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Opći interes za kulturni razvitak, njegovanje i očuvanje identiteta i tradicije, kao i posebni interesi prema područjima obrazovanja, znanosti, gospodarstva, turizma, itd.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5 boda </w:t>
            </w:r>
            <w:r w:rsidR="00594D55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594D55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8.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Primjena novih tehnologija, partnerstvo, koprodukcije i umrežavanje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Default="00594D55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9.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Poticanje razvoja publike i plan djelovanja prema javnosti, uključenost projekta u zajednicu (npr. brojčani pokazatelji sudionika različitih dobnih skupina, broj izvedbi, gostovanja, vidljivost projekta – dostupnost široj javnosti, itd.)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2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5129D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A5129D" w:rsidRDefault="00A5129D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10.Uključivanje volontera i poticanje društvene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inkluzije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5129D" w:rsidRPr="006924C3" w:rsidRDefault="00A5129D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3D22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3D22D9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nužno potrebnih troškova za provedbu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popratnih troškova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bookmarkStart w:id="0" w:name="_GoBack"/>
            <w:bookmarkEnd w:id="0"/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projekt, EU projekt, projekti financirani na nacionalnoj razini iz drugih izvora, međunarodni 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F973CE" w:rsidRP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EU fondovi, sponzori, donacije – 2 boda,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C14529" w:rsidRP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6A354B">
        <w:trPr>
          <w:trHeight w:val="250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(maksimalni broj bodova </w:t>
            </w:r>
            <w:r w:rsidR="003D22D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AA2906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AA2906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9E4A04" w:rsidRPr="00AA2906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AA2906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AA2906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122257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D22D9" w:rsidRDefault="003D22D9" w:rsidP="003D22D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Pr="008A3088" w:rsidRDefault="00C81717" w:rsidP="00C8171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C81717" w:rsidRPr="002E6E6F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E37151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147C01" w:rsidRDefault="00C81717" w:rsidP="00147C0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147C01">
        <w:rPr>
          <w:color w:val="000000"/>
        </w:rPr>
        <w:t xml:space="preserve">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C81717" w:rsidRDefault="00C81717" w:rsidP="00C81717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A2AEB" w:rsidRPr="00406C87" w:rsidRDefault="00CA2AEB" w:rsidP="00CA2AEB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406C87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projekta (Obrazac A5).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 w:rsidR="00744B61">
        <w:rPr>
          <w:color w:val="000000"/>
        </w:rPr>
        <w:t>programa/</w:t>
      </w:r>
      <w:r w:rsidRPr="00406C87">
        <w:rPr>
          <w:color w:val="000000"/>
        </w:rPr>
        <w:t xml:space="preserve">projekata prema predviđenim iznosima bodova za svako postavljeno pitanje u Obrascu za vrednovanje i to za svaki pojedinačni projekt.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 w:rsidR="00AA2906"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koji se sastoji od liste prijava prema bodovima koje su prijave postigle u procesu stručnog vrednovanja, od one s najvećim brojem bodova prema onoj s najmanjim.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 w:rsidR="00AA2906">
        <w:t>preporučenih</w:t>
      </w:r>
      <w:r w:rsidRPr="00406C87">
        <w:t xml:space="preserve"> za financiranje temeljem Javnog poziva Kulturno vijeće dostavlja županijskom Upravnom odjelu za obrazovanje, kulturu, sport i tehničku kulturu.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Pr="00406C87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RPr="00406C87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62" w:rsidRDefault="00187162">
      <w:r>
        <w:separator/>
      </w:r>
    </w:p>
  </w:endnote>
  <w:endnote w:type="continuationSeparator" w:id="0">
    <w:p w:rsidR="00187162" w:rsidRDefault="0018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059F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62" w:rsidRDefault="00187162">
      <w:r>
        <w:separator/>
      </w:r>
    </w:p>
  </w:footnote>
  <w:footnote w:type="continuationSeparator" w:id="0">
    <w:p w:rsidR="00187162" w:rsidRDefault="0018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A6D72"/>
    <w:rsid w:val="002B7E33"/>
    <w:rsid w:val="002C04B0"/>
    <w:rsid w:val="002C19C9"/>
    <w:rsid w:val="002C407A"/>
    <w:rsid w:val="002C5D74"/>
    <w:rsid w:val="002C71B1"/>
    <w:rsid w:val="002D3C25"/>
    <w:rsid w:val="002E0095"/>
    <w:rsid w:val="002E5BB7"/>
    <w:rsid w:val="002F0EDE"/>
    <w:rsid w:val="002F18B3"/>
    <w:rsid w:val="002F3B7C"/>
    <w:rsid w:val="002F463E"/>
    <w:rsid w:val="002F6F0B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5DDF"/>
    <w:rsid w:val="004B6DB9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E00D8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81717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1D1D"/>
    <w:rsid w:val="00E27594"/>
    <w:rsid w:val="00E33F02"/>
    <w:rsid w:val="00E37C4A"/>
    <w:rsid w:val="00E41AC7"/>
    <w:rsid w:val="00E43AED"/>
    <w:rsid w:val="00E448CD"/>
    <w:rsid w:val="00E44EE5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0290-F943-42C1-BC27-B3CCD0DC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36</cp:revision>
  <cp:lastPrinted>2019-01-10T10:55:00Z</cp:lastPrinted>
  <dcterms:created xsi:type="dcterms:W3CDTF">2019-01-10T10:55:00Z</dcterms:created>
  <dcterms:modified xsi:type="dcterms:W3CDTF">2019-12-04T10:18:00Z</dcterms:modified>
</cp:coreProperties>
</file>