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9997FE" Type="http://schemas.openxmlformats.org/officeDocument/2006/relationships/officeDocument" Target="/word/document.xml" /><Relationship Id="coreR3E9997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R E P U B L I K A  H R V A T S K A</w:t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 – ZAGORSKA ŽUPANIJA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 IMOVINSKO – PRAVNE POSLOVE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UP/I-943-04/20-01/359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2140/01-14-6-20-8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Zlatar, 19. listopada 2020.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Krapinsko – zagorska županija, Upravni odjel za opću upravu i imovinsko – pravne poslove, postupajući po prijedlogu Zagorskog vodovoda d.o.o. za javnu vodoopskrbu i odvodnju, Zabok, K.Š. Gjalskog 1, u postupku nepotpunog izvlaštenja nekretnine označene kao </w:t>
      </w:r>
      <w:r>
        <w:rPr>
          <w:rStyle w:val="C3"/>
          <w:b w:val="1"/>
          <w:sz w:val="24"/>
        </w:rPr>
        <w:t>k.č.br. 899/6</w:t>
      </w:r>
      <w:r>
        <w:rPr>
          <w:rStyle w:val="C3"/>
          <w:b w:val="1"/>
          <w:sz w:val="24"/>
        </w:rPr>
        <w:t xml:space="preserve"> k.o Konjščina</w:t>
      </w:r>
      <w:r>
        <w:rPr>
          <w:rStyle w:val="C3"/>
          <w:sz w:val="24"/>
        </w:rPr>
        <w:t xml:space="preserve">, temeljem odredbi članka 34. stavka 1. Zakona o općem upravnom postupku („Narodne novine“ br. 47/09), d o n o s i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 A K L J U Č A K</w:t>
      </w:r>
    </w:p>
    <w:p>
      <w:pPr>
        <w:ind w:left="1065"/>
        <w:jc w:val="center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I.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Nepoznatoj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>osobi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Vidu Bedekoviću, Galovec </w:t>
      </w:r>
      <w:r>
        <w:rPr>
          <w:rStyle w:val="C3"/>
          <w:sz w:val="24"/>
        </w:rPr>
        <w:t>(upisanom vlasniku predmetne nekretnine)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imenuje se privremeni zastupnik u osobi odvjetnika </w:t>
      </w:r>
      <w:r>
        <w:rPr>
          <w:rStyle w:val="C3"/>
          <w:b w:val="1"/>
          <w:sz w:val="24"/>
        </w:rPr>
        <w:t>Josipa</w:t>
      </w:r>
      <w:r>
        <w:rPr>
          <w:rStyle w:val="C3"/>
          <w:b w:val="1"/>
          <w:sz w:val="24"/>
        </w:rPr>
        <w:t xml:space="preserve"> Petrovića iz Zlatara, Kaštelska 4</w:t>
      </w:r>
      <w:r>
        <w:rPr>
          <w:rStyle w:val="C3"/>
          <w:sz w:val="24"/>
        </w:rPr>
        <w:t>, radi zaštite njegovih prava i interesa.</w:t>
      </w:r>
    </w:p>
    <w:p>
      <w:pPr>
        <w:ind w:firstLine="708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II. Privremeni zastupnik zastupat će osobe iz točke I. izreke u postupku nepotpunog izvlaštenja nekretnine označene kao </w:t>
      </w:r>
      <w:r>
        <w:rPr>
          <w:rStyle w:val="C3"/>
          <w:b w:val="1"/>
          <w:sz w:val="24"/>
        </w:rPr>
        <w:t>k.č.</w:t>
      </w:r>
      <w:r>
        <w:rPr>
          <w:rStyle w:val="C3"/>
          <w:b w:val="1"/>
          <w:sz w:val="24"/>
        </w:rPr>
        <w:t>br.</w:t>
      </w:r>
      <w:r>
        <w:rPr>
          <w:rStyle w:val="C3"/>
          <w:b w:val="1"/>
          <w:sz w:val="24"/>
        </w:rPr>
        <w:t xml:space="preserve"> 899/6</w:t>
      </w:r>
      <w:r>
        <w:rPr>
          <w:rStyle w:val="C3"/>
          <w:b w:val="1"/>
          <w:sz w:val="24"/>
        </w:rPr>
        <w:t xml:space="preserve"> k.o. Konjščina</w:t>
      </w:r>
      <w:r>
        <w:rPr>
          <w:rStyle w:val="C3"/>
          <w:sz w:val="24"/>
        </w:rPr>
        <w:t>, radi gradnje spojnog kanala fekalne kanalizacije od novog kanala D-24 do novog kolektora K1 uz prugu.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III. Poziva se privremeni zastupnik prihvatiti povjerene mu dužnosti te ih u svemu savjesno i po zakonu obavljati.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IV.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V. Privremeni zastupnik iz točke I. izreke ima pravo na nagradu i naknadu troškova ukoliko u roku od 30 dana od dana poduzimanja tražene radnje podnese zahtjev sa priloženim troškovnikom ovom Upravnom odjelu, u protivnom gubi to pravo.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VI. Troškove zastupanja privremenog zastupnika snosi predlagatelj Zagorski vodovod d.o.o. za javnu vodoopskrbu i odvodnju, Zabok, K.Š. Gjalskog 1.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 w:left="2832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b r a z l o ž e</w:t>
      </w:r>
      <w:r>
        <w:rPr>
          <w:rStyle w:val="C3"/>
          <w:b w:val="1"/>
          <w:sz w:val="24"/>
        </w:rPr>
        <w:t xml:space="preserve"> n j e</w:t>
      </w:r>
    </w:p>
    <w:p>
      <w:pPr>
        <w:ind w:firstLine="708" w:left="2832"/>
        <w:rPr>
          <w:rStyle w:val="C3"/>
          <w:b w:val="1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Kod ovog Upravnog odjela vodi se postupak nepotpunog izvlaštenja nekretnine označene kao k.č.br. 899/6 k.o. Konjščina,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oranica Reber u Luki, površine 687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>; upisane u zk. uložak broj 466 k.o. Konjščina na ime vlasnika Bedeković Vid, Galovec; u katastarskom operatu upisane u posjedovni list broj 888 k.o. Konjščina na ime posjednika HŽ – Hrvatske željeznice d.o.o., Zagreb, Mihanovićeva 12 - u površini služnosti od 22,7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b w:val="1"/>
          <w:sz w:val="24"/>
        </w:rPr>
        <w:t xml:space="preserve"> – </w:t>
      </w:r>
      <w:r>
        <w:rPr>
          <w:rStyle w:val="C3"/>
          <w:sz w:val="24"/>
        </w:rPr>
        <w:t>trasa kanalizacije prolazi duž zapadnog dijela predmetne parcele u smjeru sjeveroistok – jugozapad u dužini 11.35 m i širini trase 2 m na udaljenosti cca 1.7 – 2.4 m od zapadne međe, po prijedlogu Zagorskog vodovoda d.o.o. za javnu vodoopskrbu i odvodnju, Zabok, K.Š. Gjalskog 1.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Zaključkom KLASA: gornja, URBROJ: 2140/01-14-6-20-2 od 10. veljače 2020. godine zakazana je usmena rasprava za 27. veljače 2020. godine. Dostava poziva se za upisanog vlasnika predmetne nekretnine Vida Bedekovića iz Galovca vratila s naznakom „primatelj umro“. Uvidom u službene evidencije koje se vode kod Matičnog ureda Zlatar utvrđeno je da u matici umrlih postoji više osoba upisanih pod imenom i prezimenom Vid Bedeković, rođenih na području Općine Konjščina. Slijedom navedenog, ovaj Upravni odjel nije uspio utvrditi identitet upisanog vlasnika predmetne nekretnine, Vida Bedekovića, a samim time niti identitet njegovih potencijalnih nasljednika. </w:t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Odredbom članka 34. stavka 1. Zakona o općem upravnom postupku propisano je da 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>
      <w:pPr>
        <w:pStyle w:val="P1"/>
      </w:pPr>
      <w:r>
        <w:tab/>
        <w:t>Odredbom članka 12. Zakona o izvlaštenju i određivanju naknade propisano je da su poslovi izvlaštenja od interesa za Republiku Hrvatsku, a postupci izvlaštenja su hitni postupci.</w:t>
      </w:r>
    </w:p>
    <w:p>
      <w:pPr>
        <w:pStyle w:val="P1"/>
      </w:pPr>
      <w:r>
        <w:tab/>
        <w:t>Odredbom članka 162. Zakona o općem upravnom postupku propisan je način i uvjeti ostvarivanja prava na nagradu i naknadu troškova osobama koje sudjeluju u postupku.</w:t>
      </w:r>
    </w:p>
    <w:p>
      <w:pPr>
        <w:pStyle w:val="P1"/>
      </w:pPr>
      <w:r>
        <w:tab/>
        <w:t>Točka VI. izreke ovog zaključka temelji se na odredbi članka 38. stavka 1. Zakona o izvlaštenju i određivanju naknade.</w:t>
      </w:r>
    </w:p>
    <w:p>
      <w:pPr>
        <w:pStyle w:val="P1"/>
        <w:ind w:firstLine="360"/>
      </w:pPr>
      <w:r>
        <w:tab/>
        <w:t>Sukladno svemu iznesenom, a uvažavajući činjenicu važnosti projekta i činjenicu da je postupak izvlaštenja po svom karakteru hitan, odlučeno je kao u izreci zaključka.</w:t>
      </w:r>
    </w:p>
    <w:p>
      <w:pPr>
        <w:pStyle w:val="P1"/>
        <w:ind w:firstLine="360"/>
      </w:pP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 </w:t>
      </w:r>
      <w:r>
        <w:rPr>
          <w:rStyle w:val="C3"/>
          <w:b w:val="1"/>
          <w:sz w:val="24"/>
          <w:u w:val="single"/>
        </w:rPr>
        <w:t>Uputa o pravnom lijeku:</w:t>
      </w:r>
      <w:r>
        <w:rPr>
          <w:rStyle w:val="C3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Protiv ovog zaključka ne može se izjaviti žalba, ali se može pobijati žalbom protiv rješenja kojim se rješava o upravnoj stvari (članak 77. stavak 5. Zakona o općem upravnom postupku).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 xml:space="preserve">           Samostalna upravna referentica za 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 xml:space="preserve">    imovinsko – pravne poslove</w:t>
      </w: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Gordana Vučković Novosel, mag. iur.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1. Zagorski vodovod d.o.o. za javnu vodoopskrbu i odvodnju, Zabok, K.Š. Gjalskog 1–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2. Odvjetnik Josip Petrović, Zlatar, Kaštelska 4 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4. Internetska stranica Krapinsko – zagorske županije,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predmeta.                             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numbering.xml><?xml version="1.0" encoding="utf-8"?>
<w:numbering xmlns:w="http://schemas.openxmlformats.org/wordprocessingml/2006/main">
  <w:abstractNum w:abstractNumId="0">
    <w:nsid w:val="0ECF5D80"/>
    <w:multiLevelType w:val="hybridMultilevel"/>
    <w:lvl w:ilvl="0" w:tplc="478239FD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923C33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F0C833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D5CC9C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8A183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BB1CFF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C5D5CB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AD8302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001CAA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6D044EC"/>
    <w:multiLevelType w:val="hybridMultilevel"/>
    <w:lvl w:ilvl="0" w:tplc="48F1AAEB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ACF538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6D43D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4C67C3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2CE0E4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CC12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E0451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09912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8553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">
    <w:nsid w:val="508B1BF7"/>
    <w:multiLevelType w:val="hybridMultilevel"/>
    <w:lvl w:ilvl="0" w:tplc="7CD396AC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10A5044E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3BAFFC05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0C691DAC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4D20667C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21306912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14FFE84A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063316F2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1484A893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aliases w:val="  uvlaka 2"/>
    <w:basedOn w:val="P0"/>
    <w:next w:val="P1"/>
    <w:link w:val="C4"/>
    <w:pPr>
      <w:jc w:val="both"/>
    </w:pPr>
    <w:rPr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"/>
    <w:link w:val="P1"/>
    <w:rPr>
      <w:sz w:val="24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2020-10-20T10:19:00Z</dcterms:created>
  <cp:lastModifiedBy>Zvonko Tušek</cp:lastModifiedBy>
  <cp:lastPrinted>2020-07-23T06:51:00Z</cp:lastPrinted>
  <dcterms:modified xsi:type="dcterms:W3CDTF">2020-10-26T09:39:44Z</dcterms:modified>
  <cp:revision>12</cp:revision>
  <dc:title>                        </dc:title>
</cp:coreProperties>
</file>