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678E1C" Type="http://schemas.openxmlformats.org/officeDocument/2006/relationships/officeDocument" Target="/word/document.xml" /><Relationship Id="coreR73678E1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bookmarkStart w:id="1" w:name="_Hlk24107953"/>
      <w:r>
        <w:t>KLASA: UP/I-943-04/20-01/757</w:t>
      </w:r>
    </w:p>
    <w:p>
      <w:pPr>
        <w:jc w:val="both"/>
      </w:pPr>
      <w:r>
        <w:t>URBROJ:2140/01-14-6-20-8</w:t>
      </w:r>
    </w:p>
    <w:p>
      <w:pPr>
        <w:jc w:val="both"/>
      </w:pPr>
      <w:r>
        <w:t>Zlatar, 03. rujna 2020.</w:t>
      </w:r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stavak 1. Zakona o općem upravnom postupku („Narodne novine“ br. 47/09)  u predmetu stupanja u posjed u tijeku postupka izvlaštenja nekretnine označene sa k.č.br. 2331/8 k.o. Veleškovec, a radi izgradnje Sustava prikupljanja i odvodnje otpadnih voda Aglomeracije Zlatar , a na prijedlog Zagorskog vodovoda d.o.o., Zabok,K.Š. Gjalskog 1, d o n o s i </w:t>
      </w:r>
    </w:p>
    <w:p>
      <w:pPr>
        <w:jc w:val="both"/>
      </w:pPr>
    </w:p>
    <w:p>
      <w:r>
        <w:t xml:space="preserve">                                                     Z A K L J U Č A K </w:t>
      </w:r>
    </w:p>
    <w:p>
      <w:pPr>
        <w:ind w:left="1065"/>
        <w:jc w:val="both"/>
      </w:pPr>
    </w:p>
    <w:p>
      <w:pPr>
        <w:ind w:firstLine="708"/>
        <w:jc w:val="both"/>
      </w:pPr>
      <w:r>
        <w:t xml:space="preserve">1.  Nepoznatome Mirku Mičugi iz Zagreba, Grabovička 14 (upisani suvlasnik k.č.br. 2331/8 k.o. Veleškovec) imenuje se privremeni zastupnik u osobi odvjetnika Josipa Petrovića iz Zlatara, Kaštelska 4.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2. Privremeni zastupnik zastupat će osobu iz točke 1. izreke u postupku stupanja u posjed u tijeku postupka izvlaštenja nekretnine označene sa k.č.br. 2331/8 k.o. Veleškovec, a radi izgradnje Sustava prikupljanja i odvodnje otpadnih voda Aglomeracije Zlatar, a na prijedlog Zagorskog vodovoda d.o.o., Zabok,K.Š. Gjalskog 1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</w:p>
    <w:p>
      <w:pPr>
        <w:ind w:firstLine="708"/>
        <w:jc w:val="both"/>
      </w:pPr>
      <w:bookmarkEnd w:id="1"/>
    </w:p>
    <w:p>
      <w:pPr>
        <w:ind w:firstLine="708"/>
      </w:pPr>
      <w:r>
        <w:t xml:space="preserve">                                            O b r a z l o ž e n j e</w:t>
      </w:r>
    </w:p>
    <w:p>
      <w:pPr>
        <w:ind w:firstLine="708"/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Zagorski vodovod d.o.o., Zabok, K.Š. Gjalskog 1, 04. lipnja 2020. godine podnio je  prijedlog za stupanje u posjed nepotpuno izvlaštene nekretnine označene sa k.č.br. 2331/8 k.o. Veleškovec u tijeku postupka izvlaštenja.</w:t>
      </w:r>
    </w:p>
    <w:p>
      <w:pPr>
        <w:jc w:val="both"/>
        <w:rPr>
          <w:rStyle w:val="C3"/>
        </w:rPr>
      </w:pPr>
    </w:p>
    <w:p>
      <w:pPr>
        <w:ind w:firstLine="720"/>
        <w:jc w:val="both"/>
      </w:pPr>
      <w:r>
        <w:t xml:space="preserve">Kod ovog Upravnog odjela vodi se postupak  nepotpunog izvlaštenja k.č.br. 2331/8 k.o. Veleškovec pod KLASOM: UP/I-943-04/20-01/434 po prijedlogu Zagorskog vodovoda d.o.o. iz Zaboka, K.Š.Gjalskog 1. U navedenom predmetu Zagorski vodovod predlaže nepotpuno izvlaštenje: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2331/</w:t>
      </w:r>
      <w:r>
        <w:rPr>
          <w:rStyle w:val="C3"/>
          <w:b w:val="1"/>
        </w:rPr>
        <w:t>8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>Veleškovec</w:t>
      </w:r>
      <w:r>
        <w:t xml:space="preserve">, oranica Stari Agrar,  površine 3633 m</w:t>
      </w:r>
      <w:r>
        <w:rPr>
          <w:rStyle w:val="C3"/>
          <w:vertAlign w:val="superscript"/>
        </w:rPr>
        <w:t>2</w:t>
      </w:r>
      <w:r>
        <w:t xml:space="preserve">, upisana u z.k.ul. 3053 kao suvlasništvo Mičuga Mirka iz Zagreba, Grabovićka 14, u ¼ dijela, Kršek Štefice, Zagreb, Mate Lovraka 11, u ¼ dijela, Mičuga Branka iz Lipovca 101 A, u ¼ dijela i Prša Lidije iz Gornjeg Vrapča, Karasmani 6, u   u katastarskom operatu upisana u  Pl. 2675 k.o. Veleškovec, na ime 74 dijela 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 xml:space="preserve">29,3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južnim dijelom predmetne parcele u smjeru istok-zapad na udaljenosti cca 16-19 m od južne međe u dužini 14,64 i  m i širini trase 2 m  </w:t>
      </w:r>
    </w:p>
    <w:p>
      <w:pPr>
        <w:ind w:firstLine="720"/>
        <w:jc w:val="both"/>
      </w:pP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uprave 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>županiji v</w:t>
      </w:r>
      <w:r>
        <w:rPr>
          <w:rStyle w:val="C3"/>
          <w:b w:val="1"/>
          <w:i w:val="1"/>
        </w:rPr>
        <w:t xml:space="preserve">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</w:t>
      </w:r>
      <w:r>
        <w:rPr>
          <w:rStyle w:val="C3"/>
          <w:b w:val="1"/>
          <w:i w:val="1"/>
        </w:rPr>
        <w:t>/</w:t>
      </w:r>
      <w:r>
        <w:rPr>
          <w:rStyle w:val="C3"/>
          <w:b w:val="1"/>
          <w:i w:val="1"/>
        </w:rPr>
        <w:t>2</w:t>
      </w:r>
      <w:r>
        <w:rPr>
          <w:rStyle w:val="C3"/>
          <w:b w:val="1"/>
          <w:i w:val="1"/>
        </w:rPr>
        <w:t>39</w:t>
      </w:r>
      <w:r>
        <w:rPr>
          <w:rStyle w:val="C3"/>
          <w:b w:val="1"/>
          <w:i w:val="1"/>
        </w:rPr>
        <w:t>,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 xml:space="preserve">1. </w:t>
      </w:r>
      <w:r>
        <w:rPr>
          <w:rStyle w:val="C3"/>
          <w:b w:val="1"/>
          <w:i w:val="1"/>
        </w:rPr>
        <w:t>siječnja 2020. godine predmet je, uslijed povjeravanja poslova državne uprave, preuzel</w:t>
      </w:r>
      <w:r>
        <w:rPr>
          <w:rStyle w:val="C3"/>
          <w:b w:val="1"/>
          <w:i w:val="1"/>
        </w:rPr>
        <w:t>a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 KLASOM:</w:t>
      </w:r>
      <w:r>
        <w:t xml:space="preserve"> </w:t>
      </w:r>
      <w:r>
        <w:rPr>
          <w:rStyle w:val="C3"/>
          <w:b w:val="1"/>
          <w:i w:val="1"/>
        </w:rPr>
        <w:t>UP/I-943-</w:t>
      </w:r>
      <w:r>
        <w:rPr>
          <w:rStyle w:val="C3"/>
          <w:b w:val="1"/>
          <w:i w:val="1"/>
        </w:rPr>
        <w:t>04/20-01/4</w:t>
      </w:r>
      <w:r>
        <w:rPr>
          <w:rStyle w:val="C3"/>
          <w:b w:val="1"/>
          <w:i w:val="1"/>
        </w:rPr>
        <w:t>3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>.</w:t>
      </w:r>
    </w:p>
    <w:p>
      <w:pPr>
        <w:ind w:firstLine="708"/>
        <w:jc w:val="both"/>
        <w:rPr>
          <w:rStyle w:val="C3"/>
          <w:b w:val="1"/>
          <w:i w:val="1"/>
        </w:rPr>
      </w:pPr>
      <w:r>
        <w:t xml:space="preserve"> </w:t>
      </w:r>
    </w:p>
    <w:p>
      <w:pPr>
        <w:ind w:firstLine="708"/>
        <w:jc w:val="both"/>
      </w:pPr>
      <w:r>
        <w:t xml:space="preserve">  Postupajući po naprijed navedenom prijedlogu ovaj Upravni odjel je sukladno čl. 42. Zakona o izvlaštenju i određivanju naknade zakazao usmenu raspravu na koju je pozvao upisane suvlasnike i posjednika predmetne nekretnine te Korisnika izvlaštenja. Otpremljena pošta za Mičuga Mirka iz Zagreba, Grabovička 14 se vratila s naznakom „nepoznat“.  Uvidom u  službene evidencije koje se vode kod ovog Upravnog odjela (Registar birače, Matice),ovaj Upravni odjel nije uspio doći do podataka o naprijed imenovanoj, a za ovaj Upravni odjel nepoznatoj stranci. </w:t>
      </w:r>
    </w:p>
    <w:p>
      <w:pPr>
        <w:ind w:firstLine="708"/>
        <w:jc w:val="both"/>
      </w:pPr>
      <w:r>
        <w:t xml:space="preserve">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Postupak stupanja u posjed nekretnine koja se izvlašćuje je </w:t>
      </w:r>
      <w:r>
        <w:rPr>
          <w:rStyle w:val="C3"/>
          <w:b w:val="1"/>
          <w:sz w:val="22"/>
        </w:rPr>
        <w:t>hitan postupak</w:t>
      </w:r>
      <w:r>
        <w:rPr>
          <w:rStyle w:val="C3"/>
          <w:sz w:val="22"/>
        </w:rPr>
        <w:t xml:space="preserve"> u kojem je nadležno tijelo sukladno članku 41. stavka 4. Zakona o izvlaštenju i određivanju naknade ( „Narodne novine“ broj 74/14, 69/17 i 98/19) dužno </w:t>
      </w:r>
      <w:r>
        <w:rPr>
          <w:rStyle w:val="C3"/>
          <w:b w:val="1"/>
          <w:sz w:val="22"/>
        </w:rPr>
        <w:t>bez odgode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 xml:space="preserve">a najkasnije u roku od 15 dana od dana zaprimanja urednog zahtjeva, nakon provedene usmene rasprave  odlučiti o zahtjevu za stupanju u posjed nekretnine za koju je podnesen prijedlog za izvlaštenje.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         </w:t>
      </w:r>
    </w:p>
    <w:p>
      <w:pPr>
        <w:jc w:val="both"/>
      </w:pPr>
      <w:r>
        <w:t xml:space="preserve"> </w:t>
      </w:r>
    </w:p>
    <w:p>
      <w:pPr>
        <w:jc w:val="both"/>
      </w:pPr>
    </w:p>
    <w:p>
      <w:pPr>
        <w:tabs>
          <w:tab w:val="right" w:pos="9072" w:leader="none"/>
        </w:tabs>
        <w:ind w:left="1065"/>
        <w:jc w:val="both"/>
      </w:pPr>
      <w:r>
        <w:t xml:space="preserve">                                                                               </w:t>
      </w:r>
    </w:p>
    <w:p>
      <w:pPr>
        <w:tabs>
          <w:tab w:val="right" w:pos="9072" w:leader="none"/>
        </w:tabs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508B1BF7"/>
    <w:multiLevelType w:val="hybridMultilevel"/>
    <w:lvl w:ilvl="0" w:tplc="3E684129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06E5454F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5D509CDF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54365DDF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6BC3BD9B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1F3BE0E8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1998F832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26F77D4A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5CC1A3FF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2020-08-24T12:44:00Z</dcterms:created>
  <cp:lastModifiedBy>Zvonko Tušek</cp:lastModifiedBy>
  <cp:lastPrinted>2020-01-16T12:29:00Z</cp:lastPrinted>
  <dcterms:modified xsi:type="dcterms:W3CDTF">2020-09-03T08:25:42Z</dcterms:modified>
  <cp:revision>6</cp:revision>
  <dc:title>                        </dc:title>
</cp:coreProperties>
</file>