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9415" w14:textId="77777777" w:rsidR="00D13B71" w:rsidRPr="00D13B71" w:rsidRDefault="00D13B71" w:rsidP="00D13B71">
      <w:pPr>
        <w:tabs>
          <w:tab w:val="left" w:pos="79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13B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           </w:t>
      </w:r>
      <w:r w:rsidRPr="00D13B7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2954F34" wp14:editId="450C6165">
            <wp:extent cx="523875" cy="669925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B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ab/>
      </w:r>
      <w:r w:rsidRPr="00D13B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br/>
      </w:r>
    </w:p>
    <w:p w14:paraId="4658AA97" w14:textId="77777777" w:rsidR="00D13B71" w:rsidRPr="00D13B71" w:rsidRDefault="00D13B71" w:rsidP="00D13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D13B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REPUBLIKA HRVATSKA</w:t>
      </w:r>
      <w:r w:rsidRPr="00D13B7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br/>
        <w:t>KRAPINSKO-ZAGORSKA ŽUPANIJA</w:t>
      </w:r>
    </w:p>
    <w:p w14:paraId="6642CF31" w14:textId="18762062" w:rsidR="00CE5244" w:rsidRPr="00D13B71" w:rsidRDefault="00D13B71" w:rsidP="00CE5244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D13B71">
        <w:rPr>
          <w:rFonts w:ascii="Times New Roman" w:hAnsi="Times New Roman"/>
          <w:b/>
          <w:bCs/>
          <w:sz w:val="24"/>
        </w:rPr>
        <w:t xml:space="preserve">         ŽUPANIJSKA SKUPŠTINA</w:t>
      </w:r>
    </w:p>
    <w:p w14:paraId="2C136F9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KLASA: 024-07/22-01/12</w:t>
      </w:r>
    </w:p>
    <w:p w14:paraId="00AC665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URBROJ: 2140-01-22-</w:t>
      </w:r>
      <w:r>
        <w:rPr>
          <w:rFonts w:ascii="Times New Roman" w:hAnsi="Times New Roman"/>
          <w:sz w:val="24"/>
        </w:rPr>
        <w:t>4</w:t>
      </w:r>
    </w:p>
    <w:p w14:paraId="70E009AC" w14:textId="2E9FC541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Krapina, </w:t>
      </w:r>
      <w:r w:rsidR="0005698F">
        <w:rPr>
          <w:rFonts w:ascii="Times New Roman" w:hAnsi="Times New Roman"/>
          <w:sz w:val="24"/>
        </w:rPr>
        <w:t xml:space="preserve"> 27. lipanj </w:t>
      </w:r>
      <w:r w:rsidRPr="00CE5244">
        <w:rPr>
          <w:rFonts w:ascii="Times New Roman" w:hAnsi="Times New Roman"/>
          <w:sz w:val="24"/>
        </w:rPr>
        <w:t xml:space="preserve">2022. </w:t>
      </w:r>
    </w:p>
    <w:p w14:paraId="5DE01068" w14:textId="77777777" w:rsidR="00CE5244" w:rsidRPr="00CE5244" w:rsidRDefault="00CE5244" w:rsidP="00CE5244">
      <w:pPr>
        <w:jc w:val="both"/>
      </w:pPr>
    </w:p>
    <w:p w14:paraId="77E253FF" w14:textId="6CEAD068" w:rsidR="00CE5244" w:rsidRDefault="00CE5244" w:rsidP="00CE5244">
      <w:pPr>
        <w:jc w:val="both"/>
        <w:rPr>
          <w:rFonts w:ascii="Times New Roman" w:hAnsi="Times New Roman" w:cs="Times New Roman"/>
          <w:sz w:val="24"/>
        </w:rPr>
      </w:pPr>
      <w:r w:rsidRPr="00CE5244">
        <w:rPr>
          <w:rFonts w:ascii="Times New Roman" w:hAnsi="Times New Roman" w:cs="Times New Roman"/>
          <w:sz w:val="24"/>
        </w:rPr>
        <w:t>Na temelju članka 4. st. 1. Zakona o sprječavanju sukoba interesa („Narodne novine“, broj 143/21.) i članka 17. Statuta Krapinsko – zagorske županije („Službeni glasnike Krapinsko – zagorske županije“, broj 13/01., 5/06., 14/09., 11/13., 13/18., 5/20., 10/21. i 15/21.- pročišćeni tekst)</w:t>
      </w:r>
      <w:r w:rsidR="0005698F">
        <w:rPr>
          <w:rFonts w:ascii="Times New Roman" w:hAnsi="Times New Roman" w:cs="Times New Roman"/>
          <w:sz w:val="24"/>
        </w:rPr>
        <w:t>,</w:t>
      </w:r>
      <w:r w:rsidRPr="00CE5244">
        <w:rPr>
          <w:rFonts w:ascii="Times New Roman" w:hAnsi="Times New Roman" w:cs="Times New Roman"/>
          <w:sz w:val="24"/>
        </w:rPr>
        <w:t xml:space="preserve"> </w:t>
      </w:r>
      <w:r w:rsidRPr="0005698F">
        <w:rPr>
          <w:rFonts w:ascii="Times New Roman" w:hAnsi="Times New Roman" w:cs="Times New Roman"/>
          <w:b/>
          <w:bCs/>
          <w:sz w:val="24"/>
        </w:rPr>
        <w:t>Županijska skupština Krapinsko – zagorske županije</w:t>
      </w:r>
      <w:r w:rsidRPr="00CE5244">
        <w:rPr>
          <w:rFonts w:ascii="Times New Roman" w:hAnsi="Times New Roman" w:cs="Times New Roman"/>
          <w:sz w:val="24"/>
        </w:rPr>
        <w:t xml:space="preserve"> na </w:t>
      </w:r>
      <w:r w:rsidR="0005698F">
        <w:rPr>
          <w:rFonts w:ascii="Times New Roman" w:hAnsi="Times New Roman" w:cs="Times New Roman"/>
          <w:sz w:val="24"/>
        </w:rPr>
        <w:t>8</w:t>
      </w:r>
      <w:r w:rsidRPr="00CE5244">
        <w:rPr>
          <w:rFonts w:ascii="Times New Roman" w:hAnsi="Times New Roman" w:cs="Times New Roman"/>
          <w:sz w:val="24"/>
        </w:rPr>
        <w:t xml:space="preserve">. sjednici održanoj </w:t>
      </w:r>
      <w:r w:rsidR="0005698F">
        <w:rPr>
          <w:rFonts w:ascii="Times New Roman" w:hAnsi="Times New Roman" w:cs="Times New Roman"/>
          <w:sz w:val="24"/>
        </w:rPr>
        <w:t>27</w:t>
      </w:r>
      <w:r w:rsidRPr="00CE5244">
        <w:rPr>
          <w:rFonts w:ascii="Times New Roman" w:hAnsi="Times New Roman" w:cs="Times New Roman"/>
          <w:sz w:val="24"/>
        </w:rPr>
        <w:t>. lipnja 2022. godine donijela je</w:t>
      </w:r>
    </w:p>
    <w:p w14:paraId="40BD6542" w14:textId="77777777" w:rsidR="00964998" w:rsidRPr="00CE5244" w:rsidRDefault="00964998" w:rsidP="00CE5244">
      <w:pPr>
        <w:jc w:val="both"/>
        <w:rPr>
          <w:rFonts w:ascii="Times New Roman" w:hAnsi="Times New Roman" w:cs="Times New Roman"/>
          <w:sz w:val="24"/>
        </w:rPr>
      </w:pPr>
    </w:p>
    <w:p w14:paraId="3CE26620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KODEKS PONAŠANJA ČLANOVA ŽUPANIJSKE SKUPŠTINE I ČLANOVA RADNIH TIJELA ŽUPANIJSKE SKUPŠTINE KRAPINSKO – ZAGORSKE ŽUPANIJE</w:t>
      </w:r>
    </w:p>
    <w:p w14:paraId="5474A89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 </w:t>
      </w:r>
    </w:p>
    <w:p w14:paraId="1A74E0A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DB562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I. OPĆE ODREDBE</w:t>
      </w:r>
    </w:p>
    <w:p w14:paraId="4985478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15B759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1.</w:t>
      </w:r>
    </w:p>
    <w:p w14:paraId="712798BC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Kodeksom ponašanja članova Županijske skupštine i članova radnih tijela Županijske skupštine Krapinsko – zagorske županije (u daljnjem tekstu: Kodeks) utvrđuje se cilj, svrha i primjena Kodeksa, načela i smjernice ponašanja na temelju kojih isti postupaju tijekom obnašanja dužnosti, utvrđuju se tijela nadležno za nadzor primjene Kodeksa te druga pitanja od značaja za provedbu Kodeksa. </w:t>
      </w:r>
    </w:p>
    <w:p w14:paraId="171B687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83AD52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2.</w:t>
      </w:r>
    </w:p>
    <w:p w14:paraId="039CE19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Ovaj Kodeks odnosi se na članove Županijske skupštine Krapinsko – zagorske županije i članove radnih tijela Županijske skupštine Krapinsko – zagorske županije (dalje u tekstu: obveznici), za vrijeme obnašanja dužnosti na koju su izabrani.</w:t>
      </w:r>
    </w:p>
    <w:p w14:paraId="3486CCD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6D71C1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3.</w:t>
      </w:r>
    </w:p>
    <w:p w14:paraId="2BB1D98C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(1) Riječi i pojmovi koji imaju rodno značenje korišteni u Kodeksu odnose se jednako na muški i ženski rod, bez obzira jesu li korišteni u muškom ili ženskom rodu.</w:t>
      </w:r>
    </w:p>
    <w:p w14:paraId="60F3A0EE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(2) U ovome Kodeksu pojedini pojmovi imaju sljedeće značenje: </w:t>
      </w:r>
    </w:p>
    <w:p w14:paraId="7D71B8D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1. 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diskriminacija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je svako postupanje kojim se neka osoba, izravno ili neizravno, stavlja ili bi mogla biti stavljena u nepovoljniji položaj od druge osobe u usporedivoj situaciji, na temelju rase, nacionalnoga ili socijalnog podrijetla, spola, spolnog opredjeljenja, dobi, jezika, vjere, političkoga ili drugog opredjeljenja, bračnog stanja, obiteljskih obveza, imovnog stanja, rođenja, društvenog položaja, članstva ili </w:t>
      </w:r>
      <w:proofErr w:type="spellStart"/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>nečlanstva</w:t>
      </w:r>
      <w:proofErr w:type="spellEnd"/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političkoj stranci ili sindikatu, tjelesnih 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lastRenderedPageBreak/>
        <w:t>ili društvenih poteškoća, kao i na temelju privatnih odnosa sa službenikom ili dužnosnikom Krapinsko – zagorske županije</w:t>
      </w:r>
    </w:p>
    <w:p w14:paraId="0ECC8C3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2.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povezane osobe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su bračni ili izvanbračni drug nositelja političke dužnosti, životni partner i neformalni životni partner, njegovi srodnici po krvi u uspravnoj lozi, braća i sestre, posvojitelj i posvojenik te ostale osobe koje se prema drugim osnovama i okolnostima opravdano mogu smatrati interesno povezanima s nositeljem političke dužnosti</w:t>
      </w:r>
    </w:p>
    <w:p w14:paraId="582BBC5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3.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poslovni odnos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odnosi se na ugovore o javnoj nabavi, kupoprodaji,  pravo služnosti, zakup, najam, koncesije i koncesijska odobrenja, potpore za zapošljavanje i poticanje gospodarstva, stipendije učenicima i studentima, sufinanciranje prava iz programa javnih potreba  i druge potpore koje se isplaćuje iz proračuna Krapinsko – zagorske županije</w:t>
      </w:r>
    </w:p>
    <w:p w14:paraId="20E670A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4.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potencijalni sukob interesa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je situacija kada privatni interes nositelja političkih dužnosti može utjecati na nepristranost nositelja političke dužnosti u obavljanju njegove dužnosti</w:t>
      </w:r>
    </w:p>
    <w:p w14:paraId="437CEFA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5.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stvarni sukob interesa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je situacija kada je privatni interes nositelja političkih dužnosti utjecao ili se osnovano može smatrati da je utjecao na nepristranost nositelja političke dužnosti u obavljanju njegove dužnosti</w:t>
      </w:r>
    </w:p>
    <w:p w14:paraId="2B0338A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6.  </w:t>
      </w:r>
      <w:r w:rsidRPr="00CE5244">
        <w:rPr>
          <w:rFonts w:ascii="Times New Roman" w:eastAsia="Times New Roman" w:hAnsi="Times New Roman"/>
          <w:bCs/>
          <w:i/>
          <w:sz w:val="24"/>
          <w:szCs w:val="24"/>
          <w:lang w:eastAsia="hr-HR"/>
        </w:rPr>
        <w:t>uznemiravanje</w:t>
      </w:r>
      <w:r w:rsidRPr="00CE5244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je svako neprimjereno ponašanje prema drugoj osobi koja ima za cilj ili koja stvarno predstavlja povredu osobnog dostojanstva, ometa obavljanje poslova, kao i svaki čin, verbalni, neverbalni ili tjelesni te stvaranje ili pridonošenje stvaranju neugodnih ili neprijateljskih radnih ili drugih okolnosti koje drugu osobu zastrašuju, vrijeđaju ili ponižavaju, kao i pritisak na osobu koja je odbila uznemiravanje ili spolno uznemiravanje ili ga je prijavila, uključujući spolno uznemiravanje.</w:t>
      </w:r>
    </w:p>
    <w:p w14:paraId="35A14E16" w14:textId="77777777" w:rsidR="00CE5244" w:rsidRPr="00CE5244" w:rsidRDefault="00CE5244" w:rsidP="00CE5244">
      <w:pPr>
        <w:tabs>
          <w:tab w:val="left" w:pos="1952"/>
        </w:tabs>
        <w:jc w:val="both"/>
      </w:pPr>
      <w:r w:rsidRPr="00CE5244">
        <w:tab/>
      </w:r>
    </w:p>
    <w:p w14:paraId="083D7FA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II. CILJ, SVRHA I PRIMJENA KODEKSA</w:t>
      </w:r>
    </w:p>
    <w:p w14:paraId="3A57057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792089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4.</w:t>
      </w:r>
    </w:p>
    <w:p w14:paraId="3CE2091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Kodeks se donosi u cilju uspostave primjerene razine odgovornog ponašanja, korektnog odnosa i kulture dijaloga u obnašanju dužnosti, s naglaskom na nepristranost, objektivnost i odgovornost te sprječavanje bilo kakvog oblika diskriminacije u djelovanju i ponašanju obveznika. </w:t>
      </w:r>
    </w:p>
    <w:p w14:paraId="4684026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5D596C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5.</w:t>
      </w:r>
    </w:p>
    <w:p w14:paraId="053C77E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Svrha Kodeksa je odrediti i utvrditi etička načela i smjernice na temelju kojih su se obveznici za vrijeme i u vezi obnašanja dužnosti obvezni ponašati i u skladu s kojima trebaju postupati ili koje mogu utjecati na vjerodostojno obnašanje njihovih dužnosti. </w:t>
      </w:r>
    </w:p>
    <w:p w14:paraId="7BD183F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C02512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6.</w:t>
      </w:r>
    </w:p>
    <w:p w14:paraId="795B0013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su dužni upoznati se s odredbama Kodeksa prilikom stupanja na dužnost što potvrđuju vlastoručno potpisanom izjavom koju dostavljaju upravnom odjelu nadležnom za poslove Županijske skupštine. </w:t>
      </w:r>
    </w:p>
    <w:p w14:paraId="331EBF4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9BFF4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9BFD8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III.  ETIČKA NAČELA</w:t>
      </w:r>
    </w:p>
    <w:p w14:paraId="0F5A4EF5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693CCD8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7.</w:t>
      </w:r>
    </w:p>
    <w:p w14:paraId="3B18BC68" w14:textId="1C605D06" w:rsidR="00CE5244" w:rsidRPr="00D13B71" w:rsidRDefault="00CE5244" w:rsidP="00D13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Etička načela utvrđena Kodeksom predstavljaju načela koja će obveznici usvojiti kao  </w:t>
      </w:r>
      <w:r w:rsidRPr="00D13B71">
        <w:rPr>
          <w:rFonts w:ascii="Times New Roman" w:hAnsi="Times New Roman"/>
          <w:sz w:val="24"/>
        </w:rPr>
        <w:t>vlastita načela i vlastiti kriterij ponašanja za koje su osobno odgovorni za vrijeme i u vezi obnašanja dužnosti.</w:t>
      </w:r>
    </w:p>
    <w:p w14:paraId="1BF0C001" w14:textId="10B518DE" w:rsidR="00CE5244" w:rsidRPr="00D13B71" w:rsidRDefault="00CE5244" w:rsidP="00D13B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trike/>
          <w:sz w:val="24"/>
        </w:rPr>
      </w:pPr>
      <w:r w:rsidRPr="00CE5244">
        <w:rPr>
          <w:rFonts w:ascii="Times New Roman" w:hAnsi="Times New Roman"/>
          <w:sz w:val="24"/>
        </w:rPr>
        <w:t xml:space="preserve">Obveznici svoju dužnost obnašaju časno, pošteno i savjesno, na način kojim neće umanjiti </w:t>
      </w:r>
      <w:r w:rsidRPr="00D13B71">
        <w:rPr>
          <w:rFonts w:ascii="Times New Roman" w:hAnsi="Times New Roman"/>
          <w:sz w:val="24"/>
        </w:rPr>
        <w:t xml:space="preserve">svoj integritet ili integritet Županijske skupštine Krapinsko – zagorske županije. </w:t>
      </w:r>
    </w:p>
    <w:p w14:paraId="726A99A5" w14:textId="7E954A32" w:rsidR="00D13B71" w:rsidRPr="00D13B71" w:rsidRDefault="00CE5244" w:rsidP="00D13B7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 xml:space="preserve">Obveznici primjenjuju etička načela u odnosima prema građanima i medijima, u </w:t>
      </w:r>
    </w:p>
    <w:p w14:paraId="7E029A6F" w14:textId="2548BC40" w:rsidR="00CE5244" w:rsidRPr="00D13B71" w:rsidRDefault="00CE5244" w:rsidP="00D13B7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lastRenderedPageBreak/>
        <w:t xml:space="preserve">međusobnim odnosima, odnosima prema drugim dužnosnicima, službenicima i namještenicima, odnosu prema obnašanju dužnosti te odnosu prema Županijskoj skupštini, kao i drugim tijelima. </w:t>
      </w:r>
    </w:p>
    <w:p w14:paraId="44EB9DBE" w14:textId="38D574B6" w:rsidR="00CE5244" w:rsidRPr="00D13B71" w:rsidRDefault="00CE5244" w:rsidP="00D13B7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Obveznici su dužni kontinuirano paziti na poštivanje etičkih načela, svojim primjerom</w:t>
      </w:r>
      <w:r w:rsidR="00D13B71">
        <w:rPr>
          <w:rFonts w:ascii="Times New Roman" w:hAnsi="Times New Roman"/>
          <w:sz w:val="24"/>
        </w:rPr>
        <w:t xml:space="preserve"> </w:t>
      </w:r>
      <w:r w:rsidRPr="00D13B71">
        <w:rPr>
          <w:rFonts w:ascii="Times New Roman" w:hAnsi="Times New Roman"/>
          <w:sz w:val="24"/>
        </w:rPr>
        <w:t>postaviti standarde u Županijskoj skupštini, kao i spriječiti potencijalni odnosno stvarni sukob interesa, te se ne mogu ispričati za nepoznavanje obaveza i odgovornosti koje proizlaze iz Kodeksa.</w:t>
      </w:r>
    </w:p>
    <w:p w14:paraId="1E0F60F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07762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časnog, poštenog, savjesnog, odgovornog i nepristranog postupanja te zaštite vlastite vjerodostojnosti</w:t>
      </w:r>
    </w:p>
    <w:p w14:paraId="6C4CF6F5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8.</w:t>
      </w:r>
    </w:p>
    <w:p w14:paraId="5FAAFCB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U obnašanju dužnosti obveznici moraju postupati časno, pošteno, savjesno, odgovorno i nepristrano čuvajući vlastitu vjerodostojnost i dostojanstvo povjerene im dužnosti te povjerenje građana.</w:t>
      </w:r>
    </w:p>
    <w:p w14:paraId="3DAD6E37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6A123E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 xml:space="preserve">Načelo osobne odgovornosti </w:t>
      </w:r>
    </w:p>
    <w:p w14:paraId="1D4A9B55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9.</w:t>
      </w:r>
    </w:p>
    <w:p w14:paraId="5235D84E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su osobno odgovorni za svoje djelovanje u obnašanju javnih dužnosti na koje su izabrani prema tijelu i građanima koji su ih izabrali. </w:t>
      </w:r>
    </w:p>
    <w:p w14:paraId="76B80CA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CAB7E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zaštite javnog interesa</w:t>
      </w:r>
    </w:p>
    <w:p w14:paraId="34FE640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10.</w:t>
      </w:r>
    </w:p>
    <w:p w14:paraId="1E510A9C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ne smiju koristiti javnu dužnost za osobni probitak ili probitak osobe koja je s njima povezana. Obveznici ne smiju biti ni u kakvom odnosu ovisnosti prema osobama koje bi mogle utjecati na njihovu objektivnost. </w:t>
      </w:r>
    </w:p>
    <w:p w14:paraId="2610CBE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6A3BF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transparentnosti</w:t>
      </w:r>
    </w:p>
    <w:p w14:paraId="1F8B9301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11.</w:t>
      </w:r>
    </w:p>
    <w:p w14:paraId="4893553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Građani imaju pravo biti upoznati s ponašanjem obveznika kao javnih osoba, a koje je u vezi s obnašanjem njihove dužnosti.</w:t>
      </w:r>
    </w:p>
    <w:p w14:paraId="5739269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8AB2F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očuvanja povjerenja građana</w:t>
      </w:r>
    </w:p>
    <w:p w14:paraId="51FFAEF3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12.</w:t>
      </w:r>
    </w:p>
    <w:p w14:paraId="58E79397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su dužni čuvati povjerenje građana te paziti na očuvanje vlastitog integriteta te se od njih zahtijeva izbjegavanje situacija koje narušavaju njegovu objektivnost i nepristranost u obnašanju dužnosti. Pri obnašanju dužnosti, obveznici se moraju ponašati na način kojim čuvaju i unaprjeđuju povjerenje javnosti u integritet, nepristranost i učinkovitost Krapinsko – zagorske županije. </w:t>
      </w:r>
    </w:p>
    <w:p w14:paraId="4715F69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0A2374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javnosti</w:t>
      </w:r>
    </w:p>
    <w:p w14:paraId="5A2E9320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13.</w:t>
      </w:r>
    </w:p>
    <w:p w14:paraId="47CF1CA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trike/>
          <w:sz w:val="24"/>
        </w:rPr>
      </w:pPr>
      <w:r w:rsidRPr="00CE5244">
        <w:rPr>
          <w:rFonts w:ascii="Times New Roman" w:hAnsi="Times New Roman"/>
          <w:sz w:val="24"/>
        </w:rPr>
        <w:t xml:space="preserve">U svim oblicima javnih nastupa i djelovanja u kojima predstavljaju Krapinsko – zagorsku županiju, obveznici će iznositi stavove Krapinsko – zagorske županije u skladu s propisima, ovlastima i Kodeksom te osiguravati transparentnost u obnašanju dužnosti i transparentnost Krapinsko – zagorske županije. Obveznici su dužni, u skladu sa svojim ovlastima, javnosti pravovremeno pružiti potrebne informacije vezane uz dužnost koju obnašaju i svoje vlastito postupanje, ako to nije u suprotnosti s posebnim propisima. </w:t>
      </w:r>
    </w:p>
    <w:p w14:paraId="6F8AE6F7" w14:textId="6FEB31F9" w:rsid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E8FEB7" w14:textId="018083A2" w:rsidR="00D13B71" w:rsidRDefault="00D13B71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468677" w14:textId="77777777" w:rsidR="00D13B71" w:rsidRPr="00CE5244" w:rsidRDefault="00D13B71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ECB89B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lastRenderedPageBreak/>
        <w:t>Načelo uzornosti</w:t>
      </w:r>
    </w:p>
    <w:p w14:paraId="216E1DC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14.</w:t>
      </w:r>
    </w:p>
    <w:p w14:paraId="1879F46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trebaju biti uljudni, dostojanstveni i profesionalni kako u svojim odnosima s građanima i medijima, tako i u svojim odnosima s ostalim dužnosnicima, službenicima i namještenicima. Pri korištenju bilo kojeg sredstva komunikacije, uključujući i komunikaciju na društvenim mrežama, obveznici su dužni čuvati osobni ugled i ugled Županijske skupštine, te vlastitim primjerom poticati druge članove Županijske skupštine na kvalitetno i učinkovito obavljanje zadataka, dobre međuljudske odnose, kolegijalnost i suradnju te odgovoran odnos prema građanima. </w:t>
      </w:r>
    </w:p>
    <w:p w14:paraId="19A2C0D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CD616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Načelo racionalnog korištenja javnih resursa</w:t>
      </w:r>
    </w:p>
    <w:p w14:paraId="491FAAE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15.</w:t>
      </w:r>
    </w:p>
    <w:p w14:paraId="5EED2A8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Obnašajući dužnost obveznici trebaju osigurati da se ljudskim i materijalnim resursima upravlja i koristi na zakonit, učinkovit, djelotvoran i ekonomičan način, isključivo u cilju ostvarenja javnog interesa. </w:t>
      </w:r>
    </w:p>
    <w:p w14:paraId="4B8459A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6F22E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9A87E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IV. SUKOB INTERESA I DRUGA PRAVILA PONAŠANJA</w:t>
      </w:r>
    </w:p>
    <w:p w14:paraId="245B90A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C9A000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16.</w:t>
      </w:r>
    </w:p>
    <w:p w14:paraId="3D0BFC7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Sukob interesa postoji kada su privatni interesi obveznika u suprotnosti s javnim interesom, a posebice: </w:t>
      </w:r>
    </w:p>
    <w:p w14:paraId="0FE11A4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- kada privatni interes obveznika može utjecati na njegovu nepristranost u obavljanju  dužnosti (potencijalni sukob interesa)</w:t>
      </w:r>
    </w:p>
    <w:p w14:paraId="49B8EBD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- kada je privatni interes obveznika utjecao ili se osnovano može smatrati da je utjecao na njegovu nepristranost u obavljanju  dužnosti (stvarni sukob interesa).</w:t>
      </w:r>
    </w:p>
    <w:p w14:paraId="563D0BE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FE3A23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17.</w:t>
      </w:r>
    </w:p>
    <w:p w14:paraId="7A094AC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U obavljanju dužnosti obveznici ne smiju svoj privatni interes stavljati ispred javnog interesa. </w:t>
      </w:r>
    </w:p>
    <w:p w14:paraId="518663B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Obveznici su dužni deklarirati potencijalni sukob interesa odnosno izuzeti se od sudjelovanja u donošenju odluka koje utječu na njihov poslovni interes ili poslovni interes s njima povezanih osoba.</w:t>
      </w:r>
    </w:p>
    <w:p w14:paraId="2BAC894C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U smislu ovog Kodeksa povezane osobe su bračni ili izvanbračni drug obveznika, životni partner i neformalni životni partner, njegovi srodnici po krvi u uspravnoj lozi, braća i sestre obveznika te posvojitelj odnosno posvojenik.</w:t>
      </w:r>
    </w:p>
    <w:p w14:paraId="151C015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mogu deklarirati mogući sukob interesa usmenom ili pisanom izjavom Županijskoj skupštini te se izuzeti od odlučivanja suzdržanim glasom ili ne glasanjem. </w:t>
      </w:r>
    </w:p>
    <w:p w14:paraId="6E6BA963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4E2BCF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18.</w:t>
      </w:r>
    </w:p>
    <w:p w14:paraId="58F36CF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Obveznici su dužni čuvati povjerljive informacije i podatke za koje saznaju u obnašanju dužnosti, a koje Krapinsko – zagorska županija nije obvezna javno objaviti u skladu sa zakonom.</w:t>
      </w:r>
    </w:p>
    <w:p w14:paraId="0DA7B4C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Na postupanje s informacijama i podacima koje saznaju u obnašanju dužnosti obveznici trebaju paziti na odredbe propisa kojima se uređuje tajnost podataka te zaštita osobnih podataka. </w:t>
      </w:r>
    </w:p>
    <w:p w14:paraId="75CF95A7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AD1391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19.</w:t>
      </w:r>
    </w:p>
    <w:p w14:paraId="05D46ABC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 su dužni jednako postupati prema svim građanima bez diskriminacije ili povlašćivanja na temelju srodstva, starosti, nacionalnosti, etničke pripadnosti, jezika, rase, političkih i vjerskih uvjerenja, invalidnosti, obrazovanja, socijalnog položaja, spola, seksualne orijentacije, bračnog ili obiteljskog statusa ili po drugim osnovama.  </w:t>
      </w:r>
    </w:p>
    <w:p w14:paraId="410F659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B95402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20.</w:t>
      </w:r>
    </w:p>
    <w:p w14:paraId="0ED897C3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Obveznicima je zabranjeno: </w:t>
      </w:r>
    </w:p>
    <w:p w14:paraId="2642CEC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- ostvariti ili dobiti pravo ako se krši načelo jednakosti pred zakonom </w:t>
      </w:r>
    </w:p>
    <w:p w14:paraId="6C04B32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- tražiti, prihvatiti ili primiti vrijednost ili uslugu radi glasovanja o bilo kojoj stvari ili utjecati na odluku nekog tijela ili osobe radi osobnog probitka ili probitka povezane osobe.</w:t>
      </w:r>
    </w:p>
    <w:p w14:paraId="0B5A358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C4BC8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V. TIJELA I POSTUPAK ZA PRAĆENJE  PRIMJENE KODEKSA</w:t>
      </w:r>
    </w:p>
    <w:p w14:paraId="7C819F9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D48388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21.</w:t>
      </w:r>
    </w:p>
    <w:p w14:paraId="5AC6AEE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Primjenu Kodeksa nadziru Antikorupcijsko povjerenstvo Krapinsko – zagorske županije kao prvostupanjsko tijelo (dalje u tekstu: Antikorupcijsko povjerenstvo) i Vijeće časti Županijske skupštine kao drugostupanjsko tijelo (dalje u tekstu: Vijeće časti).</w:t>
      </w:r>
    </w:p>
    <w:p w14:paraId="132FC99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Sastav i način izbora Antikorupcijskog povjerenstva propisan je posebnom odlukom Županijske skupštine.</w:t>
      </w:r>
    </w:p>
    <w:p w14:paraId="2B55E6F2" w14:textId="73E50D0A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Vijeće časti čine predsjednik i dva člana, koje bira Županijska skupština na prijedlog Odbora za izbor i imenovanja.</w:t>
      </w:r>
    </w:p>
    <w:p w14:paraId="1989AF2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U Vijeće časti, javnim pozivom kojeg raspisuje i provodi Odbor za izbor i imenovanja,  biraju se osobe nedvojbenog javnog morala i iznimnog ugleda u lokalnoj zajednici.</w:t>
      </w:r>
    </w:p>
    <w:p w14:paraId="521036F7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Predsjednik i članovi Vijeća časti ne mogu biti nositelji političkih dužnosti niti članovi političke stranke ili kandidati lista grupe birača zastupljenih u Županijskoj skupštini.</w:t>
      </w:r>
    </w:p>
    <w:p w14:paraId="5319817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Predsjednik i članovi Vijeća časti biraju se na vrijeme do isteka mandata članova Županijske skupštine.</w:t>
      </w:r>
    </w:p>
    <w:p w14:paraId="1489777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Predsjednik i članovi Vijeća časti imaju pravo na naknadu za rad u visini naknade za rad članova radnih tijela Županijske skupštine.</w:t>
      </w:r>
    </w:p>
    <w:p w14:paraId="78BA09DE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197579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22.</w:t>
      </w:r>
    </w:p>
    <w:p w14:paraId="2FBC651F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U nadzoru nad primjenom Kodeksa Antikorupcijsko povjerenstvo   obavlja sljedeće poslove: </w:t>
      </w:r>
    </w:p>
    <w:p w14:paraId="698018A5" w14:textId="0CBAAEDB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provodi postupak zbog kršenja odredbi Kodeksa po pritužbama člana Županijske skupštine, radnog tijela Županijske skupštine, župana, službenika upravnih odjela Krapinsko – zagorske županije ili po pritužbi građana</w:t>
      </w:r>
    </w:p>
    <w:p w14:paraId="723E6F98" w14:textId="511C49D5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predlaže Županijskoj skupštini donošenje odluke o usklađenosti postupanja članova Županijske skupštine s Kodeksom</w:t>
      </w:r>
    </w:p>
    <w:p w14:paraId="604C0B82" w14:textId="78629C58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predlaže sankcije Županijskoj skupštini za članove Županijske skupštine za postupanja koja nisu u skladu s odredbama Kodeksa</w:t>
      </w:r>
    </w:p>
    <w:p w14:paraId="60626CA4" w14:textId="05F547F2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donosi smjernice o načelnim pitanjima vezanim uz sadržaj i primjenu Kodeksa na vlastitu inicijativu ili na zahtjev članova Županijske skupštine</w:t>
      </w:r>
    </w:p>
    <w:p w14:paraId="3AEEB76E" w14:textId="4AF58BD0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promiče etičke standarde u obnašanju dužnosti u Županijskoj skupštini</w:t>
      </w:r>
    </w:p>
    <w:p w14:paraId="72FFC75B" w14:textId="20EB9B5D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informira i daje savjete članovima Županijske skupštine o pitanjima vezanim za očuvanje i jačanje njihovog integriteta i moralnog ponašanja</w:t>
      </w:r>
    </w:p>
    <w:p w14:paraId="598FEA70" w14:textId="6DF80A3B" w:rsidR="00CE5244" w:rsidRPr="00D13B71" w:rsidRDefault="00CE5244" w:rsidP="00D13B71">
      <w:pPr>
        <w:pStyle w:val="Odlomakpopis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D13B71">
        <w:rPr>
          <w:rFonts w:ascii="Times New Roman" w:hAnsi="Times New Roman"/>
          <w:sz w:val="24"/>
        </w:rPr>
        <w:t>pruža potporu u primjeni odredbi Kodeksa, osobito u dijelu koji se odnosi na informiranje i edukaciju članova Županijske skupštine u području primjene Kodeksa.</w:t>
      </w:r>
    </w:p>
    <w:p w14:paraId="0121B89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B3FE0F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23.</w:t>
      </w:r>
    </w:p>
    <w:p w14:paraId="6526409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Prijava o mogućoj povredi Kodeksa sadržava ime i prezime osobe koja podnosi pritužbu, ime i prezime obveznika koji se prijavljuje za povredu odredaba Kodeksa uz navođenje odredbe Kodeksa koja je povrijeđena i obrazloženje povrede.</w:t>
      </w:r>
    </w:p>
    <w:p w14:paraId="0787EC14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lastRenderedPageBreak/>
        <w:t>Prijava se u pisanom obliku podnosi predajom u pisarnici Krapinsko – zagorske županije, preporučenom pošiljkom ili putem e-maila: kodeks-prijava@kzz.hr.</w:t>
      </w:r>
    </w:p>
    <w:p w14:paraId="047876F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Antikorupcijsko povjerenstvo ne postupa po anonimnim prijavama. </w:t>
      </w:r>
    </w:p>
    <w:p w14:paraId="1C79727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U postupku po prijavi Antikorupcijsko povjerenstvo obavijestiti će člana Županijske skupštine o prijavi i zatražiti njegovo očitovanje u roku od 15 dana od dana dostave obavijesti.</w:t>
      </w:r>
    </w:p>
    <w:p w14:paraId="7A29460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Antikorupcijsko povjerenstvo u roku od 60 dana od zaprimanja prijave predlaže Županijskoj skupštini donošenje odluke po zaprimljenoj prijavi.</w:t>
      </w:r>
    </w:p>
    <w:p w14:paraId="1C704B9E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11B48F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24.</w:t>
      </w:r>
    </w:p>
    <w:p w14:paraId="1148825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Za povredu odredbi Kodeksa Županijska skupština može izreći opomenu ili dati preporuku. </w:t>
      </w:r>
    </w:p>
    <w:p w14:paraId="25BD9D93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Opomena se može izreći članu Županijske skupštine ako se prema njegovu postupanju radi o kršenju odredbi ovoga Kodeksa.</w:t>
      </w:r>
    </w:p>
    <w:p w14:paraId="7652D2F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Ako je primjereno naravi povrede, Županijska skupština može članu Županijske skupštine, umjesto izricanja opomene, izdati preporuku da otkloni uzroke sukoba interesa u određenom roku, te, ako član Županijske skupštine to učini, Županijska skupština može, na prijedlog Antikorupcijskog povjerenstva, donijeti odluku kojom se postupak obustavlja.</w:t>
      </w:r>
    </w:p>
    <w:p w14:paraId="6273266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Odluka Županijske skupštine. iz stavka 1. ovoga članka dostavlja se članu Županijske skupštine i podnositelju prijave.</w:t>
      </w:r>
    </w:p>
    <w:p w14:paraId="769599A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433AF9F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25.</w:t>
      </w:r>
    </w:p>
    <w:p w14:paraId="2DE54399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Protiv odluke Županijske skupštine kojom se utvrđuje povreda ovoga Kodeksa član Županijske skupštine kojem je utvrđena povreda može izjaviti prigovor u roku od sedam dana od dana dostave odluke Županijske skupštine.</w:t>
      </w:r>
    </w:p>
    <w:p w14:paraId="4F5F2072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Prigovor iz stavka 1. ovog članka podnosi  se Vijeću časti, koje odlučuje u drugom stupnju o odlukama Županijske skupštine o povredama ovoga Kodeksa.</w:t>
      </w:r>
    </w:p>
    <w:p w14:paraId="0F6C836B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Vijeće časti mora donijeti odluku o prigovoru u roku od 30 dana od dana zaprimanja prigovora.</w:t>
      </w:r>
    </w:p>
    <w:p w14:paraId="50FA56B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Odluka Vijeća časti dostavlja se članu Županijske skupštine i podnositelju prigovora i objavljuje se na web stranici Krapinsko-zagorske županije.</w:t>
      </w:r>
    </w:p>
    <w:p w14:paraId="2EDDA930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B04FD6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26.</w:t>
      </w:r>
    </w:p>
    <w:p w14:paraId="6EF37D76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Stručne i administrativne poslove za potrebe primjene ovoga Kodeksa obavlja upravno tijelo nadležno za poslove Županijske skupštine.</w:t>
      </w:r>
    </w:p>
    <w:p w14:paraId="0E2104F7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C83D3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72E03F" w14:textId="2E48A235" w:rsidR="00CE5244" w:rsidRPr="00D13B71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VI. ZAVRŠNE ODREDBE</w:t>
      </w:r>
    </w:p>
    <w:p w14:paraId="1B11AC4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27.</w:t>
      </w:r>
    </w:p>
    <w:p w14:paraId="100BD08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Kodeks stupa na snagu osmog dana od dane objave u „Službenom glasniku Krapinsko – zagorske županije“, a objaviti će se na mrežnim stranicama Krapinsko – zagorske županije. </w:t>
      </w:r>
    </w:p>
    <w:p w14:paraId="304B9A9E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77757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Članak 28.</w:t>
      </w:r>
    </w:p>
    <w:p w14:paraId="04E3314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Stupanjem na snagu Kodeksa prestaju važiti odredbe Etičkog kodeksa nositelja političkih dužnosti u Krapinsko – zagorskoj županiji („Službeni glasnik Krapinsko – zagorske županije“, broj 41/18.) koje se odnose na predsjednika, potpredsjednike i članove Županijske skupštine i predsjednike i članove radnih tijela Županijske skupštine.  </w:t>
      </w:r>
    </w:p>
    <w:p w14:paraId="1AE7183D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5BC40C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7CED28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Pr="00CE5244">
        <w:rPr>
          <w:rFonts w:ascii="Times New Roman" w:hAnsi="Times New Roman"/>
          <w:b/>
          <w:sz w:val="24"/>
        </w:rPr>
        <w:t xml:space="preserve">PREDSJEDNIK </w:t>
      </w:r>
    </w:p>
    <w:p w14:paraId="1FA2E77B" w14:textId="33838EC4" w:rsidR="00CE5244" w:rsidRDefault="00CE5244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CE5244">
        <w:rPr>
          <w:rFonts w:ascii="Times New Roman" w:hAnsi="Times New Roman"/>
          <w:b/>
          <w:sz w:val="24"/>
        </w:rPr>
        <w:t>ŽUPANIJSKE SKUPŠTINE</w:t>
      </w:r>
    </w:p>
    <w:p w14:paraId="5908C1EE" w14:textId="77777777" w:rsidR="00D13B71" w:rsidRPr="00CE5244" w:rsidRDefault="00D13B71" w:rsidP="00CE524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47972C41" w14:textId="64D85694" w:rsidR="00CE5244" w:rsidRPr="0005698F" w:rsidRDefault="00CE5244" w:rsidP="00CE5244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CE524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</w:t>
      </w:r>
      <w:r w:rsidR="0005698F">
        <w:rPr>
          <w:rFonts w:ascii="Times New Roman" w:hAnsi="Times New Roman"/>
          <w:b/>
          <w:sz w:val="24"/>
        </w:rPr>
        <w:t xml:space="preserve"> </w:t>
      </w:r>
      <w:r w:rsidRPr="00CE5244">
        <w:rPr>
          <w:rFonts w:ascii="Times New Roman" w:hAnsi="Times New Roman"/>
          <w:b/>
          <w:sz w:val="24"/>
        </w:rPr>
        <w:t xml:space="preserve">   </w:t>
      </w:r>
      <w:r w:rsidRPr="0005698F">
        <w:rPr>
          <w:rFonts w:ascii="Times New Roman" w:hAnsi="Times New Roman"/>
          <w:bCs/>
          <w:sz w:val="24"/>
        </w:rPr>
        <w:t xml:space="preserve">Zlatko </w:t>
      </w:r>
      <w:proofErr w:type="spellStart"/>
      <w:r w:rsidRPr="0005698F">
        <w:rPr>
          <w:rFonts w:ascii="Times New Roman" w:hAnsi="Times New Roman"/>
          <w:bCs/>
          <w:sz w:val="24"/>
        </w:rPr>
        <w:t>Šorša</w:t>
      </w:r>
      <w:proofErr w:type="spellEnd"/>
    </w:p>
    <w:p w14:paraId="2D998C10" w14:textId="77777777" w:rsidR="00CE5244" w:rsidRPr="00CE5244" w:rsidRDefault="00CE5244" w:rsidP="00CE5244">
      <w:pPr>
        <w:spacing w:after="0" w:line="240" w:lineRule="auto"/>
        <w:rPr>
          <w:rFonts w:ascii="Times New Roman" w:hAnsi="Times New Roman"/>
          <w:sz w:val="24"/>
        </w:rPr>
      </w:pPr>
    </w:p>
    <w:p w14:paraId="769F00AD" w14:textId="77777777" w:rsidR="00CE5244" w:rsidRPr="00CE5244" w:rsidRDefault="00CE5244" w:rsidP="00CE5244">
      <w:pPr>
        <w:spacing w:after="0" w:line="240" w:lineRule="auto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>Na temelju odredbi Kodeksa ponašanja članova Županijske skupštine i članova radnih tijela Županijske skupštine Krapinsko – zagorske županije („Službeni glasnik Krapinsko – zagorske županije“, broj ____), dajem sljedeću</w:t>
      </w:r>
    </w:p>
    <w:p w14:paraId="4CE9D5E6" w14:textId="77777777" w:rsidR="00CE5244" w:rsidRPr="00CE5244" w:rsidRDefault="00CE5244" w:rsidP="00CE5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41BFA582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E5244">
        <w:rPr>
          <w:rFonts w:ascii="Times New Roman" w:hAnsi="Times New Roman"/>
          <w:b/>
          <w:sz w:val="24"/>
        </w:rPr>
        <w:t>I Z J A V U</w:t>
      </w:r>
    </w:p>
    <w:p w14:paraId="703D349B" w14:textId="77777777" w:rsidR="00CE5244" w:rsidRPr="00CE5244" w:rsidRDefault="00CE5244" w:rsidP="00CE5244">
      <w:pPr>
        <w:jc w:val="both"/>
        <w:rPr>
          <w:rFonts w:ascii="Times New Roman" w:hAnsi="Times New Roman"/>
          <w:b/>
          <w:sz w:val="24"/>
          <w:szCs w:val="24"/>
        </w:rPr>
      </w:pPr>
    </w:p>
    <w:p w14:paraId="771809FA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E5244">
        <w:rPr>
          <w:rFonts w:ascii="Times New Roman" w:hAnsi="Times New Roman"/>
          <w:sz w:val="24"/>
        </w:rPr>
        <w:t xml:space="preserve">kojom ja _______________________________________ , član/ </w:t>
      </w:r>
      <w:proofErr w:type="spellStart"/>
      <w:r w:rsidRPr="00CE5244">
        <w:rPr>
          <w:rFonts w:ascii="Times New Roman" w:hAnsi="Times New Roman"/>
          <w:sz w:val="24"/>
        </w:rPr>
        <w:t>ica</w:t>
      </w:r>
      <w:proofErr w:type="spellEnd"/>
      <w:r w:rsidRPr="00CE5244">
        <w:rPr>
          <w:rFonts w:ascii="Times New Roman" w:hAnsi="Times New Roman"/>
          <w:sz w:val="24"/>
        </w:rPr>
        <w:t xml:space="preserve">  Županijske skupštine           </w:t>
      </w:r>
    </w:p>
    <w:p w14:paraId="7043BCC5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E5244">
        <w:rPr>
          <w:rFonts w:ascii="Times New Roman" w:hAnsi="Times New Roman"/>
          <w:sz w:val="24"/>
        </w:rPr>
        <w:t xml:space="preserve">                           </w:t>
      </w:r>
      <w:r w:rsidRPr="00CE5244">
        <w:rPr>
          <w:rFonts w:ascii="Times New Roman" w:hAnsi="Times New Roman"/>
          <w:sz w:val="18"/>
          <w:szCs w:val="18"/>
        </w:rPr>
        <w:t>(ime i prezime)</w:t>
      </w:r>
    </w:p>
    <w:p w14:paraId="71ADC2A1" w14:textId="77777777" w:rsidR="00CE5244" w:rsidRPr="00CE5244" w:rsidRDefault="00CE5244" w:rsidP="00CE52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109E70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  <w:r w:rsidRPr="00CE5244">
        <w:rPr>
          <w:rFonts w:ascii="Times New Roman" w:hAnsi="Times New Roman"/>
          <w:sz w:val="24"/>
          <w:szCs w:val="24"/>
        </w:rPr>
        <w:t>potvrđujem da sam u cijelosti upoznat/a s Kodeksom ponašanja članova Županijske skupštine i članova radnih tijela Županijske skupštine Krapinsko – zagorske županije, da prihvaćam načela i pravila navedena u Kodeksu, te da sam spreman/a pridržavati se svih prava, vrijednosti i obveza koje iz Kodeksa proizlaze.</w:t>
      </w:r>
    </w:p>
    <w:p w14:paraId="429B0395" w14:textId="77777777" w:rsidR="00CE5244" w:rsidRPr="00CE5244" w:rsidRDefault="00CE5244" w:rsidP="00CE5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4FE53D40" w14:textId="77777777" w:rsidR="00CE5244" w:rsidRPr="00CE5244" w:rsidRDefault="00CE5244" w:rsidP="00CE5244">
      <w:pPr>
        <w:jc w:val="both"/>
        <w:rPr>
          <w:rFonts w:ascii="Times New Roman" w:hAnsi="Times New Roman"/>
          <w:strike/>
          <w:sz w:val="24"/>
          <w:szCs w:val="24"/>
        </w:rPr>
      </w:pPr>
    </w:p>
    <w:p w14:paraId="286B9D17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  <w:r w:rsidRPr="00CE5244">
        <w:rPr>
          <w:rFonts w:ascii="Times New Roman" w:hAnsi="Times New Roman"/>
          <w:sz w:val="24"/>
          <w:szCs w:val="24"/>
        </w:rPr>
        <w:t xml:space="preserve">U Krapini, _____________________. </w:t>
      </w:r>
    </w:p>
    <w:p w14:paraId="437630DB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</w:p>
    <w:p w14:paraId="283D0F90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</w:p>
    <w:p w14:paraId="498ABE29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</w:p>
    <w:p w14:paraId="6AAE033C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  <w:r w:rsidRPr="00CE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</w:t>
      </w:r>
    </w:p>
    <w:p w14:paraId="30BEF48E" w14:textId="77777777" w:rsidR="00CE5244" w:rsidRPr="00CE5244" w:rsidRDefault="00CE5244" w:rsidP="00CE5244">
      <w:pPr>
        <w:jc w:val="both"/>
        <w:rPr>
          <w:rFonts w:ascii="Times New Roman" w:hAnsi="Times New Roman"/>
          <w:sz w:val="24"/>
          <w:szCs w:val="24"/>
        </w:rPr>
      </w:pPr>
      <w:r w:rsidRPr="00CE52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(vlastoručni potpis )</w:t>
      </w:r>
    </w:p>
    <w:p w14:paraId="28B8CAAC" w14:textId="77777777" w:rsidR="00CE5244" w:rsidRPr="00CE5244" w:rsidRDefault="00CE5244" w:rsidP="00CE5244">
      <w:pPr>
        <w:rPr>
          <w:rFonts w:ascii="Times New Roman" w:hAnsi="Times New Roman"/>
          <w:b/>
          <w:sz w:val="24"/>
          <w:szCs w:val="24"/>
        </w:rPr>
      </w:pPr>
    </w:p>
    <w:p w14:paraId="5443EF37" w14:textId="77777777" w:rsidR="00CE5244" w:rsidRPr="00CE5244" w:rsidRDefault="00CE5244" w:rsidP="00CE5244">
      <w:pPr>
        <w:rPr>
          <w:rFonts w:ascii="Times New Roman" w:hAnsi="Times New Roman"/>
          <w:sz w:val="24"/>
          <w:szCs w:val="24"/>
        </w:rPr>
      </w:pPr>
      <w:r w:rsidRPr="00CE5244">
        <w:rPr>
          <w:rFonts w:ascii="Times New Roman" w:hAnsi="Times New Roman"/>
          <w:sz w:val="24"/>
          <w:szCs w:val="24"/>
        </w:rPr>
        <w:t xml:space="preserve">                    </w:t>
      </w:r>
    </w:p>
    <w:p w14:paraId="4D3CFCCD" w14:textId="77777777" w:rsidR="00CE5244" w:rsidRPr="00CE5244" w:rsidRDefault="00CE5244" w:rsidP="00CE524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7BB2CEC" w14:textId="77777777" w:rsidR="00D254FE" w:rsidRDefault="00D254FE"/>
    <w:p w14:paraId="1F4A7561" w14:textId="77777777" w:rsidR="00B5524E" w:rsidRDefault="00B5524E"/>
    <w:p w14:paraId="0685CF67" w14:textId="77777777" w:rsidR="00B5524E" w:rsidRDefault="00B5524E"/>
    <w:p w14:paraId="567248A1" w14:textId="77777777" w:rsidR="00B5524E" w:rsidRDefault="00B5524E"/>
    <w:p w14:paraId="79593AC0" w14:textId="77777777" w:rsidR="00B5524E" w:rsidRDefault="00B5524E"/>
    <w:p w14:paraId="6F2FD806" w14:textId="77777777" w:rsidR="00B5524E" w:rsidRDefault="00B5524E"/>
    <w:p w14:paraId="197F5D30" w14:textId="77777777" w:rsidR="00B5524E" w:rsidRDefault="00B5524E"/>
    <w:p w14:paraId="4626A96B" w14:textId="77777777" w:rsidR="00B5524E" w:rsidRDefault="00B5524E"/>
    <w:p w14:paraId="543E4370" w14:textId="77777777" w:rsidR="00B5524E" w:rsidRDefault="00B5524E"/>
    <w:p w14:paraId="73AE0A28" w14:textId="77777777" w:rsidR="00B5524E" w:rsidRDefault="00B5524E"/>
    <w:p w14:paraId="76C8A500" w14:textId="77777777" w:rsidR="00B5524E" w:rsidRDefault="00B5524E"/>
    <w:p w14:paraId="0A6EF69A" w14:textId="7A42B57D" w:rsidR="00B5524E" w:rsidRDefault="00B5524E" w:rsidP="00B5524E">
      <w:pPr>
        <w:pStyle w:val="Bezproreda"/>
      </w:pPr>
      <w:r>
        <w:lastRenderedPageBreak/>
        <w:t xml:space="preserve">Dostava: </w:t>
      </w:r>
    </w:p>
    <w:p w14:paraId="69298E3D" w14:textId="5942AD89" w:rsidR="00B5524E" w:rsidRDefault="00B5524E" w:rsidP="00B5524E">
      <w:pPr>
        <w:pStyle w:val="Bezproreda"/>
        <w:numPr>
          <w:ilvl w:val="0"/>
          <w:numId w:val="5"/>
        </w:numPr>
      </w:pPr>
      <w:r>
        <w:t xml:space="preserve">Članovi </w:t>
      </w:r>
      <w:r w:rsidR="00EB5026">
        <w:t xml:space="preserve">/ članice </w:t>
      </w:r>
      <w:bookmarkStart w:id="0" w:name="_GoBack"/>
      <w:bookmarkEnd w:id="0"/>
      <w:r>
        <w:t xml:space="preserve">Županijske skupštine i radnih tijela, e – mailom, </w:t>
      </w:r>
    </w:p>
    <w:p w14:paraId="32C40FE0" w14:textId="255BC269" w:rsidR="00B5524E" w:rsidRDefault="00B5524E" w:rsidP="00B5524E">
      <w:pPr>
        <w:pStyle w:val="Bezproreda"/>
        <w:numPr>
          <w:ilvl w:val="0"/>
          <w:numId w:val="5"/>
        </w:numPr>
      </w:pPr>
      <w:r>
        <w:t xml:space="preserve"> „Službeni glasnik Krapinsko – zagorske županije“, za objavu,</w:t>
      </w:r>
    </w:p>
    <w:p w14:paraId="28F26944" w14:textId="11C5CAA9" w:rsidR="00B5524E" w:rsidRDefault="00B5524E" w:rsidP="00B5524E">
      <w:pPr>
        <w:pStyle w:val="Bezproreda"/>
        <w:numPr>
          <w:ilvl w:val="0"/>
          <w:numId w:val="5"/>
        </w:numPr>
      </w:pPr>
      <w:r>
        <w:t>Za zbirku isprava,</w:t>
      </w:r>
    </w:p>
    <w:p w14:paraId="51C1C595" w14:textId="66AD26B6" w:rsidR="00B5524E" w:rsidRDefault="00B5524E" w:rsidP="00B5524E">
      <w:pPr>
        <w:pStyle w:val="Bezproreda"/>
        <w:numPr>
          <w:ilvl w:val="0"/>
          <w:numId w:val="5"/>
        </w:numPr>
      </w:pPr>
      <w:r>
        <w:t>Za prilog zapisniku,</w:t>
      </w:r>
    </w:p>
    <w:p w14:paraId="6020D58B" w14:textId="3D032349" w:rsidR="00B5524E" w:rsidRDefault="00B5524E" w:rsidP="00B5524E">
      <w:pPr>
        <w:pStyle w:val="Bezproreda"/>
        <w:numPr>
          <w:ilvl w:val="0"/>
          <w:numId w:val="5"/>
        </w:numPr>
      </w:pPr>
      <w:r>
        <w:t xml:space="preserve">Pismohrana. </w:t>
      </w:r>
    </w:p>
    <w:p w14:paraId="266F053A" w14:textId="77777777" w:rsidR="00B5524E" w:rsidRDefault="00B5524E" w:rsidP="00B5524E">
      <w:pPr>
        <w:pStyle w:val="Bezproreda"/>
      </w:pPr>
    </w:p>
    <w:p w14:paraId="152661A6" w14:textId="77777777" w:rsidR="00B5524E" w:rsidRDefault="00B5524E" w:rsidP="00B5524E">
      <w:pPr>
        <w:pStyle w:val="Odlomakpopisa"/>
      </w:pPr>
    </w:p>
    <w:p w14:paraId="5DF72053" w14:textId="77777777" w:rsidR="00B5524E" w:rsidRDefault="00B5524E"/>
    <w:p w14:paraId="6C9FFAB3" w14:textId="77777777" w:rsidR="00B5524E" w:rsidRDefault="00B5524E"/>
    <w:sectPr w:rsidR="00B5524E" w:rsidSect="0005698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EBBD2" w14:textId="77777777" w:rsidR="00CE5244" w:rsidRDefault="00CE5244" w:rsidP="00CE5244">
      <w:pPr>
        <w:spacing w:after="0" w:line="240" w:lineRule="auto"/>
      </w:pPr>
      <w:r>
        <w:separator/>
      </w:r>
    </w:p>
  </w:endnote>
  <w:endnote w:type="continuationSeparator" w:id="0">
    <w:p w14:paraId="4F9511F9" w14:textId="77777777" w:rsidR="00CE5244" w:rsidRDefault="00CE5244" w:rsidP="00CE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45D80" w14:textId="130CAE6F" w:rsidR="0005698F" w:rsidRDefault="0005698F">
    <w:pPr>
      <w:pStyle w:val="Podnoje"/>
      <w:jc w:val="right"/>
    </w:pPr>
  </w:p>
  <w:p w14:paraId="1EE8D0AF" w14:textId="77777777" w:rsidR="0005698F" w:rsidRDefault="000569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052776"/>
      <w:docPartObj>
        <w:docPartGallery w:val="Page Numbers (Bottom of Page)"/>
        <w:docPartUnique/>
      </w:docPartObj>
    </w:sdtPr>
    <w:sdtEndPr/>
    <w:sdtContent>
      <w:p w14:paraId="22ED36EF" w14:textId="73645F4B" w:rsidR="0005698F" w:rsidRDefault="000569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24E">
          <w:rPr>
            <w:noProof/>
          </w:rPr>
          <w:t>1</w:t>
        </w:r>
        <w:r>
          <w:fldChar w:fldCharType="end"/>
        </w:r>
      </w:p>
    </w:sdtContent>
  </w:sdt>
  <w:p w14:paraId="423268D9" w14:textId="77777777" w:rsidR="0005698F" w:rsidRDefault="000569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3B85" w14:textId="77777777" w:rsidR="00CE5244" w:rsidRDefault="00CE5244" w:rsidP="00CE5244">
      <w:pPr>
        <w:spacing w:after="0" w:line="240" w:lineRule="auto"/>
      </w:pPr>
      <w:r>
        <w:separator/>
      </w:r>
    </w:p>
  </w:footnote>
  <w:footnote w:type="continuationSeparator" w:id="0">
    <w:p w14:paraId="5B946AB3" w14:textId="77777777" w:rsidR="00CE5244" w:rsidRDefault="00CE5244" w:rsidP="00CE5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B69"/>
    <w:multiLevelType w:val="hybridMultilevel"/>
    <w:tmpl w:val="955A3380"/>
    <w:lvl w:ilvl="0" w:tplc="0AA47D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71A"/>
    <w:multiLevelType w:val="hybridMultilevel"/>
    <w:tmpl w:val="BD9206DC"/>
    <w:lvl w:ilvl="0" w:tplc="75CED51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84511"/>
    <w:multiLevelType w:val="hybridMultilevel"/>
    <w:tmpl w:val="ADBA3D72"/>
    <w:lvl w:ilvl="0" w:tplc="8378F74E">
      <w:start w:val="1"/>
      <w:numFmt w:val="bullet"/>
      <w:lvlText w:val="-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A3099"/>
    <w:multiLevelType w:val="hybridMultilevel"/>
    <w:tmpl w:val="1AC45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C3B5C"/>
    <w:multiLevelType w:val="hybridMultilevel"/>
    <w:tmpl w:val="7C14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F"/>
    <w:rsid w:val="0005698F"/>
    <w:rsid w:val="0029652D"/>
    <w:rsid w:val="00807A5C"/>
    <w:rsid w:val="00964998"/>
    <w:rsid w:val="00B5524E"/>
    <w:rsid w:val="00BE0C2F"/>
    <w:rsid w:val="00CE5244"/>
    <w:rsid w:val="00D13B71"/>
    <w:rsid w:val="00D254FE"/>
    <w:rsid w:val="00E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6D5C7"/>
  <w15:chartTrackingRefBased/>
  <w15:docId w15:val="{C8ACB76B-F87A-4FE9-A7F5-7A5CE661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807A5C"/>
    <w:pPr>
      <w:spacing w:after="0" w:line="240" w:lineRule="auto"/>
    </w:pPr>
    <w:rPr>
      <w:rFonts w:ascii="Times New Roman" w:hAnsi="Times New Roman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CE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5244"/>
  </w:style>
  <w:style w:type="paragraph" w:styleId="Podnoje">
    <w:name w:val="footer"/>
    <w:basedOn w:val="Normal"/>
    <w:link w:val="PodnojeChar"/>
    <w:uiPriority w:val="99"/>
    <w:unhideWhenUsed/>
    <w:rsid w:val="00CE5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5244"/>
  </w:style>
  <w:style w:type="paragraph" w:styleId="Odlomakpopisa">
    <w:name w:val="List Paragraph"/>
    <w:basedOn w:val="Normal"/>
    <w:uiPriority w:val="34"/>
    <w:qFormat/>
    <w:rsid w:val="00D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10</cp:revision>
  <cp:lastPrinted>2022-06-24T07:27:00Z</cp:lastPrinted>
  <dcterms:created xsi:type="dcterms:W3CDTF">2022-06-17T05:53:00Z</dcterms:created>
  <dcterms:modified xsi:type="dcterms:W3CDTF">2022-06-28T11:28:00Z</dcterms:modified>
</cp:coreProperties>
</file>