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2B0B" w14:textId="77777777" w:rsidR="00B549F6" w:rsidRPr="00E746BD" w:rsidRDefault="00B549F6" w:rsidP="00C12BC0">
      <w:pPr>
        <w:jc w:val="both"/>
        <w:rPr>
          <w:rFonts w:cstheme="minorHAnsi"/>
          <w:sz w:val="24"/>
          <w:szCs w:val="24"/>
        </w:rPr>
      </w:pPr>
    </w:p>
    <w:p w14:paraId="6D303576" w14:textId="77777777" w:rsidR="00B549F6" w:rsidRPr="00E746BD" w:rsidRDefault="00B549F6" w:rsidP="00C12BC0">
      <w:pPr>
        <w:jc w:val="both"/>
        <w:rPr>
          <w:rFonts w:cstheme="minorHAnsi"/>
          <w:sz w:val="24"/>
          <w:szCs w:val="24"/>
        </w:rPr>
      </w:pPr>
    </w:p>
    <w:p w14:paraId="6D7FE25B" w14:textId="4242692D" w:rsidR="00E15172" w:rsidRDefault="009231CC" w:rsidP="00C12BC0">
      <w:pPr>
        <w:jc w:val="both"/>
        <w:rPr>
          <w:rFonts w:cstheme="minorHAnsi"/>
          <w:sz w:val="24"/>
          <w:szCs w:val="24"/>
        </w:rPr>
      </w:pPr>
      <w:r>
        <w:rPr>
          <w:rFonts w:cstheme="minorHAnsi"/>
          <w:sz w:val="24"/>
          <w:szCs w:val="24"/>
        </w:rPr>
        <w:t>KLASA: 310-05/17-01/01</w:t>
      </w:r>
    </w:p>
    <w:p w14:paraId="669DA317" w14:textId="79CAA6A8" w:rsidR="00B549F6" w:rsidRPr="00E746BD" w:rsidRDefault="00B549F6" w:rsidP="00C12BC0">
      <w:pPr>
        <w:jc w:val="both"/>
        <w:rPr>
          <w:rFonts w:cstheme="minorHAnsi"/>
          <w:b/>
          <w:sz w:val="28"/>
          <w:szCs w:val="28"/>
        </w:rPr>
      </w:pPr>
      <w:r w:rsidRPr="00E746BD">
        <w:rPr>
          <w:rFonts w:cstheme="minorHAnsi"/>
          <w:sz w:val="24"/>
          <w:szCs w:val="24"/>
        </w:rPr>
        <w:t xml:space="preserve">URBROJ: </w:t>
      </w:r>
      <w:r w:rsidR="009231CC">
        <w:rPr>
          <w:rFonts w:cstheme="minorHAnsi"/>
          <w:sz w:val="24"/>
          <w:szCs w:val="24"/>
        </w:rPr>
        <w:t>2140/01-02-17-</w:t>
      </w:r>
      <w:r w:rsidR="005D179F">
        <w:rPr>
          <w:rFonts w:cstheme="minorHAnsi"/>
          <w:sz w:val="24"/>
          <w:szCs w:val="24"/>
        </w:rPr>
        <w:t>13</w:t>
      </w:r>
    </w:p>
    <w:p w14:paraId="488686B7" w14:textId="77777777" w:rsidR="00B549F6" w:rsidRPr="00E746BD" w:rsidRDefault="00B549F6" w:rsidP="00C12BC0">
      <w:pPr>
        <w:jc w:val="center"/>
        <w:rPr>
          <w:rFonts w:cstheme="minorHAnsi"/>
          <w:b/>
          <w:sz w:val="28"/>
          <w:szCs w:val="28"/>
        </w:rPr>
      </w:pPr>
    </w:p>
    <w:p w14:paraId="3188E9FE" w14:textId="1157BF3C" w:rsidR="00B549F6" w:rsidRPr="00401187" w:rsidRDefault="00787EAD" w:rsidP="00C12BC0">
      <w:pPr>
        <w:jc w:val="center"/>
        <w:rPr>
          <w:rFonts w:cstheme="minorHAnsi"/>
          <w:b/>
          <w:sz w:val="28"/>
          <w:szCs w:val="28"/>
          <w:u w:val="single"/>
        </w:rPr>
      </w:pPr>
      <w:r w:rsidRPr="00787EAD">
        <w:rPr>
          <w:rFonts w:cstheme="minorHAnsi"/>
          <w:b/>
          <w:sz w:val="28"/>
          <w:szCs w:val="28"/>
          <w:u w:val="single"/>
        </w:rPr>
        <w:t>NACRT</w:t>
      </w:r>
    </w:p>
    <w:p w14:paraId="67E52499" w14:textId="15BA154A" w:rsidR="00BB0EE2" w:rsidRPr="00BB0EE2" w:rsidRDefault="005D179F" w:rsidP="00BB0EE2">
      <w:pPr>
        <w:jc w:val="center"/>
        <w:rPr>
          <w:rFonts w:cstheme="minorHAnsi"/>
          <w:b/>
          <w:sz w:val="28"/>
          <w:szCs w:val="28"/>
        </w:rPr>
      </w:pPr>
      <w:r>
        <w:rPr>
          <w:rFonts w:cstheme="minorHAnsi"/>
          <w:b/>
          <w:sz w:val="28"/>
          <w:szCs w:val="28"/>
        </w:rPr>
        <w:t xml:space="preserve">DOKUMENTACIJE </w:t>
      </w:r>
      <w:r w:rsidR="00BB0EE2" w:rsidRPr="00BB0EE2">
        <w:rPr>
          <w:rFonts w:cstheme="minorHAnsi"/>
          <w:b/>
          <w:sz w:val="28"/>
          <w:szCs w:val="28"/>
        </w:rPr>
        <w:t>O NABAVI</w:t>
      </w:r>
    </w:p>
    <w:p w14:paraId="59FB3C1B" w14:textId="16435C26" w:rsidR="00BB0EE2" w:rsidRPr="00BB0EE2" w:rsidRDefault="00BB0EE2" w:rsidP="00BB0EE2">
      <w:pPr>
        <w:jc w:val="center"/>
        <w:rPr>
          <w:rFonts w:cstheme="minorHAnsi"/>
          <w:b/>
          <w:sz w:val="28"/>
          <w:szCs w:val="28"/>
        </w:rPr>
      </w:pPr>
      <w:r w:rsidRPr="00BB0EE2">
        <w:rPr>
          <w:rFonts w:cstheme="minorHAnsi"/>
          <w:b/>
          <w:sz w:val="28"/>
          <w:szCs w:val="28"/>
        </w:rPr>
        <w:t>ZA PROVEDBU OT</w:t>
      </w:r>
      <w:r>
        <w:rPr>
          <w:rFonts w:cstheme="minorHAnsi"/>
          <w:b/>
          <w:sz w:val="28"/>
          <w:szCs w:val="28"/>
        </w:rPr>
        <w:t xml:space="preserve">VORENOGA POSTUPKA JAVNE NABAVE </w:t>
      </w:r>
      <w:r w:rsidRPr="00BB0EE2">
        <w:rPr>
          <w:rFonts w:cstheme="minorHAnsi"/>
          <w:b/>
          <w:sz w:val="28"/>
          <w:szCs w:val="28"/>
        </w:rPr>
        <w:t>VELIKE VRIJEDNOSTI S NAMJER</w:t>
      </w:r>
      <w:r>
        <w:rPr>
          <w:rFonts w:cstheme="minorHAnsi"/>
          <w:b/>
          <w:sz w:val="28"/>
          <w:szCs w:val="28"/>
        </w:rPr>
        <w:t xml:space="preserve">OM SKLAPANJA OKVIRNOG SPORAZUMA </w:t>
      </w:r>
      <w:r w:rsidRPr="00BB0EE2">
        <w:rPr>
          <w:rFonts w:cstheme="minorHAnsi"/>
          <w:b/>
          <w:sz w:val="28"/>
          <w:szCs w:val="28"/>
        </w:rPr>
        <w:t xml:space="preserve">S 1 </w:t>
      </w:r>
      <w:r>
        <w:rPr>
          <w:rFonts w:cstheme="minorHAnsi"/>
          <w:b/>
          <w:sz w:val="28"/>
          <w:szCs w:val="28"/>
        </w:rPr>
        <w:t xml:space="preserve">(JEDNIM) GOSPODARSKIM SUBJEKTOM </w:t>
      </w:r>
      <w:r w:rsidRPr="00BB0EE2">
        <w:rPr>
          <w:rFonts w:cstheme="minorHAnsi"/>
          <w:b/>
          <w:sz w:val="28"/>
          <w:szCs w:val="28"/>
        </w:rPr>
        <w:t>N</w:t>
      </w:r>
      <w:r>
        <w:rPr>
          <w:rFonts w:cstheme="minorHAnsi"/>
          <w:b/>
          <w:sz w:val="28"/>
          <w:szCs w:val="28"/>
        </w:rPr>
        <w:t>A RAZDOBLJE OD 2 (DVIJE) GODINE</w:t>
      </w:r>
    </w:p>
    <w:p w14:paraId="163DC761" w14:textId="0EA95793" w:rsidR="00BB0EE2" w:rsidRPr="00BB0EE2" w:rsidRDefault="00BB0EE2" w:rsidP="00BB0EE2">
      <w:pPr>
        <w:jc w:val="center"/>
        <w:rPr>
          <w:rFonts w:cstheme="minorHAnsi"/>
          <w:b/>
          <w:sz w:val="28"/>
          <w:szCs w:val="28"/>
        </w:rPr>
      </w:pPr>
      <w:r w:rsidRPr="00BB0EE2">
        <w:rPr>
          <w:rFonts w:cstheme="minorHAnsi"/>
          <w:b/>
          <w:sz w:val="28"/>
          <w:szCs w:val="28"/>
        </w:rPr>
        <w:t>ZA</w:t>
      </w:r>
      <w:r w:rsidR="00AF4E9B">
        <w:rPr>
          <w:rFonts w:cstheme="minorHAnsi"/>
          <w:b/>
          <w:sz w:val="28"/>
          <w:szCs w:val="28"/>
        </w:rPr>
        <w:t xml:space="preserve"> PREDMET NABAVE: OPSKRBA PRIRODNIM PLINOM ZA KRAPINSKO-ZAGORSKU ŽUPANIJU I USTANOVE KOJIMA JE KRAPINSKO-ZAGORSKA ŽUPANIJA OSNIVAČ</w:t>
      </w:r>
    </w:p>
    <w:p w14:paraId="5B169978" w14:textId="77777777" w:rsidR="00BB0EE2" w:rsidRPr="00BB0EE2" w:rsidRDefault="00BB0EE2" w:rsidP="00BB0EE2">
      <w:pPr>
        <w:jc w:val="center"/>
        <w:rPr>
          <w:rFonts w:cstheme="minorHAnsi"/>
          <w:b/>
          <w:sz w:val="28"/>
          <w:szCs w:val="28"/>
        </w:rPr>
      </w:pPr>
    </w:p>
    <w:p w14:paraId="255D7F22" w14:textId="68703EA4" w:rsidR="00B549F6" w:rsidRPr="00E746BD" w:rsidRDefault="00B549F6" w:rsidP="00C12BC0">
      <w:pPr>
        <w:jc w:val="center"/>
        <w:rPr>
          <w:rFonts w:cstheme="minorHAnsi"/>
          <w:b/>
          <w:sz w:val="28"/>
          <w:szCs w:val="28"/>
        </w:rPr>
      </w:pPr>
    </w:p>
    <w:p w14:paraId="0EE2F1D4" w14:textId="77777777" w:rsidR="00B549F6" w:rsidRPr="00E746BD" w:rsidRDefault="00B549F6" w:rsidP="00C12BC0">
      <w:pPr>
        <w:rPr>
          <w:rFonts w:cstheme="minorHAnsi"/>
          <w:sz w:val="24"/>
          <w:szCs w:val="24"/>
        </w:rPr>
      </w:pPr>
    </w:p>
    <w:p w14:paraId="33640784" w14:textId="77777777" w:rsidR="00B549F6" w:rsidRPr="00E746BD" w:rsidRDefault="00B549F6" w:rsidP="00C12BC0">
      <w:pPr>
        <w:rPr>
          <w:rFonts w:cstheme="minorHAnsi"/>
          <w:sz w:val="24"/>
          <w:szCs w:val="24"/>
        </w:rPr>
      </w:pPr>
    </w:p>
    <w:p w14:paraId="1F8120F5" w14:textId="77777777" w:rsidR="00B549F6" w:rsidRPr="00E746BD" w:rsidRDefault="00B549F6" w:rsidP="00C12BC0">
      <w:pPr>
        <w:rPr>
          <w:rFonts w:cstheme="minorHAnsi"/>
          <w:sz w:val="24"/>
          <w:szCs w:val="24"/>
        </w:rPr>
      </w:pPr>
    </w:p>
    <w:p w14:paraId="37DA0DDA" w14:textId="77777777" w:rsidR="00B549F6" w:rsidRPr="00E746BD" w:rsidRDefault="00B549F6" w:rsidP="00C12BC0">
      <w:pPr>
        <w:rPr>
          <w:rFonts w:cstheme="minorHAnsi"/>
          <w:sz w:val="24"/>
          <w:szCs w:val="24"/>
        </w:rPr>
      </w:pPr>
    </w:p>
    <w:p w14:paraId="43523C89" w14:textId="77777777" w:rsidR="00B549F6" w:rsidRPr="00E746BD" w:rsidRDefault="00B549F6" w:rsidP="00C12BC0">
      <w:pPr>
        <w:rPr>
          <w:rFonts w:cstheme="minorHAnsi"/>
          <w:sz w:val="24"/>
          <w:szCs w:val="24"/>
        </w:rPr>
      </w:pPr>
    </w:p>
    <w:p w14:paraId="32B435B9" w14:textId="0531CD3B" w:rsidR="00B549F6" w:rsidRPr="00E746BD" w:rsidRDefault="00B549F6" w:rsidP="00C12BC0">
      <w:pPr>
        <w:rPr>
          <w:rFonts w:cstheme="minorHAnsi"/>
          <w:sz w:val="24"/>
          <w:szCs w:val="24"/>
        </w:rPr>
      </w:pPr>
    </w:p>
    <w:p w14:paraId="467DBFAA" w14:textId="77777777" w:rsidR="00B549F6" w:rsidRPr="00E746BD" w:rsidRDefault="00B549F6" w:rsidP="00C12BC0">
      <w:pPr>
        <w:rPr>
          <w:rFonts w:cstheme="minorHAnsi"/>
          <w:sz w:val="24"/>
          <w:szCs w:val="24"/>
        </w:rPr>
      </w:pPr>
    </w:p>
    <w:p w14:paraId="612EC535" w14:textId="77777777" w:rsidR="00B549F6" w:rsidRPr="00E746BD" w:rsidRDefault="00B549F6" w:rsidP="00035D6D">
      <w:pPr>
        <w:jc w:val="center"/>
        <w:rPr>
          <w:rFonts w:cstheme="minorHAnsi"/>
          <w:sz w:val="24"/>
          <w:szCs w:val="24"/>
        </w:rPr>
      </w:pPr>
    </w:p>
    <w:p w14:paraId="5A506409" w14:textId="7362DCC8" w:rsidR="00B549F6" w:rsidRPr="00E746BD" w:rsidRDefault="006B2B06" w:rsidP="00035D6D">
      <w:pPr>
        <w:jc w:val="center"/>
        <w:rPr>
          <w:rFonts w:cstheme="minorHAnsi"/>
          <w:szCs w:val="24"/>
        </w:rPr>
      </w:pPr>
      <w:r>
        <w:rPr>
          <w:rFonts w:cstheme="minorHAnsi"/>
          <w:szCs w:val="24"/>
        </w:rPr>
        <w:t>Krapina</w:t>
      </w:r>
      <w:r w:rsidRPr="005D179F">
        <w:rPr>
          <w:rFonts w:cstheme="minorHAnsi"/>
          <w:szCs w:val="24"/>
        </w:rPr>
        <w:t xml:space="preserve">, </w:t>
      </w:r>
      <w:r w:rsidR="00A5462C" w:rsidRPr="005D179F">
        <w:rPr>
          <w:rFonts w:cstheme="minorHAnsi"/>
          <w:szCs w:val="24"/>
        </w:rPr>
        <w:t>studeni</w:t>
      </w:r>
      <w:r w:rsidR="00B549F6" w:rsidRPr="005D179F">
        <w:rPr>
          <w:rFonts w:cstheme="minorHAnsi"/>
          <w:szCs w:val="24"/>
        </w:rPr>
        <w:t xml:space="preserve"> 2017</w:t>
      </w:r>
      <w:r w:rsidR="00B549F6" w:rsidRPr="00E746BD">
        <w:rPr>
          <w:rFonts w:cstheme="minorHAnsi"/>
          <w:szCs w:val="24"/>
        </w:rPr>
        <w:t>. godine</w:t>
      </w:r>
    </w:p>
    <w:p w14:paraId="591A88AE" w14:textId="77777777" w:rsidR="00AE626F" w:rsidRPr="00F65993" w:rsidRDefault="00B549F6" w:rsidP="00F65993">
      <w:pPr>
        <w:pStyle w:val="TOCNaslov"/>
        <w:spacing w:before="0" w:after="200"/>
        <w:jc w:val="center"/>
        <w:rPr>
          <w:rFonts w:asciiTheme="minorHAnsi" w:hAnsiTheme="minorHAnsi" w:cstheme="minorHAnsi"/>
          <w:color w:val="auto"/>
          <w:sz w:val="24"/>
          <w:szCs w:val="22"/>
        </w:rPr>
      </w:pPr>
      <w:r w:rsidRPr="00E746BD">
        <w:rPr>
          <w:rFonts w:asciiTheme="minorHAnsi" w:hAnsiTheme="minorHAnsi" w:cstheme="minorHAnsi"/>
          <w:color w:val="auto"/>
          <w:sz w:val="24"/>
          <w:szCs w:val="22"/>
        </w:rPr>
        <w:lastRenderedPageBreak/>
        <w:t>Sadržaj</w:t>
      </w:r>
    </w:p>
    <w:p w14:paraId="40171EE6" w14:textId="5AA4E348" w:rsidR="003D3330" w:rsidRDefault="00F65993">
      <w:pPr>
        <w:pStyle w:val="Sadraj1"/>
        <w:tabs>
          <w:tab w:val="left" w:pos="440"/>
          <w:tab w:val="right" w:leader="dot" w:pos="9062"/>
        </w:tabs>
        <w:rPr>
          <w:rFonts w:eastAsiaTheme="minorEastAsia"/>
          <w:noProof/>
          <w:lang w:eastAsia="hr-HR"/>
        </w:rPr>
      </w:pPr>
      <w:r>
        <w:rPr>
          <w:rFonts w:cstheme="minorHAnsi"/>
        </w:rPr>
        <w:fldChar w:fldCharType="begin"/>
      </w:r>
      <w:r>
        <w:rPr>
          <w:rFonts w:cstheme="minorHAnsi"/>
        </w:rPr>
        <w:instrText xml:space="preserve"> TOC \o "1-1" \h \z \u </w:instrText>
      </w:r>
      <w:r>
        <w:rPr>
          <w:rFonts w:cstheme="minorHAnsi"/>
        </w:rPr>
        <w:fldChar w:fldCharType="separate"/>
      </w:r>
      <w:hyperlink w:anchor="_Toc498855873" w:history="1">
        <w:r w:rsidR="003D3330" w:rsidRPr="00E81CE9">
          <w:rPr>
            <w:rStyle w:val="Hiperveza"/>
            <w:rFonts w:cstheme="minorHAnsi"/>
            <w:noProof/>
          </w:rPr>
          <w:t>1.</w:t>
        </w:r>
        <w:r w:rsidR="003D3330">
          <w:rPr>
            <w:rFonts w:eastAsiaTheme="minorEastAsia"/>
            <w:noProof/>
            <w:lang w:eastAsia="hr-HR"/>
          </w:rPr>
          <w:tab/>
        </w:r>
        <w:r w:rsidR="003D3330" w:rsidRPr="00E81CE9">
          <w:rPr>
            <w:rStyle w:val="Hiperveza"/>
            <w:rFonts w:cstheme="minorHAnsi"/>
            <w:noProof/>
          </w:rPr>
          <w:t>Uvod</w:t>
        </w:r>
        <w:r w:rsidR="003D3330">
          <w:rPr>
            <w:noProof/>
            <w:webHidden/>
          </w:rPr>
          <w:tab/>
        </w:r>
        <w:r w:rsidR="003D3330">
          <w:rPr>
            <w:noProof/>
            <w:webHidden/>
          </w:rPr>
          <w:fldChar w:fldCharType="begin"/>
        </w:r>
        <w:r w:rsidR="003D3330">
          <w:rPr>
            <w:noProof/>
            <w:webHidden/>
          </w:rPr>
          <w:instrText xml:space="preserve"> PAGEREF _Toc498855873 \h </w:instrText>
        </w:r>
        <w:r w:rsidR="003D3330">
          <w:rPr>
            <w:noProof/>
            <w:webHidden/>
          </w:rPr>
        </w:r>
        <w:r w:rsidR="003D3330">
          <w:rPr>
            <w:noProof/>
            <w:webHidden/>
          </w:rPr>
          <w:fldChar w:fldCharType="separate"/>
        </w:r>
        <w:r w:rsidR="005D179F">
          <w:rPr>
            <w:noProof/>
            <w:webHidden/>
          </w:rPr>
          <w:t>4</w:t>
        </w:r>
        <w:r w:rsidR="003D3330">
          <w:rPr>
            <w:noProof/>
            <w:webHidden/>
          </w:rPr>
          <w:fldChar w:fldCharType="end"/>
        </w:r>
      </w:hyperlink>
    </w:p>
    <w:p w14:paraId="520942B5" w14:textId="073F11EE" w:rsidR="003D3330" w:rsidRDefault="00222B33">
      <w:pPr>
        <w:pStyle w:val="Sadraj1"/>
        <w:tabs>
          <w:tab w:val="left" w:pos="440"/>
          <w:tab w:val="right" w:leader="dot" w:pos="9062"/>
        </w:tabs>
        <w:rPr>
          <w:rFonts w:eastAsiaTheme="minorEastAsia"/>
          <w:noProof/>
          <w:lang w:eastAsia="hr-HR"/>
        </w:rPr>
      </w:pPr>
      <w:hyperlink w:anchor="_Toc498855874" w:history="1">
        <w:r w:rsidR="003D3330" w:rsidRPr="00E81CE9">
          <w:rPr>
            <w:rStyle w:val="Hiperveza"/>
            <w:rFonts w:eastAsia="Times New Roman" w:cstheme="minorHAnsi"/>
            <w:noProof/>
            <w:kern w:val="28"/>
            <w:lang w:eastAsia="x-none"/>
          </w:rPr>
          <w:t>2.</w:t>
        </w:r>
        <w:r w:rsidR="003D3330">
          <w:rPr>
            <w:rFonts w:eastAsiaTheme="minorEastAsia"/>
            <w:noProof/>
            <w:lang w:eastAsia="hr-HR"/>
          </w:rPr>
          <w:tab/>
        </w:r>
        <w:r w:rsidR="003D3330" w:rsidRPr="00E81CE9">
          <w:rPr>
            <w:rStyle w:val="Hiperveza"/>
            <w:rFonts w:eastAsia="Times New Roman" w:cstheme="minorHAnsi"/>
            <w:noProof/>
            <w:kern w:val="28"/>
            <w:lang w:eastAsia="x-none"/>
          </w:rPr>
          <w:t>Podaci o Naručitelju</w:t>
        </w:r>
        <w:r w:rsidR="003D3330">
          <w:rPr>
            <w:noProof/>
            <w:webHidden/>
          </w:rPr>
          <w:tab/>
        </w:r>
        <w:r w:rsidR="003D3330">
          <w:rPr>
            <w:noProof/>
            <w:webHidden/>
          </w:rPr>
          <w:fldChar w:fldCharType="begin"/>
        </w:r>
        <w:r w:rsidR="003D3330">
          <w:rPr>
            <w:noProof/>
            <w:webHidden/>
          </w:rPr>
          <w:instrText xml:space="preserve"> PAGEREF _Toc498855874 \h </w:instrText>
        </w:r>
        <w:r w:rsidR="003D3330">
          <w:rPr>
            <w:noProof/>
            <w:webHidden/>
          </w:rPr>
        </w:r>
        <w:r w:rsidR="003D3330">
          <w:rPr>
            <w:noProof/>
            <w:webHidden/>
          </w:rPr>
          <w:fldChar w:fldCharType="separate"/>
        </w:r>
        <w:r w:rsidR="005D179F">
          <w:rPr>
            <w:noProof/>
            <w:webHidden/>
          </w:rPr>
          <w:t>4</w:t>
        </w:r>
        <w:r w:rsidR="003D3330">
          <w:rPr>
            <w:noProof/>
            <w:webHidden/>
          </w:rPr>
          <w:fldChar w:fldCharType="end"/>
        </w:r>
      </w:hyperlink>
    </w:p>
    <w:p w14:paraId="4850FBD6" w14:textId="4B31442A" w:rsidR="003D3330" w:rsidRDefault="00222B33">
      <w:pPr>
        <w:pStyle w:val="Sadraj1"/>
        <w:tabs>
          <w:tab w:val="right" w:leader="dot" w:pos="9062"/>
        </w:tabs>
        <w:rPr>
          <w:rFonts w:eastAsiaTheme="minorEastAsia"/>
          <w:noProof/>
          <w:lang w:eastAsia="hr-HR"/>
        </w:rPr>
      </w:pPr>
      <w:hyperlink w:anchor="_Toc498855875" w:history="1">
        <w:r w:rsidR="003D3330" w:rsidRPr="00E81CE9">
          <w:rPr>
            <w:rStyle w:val="Hiperveza"/>
            <w:rFonts w:ascii="Calibri" w:eastAsia="Calibri" w:hAnsi="Calibri" w:cs="Calibri"/>
            <w:noProof/>
          </w:rPr>
          <w:t>Pojedinačni naručitelji</w:t>
        </w:r>
        <w:r w:rsidR="003D3330">
          <w:rPr>
            <w:noProof/>
            <w:webHidden/>
          </w:rPr>
          <w:tab/>
        </w:r>
        <w:r w:rsidR="003D3330">
          <w:rPr>
            <w:noProof/>
            <w:webHidden/>
          </w:rPr>
          <w:fldChar w:fldCharType="begin"/>
        </w:r>
        <w:r w:rsidR="003D3330">
          <w:rPr>
            <w:noProof/>
            <w:webHidden/>
          </w:rPr>
          <w:instrText xml:space="preserve"> PAGEREF _Toc498855875 \h </w:instrText>
        </w:r>
        <w:r w:rsidR="003D3330">
          <w:rPr>
            <w:noProof/>
            <w:webHidden/>
          </w:rPr>
        </w:r>
        <w:r w:rsidR="003D3330">
          <w:rPr>
            <w:noProof/>
            <w:webHidden/>
          </w:rPr>
          <w:fldChar w:fldCharType="separate"/>
        </w:r>
        <w:r w:rsidR="005D179F">
          <w:rPr>
            <w:noProof/>
            <w:webHidden/>
          </w:rPr>
          <w:t>5</w:t>
        </w:r>
        <w:r w:rsidR="003D3330">
          <w:rPr>
            <w:noProof/>
            <w:webHidden/>
          </w:rPr>
          <w:fldChar w:fldCharType="end"/>
        </w:r>
      </w:hyperlink>
    </w:p>
    <w:p w14:paraId="65DA11AA" w14:textId="34456207" w:rsidR="003D3330" w:rsidRDefault="00222B33">
      <w:pPr>
        <w:pStyle w:val="Sadraj1"/>
        <w:tabs>
          <w:tab w:val="left" w:pos="440"/>
          <w:tab w:val="right" w:leader="dot" w:pos="9062"/>
        </w:tabs>
        <w:rPr>
          <w:rFonts w:eastAsiaTheme="minorEastAsia"/>
          <w:noProof/>
          <w:lang w:eastAsia="hr-HR"/>
        </w:rPr>
      </w:pPr>
      <w:hyperlink w:anchor="_Toc498855876" w:history="1">
        <w:r w:rsidR="003D3330" w:rsidRPr="00E81CE9">
          <w:rPr>
            <w:rStyle w:val="Hiperveza"/>
            <w:rFonts w:eastAsia="Times New Roman" w:cstheme="minorHAnsi"/>
            <w:noProof/>
          </w:rPr>
          <w:t>3.</w:t>
        </w:r>
        <w:r w:rsidR="003D3330">
          <w:rPr>
            <w:rFonts w:eastAsiaTheme="minorEastAsia"/>
            <w:noProof/>
            <w:lang w:eastAsia="hr-HR"/>
          </w:rPr>
          <w:tab/>
        </w:r>
        <w:r w:rsidR="003D3330" w:rsidRPr="00E81CE9">
          <w:rPr>
            <w:rStyle w:val="Hiperveza"/>
            <w:rFonts w:eastAsia="Times New Roman" w:cstheme="minorHAnsi"/>
            <w:noProof/>
          </w:rPr>
          <w:t>Podaci o osobi zaduženoj za komunikaciju s gospodarskim subjektima</w:t>
        </w:r>
        <w:r w:rsidR="003D3330">
          <w:rPr>
            <w:noProof/>
            <w:webHidden/>
          </w:rPr>
          <w:tab/>
        </w:r>
        <w:r w:rsidR="003D3330">
          <w:rPr>
            <w:noProof/>
            <w:webHidden/>
          </w:rPr>
          <w:fldChar w:fldCharType="begin"/>
        </w:r>
        <w:r w:rsidR="003D3330">
          <w:rPr>
            <w:noProof/>
            <w:webHidden/>
          </w:rPr>
          <w:instrText xml:space="preserve"> PAGEREF _Toc498855876 \h </w:instrText>
        </w:r>
        <w:r w:rsidR="003D3330">
          <w:rPr>
            <w:noProof/>
            <w:webHidden/>
          </w:rPr>
        </w:r>
        <w:r w:rsidR="003D3330">
          <w:rPr>
            <w:noProof/>
            <w:webHidden/>
          </w:rPr>
          <w:fldChar w:fldCharType="separate"/>
        </w:r>
        <w:r w:rsidR="005D179F">
          <w:rPr>
            <w:noProof/>
            <w:webHidden/>
          </w:rPr>
          <w:t>7</w:t>
        </w:r>
        <w:r w:rsidR="003D3330">
          <w:rPr>
            <w:noProof/>
            <w:webHidden/>
          </w:rPr>
          <w:fldChar w:fldCharType="end"/>
        </w:r>
      </w:hyperlink>
    </w:p>
    <w:p w14:paraId="79E48730" w14:textId="5E000A96" w:rsidR="003D3330" w:rsidRDefault="00222B33">
      <w:pPr>
        <w:pStyle w:val="Sadraj1"/>
        <w:tabs>
          <w:tab w:val="left" w:pos="440"/>
          <w:tab w:val="right" w:leader="dot" w:pos="9062"/>
        </w:tabs>
        <w:rPr>
          <w:rFonts w:eastAsiaTheme="minorEastAsia"/>
          <w:noProof/>
          <w:lang w:eastAsia="hr-HR"/>
        </w:rPr>
      </w:pPr>
      <w:hyperlink w:anchor="_Toc498855877" w:history="1">
        <w:r w:rsidR="003D3330" w:rsidRPr="00E81CE9">
          <w:rPr>
            <w:rStyle w:val="Hiperveza"/>
            <w:rFonts w:eastAsia="Times New Roman" w:cstheme="minorHAnsi"/>
            <w:noProof/>
          </w:rPr>
          <w:t>4.</w:t>
        </w:r>
        <w:r w:rsidR="003D3330">
          <w:rPr>
            <w:rFonts w:eastAsiaTheme="minorEastAsia"/>
            <w:noProof/>
            <w:lang w:eastAsia="hr-HR"/>
          </w:rPr>
          <w:tab/>
        </w:r>
        <w:r w:rsidR="003D3330" w:rsidRPr="00E81CE9">
          <w:rPr>
            <w:rStyle w:val="Hiperveza"/>
            <w:rFonts w:eastAsia="Times New Roman" w:cstheme="minorHAnsi"/>
            <w:noProof/>
          </w:rPr>
          <w:t>Podaci o gospodarskim subjektima s kojima je Naručitelj u sukobu interesa</w:t>
        </w:r>
        <w:r w:rsidR="003D3330">
          <w:rPr>
            <w:noProof/>
            <w:webHidden/>
          </w:rPr>
          <w:tab/>
        </w:r>
        <w:r w:rsidR="003D3330">
          <w:rPr>
            <w:noProof/>
            <w:webHidden/>
          </w:rPr>
          <w:fldChar w:fldCharType="begin"/>
        </w:r>
        <w:r w:rsidR="003D3330">
          <w:rPr>
            <w:noProof/>
            <w:webHidden/>
          </w:rPr>
          <w:instrText xml:space="preserve"> PAGEREF _Toc498855877 \h </w:instrText>
        </w:r>
        <w:r w:rsidR="003D3330">
          <w:rPr>
            <w:noProof/>
            <w:webHidden/>
          </w:rPr>
        </w:r>
        <w:r w:rsidR="003D3330">
          <w:rPr>
            <w:noProof/>
            <w:webHidden/>
          </w:rPr>
          <w:fldChar w:fldCharType="separate"/>
        </w:r>
        <w:r w:rsidR="005D179F">
          <w:rPr>
            <w:noProof/>
            <w:webHidden/>
          </w:rPr>
          <w:t>7</w:t>
        </w:r>
        <w:r w:rsidR="003D3330">
          <w:rPr>
            <w:noProof/>
            <w:webHidden/>
          </w:rPr>
          <w:fldChar w:fldCharType="end"/>
        </w:r>
      </w:hyperlink>
    </w:p>
    <w:p w14:paraId="4F2333DF" w14:textId="0DFFA212" w:rsidR="003D3330" w:rsidRDefault="00222B33">
      <w:pPr>
        <w:pStyle w:val="Sadraj1"/>
        <w:tabs>
          <w:tab w:val="left" w:pos="440"/>
          <w:tab w:val="right" w:leader="dot" w:pos="9062"/>
        </w:tabs>
        <w:rPr>
          <w:rFonts w:eastAsiaTheme="minorEastAsia"/>
          <w:noProof/>
          <w:lang w:eastAsia="hr-HR"/>
        </w:rPr>
      </w:pPr>
      <w:hyperlink w:anchor="_Toc498855878" w:history="1">
        <w:r w:rsidR="003D3330" w:rsidRPr="00E81CE9">
          <w:rPr>
            <w:rStyle w:val="Hiperveza"/>
            <w:rFonts w:eastAsia="Times New Roman" w:cstheme="minorHAnsi"/>
            <w:noProof/>
          </w:rPr>
          <w:t>5.</w:t>
        </w:r>
        <w:r w:rsidR="003D3330">
          <w:rPr>
            <w:rFonts w:eastAsiaTheme="minorEastAsia"/>
            <w:noProof/>
            <w:lang w:eastAsia="hr-HR"/>
          </w:rPr>
          <w:tab/>
        </w:r>
        <w:r w:rsidR="003D3330" w:rsidRPr="00E81CE9">
          <w:rPr>
            <w:rStyle w:val="Hiperveza"/>
            <w:rFonts w:eastAsia="Times New Roman" w:cstheme="minorHAnsi"/>
            <w:noProof/>
          </w:rPr>
          <w:t>Podaci o postupku javne nabave</w:t>
        </w:r>
        <w:r w:rsidR="003D3330">
          <w:rPr>
            <w:noProof/>
            <w:webHidden/>
          </w:rPr>
          <w:tab/>
        </w:r>
        <w:r w:rsidR="003D3330">
          <w:rPr>
            <w:noProof/>
            <w:webHidden/>
          </w:rPr>
          <w:fldChar w:fldCharType="begin"/>
        </w:r>
        <w:r w:rsidR="003D3330">
          <w:rPr>
            <w:noProof/>
            <w:webHidden/>
          </w:rPr>
          <w:instrText xml:space="preserve"> PAGEREF _Toc498855878 \h </w:instrText>
        </w:r>
        <w:r w:rsidR="003D3330">
          <w:rPr>
            <w:noProof/>
            <w:webHidden/>
          </w:rPr>
        </w:r>
        <w:r w:rsidR="003D3330">
          <w:rPr>
            <w:noProof/>
            <w:webHidden/>
          </w:rPr>
          <w:fldChar w:fldCharType="separate"/>
        </w:r>
        <w:r w:rsidR="005D179F">
          <w:rPr>
            <w:noProof/>
            <w:webHidden/>
          </w:rPr>
          <w:t>7</w:t>
        </w:r>
        <w:r w:rsidR="003D3330">
          <w:rPr>
            <w:noProof/>
            <w:webHidden/>
          </w:rPr>
          <w:fldChar w:fldCharType="end"/>
        </w:r>
      </w:hyperlink>
    </w:p>
    <w:p w14:paraId="1489E089" w14:textId="5F672EF3" w:rsidR="003D3330" w:rsidRDefault="00222B33">
      <w:pPr>
        <w:pStyle w:val="Sadraj1"/>
        <w:tabs>
          <w:tab w:val="left" w:pos="440"/>
          <w:tab w:val="right" w:leader="dot" w:pos="9062"/>
        </w:tabs>
        <w:rPr>
          <w:rFonts w:eastAsiaTheme="minorEastAsia"/>
          <w:noProof/>
          <w:lang w:eastAsia="hr-HR"/>
        </w:rPr>
      </w:pPr>
      <w:hyperlink w:anchor="_Toc498855879" w:history="1">
        <w:r w:rsidR="003D3330" w:rsidRPr="00E81CE9">
          <w:rPr>
            <w:rStyle w:val="Hiperveza"/>
            <w:rFonts w:eastAsia="Times New Roman" w:cstheme="minorHAnsi"/>
            <w:noProof/>
          </w:rPr>
          <w:t>6.</w:t>
        </w:r>
        <w:r w:rsidR="003D3330">
          <w:rPr>
            <w:rFonts w:eastAsiaTheme="minorEastAsia"/>
            <w:noProof/>
            <w:lang w:eastAsia="hr-HR"/>
          </w:rPr>
          <w:tab/>
        </w:r>
        <w:r w:rsidR="003D3330" w:rsidRPr="00E81CE9">
          <w:rPr>
            <w:rStyle w:val="Hiperveza"/>
            <w:rFonts w:eastAsia="Times New Roman" w:cstheme="minorHAnsi"/>
            <w:noProof/>
          </w:rPr>
          <w:t>Izjava o odricanju od odgovornosti</w:t>
        </w:r>
        <w:r w:rsidR="003D3330">
          <w:rPr>
            <w:noProof/>
            <w:webHidden/>
          </w:rPr>
          <w:tab/>
        </w:r>
        <w:r w:rsidR="003D3330">
          <w:rPr>
            <w:noProof/>
            <w:webHidden/>
          </w:rPr>
          <w:fldChar w:fldCharType="begin"/>
        </w:r>
        <w:r w:rsidR="003D3330">
          <w:rPr>
            <w:noProof/>
            <w:webHidden/>
          </w:rPr>
          <w:instrText xml:space="preserve"> PAGEREF _Toc498855879 \h </w:instrText>
        </w:r>
        <w:r w:rsidR="003D3330">
          <w:rPr>
            <w:noProof/>
            <w:webHidden/>
          </w:rPr>
        </w:r>
        <w:r w:rsidR="003D3330">
          <w:rPr>
            <w:noProof/>
            <w:webHidden/>
          </w:rPr>
          <w:fldChar w:fldCharType="separate"/>
        </w:r>
        <w:r w:rsidR="005D179F">
          <w:rPr>
            <w:noProof/>
            <w:webHidden/>
          </w:rPr>
          <w:t>8</w:t>
        </w:r>
        <w:r w:rsidR="003D3330">
          <w:rPr>
            <w:noProof/>
            <w:webHidden/>
          </w:rPr>
          <w:fldChar w:fldCharType="end"/>
        </w:r>
      </w:hyperlink>
    </w:p>
    <w:p w14:paraId="0877982D" w14:textId="39FF15CD" w:rsidR="003D3330" w:rsidRDefault="00222B33">
      <w:pPr>
        <w:pStyle w:val="Sadraj1"/>
        <w:tabs>
          <w:tab w:val="left" w:pos="440"/>
          <w:tab w:val="right" w:leader="dot" w:pos="9062"/>
        </w:tabs>
        <w:rPr>
          <w:rFonts w:eastAsiaTheme="minorEastAsia"/>
          <w:noProof/>
          <w:lang w:eastAsia="hr-HR"/>
        </w:rPr>
      </w:pPr>
      <w:hyperlink w:anchor="_Toc498855880" w:history="1">
        <w:r w:rsidR="003D3330" w:rsidRPr="00E81CE9">
          <w:rPr>
            <w:rStyle w:val="Hiperveza"/>
            <w:rFonts w:eastAsia="Batang" w:cstheme="minorHAnsi"/>
            <w:noProof/>
            <w:lang w:eastAsia="hr-HR"/>
          </w:rPr>
          <w:t>7.</w:t>
        </w:r>
        <w:r w:rsidR="003D3330">
          <w:rPr>
            <w:rFonts w:eastAsiaTheme="minorEastAsia"/>
            <w:noProof/>
            <w:lang w:eastAsia="hr-HR"/>
          </w:rPr>
          <w:tab/>
        </w:r>
        <w:r w:rsidR="003D3330" w:rsidRPr="00E81CE9">
          <w:rPr>
            <w:rStyle w:val="Hiperveza"/>
            <w:rFonts w:eastAsia="Batang" w:cstheme="minorHAnsi"/>
            <w:noProof/>
            <w:lang w:eastAsia="hr-HR"/>
          </w:rPr>
          <w:t>Opis predmeta nabave, tehničke specifikacije i troškovnik</w:t>
        </w:r>
        <w:r w:rsidR="003D3330">
          <w:rPr>
            <w:noProof/>
            <w:webHidden/>
          </w:rPr>
          <w:tab/>
        </w:r>
        <w:r w:rsidR="003D3330">
          <w:rPr>
            <w:noProof/>
            <w:webHidden/>
          </w:rPr>
          <w:fldChar w:fldCharType="begin"/>
        </w:r>
        <w:r w:rsidR="003D3330">
          <w:rPr>
            <w:noProof/>
            <w:webHidden/>
          </w:rPr>
          <w:instrText xml:space="preserve"> PAGEREF _Toc498855880 \h </w:instrText>
        </w:r>
        <w:r w:rsidR="003D3330">
          <w:rPr>
            <w:noProof/>
            <w:webHidden/>
          </w:rPr>
        </w:r>
        <w:r w:rsidR="003D3330">
          <w:rPr>
            <w:noProof/>
            <w:webHidden/>
          </w:rPr>
          <w:fldChar w:fldCharType="separate"/>
        </w:r>
        <w:r w:rsidR="005D179F">
          <w:rPr>
            <w:noProof/>
            <w:webHidden/>
          </w:rPr>
          <w:t>8</w:t>
        </w:r>
        <w:r w:rsidR="003D3330">
          <w:rPr>
            <w:noProof/>
            <w:webHidden/>
          </w:rPr>
          <w:fldChar w:fldCharType="end"/>
        </w:r>
      </w:hyperlink>
    </w:p>
    <w:p w14:paraId="6F15B6DC" w14:textId="0B1A32EE" w:rsidR="003D3330" w:rsidRDefault="00222B33">
      <w:pPr>
        <w:pStyle w:val="Sadraj1"/>
        <w:tabs>
          <w:tab w:val="left" w:pos="440"/>
          <w:tab w:val="right" w:leader="dot" w:pos="9062"/>
        </w:tabs>
        <w:rPr>
          <w:rFonts w:eastAsiaTheme="minorEastAsia"/>
          <w:noProof/>
          <w:lang w:eastAsia="hr-HR"/>
        </w:rPr>
      </w:pPr>
      <w:hyperlink w:anchor="_Toc498855881" w:history="1">
        <w:r w:rsidR="003D3330" w:rsidRPr="00E81CE9">
          <w:rPr>
            <w:rStyle w:val="Hiperveza"/>
            <w:rFonts w:cstheme="minorHAnsi"/>
            <w:noProof/>
          </w:rPr>
          <w:t>8.</w:t>
        </w:r>
        <w:r w:rsidR="003D3330">
          <w:rPr>
            <w:rFonts w:eastAsiaTheme="minorEastAsia"/>
            <w:noProof/>
            <w:lang w:eastAsia="hr-HR"/>
          </w:rPr>
          <w:tab/>
        </w:r>
        <w:r w:rsidR="003D3330" w:rsidRPr="00E81CE9">
          <w:rPr>
            <w:rStyle w:val="Hiperveza"/>
            <w:rFonts w:cstheme="minorHAnsi"/>
            <w:noProof/>
          </w:rPr>
          <w:t>Mjesto isporuke robe</w:t>
        </w:r>
        <w:r w:rsidR="003D3330">
          <w:rPr>
            <w:noProof/>
            <w:webHidden/>
          </w:rPr>
          <w:tab/>
        </w:r>
        <w:r w:rsidR="003D3330">
          <w:rPr>
            <w:noProof/>
            <w:webHidden/>
          </w:rPr>
          <w:fldChar w:fldCharType="begin"/>
        </w:r>
        <w:r w:rsidR="003D3330">
          <w:rPr>
            <w:noProof/>
            <w:webHidden/>
          </w:rPr>
          <w:instrText xml:space="preserve"> PAGEREF _Toc498855881 \h </w:instrText>
        </w:r>
        <w:r w:rsidR="003D3330">
          <w:rPr>
            <w:noProof/>
            <w:webHidden/>
          </w:rPr>
        </w:r>
        <w:r w:rsidR="003D3330">
          <w:rPr>
            <w:noProof/>
            <w:webHidden/>
          </w:rPr>
          <w:fldChar w:fldCharType="separate"/>
        </w:r>
        <w:r w:rsidR="005D179F">
          <w:rPr>
            <w:noProof/>
            <w:webHidden/>
          </w:rPr>
          <w:t>9</w:t>
        </w:r>
        <w:r w:rsidR="003D3330">
          <w:rPr>
            <w:noProof/>
            <w:webHidden/>
          </w:rPr>
          <w:fldChar w:fldCharType="end"/>
        </w:r>
      </w:hyperlink>
    </w:p>
    <w:p w14:paraId="2F14FED3" w14:textId="29985707" w:rsidR="003D3330" w:rsidRDefault="00222B33">
      <w:pPr>
        <w:pStyle w:val="Sadraj1"/>
        <w:tabs>
          <w:tab w:val="left" w:pos="440"/>
          <w:tab w:val="right" w:leader="dot" w:pos="9062"/>
        </w:tabs>
        <w:rPr>
          <w:rFonts w:eastAsiaTheme="minorEastAsia"/>
          <w:noProof/>
          <w:lang w:eastAsia="hr-HR"/>
        </w:rPr>
      </w:pPr>
      <w:hyperlink w:anchor="_Toc498855882" w:history="1">
        <w:r w:rsidR="003D3330" w:rsidRPr="00E81CE9">
          <w:rPr>
            <w:rStyle w:val="Hiperveza"/>
            <w:rFonts w:cstheme="minorHAnsi"/>
            <w:noProof/>
          </w:rPr>
          <w:t>9.</w:t>
        </w:r>
        <w:r w:rsidR="003D3330">
          <w:rPr>
            <w:rFonts w:eastAsiaTheme="minorEastAsia"/>
            <w:noProof/>
            <w:lang w:eastAsia="hr-HR"/>
          </w:rPr>
          <w:tab/>
        </w:r>
        <w:r w:rsidR="003D3330" w:rsidRPr="00E81CE9">
          <w:rPr>
            <w:rStyle w:val="Hiperveza"/>
            <w:rFonts w:cs="Arial"/>
            <w:noProof/>
          </w:rPr>
          <w:t>Rok početka i završetka izvršenja ugovora</w:t>
        </w:r>
        <w:r w:rsidR="003D3330">
          <w:rPr>
            <w:noProof/>
            <w:webHidden/>
          </w:rPr>
          <w:tab/>
        </w:r>
        <w:r w:rsidR="003D3330">
          <w:rPr>
            <w:noProof/>
            <w:webHidden/>
          </w:rPr>
          <w:fldChar w:fldCharType="begin"/>
        </w:r>
        <w:r w:rsidR="003D3330">
          <w:rPr>
            <w:noProof/>
            <w:webHidden/>
          </w:rPr>
          <w:instrText xml:space="preserve"> PAGEREF _Toc498855882 \h </w:instrText>
        </w:r>
        <w:r w:rsidR="003D3330">
          <w:rPr>
            <w:noProof/>
            <w:webHidden/>
          </w:rPr>
        </w:r>
        <w:r w:rsidR="003D3330">
          <w:rPr>
            <w:noProof/>
            <w:webHidden/>
          </w:rPr>
          <w:fldChar w:fldCharType="separate"/>
        </w:r>
        <w:r w:rsidR="005D179F">
          <w:rPr>
            <w:noProof/>
            <w:webHidden/>
          </w:rPr>
          <w:t>9</w:t>
        </w:r>
        <w:r w:rsidR="003D3330">
          <w:rPr>
            <w:noProof/>
            <w:webHidden/>
          </w:rPr>
          <w:fldChar w:fldCharType="end"/>
        </w:r>
      </w:hyperlink>
    </w:p>
    <w:p w14:paraId="5380A384" w14:textId="79F4FE93" w:rsidR="003D3330" w:rsidRDefault="00222B33">
      <w:pPr>
        <w:pStyle w:val="Sadraj1"/>
        <w:tabs>
          <w:tab w:val="left" w:pos="660"/>
          <w:tab w:val="right" w:leader="dot" w:pos="9062"/>
        </w:tabs>
        <w:rPr>
          <w:rFonts w:eastAsiaTheme="minorEastAsia"/>
          <w:noProof/>
          <w:lang w:eastAsia="hr-HR"/>
        </w:rPr>
      </w:pPr>
      <w:hyperlink w:anchor="_Toc498855883" w:history="1">
        <w:r w:rsidR="003D3330" w:rsidRPr="00E81CE9">
          <w:rPr>
            <w:rStyle w:val="Hiperveza"/>
            <w:rFonts w:eastAsia="Times New Roman" w:cstheme="minorHAnsi"/>
            <w:noProof/>
          </w:rPr>
          <w:t>10.</w:t>
        </w:r>
        <w:r w:rsidR="003D3330">
          <w:rPr>
            <w:rFonts w:eastAsiaTheme="minorEastAsia"/>
            <w:noProof/>
            <w:lang w:eastAsia="hr-HR"/>
          </w:rPr>
          <w:tab/>
        </w:r>
        <w:r w:rsidR="003D3330" w:rsidRPr="00E81CE9">
          <w:rPr>
            <w:rStyle w:val="Hiperveza"/>
            <w:rFonts w:eastAsia="Times New Roman" w:cstheme="minorHAnsi"/>
            <w:noProof/>
          </w:rPr>
          <w:t>Osnove za isključenje gospodarskog subjekta (ponuditelja)</w:t>
        </w:r>
        <w:r w:rsidR="003D3330">
          <w:rPr>
            <w:noProof/>
            <w:webHidden/>
          </w:rPr>
          <w:tab/>
        </w:r>
        <w:r w:rsidR="003D3330">
          <w:rPr>
            <w:noProof/>
            <w:webHidden/>
          </w:rPr>
          <w:fldChar w:fldCharType="begin"/>
        </w:r>
        <w:r w:rsidR="003D3330">
          <w:rPr>
            <w:noProof/>
            <w:webHidden/>
          </w:rPr>
          <w:instrText xml:space="preserve"> PAGEREF _Toc498855883 \h </w:instrText>
        </w:r>
        <w:r w:rsidR="003D3330">
          <w:rPr>
            <w:noProof/>
            <w:webHidden/>
          </w:rPr>
        </w:r>
        <w:r w:rsidR="003D3330">
          <w:rPr>
            <w:noProof/>
            <w:webHidden/>
          </w:rPr>
          <w:fldChar w:fldCharType="separate"/>
        </w:r>
        <w:r w:rsidR="005D179F">
          <w:rPr>
            <w:noProof/>
            <w:webHidden/>
          </w:rPr>
          <w:t>10</w:t>
        </w:r>
        <w:r w:rsidR="003D3330">
          <w:rPr>
            <w:noProof/>
            <w:webHidden/>
          </w:rPr>
          <w:fldChar w:fldCharType="end"/>
        </w:r>
      </w:hyperlink>
    </w:p>
    <w:p w14:paraId="090DE802" w14:textId="72652547" w:rsidR="003D3330" w:rsidRDefault="00222B33">
      <w:pPr>
        <w:pStyle w:val="Sadraj1"/>
        <w:tabs>
          <w:tab w:val="left" w:pos="660"/>
          <w:tab w:val="right" w:leader="dot" w:pos="9062"/>
        </w:tabs>
        <w:rPr>
          <w:rFonts w:eastAsiaTheme="minorEastAsia"/>
          <w:noProof/>
          <w:lang w:eastAsia="hr-HR"/>
        </w:rPr>
      </w:pPr>
      <w:hyperlink w:anchor="_Toc498855884" w:history="1">
        <w:r w:rsidR="003D3330" w:rsidRPr="00E81CE9">
          <w:rPr>
            <w:rStyle w:val="Hiperveza"/>
            <w:rFonts w:eastAsia="Times New Roman" w:cstheme="minorHAnsi"/>
            <w:noProof/>
          </w:rPr>
          <w:t>11.</w:t>
        </w:r>
        <w:r w:rsidR="003D3330">
          <w:rPr>
            <w:rFonts w:eastAsiaTheme="minorEastAsia"/>
            <w:noProof/>
            <w:lang w:eastAsia="hr-HR"/>
          </w:rPr>
          <w:tab/>
        </w:r>
        <w:r w:rsidR="003D3330" w:rsidRPr="00E81CE9">
          <w:rPr>
            <w:rStyle w:val="Hiperveza"/>
            <w:rFonts w:eastAsia="Times New Roman" w:cstheme="minorHAnsi"/>
            <w:noProof/>
          </w:rPr>
          <w:t>Kriteriji za odabir gospodarskog subjekta (uvjeti sposobnosti)</w:t>
        </w:r>
        <w:r w:rsidR="003D3330">
          <w:rPr>
            <w:noProof/>
            <w:webHidden/>
          </w:rPr>
          <w:tab/>
        </w:r>
        <w:r w:rsidR="003D3330">
          <w:rPr>
            <w:noProof/>
            <w:webHidden/>
          </w:rPr>
          <w:fldChar w:fldCharType="begin"/>
        </w:r>
        <w:r w:rsidR="003D3330">
          <w:rPr>
            <w:noProof/>
            <w:webHidden/>
          </w:rPr>
          <w:instrText xml:space="preserve"> PAGEREF _Toc498855884 \h </w:instrText>
        </w:r>
        <w:r w:rsidR="003D3330">
          <w:rPr>
            <w:noProof/>
            <w:webHidden/>
          </w:rPr>
        </w:r>
        <w:r w:rsidR="003D3330">
          <w:rPr>
            <w:noProof/>
            <w:webHidden/>
          </w:rPr>
          <w:fldChar w:fldCharType="separate"/>
        </w:r>
        <w:r w:rsidR="005D179F">
          <w:rPr>
            <w:noProof/>
            <w:webHidden/>
          </w:rPr>
          <w:t>15</w:t>
        </w:r>
        <w:r w:rsidR="003D3330">
          <w:rPr>
            <w:noProof/>
            <w:webHidden/>
          </w:rPr>
          <w:fldChar w:fldCharType="end"/>
        </w:r>
      </w:hyperlink>
    </w:p>
    <w:p w14:paraId="758A3B29" w14:textId="744778BF" w:rsidR="003D3330" w:rsidRDefault="00222B33">
      <w:pPr>
        <w:pStyle w:val="Sadraj1"/>
        <w:tabs>
          <w:tab w:val="left" w:pos="660"/>
          <w:tab w:val="right" w:leader="dot" w:pos="9062"/>
        </w:tabs>
        <w:rPr>
          <w:rFonts w:eastAsiaTheme="minorEastAsia"/>
          <w:noProof/>
          <w:lang w:eastAsia="hr-HR"/>
        </w:rPr>
      </w:pPr>
      <w:hyperlink w:anchor="_Toc498855885" w:history="1">
        <w:r w:rsidR="003D3330" w:rsidRPr="00E81CE9">
          <w:rPr>
            <w:rStyle w:val="Hiperveza"/>
            <w:rFonts w:eastAsia="Times New Roman" w:cstheme="minorHAnsi"/>
            <w:noProof/>
          </w:rPr>
          <w:t>12.</w:t>
        </w:r>
        <w:r w:rsidR="003D3330">
          <w:rPr>
            <w:rFonts w:eastAsiaTheme="minorEastAsia"/>
            <w:noProof/>
            <w:lang w:eastAsia="hr-HR"/>
          </w:rPr>
          <w:tab/>
        </w:r>
        <w:r w:rsidR="003D3330" w:rsidRPr="00E81CE9">
          <w:rPr>
            <w:rStyle w:val="Hiperveza"/>
            <w:rFonts w:eastAsia="Times New Roman" w:cstheme="minorHAnsi"/>
            <w:noProof/>
          </w:rPr>
          <w:t>Oslanjanje na sposobnost</w:t>
        </w:r>
        <w:r w:rsidR="003D3330">
          <w:rPr>
            <w:noProof/>
            <w:webHidden/>
          </w:rPr>
          <w:tab/>
        </w:r>
        <w:r w:rsidR="003D3330">
          <w:rPr>
            <w:noProof/>
            <w:webHidden/>
          </w:rPr>
          <w:fldChar w:fldCharType="begin"/>
        </w:r>
        <w:r w:rsidR="003D3330">
          <w:rPr>
            <w:noProof/>
            <w:webHidden/>
          </w:rPr>
          <w:instrText xml:space="preserve"> PAGEREF _Toc498855885 \h </w:instrText>
        </w:r>
        <w:r w:rsidR="003D3330">
          <w:rPr>
            <w:noProof/>
            <w:webHidden/>
          </w:rPr>
        </w:r>
        <w:r w:rsidR="003D3330">
          <w:rPr>
            <w:noProof/>
            <w:webHidden/>
          </w:rPr>
          <w:fldChar w:fldCharType="separate"/>
        </w:r>
        <w:r w:rsidR="005D179F">
          <w:rPr>
            <w:noProof/>
            <w:webHidden/>
          </w:rPr>
          <w:t>16</w:t>
        </w:r>
        <w:r w:rsidR="003D3330">
          <w:rPr>
            <w:noProof/>
            <w:webHidden/>
          </w:rPr>
          <w:fldChar w:fldCharType="end"/>
        </w:r>
      </w:hyperlink>
    </w:p>
    <w:p w14:paraId="530C9B10" w14:textId="0BDD57B5" w:rsidR="003D3330" w:rsidRDefault="00222B33">
      <w:pPr>
        <w:pStyle w:val="Sadraj1"/>
        <w:tabs>
          <w:tab w:val="left" w:pos="660"/>
          <w:tab w:val="right" w:leader="dot" w:pos="9062"/>
        </w:tabs>
        <w:rPr>
          <w:rFonts w:eastAsiaTheme="minorEastAsia"/>
          <w:noProof/>
          <w:lang w:eastAsia="hr-HR"/>
        </w:rPr>
      </w:pPr>
      <w:hyperlink w:anchor="_Toc498855886" w:history="1">
        <w:r w:rsidR="003D3330" w:rsidRPr="00E81CE9">
          <w:rPr>
            <w:rStyle w:val="Hiperveza"/>
            <w:rFonts w:eastAsia="Times New Roman" w:cstheme="minorHAnsi"/>
            <w:noProof/>
          </w:rPr>
          <w:t>13.</w:t>
        </w:r>
        <w:r w:rsidR="003D3330">
          <w:rPr>
            <w:rFonts w:eastAsiaTheme="minorEastAsia"/>
            <w:noProof/>
            <w:lang w:eastAsia="hr-HR"/>
          </w:rPr>
          <w:tab/>
        </w:r>
        <w:r w:rsidR="003D3330" w:rsidRPr="00E81CE9">
          <w:rPr>
            <w:rStyle w:val="Hiperveza"/>
            <w:rFonts w:eastAsia="Times New Roman" w:cstheme="minorHAnsi"/>
            <w:noProof/>
          </w:rPr>
          <w:t>Europska jedinstvena dokumentacija o nabavi</w:t>
        </w:r>
        <w:r w:rsidR="003D3330">
          <w:rPr>
            <w:noProof/>
            <w:webHidden/>
          </w:rPr>
          <w:tab/>
        </w:r>
        <w:r w:rsidR="003D3330">
          <w:rPr>
            <w:noProof/>
            <w:webHidden/>
          </w:rPr>
          <w:fldChar w:fldCharType="begin"/>
        </w:r>
        <w:r w:rsidR="003D3330">
          <w:rPr>
            <w:noProof/>
            <w:webHidden/>
          </w:rPr>
          <w:instrText xml:space="preserve"> PAGEREF _Toc498855886 \h </w:instrText>
        </w:r>
        <w:r w:rsidR="003D3330">
          <w:rPr>
            <w:noProof/>
            <w:webHidden/>
          </w:rPr>
        </w:r>
        <w:r w:rsidR="003D3330">
          <w:rPr>
            <w:noProof/>
            <w:webHidden/>
          </w:rPr>
          <w:fldChar w:fldCharType="separate"/>
        </w:r>
        <w:r w:rsidR="005D179F">
          <w:rPr>
            <w:noProof/>
            <w:webHidden/>
          </w:rPr>
          <w:t>17</w:t>
        </w:r>
        <w:r w:rsidR="003D3330">
          <w:rPr>
            <w:noProof/>
            <w:webHidden/>
          </w:rPr>
          <w:fldChar w:fldCharType="end"/>
        </w:r>
      </w:hyperlink>
    </w:p>
    <w:p w14:paraId="25A5A8BA" w14:textId="660B89D1" w:rsidR="003D3330" w:rsidRDefault="00222B33">
      <w:pPr>
        <w:pStyle w:val="Sadraj1"/>
        <w:tabs>
          <w:tab w:val="left" w:pos="660"/>
          <w:tab w:val="right" w:leader="dot" w:pos="9062"/>
        </w:tabs>
        <w:rPr>
          <w:rFonts w:eastAsiaTheme="minorEastAsia"/>
          <w:noProof/>
          <w:lang w:eastAsia="hr-HR"/>
        </w:rPr>
      </w:pPr>
      <w:hyperlink w:anchor="_Toc498855887" w:history="1">
        <w:r w:rsidR="003D3330" w:rsidRPr="00E81CE9">
          <w:rPr>
            <w:rStyle w:val="Hiperveza"/>
            <w:rFonts w:cstheme="minorHAnsi"/>
            <w:noProof/>
          </w:rPr>
          <w:t>14.</w:t>
        </w:r>
        <w:r w:rsidR="003D3330">
          <w:rPr>
            <w:rFonts w:eastAsiaTheme="minorEastAsia"/>
            <w:noProof/>
            <w:lang w:eastAsia="hr-HR"/>
          </w:rPr>
          <w:tab/>
        </w:r>
        <w:r w:rsidR="003D3330" w:rsidRPr="00E81CE9">
          <w:rPr>
            <w:rStyle w:val="Hiperveza"/>
            <w:rFonts w:cstheme="minorHAnsi"/>
            <w:noProof/>
          </w:rPr>
          <w:t>Odredbe koje se odnose na zajednicu gospodarskih subjekata</w:t>
        </w:r>
        <w:r w:rsidR="003D3330">
          <w:rPr>
            <w:noProof/>
            <w:webHidden/>
          </w:rPr>
          <w:tab/>
        </w:r>
        <w:r w:rsidR="003D3330">
          <w:rPr>
            <w:noProof/>
            <w:webHidden/>
          </w:rPr>
          <w:fldChar w:fldCharType="begin"/>
        </w:r>
        <w:r w:rsidR="003D3330">
          <w:rPr>
            <w:noProof/>
            <w:webHidden/>
          </w:rPr>
          <w:instrText xml:space="preserve"> PAGEREF _Toc498855887 \h </w:instrText>
        </w:r>
        <w:r w:rsidR="003D3330">
          <w:rPr>
            <w:noProof/>
            <w:webHidden/>
          </w:rPr>
        </w:r>
        <w:r w:rsidR="003D3330">
          <w:rPr>
            <w:noProof/>
            <w:webHidden/>
          </w:rPr>
          <w:fldChar w:fldCharType="separate"/>
        </w:r>
        <w:r w:rsidR="005D179F">
          <w:rPr>
            <w:noProof/>
            <w:webHidden/>
          </w:rPr>
          <w:t>19</w:t>
        </w:r>
        <w:r w:rsidR="003D3330">
          <w:rPr>
            <w:noProof/>
            <w:webHidden/>
          </w:rPr>
          <w:fldChar w:fldCharType="end"/>
        </w:r>
      </w:hyperlink>
    </w:p>
    <w:p w14:paraId="5F46C155" w14:textId="181472AA" w:rsidR="003D3330" w:rsidRDefault="00222B33">
      <w:pPr>
        <w:pStyle w:val="Sadraj1"/>
        <w:tabs>
          <w:tab w:val="left" w:pos="660"/>
          <w:tab w:val="right" w:leader="dot" w:pos="9062"/>
        </w:tabs>
        <w:rPr>
          <w:rFonts w:eastAsiaTheme="minorEastAsia"/>
          <w:noProof/>
          <w:lang w:eastAsia="hr-HR"/>
        </w:rPr>
      </w:pPr>
      <w:hyperlink w:anchor="_Toc498855888" w:history="1">
        <w:r w:rsidR="003D3330" w:rsidRPr="00E81CE9">
          <w:rPr>
            <w:rStyle w:val="Hiperveza"/>
            <w:rFonts w:cstheme="minorHAnsi"/>
            <w:noProof/>
          </w:rPr>
          <w:t>15.</w:t>
        </w:r>
        <w:r w:rsidR="003D3330">
          <w:rPr>
            <w:rFonts w:eastAsiaTheme="minorEastAsia"/>
            <w:noProof/>
            <w:lang w:eastAsia="hr-HR"/>
          </w:rPr>
          <w:tab/>
        </w:r>
        <w:r w:rsidR="003D3330" w:rsidRPr="00E81CE9">
          <w:rPr>
            <w:rStyle w:val="Hiperveza"/>
            <w:rFonts w:cstheme="minorHAnsi"/>
            <w:noProof/>
          </w:rPr>
          <w:t>Odredbe koje se odnose na podugovaratelje</w:t>
        </w:r>
        <w:r w:rsidR="003D3330">
          <w:rPr>
            <w:noProof/>
            <w:webHidden/>
          </w:rPr>
          <w:tab/>
        </w:r>
        <w:r w:rsidR="003D3330">
          <w:rPr>
            <w:noProof/>
            <w:webHidden/>
          </w:rPr>
          <w:fldChar w:fldCharType="begin"/>
        </w:r>
        <w:r w:rsidR="003D3330">
          <w:rPr>
            <w:noProof/>
            <w:webHidden/>
          </w:rPr>
          <w:instrText xml:space="preserve"> PAGEREF _Toc498855888 \h </w:instrText>
        </w:r>
        <w:r w:rsidR="003D3330">
          <w:rPr>
            <w:noProof/>
            <w:webHidden/>
          </w:rPr>
        </w:r>
        <w:r w:rsidR="003D3330">
          <w:rPr>
            <w:noProof/>
            <w:webHidden/>
          </w:rPr>
          <w:fldChar w:fldCharType="separate"/>
        </w:r>
        <w:r w:rsidR="005D179F">
          <w:rPr>
            <w:noProof/>
            <w:webHidden/>
          </w:rPr>
          <w:t>19</w:t>
        </w:r>
        <w:r w:rsidR="003D3330">
          <w:rPr>
            <w:noProof/>
            <w:webHidden/>
          </w:rPr>
          <w:fldChar w:fldCharType="end"/>
        </w:r>
      </w:hyperlink>
    </w:p>
    <w:p w14:paraId="3873CAF2" w14:textId="3F6A1D05" w:rsidR="003D3330" w:rsidRDefault="00222B33">
      <w:pPr>
        <w:pStyle w:val="Sadraj1"/>
        <w:tabs>
          <w:tab w:val="left" w:pos="660"/>
          <w:tab w:val="right" w:leader="dot" w:pos="9062"/>
        </w:tabs>
        <w:rPr>
          <w:rFonts w:eastAsiaTheme="minorEastAsia"/>
          <w:noProof/>
          <w:lang w:eastAsia="hr-HR"/>
        </w:rPr>
      </w:pPr>
      <w:hyperlink w:anchor="_Toc498855889" w:history="1">
        <w:r w:rsidR="003D3330" w:rsidRPr="00E81CE9">
          <w:rPr>
            <w:rStyle w:val="Hiperveza"/>
            <w:rFonts w:cstheme="minorHAnsi"/>
            <w:noProof/>
          </w:rPr>
          <w:t>16.</w:t>
        </w:r>
        <w:r w:rsidR="003D3330">
          <w:rPr>
            <w:rFonts w:eastAsiaTheme="minorEastAsia"/>
            <w:noProof/>
            <w:lang w:eastAsia="hr-HR"/>
          </w:rPr>
          <w:tab/>
        </w:r>
        <w:r w:rsidR="003D3330" w:rsidRPr="00E81CE9">
          <w:rPr>
            <w:rStyle w:val="Hiperveza"/>
            <w:rFonts w:cstheme="minorHAnsi"/>
            <w:noProof/>
          </w:rPr>
          <w:t>Preuzimanje dokumentacije o nabavi</w:t>
        </w:r>
        <w:r w:rsidR="003D3330">
          <w:rPr>
            <w:noProof/>
            <w:webHidden/>
          </w:rPr>
          <w:tab/>
        </w:r>
        <w:r w:rsidR="003D3330">
          <w:rPr>
            <w:noProof/>
            <w:webHidden/>
          </w:rPr>
          <w:fldChar w:fldCharType="begin"/>
        </w:r>
        <w:r w:rsidR="003D3330">
          <w:rPr>
            <w:noProof/>
            <w:webHidden/>
          </w:rPr>
          <w:instrText xml:space="preserve"> PAGEREF _Toc498855889 \h </w:instrText>
        </w:r>
        <w:r w:rsidR="003D3330">
          <w:rPr>
            <w:noProof/>
            <w:webHidden/>
          </w:rPr>
        </w:r>
        <w:r w:rsidR="003D3330">
          <w:rPr>
            <w:noProof/>
            <w:webHidden/>
          </w:rPr>
          <w:fldChar w:fldCharType="separate"/>
        </w:r>
        <w:r w:rsidR="005D179F">
          <w:rPr>
            <w:noProof/>
            <w:webHidden/>
          </w:rPr>
          <w:t>21</w:t>
        </w:r>
        <w:r w:rsidR="003D3330">
          <w:rPr>
            <w:noProof/>
            <w:webHidden/>
          </w:rPr>
          <w:fldChar w:fldCharType="end"/>
        </w:r>
      </w:hyperlink>
    </w:p>
    <w:p w14:paraId="4D3D836D" w14:textId="1CF1E42A" w:rsidR="003D3330" w:rsidRDefault="00222B33">
      <w:pPr>
        <w:pStyle w:val="Sadraj1"/>
        <w:tabs>
          <w:tab w:val="left" w:pos="660"/>
          <w:tab w:val="right" w:leader="dot" w:pos="9062"/>
        </w:tabs>
        <w:rPr>
          <w:rFonts w:eastAsiaTheme="minorEastAsia"/>
          <w:noProof/>
          <w:lang w:eastAsia="hr-HR"/>
        </w:rPr>
      </w:pPr>
      <w:hyperlink w:anchor="_Toc498855890" w:history="1">
        <w:r w:rsidR="003D3330" w:rsidRPr="00E81CE9">
          <w:rPr>
            <w:rStyle w:val="Hiperveza"/>
            <w:rFonts w:cstheme="minorHAnsi"/>
            <w:noProof/>
          </w:rPr>
          <w:t>17.</w:t>
        </w:r>
        <w:r w:rsidR="003D3330">
          <w:rPr>
            <w:rFonts w:eastAsiaTheme="minorEastAsia"/>
            <w:noProof/>
            <w:lang w:eastAsia="hr-HR"/>
          </w:rPr>
          <w:tab/>
        </w:r>
        <w:r w:rsidR="003D3330" w:rsidRPr="00E81CE9">
          <w:rPr>
            <w:rStyle w:val="Hiperveza"/>
            <w:rFonts w:cstheme="minorHAnsi"/>
            <w:noProof/>
          </w:rPr>
          <w:t>Dodatne informacije i objašnjenja te izmjena dokumentacije o nabavi</w:t>
        </w:r>
        <w:r w:rsidR="003D3330">
          <w:rPr>
            <w:noProof/>
            <w:webHidden/>
          </w:rPr>
          <w:tab/>
        </w:r>
        <w:r w:rsidR="003D3330">
          <w:rPr>
            <w:noProof/>
            <w:webHidden/>
          </w:rPr>
          <w:fldChar w:fldCharType="begin"/>
        </w:r>
        <w:r w:rsidR="003D3330">
          <w:rPr>
            <w:noProof/>
            <w:webHidden/>
          </w:rPr>
          <w:instrText xml:space="preserve"> PAGEREF _Toc498855890 \h </w:instrText>
        </w:r>
        <w:r w:rsidR="003D3330">
          <w:rPr>
            <w:noProof/>
            <w:webHidden/>
          </w:rPr>
        </w:r>
        <w:r w:rsidR="003D3330">
          <w:rPr>
            <w:noProof/>
            <w:webHidden/>
          </w:rPr>
          <w:fldChar w:fldCharType="separate"/>
        </w:r>
        <w:r w:rsidR="005D179F">
          <w:rPr>
            <w:noProof/>
            <w:webHidden/>
          </w:rPr>
          <w:t>21</w:t>
        </w:r>
        <w:r w:rsidR="003D3330">
          <w:rPr>
            <w:noProof/>
            <w:webHidden/>
          </w:rPr>
          <w:fldChar w:fldCharType="end"/>
        </w:r>
      </w:hyperlink>
    </w:p>
    <w:p w14:paraId="4BE7BA73" w14:textId="6BE20BA1" w:rsidR="003D3330" w:rsidRDefault="00222B33">
      <w:pPr>
        <w:pStyle w:val="Sadraj1"/>
        <w:tabs>
          <w:tab w:val="left" w:pos="660"/>
          <w:tab w:val="right" w:leader="dot" w:pos="9062"/>
        </w:tabs>
        <w:rPr>
          <w:rFonts w:eastAsiaTheme="minorEastAsia"/>
          <w:noProof/>
          <w:lang w:eastAsia="hr-HR"/>
        </w:rPr>
      </w:pPr>
      <w:hyperlink w:anchor="_Toc498855891" w:history="1">
        <w:r w:rsidR="003D3330" w:rsidRPr="00E81CE9">
          <w:rPr>
            <w:rStyle w:val="Hiperveza"/>
            <w:rFonts w:cstheme="minorHAnsi"/>
            <w:noProof/>
          </w:rPr>
          <w:t>18.</w:t>
        </w:r>
        <w:r w:rsidR="003D3330">
          <w:rPr>
            <w:rFonts w:eastAsiaTheme="minorEastAsia"/>
            <w:noProof/>
            <w:lang w:eastAsia="hr-HR"/>
          </w:rPr>
          <w:tab/>
        </w:r>
        <w:r w:rsidR="003D3330" w:rsidRPr="00E81CE9">
          <w:rPr>
            <w:rStyle w:val="Hiperveza"/>
            <w:rFonts w:cstheme="minorHAnsi"/>
            <w:noProof/>
          </w:rPr>
          <w:t>Način izrade ponude i sadržaj ponude</w:t>
        </w:r>
        <w:r w:rsidR="003D3330">
          <w:rPr>
            <w:noProof/>
            <w:webHidden/>
          </w:rPr>
          <w:tab/>
        </w:r>
        <w:r w:rsidR="003D3330">
          <w:rPr>
            <w:noProof/>
            <w:webHidden/>
          </w:rPr>
          <w:fldChar w:fldCharType="begin"/>
        </w:r>
        <w:r w:rsidR="003D3330">
          <w:rPr>
            <w:noProof/>
            <w:webHidden/>
          </w:rPr>
          <w:instrText xml:space="preserve"> PAGEREF _Toc498855891 \h </w:instrText>
        </w:r>
        <w:r w:rsidR="003D3330">
          <w:rPr>
            <w:noProof/>
            <w:webHidden/>
          </w:rPr>
        </w:r>
        <w:r w:rsidR="003D3330">
          <w:rPr>
            <w:noProof/>
            <w:webHidden/>
          </w:rPr>
          <w:fldChar w:fldCharType="separate"/>
        </w:r>
        <w:r w:rsidR="005D179F">
          <w:rPr>
            <w:noProof/>
            <w:webHidden/>
          </w:rPr>
          <w:t>23</w:t>
        </w:r>
        <w:r w:rsidR="003D3330">
          <w:rPr>
            <w:noProof/>
            <w:webHidden/>
          </w:rPr>
          <w:fldChar w:fldCharType="end"/>
        </w:r>
      </w:hyperlink>
    </w:p>
    <w:p w14:paraId="13E89D0E" w14:textId="5D428F48" w:rsidR="003D3330" w:rsidRDefault="00222B33">
      <w:pPr>
        <w:pStyle w:val="Sadraj1"/>
        <w:tabs>
          <w:tab w:val="left" w:pos="660"/>
          <w:tab w:val="right" w:leader="dot" w:pos="9062"/>
        </w:tabs>
        <w:rPr>
          <w:rFonts w:eastAsiaTheme="minorEastAsia"/>
          <w:noProof/>
          <w:lang w:eastAsia="hr-HR"/>
        </w:rPr>
      </w:pPr>
      <w:hyperlink w:anchor="_Toc498855892" w:history="1">
        <w:r w:rsidR="003D3330" w:rsidRPr="00E81CE9">
          <w:rPr>
            <w:rStyle w:val="Hiperveza"/>
            <w:rFonts w:cstheme="minorHAnsi"/>
            <w:noProof/>
          </w:rPr>
          <w:t>19.</w:t>
        </w:r>
        <w:r w:rsidR="003D3330">
          <w:rPr>
            <w:rFonts w:eastAsiaTheme="minorEastAsia"/>
            <w:noProof/>
            <w:lang w:eastAsia="hr-HR"/>
          </w:rPr>
          <w:tab/>
        </w:r>
        <w:r w:rsidR="003D3330" w:rsidRPr="00E81CE9">
          <w:rPr>
            <w:rStyle w:val="Hiperveza"/>
            <w:rFonts w:cstheme="minorHAnsi"/>
            <w:noProof/>
          </w:rPr>
          <w:t>Jezik i pismo ponude</w:t>
        </w:r>
        <w:r w:rsidR="003D3330">
          <w:rPr>
            <w:noProof/>
            <w:webHidden/>
          </w:rPr>
          <w:tab/>
        </w:r>
        <w:r w:rsidR="003D3330">
          <w:rPr>
            <w:noProof/>
            <w:webHidden/>
          </w:rPr>
          <w:fldChar w:fldCharType="begin"/>
        </w:r>
        <w:r w:rsidR="003D3330">
          <w:rPr>
            <w:noProof/>
            <w:webHidden/>
          </w:rPr>
          <w:instrText xml:space="preserve"> PAGEREF _Toc498855892 \h </w:instrText>
        </w:r>
        <w:r w:rsidR="003D3330">
          <w:rPr>
            <w:noProof/>
            <w:webHidden/>
          </w:rPr>
        </w:r>
        <w:r w:rsidR="003D3330">
          <w:rPr>
            <w:noProof/>
            <w:webHidden/>
          </w:rPr>
          <w:fldChar w:fldCharType="separate"/>
        </w:r>
        <w:r w:rsidR="005D179F">
          <w:rPr>
            <w:noProof/>
            <w:webHidden/>
          </w:rPr>
          <w:t>25</w:t>
        </w:r>
        <w:r w:rsidR="003D3330">
          <w:rPr>
            <w:noProof/>
            <w:webHidden/>
          </w:rPr>
          <w:fldChar w:fldCharType="end"/>
        </w:r>
      </w:hyperlink>
    </w:p>
    <w:p w14:paraId="5DDDDC4E" w14:textId="48877FA3" w:rsidR="003D3330" w:rsidRDefault="00222B33">
      <w:pPr>
        <w:pStyle w:val="Sadraj1"/>
        <w:tabs>
          <w:tab w:val="left" w:pos="660"/>
          <w:tab w:val="right" w:leader="dot" w:pos="9062"/>
        </w:tabs>
        <w:rPr>
          <w:rFonts w:eastAsiaTheme="minorEastAsia"/>
          <w:noProof/>
          <w:lang w:eastAsia="hr-HR"/>
        </w:rPr>
      </w:pPr>
      <w:hyperlink w:anchor="_Toc498855893" w:history="1">
        <w:r w:rsidR="003D3330" w:rsidRPr="00E81CE9">
          <w:rPr>
            <w:rStyle w:val="Hiperveza"/>
            <w:rFonts w:cstheme="minorHAnsi"/>
            <w:noProof/>
          </w:rPr>
          <w:t>20.</w:t>
        </w:r>
        <w:r w:rsidR="003D3330">
          <w:rPr>
            <w:rFonts w:eastAsiaTheme="minorEastAsia"/>
            <w:noProof/>
            <w:lang w:eastAsia="hr-HR"/>
          </w:rPr>
          <w:tab/>
        </w:r>
        <w:r w:rsidR="003D3330" w:rsidRPr="00E81CE9">
          <w:rPr>
            <w:rStyle w:val="Hiperveza"/>
            <w:rFonts w:cstheme="minorHAnsi"/>
            <w:noProof/>
          </w:rPr>
          <w:t>Način određivanja cijene ponude</w:t>
        </w:r>
        <w:r w:rsidR="003D3330">
          <w:rPr>
            <w:noProof/>
            <w:webHidden/>
          </w:rPr>
          <w:tab/>
        </w:r>
        <w:r w:rsidR="003D3330">
          <w:rPr>
            <w:noProof/>
            <w:webHidden/>
          </w:rPr>
          <w:fldChar w:fldCharType="begin"/>
        </w:r>
        <w:r w:rsidR="003D3330">
          <w:rPr>
            <w:noProof/>
            <w:webHidden/>
          </w:rPr>
          <w:instrText xml:space="preserve"> PAGEREF _Toc498855893 \h </w:instrText>
        </w:r>
        <w:r w:rsidR="003D3330">
          <w:rPr>
            <w:noProof/>
            <w:webHidden/>
          </w:rPr>
        </w:r>
        <w:r w:rsidR="003D3330">
          <w:rPr>
            <w:noProof/>
            <w:webHidden/>
          </w:rPr>
          <w:fldChar w:fldCharType="separate"/>
        </w:r>
        <w:r w:rsidR="005D179F">
          <w:rPr>
            <w:noProof/>
            <w:webHidden/>
          </w:rPr>
          <w:t>25</w:t>
        </w:r>
        <w:r w:rsidR="003D3330">
          <w:rPr>
            <w:noProof/>
            <w:webHidden/>
          </w:rPr>
          <w:fldChar w:fldCharType="end"/>
        </w:r>
      </w:hyperlink>
    </w:p>
    <w:p w14:paraId="23597B59" w14:textId="78BE8223" w:rsidR="003D3330" w:rsidRDefault="00222B33">
      <w:pPr>
        <w:pStyle w:val="Sadraj1"/>
        <w:tabs>
          <w:tab w:val="left" w:pos="660"/>
          <w:tab w:val="right" w:leader="dot" w:pos="9062"/>
        </w:tabs>
        <w:rPr>
          <w:rFonts w:eastAsiaTheme="minorEastAsia"/>
          <w:noProof/>
          <w:lang w:eastAsia="hr-HR"/>
        </w:rPr>
      </w:pPr>
      <w:hyperlink w:anchor="_Toc498855894" w:history="1">
        <w:r w:rsidR="003D3330" w:rsidRPr="00E81CE9">
          <w:rPr>
            <w:rStyle w:val="Hiperveza"/>
            <w:rFonts w:cstheme="minorHAnsi"/>
            <w:noProof/>
          </w:rPr>
          <w:t>21.</w:t>
        </w:r>
        <w:r w:rsidR="003D3330">
          <w:rPr>
            <w:rFonts w:eastAsiaTheme="minorEastAsia"/>
            <w:noProof/>
            <w:lang w:eastAsia="hr-HR"/>
          </w:rPr>
          <w:tab/>
        </w:r>
        <w:r w:rsidR="003D3330" w:rsidRPr="00E81CE9">
          <w:rPr>
            <w:rStyle w:val="Hiperveza"/>
            <w:rFonts w:cstheme="minorHAnsi"/>
            <w:noProof/>
          </w:rPr>
          <w:t>Rok valjanosti ponude</w:t>
        </w:r>
        <w:r w:rsidR="003D3330">
          <w:rPr>
            <w:noProof/>
            <w:webHidden/>
          </w:rPr>
          <w:tab/>
        </w:r>
        <w:r w:rsidR="003D3330">
          <w:rPr>
            <w:noProof/>
            <w:webHidden/>
          </w:rPr>
          <w:fldChar w:fldCharType="begin"/>
        </w:r>
        <w:r w:rsidR="003D3330">
          <w:rPr>
            <w:noProof/>
            <w:webHidden/>
          </w:rPr>
          <w:instrText xml:space="preserve"> PAGEREF _Toc498855894 \h </w:instrText>
        </w:r>
        <w:r w:rsidR="003D3330">
          <w:rPr>
            <w:noProof/>
            <w:webHidden/>
          </w:rPr>
        </w:r>
        <w:r w:rsidR="003D3330">
          <w:rPr>
            <w:noProof/>
            <w:webHidden/>
          </w:rPr>
          <w:fldChar w:fldCharType="separate"/>
        </w:r>
        <w:r w:rsidR="005D179F">
          <w:rPr>
            <w:noProof/>
            <w:webHidden/>
          </w:rPr>
          <w:t>27</w:t>
        </w:r>
        <w:r w:rsidR="003D3330">
          <w:rPr>
            <w:noProof/>
            <w:webHidden/>
          </w:rPr>
          <w:fldChar w:fldCharType="end"/>
        </w:r>
      </w:hyperlink>
    </w:p>
    <w:p w14:paraId="3ADDC519" w14:textId="7958EABE" w:rsidR="003D3330" w:rsidRDefault="00222B33">
      <w:pPr>
        <w:pStyle w:val="Sadraj1"/>
        <w:tabs>
          <w:tab w:val="left" w:pos="660"/>
          <w:tab w:val="right" w:leader="dot" w:pos="9062"/>
        </w:tabs>
        <w:rPr>
          <w:rFonts w:eastAsiaTheme="minorEastAsia"/>
          <w:noProof/>
          <w:lang w:eastAsia="hr-HR"/>
        </w:rPr>
      </w:pPr>
      <w:hyperlink w:anchor="_Toc498855895" w:history="1">
        <w:r w:rsidR="003D3330" w:rsidRPr="00E81CE9">
          <w:rPr>
            <w:rStyle w:val="Hiperveza"/>
            <w:rFonts w:cstheme="minorHAnsi"/>
            <w:noProof/>
          </w:rPr>
          <w:t>22.</w:t>
        </w:r>
        <w:r w:rsidR="003D3330">
          <w:rPr>
            <w:rFonts w:eastAsiaTheme="minorEastAsia"/>
            <w:noProof/>
            <w:lang w:eastAsia="hr-HR"/>
          </w:rPr>
          <w:tab/>
        </w:r>
        <w:r w:rsidR="003D3330" w:rsidRPr="00E81CE9">
          <w:rPr>
            <w:rStyle w:val="Hiperveza"/>
            <w:rFonts w:cstheme="minorHAnsi"/>
            <w:noProof/>
          </w:rPr>
          <w:t>Izmjena ponude i odustajanje od ponude</w:t>
        </w:r>
        <w:r w:rsidR="003D3330">
          <w:rPr>
            <w:noProof/>
            <w:webHidden/>
          </w:rPr>
          <w:tab/>
        </w:r>
        <w:r w:rsidR="003D3330">
          <w:rPr>
            <w:noProof/>
            <w:webHidden/>
          </w:rPr>
          <w:fldChar w:fldCharType="begin"/>
        </w:r>
        <w:r w:rsidR="003D3330">
          <w:rPr>
            <w:noProof/>
            <w:webHidden/>
          </w:rPr>
          <w:instrText xml:space="preserve"> PAGEREF _Toc498855895 \h </w:instrText>
        </w:r>
        <w:r w:rsidR="003D3330">
          <w:rPr>
            <w:noProof/>
            <w:webHidden/>
          </w:rPr>
        </w:r>
        <w:r w:rsidR="003D3330">
          <w:rPr>
            <w:noProof/>
            <w:webHidden/>
          </w:rPr>
          <w:fldChar w:fldCharType="separate"/>
        </w:r>
        <w:r w:rsidR="005D179F">
          <w:rPr>
            <w:noProof/>
            <w:webHidden/>
          </w:rPr>
          <w:t>27</w:t>
        </w:r>
        <w:r w:rsidR="003D3330">
          <w:rPr>
            <w:noProof/>
            <w:webHidden/>
          </w:rPr>
          <w:fldChar w:fldCharType="end"/>
        </w:r>
      </w:hyperlink>
    </w:p>
    <w:p w14:paraId="68DF19A9" w14:textId="7AF07B8D" w:rsidR="003D3330" w:rsidRDefault="00222B33">
      <w:pPr>
        <w:pStyle w:val="Sadraj1"/>
        <w:tabs>
          <w:tab w:val="left" w:pos="660"/>
          <w:tab w:val="right" w:leader="dot" w:pos="9062"/>
        </w:tabs>
        <w:rPr>
          <w:rFonts w:eastAsiaTheme="minorEastAsia"/>
          <w:noProof/>
          <w:lang w:eastAsia="hr-HR"/>
        </w:rPr>
      </w:pPr>
      <w:hyperlink w:anchor="_Toc498855896" w:history="1">
        <w:r w:rsidR="003D3330" w:rsidRPr="00E81CE9">
          <w:rPr>
            <w:rStyle w:val="Hiperveza"/>
            <w:rFonts w:cstheme="minorHAnsi"/>
            <w:noProof/>
          </w:rPr>
          <w:t>23.</w:t>
        </w:r>
        <w:r w:rsidR="003D3330">
          <w:rPr>
            <w:rFonts w:eastAsiaTheme="minorEastAsia"/>
            <w:noProof/>
            <w:lang w:eastAsia="hr-HR"/>
          </w:rPr>
          <w:tab/>
        </w:r>
        <w:r w:rsidR="003D3330" w:rsidRPr="00E81CE9">
          <w:rPr>
            <w:rStyle w:val="Hiperveza"/>
            <w:rFonts w:cstheme="minorHAnsi"/>
            <w:noProof/>
          </w:rPr>
          <w:t>Vrsta, sredstvo i uvjeti jamstva</w:t>
        </w:r>
        <w:r w:rsidR="003D3330">
          <w:rPr>
            <w:noProof/>
            <w:webHidden/>
          </w:rPr>
          <w:tab/>
        </w:r>
        <w:r w:rsidR="003D3330">
          <w:rPr>
            <w:noProof/>
            <w:webHidden/>
          </w:rPr>
          <w:fldChar w:fldCharType="begin"/>
        </w:r>
        <w:r w:rsidR="003D3330">
          <w:rPr>
            <w:noProof/>
            <w:webHidden/>
          </w:rPr>
          <w:instrText xml:space="preserve"> PAGEREF _Toc498855896 \h </w:instrText>
        </w:r>
        <w:r w:rsidR="003D3330">
          <w:rPr>
            <w:noProof/>
            <w:webHidden/>
          </w:rPr>
        </w:r>
        <w:r w:rsidR="003D3330">
          <w:rPr>
            <w:noProof/>
            <w:webHidden/>
          </w:rPr>
          <w:fldChar w:fldCharType="separate"/>
        </w:r>
        <w:r w:rsidR="005D179F">
          <w:rPr>
            <w:noProof/>
            <w:webHidden/>
          </w:rPr>
          <w:t>27</w:t>
        </w:r>
        <w:r w:rsidR="003D3330">
          <w:rPr>
            <w:noProof/>
            <w:webHidden/>
          </w:rPr>
          <w:fldChar w:fldCharType="end"/>
        </w:r>
      </w:hyperlink>
    </w:p>
    <w:p w14:paraId="51E85078" w14:textId="70C671BD" w:rsidR="003D3330" w:rsidRDefault="00222B33">
      <w:pPr>
        <w:pStyle w:val="Sadraj1"/>
        <w:tabs>
          <w:tab w:val="left" w:pos="660"/>
          <w:tab w:val="right" w:leader="dot" w:pos="9062"/>
        </w:tabs>
        <w:rPr>
          <w:rFonts w:eastAsiaTheme="minorEastAsia"/>
          <w:noProof/>
          <w:lang w:eastAsia="hr-HR"/>
        </w:rPr>
      </w:pPr>
      <w:hyperlink w:anchor="_Toc498855897" w:history="1">
        <w:r w:rsidR="003D3330" w:rsidRPr="00E81CE9">
          <w:rPr>
            <w:rStyle w:val="Hiperveza"/>
            <w:rFonts w:cstheme="minorHAnsi"/>
            <w:noProof/>
          </w:rPr>
          <w:t>24.</w:t>
        </w:r>
        <w:r w:rsidR="003D3330">
          <w:rPr>
            <w:rFonts w:eastAsiaTheme="minorEastAsia"/>
            <w:noProof/>
            <w:lang w:eastAsia="hr-HR"/>
          </w:rPr>
          <w:tab/>
        </w:r>
        <w:r w:rsidR="003D3330" w:rsidRPr="00E81CE9">
          <w:rPr>
            <w:rStyle w:val="Hiperveza"/>
            <w:rFonts w:cstheme="minorHAnsi"/>
            <w:noProof/>
          </w:rPr>
          <w:t>Tajnost dokumentacije gospodarskih subjekata</w:t>
        </w:r>
        <w:r w:rsidR="003D3330">
          <w:rPr>
            <w:noProof/>
            <w:webHidden/>
          </w:rPr>
          <w:tab/>
        </w:r>
        <w:r w:rsidR="003D3330">
          <w:rPr>
            <w:noProof/>
            <w:webHidden/>
          </w:rPr>
          <w:fldChar w:fldCharType="begin"/>
        </w:r>
        <w:r w:rsidR="003D3330">
          <w:rPr>
            <w:noProof/>
            <w:webHidden/>
          </w:rPr>
          <w:instrText xml:space="preserve"> PAGEREF _Toc498855897 \h </w:instrText>
        </w:r>
        <w:r w:rsidR="003D3330">
          <w:rPr>
            <w:noProof/>
            <w:webHidden/>
          </w:rPr>
        </w:r>
        <w:r w:rsidR="003D3330">
          <w:rPr>
            <w:noProof/>
            <w:webHidden/>
          </w:rPr>
          <w:fldChar w:fldCharType="separate"/>
        </w:r>
        <w:r w:rsidR="005D179F">
          <w:rPr>
            <w:noProof/>
            <w:webHidden/>
          </w:rPr>
          <w:t>29</w:t>
        </w:r>
        <w:r w:rsidR="003D3330">
          <w:rPr>
            <w:noProof/>
            <w:webHidden/>
          </w:rPr>
          <w:fldChar w:fldCharType="end"/>
        </w:r>
      </w:hyperlink>
    </w:p>
    <w:p w14:paraId="5863F0E5" w14:textId="2B86584C" w:rsidR="003D3330" w:rsidRDefault="00222B33">
      <w:pPr>
        <w:pStyle w:val="Sadraj1"/>
        <w:tabs>
          <w:tab w:val="left" w:pos="660"/>
          <w:tab w:val="right" w:leader="dot" w:pos="9062"/>
        </w:tabs>
        <w:rPr>
          <w:rFonts w:eastAsiaTheme="minorEastAsia"/>
          <w:noProof/>
          <w:lang w:eastAsia="hr-HR"/>
        </w:rPr>
      </w:pPr>
      <w:hyperlink w:anchor="_Toc498855898" w:history="1">
        <w:r w:rsidR="003D3330" w:rsidRPr="00E81CE9">
          <w:rPr>
            <w:rStyle w:val="Hiperveza"/>
            <w:rFonts w:cstheme="minorHAnsi"/>
            <w:noProof/>
          </w:rPr>
          <w:t>25.</w:t>
        </w:r>
        <w:r w:rsidR="003D3330">
          <w:rPr>
            <w:rFonts w:eastAsiaTheme="minorEastAsia"/>
            <w:noProof/>
            <w:lang w:eastAsia="hr-HR"/>
          </w:rPr>
          <w:tab/>
        </w:r>
        <w:r w:rsidR="003D3330" w:rsidRPr="00E81CE9">
          <w:rPr>
            <w:rStyle w:val="Hiperveza"/>
            <w:rFonts w:cstheme="minorHAnsi"/>
            <w:noProof/>
          </w:rPr>
          <w:t>Varijante ponude</w:t>
        </w:r>
        <w:r w:rsidR="003D3330">
          <w:rPr>
            <w:noProof/>
            <w:webHidden/>
          </w:rPr>
          <w:tab/>
        </w:r>
        <w:r w:rsidR="003D3330">
          <w:rPr>
            <w:noProof/>
            <w:webHidden/>
          </w:rPr>
          <w:fldChar w:fldCharType="begin"/>
        </w:r>
        <w:r w:rsidR="003D3330">
          <w:rPr>
            <w:noProof/>
            <w:webHidden/>
          </w:rPr>
          <w:instrText xml:space="preserve"> PAGEREF _Toc498855898 \h </w:instrText>
        </w:r>
        <w:r w:rsidR="003D3330">
          <w:rPr>
            <w:noProof/>
            <w:webHidden/>
          </w:rPr>
        </w:r>
        <w:r w:rsidR="003D3330">
          <w:rPr>
            <w:noProof/>
            <w:webHidden/>
          </w:rPr>
          <w:fldChar w:fldCharType="separate"/>
        </w:r>
        <w:r w:rsidR="005D179F">
          <w:rPr>
            <w:noProof/>
            <w:webHidden/>
          </w:rPr>
          <w:t>30</w:t>
        </w:r>
        <w:r w:rsidR="003D3330">
          <w:rPr>
            <w:noProof/>
            <w:webHidden/>
          </w:rPr>
          <w:fldChar w:fldCharType="end"/>
        </w:r>
      </w:hyperlink>
    </w:p>
    <w:p w14:paraId="0D1D7136" w14:textId="3EB32B17" w:rsidR="003D3330" w:rsidRDefault="00222B33">
      <w:pPr>
        <w:pStyle w:val="Sadraj1"/>
        <w:tabs>
          <w:tab w:val="left" w:pos="660"/>
          <w:tab w:val="right" w:leader="dot" w:pos="9062"/>
        </w:tabs>
        <w:rPr>
          <w:rFonts w:eastAsiaTheme="minorEastAsia"/>
          <w:noProof/>
          <w:lang w:eastAsia="hr-HR"/>
        </w:rPr>
      </w:pPr>
      <w:hyperlink w:anchor="_Toc498855899" w:history="1">
        <w:r w:rsidR="003D3330" w:rsidRPr="00E81CE9">
          <w:rPr>
            <w:rStyle w:val="Hiperveza"/>
            <w:rFonts w:cstheme="minorHAnsi"/>
            <w:noProof/>
          </w:rPr>
          <w:t>26.</w:t>
        </w:r>
        <w:r w:rsidR="003D3330">
          <w:rPr>
            <w:rFonts w:eastAsiaTheme="minorEastAsia"/>
            <w:noProof/>
            <w:lang w:eastAsia="hr-HR"/>
          </w:rPr>
          <w:tab/>
        </w:r>
        <w:r w:rsidR="003D3330" w:rsidRPr="00E81CE9">
          <w:rPr>
            <w:rStyle w:val="Hiperveza"/>
            <w:rFonts w:cstheme="minorHAnsi"/>
            <w:noProof/>
          </w:rPr>
          <w:t>Način dostave ponude</w:t>
        </w:r>
        <w:r w:rsidR="003D3330">
          <w:rPr>
            <w:noProof/>
            <w:webHidden/>
          </w:rPr>
          <w:tab/>
        </w:r>
        <w:r w:rsidR="003D3330">
          <w:rPr>
            <w:noProof/>
            <w:webHidden/>
          </w:rPr>
          <w:fldChar w:fldCharType="begin"/>
        </w:r>
        <w:r w:rsidR="003D3330">
          <w:rPr>
            <w:noProof/>
            <w:webHidden/>
          </w:rPr>
          <w:instrText xml:space="preserve"> PAGEREF _Toc498855899 \h </w:instrText>
        </w:r>
        <w:r w:rsidR="003D3330">
          <w:rPr>
            <w:noProof/>
            <w:webHidden/>
          </w:rPr>
        </w:r>
        <w:r w:rsidR="003D3330">
          <w:rPr>
            <w:noProof/>
            <w:webHidden/>
          </w:rPr>
          <w:fldChar w:fldCharType="separate"/>
        </w:r>
        <w:r w:rsidR="005D179F">
          <w:rPr>
            <w:noProof/>
            <w:webHidden/>
          </w:rPr>
          <w:t>30</w:t>
        </w:r>
        <w:r w:rsidR="003D3330">
          <w:rPr>
            <w:noProof/>
            <w:webHidden/>
          </w:rPr>
          <w:fldChar w:fldCharType="end"/>
        </w:r>
      </w:hyperlink>
    </w:p>
    <w:p w14:paraId="3D8CED4C" w14:textId="5A02BD48" w:rsidR="003D3330" w:rsidRDefault="00222B33">
      <w:pPr>
        <w:pStyle w:val="Sadraj1"/>
        <w:tabs>
          <w:tab w:val="left" w:pos="660"/>
          <w:tab w:val="right" w:leader="dot" w:pos="9062"/>
        </w:tabs>
        <w:rPr>
          <w:rFonts w:eastAsiaTheme="minorEastAsia"/>
          <w:noProof/>
          <w:lang w:eastAsia="hr-HR"/>
        </w:rPr>
      </w:pPr>
      <w:hyperlink w:anchor="_Toc498855900" w:history="1">
        <w:r w:rsidR="003D3330" w:rsidRPr="00E81CE9">
          <w:rPr>
            <w:rStyle w:val="Hiperveza"/>
            <w:rFonts w:cstheme="minorHAnsi"/>
            <w:noProof/>
          </w:rPr>
          <w:t>27.</w:t>
        </w:r>
        <w:r w:rsidR="003D3330">
          <w:rPr>
            <w:rFonts w:eastAsiaTheme="minorEastAsia"/>
            <w:noProof/>
            <w:lang w:eastAsia="hr-HR"/>
          </w:rPr>
          <w:tab/>
        </w:r>
        <w:r w:rsidR="003D3330" w:rsidRPr="00E81CE9">
          <w:rPr>
            <w:rStyle w:val="Hiperveza"/>
            <w:rFonts w:cstheme="minorHAnsi"/>
            <w:noProof/>
          </w:rPr>
          <w:t>Dostava dijela / dijelova ponude u zatvorenoj omotnici</w:t>
        </w:r>
        <w:r w:rsidR="003D3330">
          <w:rPr>
            <w:noProof/>
            <w:webHidden/>
          </w:rPr>
          <w:tab/>
        </w:r>
        <w:r w:rsidR="003D3330">
          <w:rPr>
            <w:noProof/>
            <w:webHidden/>
          </w:rPr>
          <w:fldChar w:fldCharType="begin"/>
        </w:r>
        <w:r w:rsidR="003D3330">
          <w:rPr>
            <w:noProof/>
            <w:webHidden/>
          </w:rPr>
          <w:instrText xml:space="preserve"> PAGEREF _Toc498855900 \h </w:instrText>
        </w:r>
        <w:r w:rsidR="003D3330">
          <w:rPr>
            <w:noProof/>
            <w:webHidden/>
          </w:rPr>
        </w:r>
        <w:r w:rsidR="003D3330">
          <w:rPr>
            <w:noProof/>
            <w:webHidden/>
          </w:rPr>
          <w:fldChar w:fldCharType="separate"/>
        </w:r>
        <w:r w:rsidR="005D179F">
          <w:rPr>
            <w:noProof/>
            <w:webHidden/>
          </w:rPr>
          <w:t>32</w:t>
        </w:r>
        <w:r w:rsidR="003D3330">
          <w:rPr>
            <w:noProof/>
            <w:webHidden/>
          </w:rPr>
          <w:fldChar w:fldCharType="end"/>
        </w:r>
      </w:hyperlink>
    </w:p>
    <w:p w14:paraId="62785DCA" w14:textId="41BBD455" w:rsidR="003D3330" w:rsidRDefault="00222B33">
      <w:pPr>
        <w:pStyle w:val="Sadraj1"/>
        <w:tabs>
          <w:tab w:val="left" w:pos="660"/>
          <w:tab w:val="right" w:leader="dot" w:pos="9062"/>
        </w:tabs>
        <w:rPr>
          <w:rFonts w:eastAsiaTheme="minorEastAsia"/>
          <w:noProof/>
          <w:lang w:eastAsia="hr-HR"/>
        </w:rPr>
      </w:pPr>
      <w:hyperlink w:anchor="_Toc498855901" w:history="1">
        <w:r w:rsidR="003D3330" w:rsidRPr="00E81CE9">
          <w:rPr>
            <w:rStyle w:val="Hiperveza"/>
            <w:rFonts w:cstheme="minorHAnsi"/>
            <w:noProof/>
          </w:rPr>
          <w:t>28.</w:t>
        </w:r>
        <w:r w:rsidR="003D3330">
          <w:rPr>
            <w:rFonts w:eastAsiaTheme="minorEastAsia"/>
            <w:noProof/>
            <w:lang w:eastAsia="hr-HR"/>
          </w:rPr>
          <w:tab/>
        </w:r>
        <w:r w:rsidR="003D3330" w:rsidRPr="00E81CE9">
          <w:rPr>
            <w:rStyle w:val="Hiperveza"/>
            <w:rFonts w:cstheme="minorHAnsi"/>
            <w:noProof/>
          </w:rPr>
          <w:t>Datum, vrijeme i mjesto dostave ponuda i javnog otvaranja ponuda</w:t>
        </w:r>
        <w:r w:rsidR="003D3330">
          <w:rPr>
            <w:noProof/>
            <w:webHidden/>
          </w:rPr>
          <w:tab/>
        </w:r>
        <w:r w:rsidR="003D3330">
          <w:rPr>
            <w:noProof/>
            <w:webHidden/>
          </w:rPr>
          <w:fldChar w:fldCharType="begin"/>
        </w:r>
        <w:r w:rsidR="003D3330">
          <w:rPr>
            <w:noProof/>
            <w:webHidden/>
          </w:rPr>
          <w:instrText xml:space="preserve"> PAGEREF _Toc498855901 \h </w:instrText>
        </w:r>
        <w:r w:rsidR="003D3330">
          <w:rPr>
            <w:noProof/>
            <w:webHidden/>
          </w:rPr>
        </w:r>
        <w:r w:rsidR="003D3330">
          <w:rPr>
            <w:noProof/>
            <w:webHidden/>
          </w:rPr>
          <w:fldChar w:fldCharType="separate"/>
        </w:r>
        <w:r w:rsidR="005D179F">
          <w:rPr>
            <w:noProof/>
            <w:webHidden/>
          </w:rPr>
          <w:t>33</w:t>
        </w:r>
        <w:r w:rsidR="003D3330">
          <w:rPr>
            <w:noProof/>
            <w:webHidden/>
          </w:rPr>
          <w:fldChar w:fldCharType="end"/>
        </w:r>
      </w:hyperlink>
    </w:p>
    <w:p w14:paraId="3EB2FEC7" w14:textId="01B24509" w:rsidR="003D3330" w:rsidRDefault="00222B33">
      <w:pPr>
        <w:pStyle w:val="Sadraj1"/>
        <w:tabs>
          <w:tab w:val="left" w:pos="660"/>
          <w:tab w:val="right" w:leader="dot" w:pos="9062"/>
        </w:tabs>
        <w:rPr>
          <w:rFonts w:eastAsiaTheme="minorEastAsia"/>
          <w:noProof/>
          <w:lang w:eastAsia="hr-HR"/>
        </w:rPr>
      </w:pPr>
      <w:hyperlink w:anchor="_Toc498855902" w:history="1">
        <w:r w:rsidR="003D3330" w:rsidRPr="00E81CE9">
          <w:rPr>
            <w:rStyle w:val="Hiperveza"/>
            <w:rFonts w:eastAsia="Times New Roman" w:cstheme="minorHAnsi"/>
            <w:noProof/>
            <w:lang w:eastAsia="hr-HR"/>
          </w:rPr>
          <w:t>29.</w:t>
        </w:r>
        <w:r w:rsidR="003D3330">
          <w:rPr>
            <w:rFonts w:eastAsiaTheme="minorEastAsia"/>
            <w:noProof/>
            <w:lang w:eastAsia="hr-HR"/>
          </w:rPr>
          <w:tab/>
        </w:r>
        <w:r w:rsidR="003D3330" w:rsidRPr="00E81CE9">
          <w:rPr>
            <w:rStyle w:val="Hiperveza"/>
            <w:rFonts w:eastAsia="Times New Roman" w:cstheme="minorHAnsi"/>
            <w:noProof/>
            <w:lang w:eastAsia="hr-HR"/>
          </w:rPr>
          <w:t>Kriterij za odabir ponuda</w:t>
        </w:r>
        <w:r w:rsidR="003D3330">
          <w:rPr>
            <w:noProof/>
            <w:webHidden/>
          </w:rPr>
          <w:tab/>
        </w:r>
        <w:r w:rsidR="003D3330">
          <w:rPr>
            <w:noProof/>
            <w:webHidden/>
          </w:rPr>
          <w:fldChar w:fldCharType="begin"/>
        </w:r>
        <w:r w:rsidR="003D3330">
          <w:rPr>
            <w:noProof/>
            <w:webHidden/>
          </w:rPr>
          <w:instrText xml:space="preserve"> PAGEREF _Toc498855902 \h </w:instrText>
        </w:r>
        <w:r w:rsidR="003D3330">
          <w:rPr>
            <w:noProof/>
            <w:webHidden/>
          </w:rPr>
        </w:r>
        <w:r w:rsidR="003D3330">
          <w:rPr>
            <w:noProof/>
            <w:webHidden/>
          </w:rPr>
          <w:fldChar w:fldCharType="separate"/>
        </w:r>
        <w:r w:rsidR="005D179F">
          <w:rPr>
            <w:noProof/>
            <w:webHidden/>
          </w:rPr>
          <w:t>34</w:t>
        </w:r>
        <w:r w:rsidR="003D3330">
          <w:rPr>
            <w:noProof/>
            <w:webHidden/>
          </w:rPr>
          <w:fldChar w:fldCharType="end"/>
        </w:r>
      </w:hyperlink>
    </w:p>
    <w:p w14:paraId="73E4DD73" w14:textId="31D496F6" w:rsidR="003D3330" w:rsidRDefault="00222B33">
      <w:pPr>
        <w:pStyle w:val="Sadraj1"/>
        <w:tabs>
          <w:tab w:val="left" w:pos="660"/>
          <w:tab w:val="right" w:leader="dot" w:pos="9062"/>
        </w:tabs>
        <w:rPr>
          <w:rFonts w:eastAsiaTheme="minorEastAsia"/>
          <w:noProof/>
          <w:lang w:eastAsia="hr-HR"/>
        </w:rPr>
      </w:pPr>
      <w:hyperlink w:anchor="_Toc498855903" w:history="1">
        <w:r w:rsidR="003D3330" w:rsidRPr="00E81CE9">
          <w:rPr>
            <w:rStyle w:val="Hiperveza"/>
            <w:rFonts w:eastAsia="Times New Roman" w:cstheme="minorHAnsi"/>
            <w:noProof/>
            <w:lang w:eastAsia="hr-HR"/>
          </w:rPr>
          <w:t>30.</w:t>
        </w:r>
        <w:r w:rsidR="003D3330">
          <w:rPr>
            <w:rFonts w:eastAsiaTheme="minorEastAsia"/>
            <w:noProof/>
            <w:lang w:eastAsia="hr-HR"/>
          </w:rPr>
          <w:tab/>
        </w:r>
        <w:r w:rsidR="003D3330" w:rsidRPr="00E81CE9">
          <w:rPr>
            <w:rStyle w:val="Hiperveza"/>
            <w:rFonts w:eastAsia="Times New Roman" w:cstheme="minorHAnsi"/>
            <w:noProof/>
            <w:lang w:eastAsia="hr-HR"/>
          </w:rPr>
          <w:t>Rok, način i uvjeti plaćanja</w:t>
        </w:r>
        <w:r w:rsidR="003D3330">
          <w:rPr>
            <w:noProof/>
            <w:webHidden/>
          </w:rPr>
          <w:tab/>
        </w:r>
        <w:r w:rsidR="003D3330">
          <w:rPr>
            <w:noProof/>
            <w:webHidden/>
          </w:rPr>
          <w:fldChar w:fldCharType="begin"/>
        </w:r>
        <w:r w:rsidR="003D3330">
          <w:rPr>
            <w:noProof/>
            <w:webHidden/>
          </w:rPr>
          <w:instrText xml:space="preserve"> PAGEREF _Toc498855903 \h </w:instrText>
        </w:r>
        <w:r w:rsidR="003D3330">
          <w:rPr>
            <w:noProof/>
            <w:webHidden/>
          </w:rPr>
        </w:r>
        <w:r w:rsidR="003D3330">
          <w:rPr>
            <w:noProof/>
            <w:webHidden/>
          </w:rPr>
          <w:fldChar w:fldCharType="separate"/>
        </w:r>
        <w:r w:rsidR="005D179F">
          <w:rPr>
            <w:noProof/>
            <w:webHidden/>
          </w:rPr>
          <w:t>36</w:t>
        </w:r>
        <w:r w:rsidR="003D3330">
          <w:rPr>
            <w:noProof/>
            <w:webHidden/>
          </w:rPr>
          <w:fldChar w:fldCharType="end"/>
        </w:r>
      </w:hyperlink>
    </w:p>
    <w:p w14:paraId="2E1077B8" w14:textId="42AE1974" w:rsidR="003D3330" w:rsidRDefault="00222B33">
      <w:pPr>
        <w:pStyle w:val="Sadraj1"/>
        <w:tabs>
          <w:tab w:val="left" w:pos="660"/>
          <w:tab w:val="right" w:leader="dot" w:pos="9062"/>
        </w:tabs>
        <w:rPr>
          <w:rFonts w:eastAsiaTheme="minorEastAsia"/>
          <w:noProof/>
          <w:lang w:eastAsia="hr-HR"/>
        </w:rPr>
      </w:pPr>
      <w:hyperlink w:anchor="_Toc498855904" w:history="1">
        <w:r w:rsidR="003D3330" w:rsidRPr="00E81CE9">
          <w:rPr>
            <w:rStyle w:val="Hiperveza"/>
            <w:rFonts w:cstheme="minorHAnsi"/>
            <w:noProof/>
          </w:rPr>
          <w:t>31.</w:t>
        </w:r>
        <w:r w:rsidR="003D3330">
          <w:rPr>
            <w:rFonts w:eastAsiaTheme="minorEastAsia"/>
            <w:noProof/>
            <w:lang w:eastAsia="hr-HR"/>
          </w:rPr>
          <w:tab/>
        </w:r>
        <w:r w:rsidR="003D3330" w:rsidRPr="00E81CE9">
          <w:rPr>
            <w:rStyle w:val="Hiperveza"/>
            <w:rFonts w:cstheme="minorHAnsi"/>
            <w:noProof/>
          </w:rPr>
          <w:t>Odluka o odabiru/poništenju i rok za donošenje odluke o odabiru/poništenju</w:t>
        </w:r>
        <w:r w:rsidR="003D3330">
          <w:rPr>
            <w:noProof/>
            <w:webHidden/>
          </w:rPr>
          <w:tab/>
        </w:r>
        <w:r w:rsidR="003D3330">
          <w:rPr>
            <w:noProof/>
            <w:webHidden/>
          </w:rPr>
          <w:fldChar w:fldCharType="begin"/>
        </w:r>
        <w:r w:rsidR="003D3330">
          <w:rPr>
            <w:noProof/>
            <w:webHidden/>
          </w:rPr>
          <w:instrText xml:space="preserve"> PAGEREF _Toc498855904 \h </w:instrText>
        </w:r>
        <w:r w:rsidR="003D3330">
          <w:rPr>
            <w:noProof/>
            <w:webHidden/>
          </w:rPr>
        </w:r>
        <w:r w:rsidR="003D3330">
          <w:rPr>
            <w:noProof/>
            <w:webHidden/>
          </w:rPr>
          <w:fldChar w:fldCharType="separate"/>
        </w:r>
        <w:r w:rsidR="005D179F">
          <w:rPr>
            <w:noProof/>
            <w:webHidden/>
          </w:rPr>
          <w:t>37</w:t>
        </w:r>
        <w:r w:rsidR="003D3330">
          <w:rPr>
            <w:noProof/>
            <w:webHidden/>
          </w:rPr>
          <w:fldChar w:fldCharType="end"/>
        </w:r>
      </w:hyperlink>
    </w:p>
    <w:p w14:paraId="48CD99E5" w14:textId="5FF7C996" w:rsidR="003D3330" w:rsidRDefault="00222B33">
      <w:pPr>
        <w:pStyle w:val="Sadraj1"/>
        <w:tabs>
          <w:tab w:val="left" w:pos="660"/>
          <w:tab w:val="right" w:leader="dot" w:pos="9062"/>
        </w:tabs>
        <w:rPr>
          <w:rFonts w:eastAsiaTheme="minorEastAsia"/>
          <w:noProof/>
          <w:lang w:eastAsia="hr-HR"/>
        </w:rPr>
      </w:pPr>
      <w:hyperlink w:anchor="_Toc498855905" w:history="1">
        <w:r w:rsidR="003D3330" w:rsidRPr="00E81CE9">
          <w:rPr>
            <w:rStyle w:val="Hiperveza"/>
            <w:rFonts w:cstheme="minorHAnsi"/>
            <w:noProof/>
          </w:rPr>
          <w:t>32.</w:t>
        </w:r>
        <w:r w:rsidR="003D3330">
          <w:rPr>
            <w:rFonts w:eastAsiaTheme="minorEastAsia"/>
            <w:noProof/>
            <w:lang w:eastAsia="hr-HR"/>
          </w:rPr>
          <w:tab/>
        </w:r>
        <w:r w:rsidR="003D3330" w:rsidRPr="00E81CE9">
          <w:rPr>
            <w:rStyle w:val="Hiperveza"/>
            <w:rFonts w:cstheme="minorHAnsi"/>
            <w:noProof/>
          </w:rPr>
          <w:t>Uvid u ponude</w:t>
        </w:r>
        <w:r w:rsidR="003D3330">
          <w:rPr>
            <w:noProof/>
            <w:webHidden/>
          </w:rPr>
          <w:tab/>
        </w:r>
        <w:r w:rsidR="003D3330">
          <w:rPr>
            <w:noProof/>
            <w:webHidden/>
          </w:rPr>
          <w:fldChar w:fldCharType="begin"/>
        </w:r>
        <w:r w:rsidR="003D3330">
          <w:rPr>
            <w:noProof/>
            <w:webHidden/>
          </w:rPr>
          <w:instrText xml:space="preserve"> PAGEREF _Toc498855905 \h </w:instrText>
        </w:r>
        <w:r w:rsidR="003D3330">
          <w:rPr>
            <w:noProof/>
            <w:webHidden/>
          </w:rPr>
        </w:r>
        <w:r w:rsidR="003D3330">
          <w:rPr>
            <w:noProof/>
            <w:webHidden/>
          </w:rPr>
          <w:fldChar w:fldCharType="separate"/>
        </w:r>
        <w:r w:rsidR="005D179F">
          <w:rPr>
            <w:noProof/>
            <w:webHidden/>
          </w:rPr>
          <w:t>37</w:t>
        </w:r>
        <w:r w:rsidR="003D3330">
          <w:rPr>
            <w:noProof/>
            <w:webHidden/>
          </w:rPr>
          <w:fldChar w:fldCharType="end"/>
        </w:r>
      </w:hyperlink>
    </w:p>
    <w:p w14:paraId="1295CE0C" w14:textId="12DFD6D0" w:rsidR="003D3330" w:rsidRDefault="00222B33">
      <w:pPr>
        <w:pStyle w:val="Sadraj1"/>
        <w:tabs>
          <w:tab w:val="left" w:pos="660"/>
          <w:tab w:val="right" w:leader="dot" w:pos="9062"/>
        </w:tabs>
        <w:rPr>
          <w:rFonts w:eastAsiaTheme="minorEastAsia"/>
          <w:noProof/>
          <w:lang w:eastAsia="hr-HR"/>
        </w:rPr>
      </w:pPr>
      <w:hyperlink w:anchor="_Toc498855906" w:history="1">
        <w:r w:rsidR="003D3330" w:rsidRPr="00E81CE9">
          <w:rPr>
            <w:rStyle w:val="Hiperveza"/>
            <w:rFonts w:ascii="Calibri" w:hAnsi="Calibri" w:cstheme="minorHAnsi"/>
            <w:noProof/>
          </w:rPr>
          <w:t>33.</w:t>
        </w:r>
        <w:r w:rsidR="003D3330">
          <w:rPr>
            <w:rFonts w:eastAsiaTheme="minorEastAsia"/>
            <w:noProof/>
            <w:lang w:eastAsia="hr-HR"/>
          </w:rPr>
          <w:tab/>
        </w:r>
        <w:r w:rsidR="003D3330" w:rsidRPr="00E81CE9">
          <w:rPr>
            <w:rStyle w:val="Hiperveza"/>
            <w:rFonts w:cstheme="minorHAnsi"/>
            <w:noProof/>
          </w:rPr>
          <w:t>Posebni i ostali uvjeti za izvršenje okvirnog sporazuma i ugovora</w:t>
        </w:r>
        <w:r w:rsidR="003D3330">
          <w:rPr>
            <w:noProof/>
            <w:webHidden/>
          </w:rPr>
          <w:tab/>
        </w:r>
        <w:r w:rsidR="003D3330">
          <w:rPr>
            <w:noProof/>
            <w:webHidden/>
          </w:rPr>
          <w:fldChar w:fldCharType="begin"/>
        </w:r>
        <w:r w:rsidR="003D3330">
          <w:rPr>
            <w:noProof/>
            <w:webHidden/>
          </w:rPr>
          <w:instrText xml:space="preserve"> PAGEREF _Toc498855906 \h </w:instrText>
        </w:r>
        <w:r w:rsidR="003D3330">
          <w:rPr>
            <w:noProof/>
            <w:webHidden/>
          </w:rPr>
        </w:r>
        <w:r w:rsidR="003D3330">
          <w:rPr>
            <w:noProof/>
            <w:webHidden/>
          </w:rPr>
          <w:fldChar w:fldCharType="separate"/>
        </w:r>
        <w:r w:rsidR="005D179F">
          <w:rPr>
            <w:noProof/>
            <w:webHidden/>
          </w:rPr>
          <w:t>37</w:t>
        </w:r>
        <w:r w:rsidR="003D3330">
          <w:rPr>
            <w:noProof/>
            <w:webHidden/>
          </w:rPr>
          <w:fldChar w:fldCharType="end"/>
        </w:r>
      </w:hyperlink>
    </w:p>
    <w:p w14:paraId="180E4C66" w14:textId="7D32869C" w:rsidR="003D3330" w:rsidRDefault="00222B33">
      <w:pPr>
        <w:pStyle w:val="Sadraj1"/>
        <w:tabs>
          <w:tab w:val="left" w:pos="660"/>
          <w:tab w:val="right" w:leader="dot" w:pos="9062"/>
        </w:tabs>
        <w:rPr>
          <w:rFonts w:eastAsiaTheme="minorEastAsia"/>
          <w:noProof/>
          <w:lang w:eastAsia="hr-HR"/>
        </w:rPr>
      </w:pPr>
      <w:hyperlink w:anchor="_Toc498855907" w:history="1">
        <w:r w:rsidR="003D3330" w:rsidRPr="00E81CE9">
          <w:rPr>
            <w:rStyle w:val="Hiperveza"/>
            <w:rFonts w:cstheme="minorHAnsi"/>
            <w:noProof/>
          </w:rPr>
          <w:t>34.</w:t>
        </w:r>
        <w:r w:rsidR="003D3330">
          <w:rPr>
            <w:rFonts w:eastAsiaTheme="minorEastAsia"/>
            <w:noProof/>
            <w:lang w:eastAsia="hr-HR"/>
          </w:rPr>
          <w:tab/>
        </w:r>
        <w:r w:rsidR="003D3330" w:rsidRPr="00E81CE9">
          <w:rPr>
            <w:rStyle w:val="Hiperveza"/>
            <w:rFonts w:cstheme="minorHAnsi"/>
            <w:noProof/>
          </w:rPr>
          <w:t>Pouka o pravnom lijeku</w:t>
        </w:r>
        <w:r w:rsidR="003D3330">
          <w:rPr>
            <w:noProof/>
            <w:webHidden/>
          </w:rPr>
          <w:tab/>
        </w:r>
        <w:r w:rsidR="003D3330">
          <w:rPr>
            <w:noProof/>
            <w:webHidden/>
          </w:rPr>
          <w:fldChar w:fldCharType="begin"/>
        </w:r>
        <w:r w:rsidR="003D3330">
          <w:rPr>
            <w:noProof/>
            <w:webHidden/>
          </w:rPr>
          <w:instrText xml:space="preserve"> PAGEREF _Toc498855907 \h </w:instrText>
        </w:r>
        <w:r w:rsidR="003D3330">
          <w:rPr>
            <w:noProof/>
            <w:webHidden/>
          </w:rPr>
        </w:r>
        <w:r w:rsidR="003D3330">
          <w:rPr>
            <w:noProof/>
            <w:webHidden/>
          </w:rPr>
          <w:fldChar w:fldCharType="separate"/>
        </w:r>
        <w:r w:rsidR="005D179F">
          <w:rPr>
            <w:noProof/>
            <w:webHidden/>
          </w:rPr>
          <w:t>38</w:t>
        </w:r>
        <w:r w:rsidR="003D3330">
          <w:rPr>
            <w:noProof/>
            <w:webHidden/>
          </w:rPr>
          <w:fldChar w:fldCharType="end"/>
        </w:r>
      </w:hyperlink>
    </w:p>
    <w:p w14:paraId="779594B5" w14:textId="050B7598" w:rsidR="003D3330" w:rsidRDefault="00222B33">
      <w:pPr>
        <w:pStyle w:val="Sadraj1"/>
        <w:tabs>
          <w:tab w:val="right" w:leader="dot" w:pos="9062"/>
        </w:tabs>
        <w:rPr>
          <w:rFonts w:eastAsiaTheme="minorEastAsia"/>
          <w:noProof/>
          <w:lang w:eastAsia="hr-HR"/>
        </w:rPr>
      </w:pPr>
      <w:hyperlink w:anchor="_Toc498855908" w:history="1">
        <w:r w:rsidR="003D3330" w:rsidRPr="00E81CE9">
          <w:rPr>
            <w:rStyle w:val="Hiperveza"/>
            <w:rFonts w:eastAsia="Times New Roman" w:cstheme="minorHAnsi"/>
            <w:noProof/>
            <w:lang w:eastAsia="hr-HR"/>
          </w:rPr>
          <w:t>PRILOG I. PRIJEDLOG OKVIRNOG SPORAZUMA</w:t>
        </w:r>
        <w:r w:rsidR="003D3330">
          <w:rPr>
            <w:noProof/>
            <w:webHidden/>
          </w:rPr>
          <w:tab/>
        </w:r>
        <w:r w:rsidR="003D3330">
          <w:rPr>
            <w:noProof/>
            <w:webHidden/>
          </w:rPr>
          <w:fldChar w:fldCharType="begin"/>
        </w:r>
        <w:r w:rsidR="003D3330">
          <w:rPr>
            <w:noProof/>
            <w:webHidden/>
          </w:rPr>
          <w:instrText xml:space="preserve"> PAGEREF _Toc498855908 \h </w:instrText>
        </w:r>
        <w:r w:rsidR="003D3330">
          <w:rPr>
            <w:noProof/>
            <w:webHidden/>
          </w:rPr>
        </w:r>
        <w:r w:rsidR="003D3330">
          <w:rPr>
            <w:noProof/>
            <w:webHidden/>
          </w:rPr>
          <w:fldChar w:fldCharType="separate"/>
        </w:r>
        <w:r w:rsidR="005D179F">
          <w:rPr>
            <w:noProof/>
            <w:webHidden/>
          </w:rPr>
          <w:t>40</w:t>
        </w:r>
        <w:r w:rsidR="003D3330">
          <w:rPr>
            <w:noProof/>
            <w:webHidden/>
          </w:rPr>
          <w:fldChar w:fldCharType="end"/>
        </w:r>
      </w:hyperlink>
    </w:p>
    <w:p w14:paraId="4076D1AD" w14:textId="01A40457" w:rsidR="003D3330" w:rsidRDefault="00222B33">
      <w:pPr>
        <w:pStyle w:val="Sadraj1"/>
        <w:tabs>
          <w:tab w:val="right" w:leader="dot" w:pos="9062"/>
        </w:tabs>
        <w:rPr>
          <w:rFonts w:eastAsiaTheme="minorEastAsia"/>
          <w:noProof/>
          <w:lang w:eastAsia="hr-HR"/>
        </w:rPr>
      </w:pPr>
      <w:hyperlink w:anchor="_Toc498855909" w:history="1">
        <w:r w:rsidR="003D3330" w:rsidRPr="00E81CE9">
          <w:rPr>
            <w:rStyle w:val="Hiperveza"/>
            <w:rFonts w:cstheme="minorHAnsi"/>
            <w:noProof/>
          </w:rPr>
          <w:t>PRILOG I.a– PRILOZI PRIJEDLOGA OKVIRNOG SPORAZUMA</w:t>
        </w:r>
        <w:r w:rsidR="003D3330">
          <w:rPr>
            <w:noProof/>
            <w:webHidden/>
          </w:rPr>
          <w:tab/>
        </w:r>
        <w:r w:rsidR="003D3330">
          <w:rPr>
            <w:noProof/>
            <w:webHidden/>
          </w:rPr>
          <w:fldChar w:fldCharType="begin"/>
        </w:r>
        <w:r w:rsidR="003D3330">
          <w:rPr>
            <w:noProof/>
            <w:webHidden/>
          </w:rPr>
          <w:instrText xml:space="preserve"> PAGEREF _Toc498855909 \h </w:instrText>
        </w:r>
        <w:r w:rsidR="003D3330">
          <w:rPr>
            <w:noProof/>
            <w:webHidden/>
          </w:rPr>
        </w:r>
        <w:r w:rsidR="003D3330">
          <w:rPr>
            <w:noProof/>
            <w:webHidden/>
          </w:rPr>
          <w:fldChar w:fldCharType="separate"/>
        </w:r>
        <w:r w:rsidR="005D179F">
          <w:rPr>
            <w:noProof/>
            <w:webHidden/>
          </w:rPr>
          <w:t>48</w:t>
        </w:r>
        <w:r w:rsidR="003D3330">
          <w:rPr>
            <w:noProof/>
            <w:webHidden/>
          </w:rPr>
          <w:fldChar w:fldCharType="end"/>
        </w:r>
      </w:hyperlink>
    </w:p>
    <w:p w14:paraId="29569F4F" w14:textId="358D30A1" w:rsidR="003D3330" w:rsidRDefault="00222B33">
      <w:pPr>
        <w:pStyle w:val="Sadraj1"/>
        <w:tabs>
          <w:tab w:val="right" w:leader="dot" w:pos="9062"/>
        </w:tabs>
        <w:rPr>
          <w:rFonts w:eastAsiaTheme="minorEastAsia"/>
          <w:noProof/>
          <w:lang w:eastAsia="hr-HR"/>
        </w:rPr>
      </w:pPr>
      <w:hyperlink w:anchor="_Toc498855910" w:history="1">
        <w:r w:rsidR="003D3330" w:rsidRPr="00E81CE9">
          <w:rPr>
            <w:rStyle w:val="Hiperveza"/>
            <w:rFonts w:eastAsia="Times New Roman" w:cstheme="minorHAnsi"/>
            <w:noProof/>
            <w:lang w:eastAsia="hr-HR"/>
          </w:rPr>
          <w:t>PRILOG II. TROŠKOVNIK</w:t>
        </w:r>
        <w:r w:rsidR="003D3330">
          <w:rPr>
            <w:noProof/>
            <w:webHidden/>
          </w:rPr>
          <w:tab/>
        </w:r>
        <w:r w:rsidR="003D3330">
          <w:rPr>
            <w:noProof/>
            <w:webHidden/>
          </w:rPr>
          <w:fldChar w:fldCharType="begin"/>
        </w:r>
        <w:r w:rsidR="003D3330">
          <w:rPr>
            <w:noProof/>
            <w:webHidden/>
          </w:rPr>
          <w:instrText xml:space="preserve"> PAGEREF _Toc498855910 \h </w:instrText>
        </w:r>
        <w:r w:rsidR="003D3330">
          <w:rPr>
            <w:noProof/>
            <w:webHidden/>
          </w:rPr>
        </w:r>
        <w:r w:rsidR="003D3330">
          <w:rPr>
            <w:noProof/>
            <w:webHidden/>
          </w:rPr>
          <w:fldChar w:fldCharType="separate"/>
        </w:r>
        <w:r w:rsidR="005D179F">
          <w:rPr>
            <w:noProof/>
            <w:webHidden/>
          </w:rPr>
          <w:t>49</w:t>
        </w:r>
        <w:r w:rsidR="003D3330">
          <w:rPr>
            <w:noProof/>
            <w:webHidden/>
          </w:rPr>
          <w:fldChar w:fldCharType="end"/>
        </w:r>
      </w:hyperlink>
    </w:p>
    <w:p w14:paraId="7B2A5BC8" w14:textId="00554EBC" w:rsidR="003D3330" w:rsidRDefault="00222B33">
      <w:pPr>
        <w:pStyle w:val="Sadraj1"/>
        <w:tabs>
          <w:tab w:val="right" w:leader="dot" w:pos="9062"/>
        </w:tabs>
        <w:rPr>
          <w:rFonts w:eastAsiaTheme="minorEastAsia"/>
          <w:noProof/>
          <w:lang w:eastAsia="hr-HR"/>
        </w:rPr>
      </w:pPr>
      <w:hyperlink w:anchor="_Toc498855911" w:history="1">
        <w:r w:rsidR="003D3330" w:rsidRPr="00E81CE9">
          <w:rPr>
            <w:rStyle w:val="Hiperveza"/>
            <w:rFonts w:cstheme="minorHAnsi"/>
            <w:noProof/>
          </w:rPr>
          <w:t>PRILOG III – PREDLOŽAK IZJAVE O ROKU PLAĆANJA</w:t>
        </w:r>
        <w:r w:rsidR="003D3330">
          <w:rPr>
            <w:noProof/>
            <w:webHidden/>
          </w:rPr>
          <w:tab/>
        </w:r>
        <w:r w:rsidR="003D3330">
          <w:rPr>
            <w:noProof/>
            <w:webHidden/>
          </w:rPr>
          <w:fldChar w:fldCharType="begin"/>
        </w:r>
        <w:r w:rsidR="003D3330">
          <w:rPr>
            <w:noProof/>
            <w:webHidden/>
          </w:rPr>
          <w:instrText xml:space="preserve"> PAGEREF _Toc498855911 \h </w:instrText>
        </w:r>
        <w:r w:rsidR="003D3330">
          <w:rPr>
            <w:noProof/>
            <w:webHidden/>
          </w:rPr>
        </w:r>
        <w:r w:rsidR="003D3330">
          <w:rPr>
            <w:noProof/>
            <w:webHidden/>
          </w:rPr>
          <w:fldChar w:fldCharType="separate"/>
        </w:r>
        <w:r w:rsidR="005D179F">
          <w:rPr>
            <w:noProof/>
            <w:webHidden/>
          </w:rPr>
          <w:t>50</w:t>
        </w:r>
        <w:r w:rsidR="003D3330">
          <w:rPr>
            <w:noProof/>
            <w:webHidden/>
          </w:rPr>
          <w:fldChar w:fldCharType="end"/>
        </w:r>
      </w:hyperlink>
    </w:p>
    <w:p w14:paraId="23100FCE" w14:textId="05872248" w:rsidR="003D3330" w:rsidRDefault="00222B33">
      <w:pPr>
        <w:pStyle w:val="Sadraj1"/>
        <w:tabs>
          <w:tab w:val="right" w:leader="dot" w:pos="9062"/>
        </w:tabs>
        <w:rPr>
          <w:rFonts w:eastAsiaTheme="minorEastAsia"/>
          <w:noProof/>
          <w:lang w:eastAsia="hr-HR"/>
        </w:rPr>
      </w:pPr>
      <w:hyperlink w:anchor="_Toc498855912" w:history="1">
        <w:r w:rsidR="003D3330" w:rsidRPr="00E81CE9">
          <w:rPr>
            <w:rStyle w:val="Hiperveza"/>
            <w:rFonts w:ascii="Calibri" w:hAnsi="Calibri"/>
            <w:noProof/>
          </w:rPr>
          <w:t>STANDARDNI OBRAZAC ZA EUROPSKU JEDINSTVENU DOKUMENTACIJU O NABAVI (ESPD)</w:t>
        </w:r>
        <w:r w:rsidR="003D3330">
          <w:rPr>
            <w:noProof/>
            <w:webHidden/>
          </w:rPr>
          <w:tab/>
        </w:r>
        <w:r w:rsidR="003D3330">
          <w:rPr>
            <w:noProof/>
            <w:webHidden/>
          </w:rPr>
          <w:fldChar w:fldCharType="begin"/>
        </w:r>
        <w:r w:rsidR="003D3330">
          <w:rPr>
            <w:noProof/>
            <w:webHidden/>
          </w:rPr>
          <w:instrText xml:space="preserve"> PAGEREF _Toc498855912 \h </w:instrText>
        </w:r>
        <w:r w:rsidR="003D3330">
          <w:rPr>
            <w:noProof/>
            <w:webHidden/>
          </w:rPr>
        </w:r>
        <w:r w:rsidR="003D3330">
          <w:rPr>
            <w:noProof/>
            <w:webHidden/>
          </w:rPr>
          <w:fldChar w:fldCharType="separate"/>
        </w:r>
        <w:r w:rsidR="005D179F">
          <w:rPr>
            <w:noProof/>
            <w:webHidden/>
          </w:rPr>
          <w:t>52</w:t>
        </w:r>
        <w:r w:rsidR="003D3330">
          <w:rPr>
            <w:noProof/>
            <w:webHidden/>
          </w:rPr>
          <w:fldChar w:fldCharType="end"/>
        </w:r>
      </w:hyperlink>
    </w:p>
    <w:p w14:paraId="2CD9ECF7" w14:textId="1639BD12" w:rsidR="00B549F6" w:rsidRPr="00E746BD" w:rsidRDefault="00F65993" w:rsidP="00C12BC0">
      <w:pPr>
        <w:rPr>
          <w:rFonts w:cstheme="minorHAnsi"/>
        </w:rPr>
      </w:pPr>
      <w:r>
        <w:rPr>
          <w:rFonts w:cstheme="minorHAnsi"/>
        </w:rPr>
        <w:fldChar w:fldCharType="end"/>
      </w:r>
    </w:p>
    <w:p w14:paraId="3F649C7E" w14:textId="77777777" w:rsidR="00E90EFE" w:rsidRDefault="00E90EFE">
      <w:pPr>
        <w:rPr>
          <w:rFonts w:eastAsiaTheme="majorEastAsia" w:cstheme="minorHAnsi"/>
          <w:b/>
          <w:bCs/>
          <w:sz w:val="24"/>
          <w:szCs w:val="28"/>
        </w:rPr>
      </w:pPr>
      <w:r>
        <w:rPr>
          <w:rFonts w:cstheme="minorHAnsi"/>
          <w:sz w:val="24"/>
        </w:rPr>
        <w:br w:type="page"/>
      </w:r>
    </w:p>
    <w:p w14:paraId="11D462AC" w14:textId="77777777" w:rsidR="00B549F6" w:rsidRPr="00E746BD" w:rsidRDefault="00B549F6" w:rsidP="00C12BC0">
      <w:pPr>
        <w:pStyle w:val="Naslov1"/>
        <w:numPr>
          <w:ilvl w:val="0"/>
          <w:numId w:val="1"/>
        </w:numPr>
        <w:spacing w:before="0" w:after="200"/>
        <w:ind w:left="714" w:hanging="357"/>
        <w:rPr>
          <w:rFonts w:asciiTheme="minorHAnsi" w:hAnsiTheme="minorHAnsi" w:cstheme="minorHAnsi"/>
          <w:color w:val="auto"/>
          <w:sz w:val="24"/>
        </w:rPr>
      </w:pPr>
      <w:bookmarkStart w:id="0" w:name="_Toc498855873"/>
      <w:r w:rsidRPr="00E746BD">
        <w:rPr>
          <w:rFonts w:asciiTheme="minorHAnsi" w:hAnsiTheme="minorHAnsi" w:cstheme="minorHAnsi"/>
          <w:color w:val="auto"/>
          <w:sz w:val="24"/>
        </w:rPr>
        <w:lastRenderedPageBreak/>
        <w:t>U</w:t>
      </w:r>
      <w:r w:rsidR="00E867A6" w:rsidRPr="00E746BD">
        <w:rPr>
          <w:rFonts w:asciiTheme="minorHAnsi" w:hAnsiTheme="minorHAnsi" w:cstheme="minorHAnsi"/>
          <w:color w:val="auto"/>
          <w:sz w:val="24"/>
        </w:rPr>
        <w:t>vod</w:t>
      </w:r>
      <w:bookmarkEnd w:id="0"/>
    </w:p>
    <w:p w14:paraId="1BDA0C3F" w14:textId="45F6DA71" w:rsidR="00B549F6" w:rsidRPr="00E746BD" w:rsidRDefault="00B549F6" w:rsidP="00C12BC0">
      <w:pPr>
        <w:jc w:val="both"/>
        <w:rPr>
          <w:rFonts w:cstheme="minorHAnsi"/>
        </w:rPr>
      </w:pPr>
      <w:r w:rsidRPr="00E746BD">
        <w:rPr>
          <w:rFonts w:cstheme="minorHAnsi"/>
        </w:rPr>
        <w:t xml:space="preserve">Na temelju članka 86. Zakona o javnoj nabavi (NN, br. 120/16; dalje: ZJN 2016)  Krapinsko </w:t>
      </w:r>
      <w:r w:rsidR="002D1C6E">
        <w:rPr>
          <w:rFonts w:cstheme="minorHAnsi"/>
        </w:rPr>
        <w:t xml:space="preserve">– </w:t>
      </w:r>
      <w:r w:rsidRPr="00E746BD">
        <w:rPr>
          <w:rFonts w:cstheme="minorHAnsi"/>
        </w:rPr>
        <w:t>zagorska</w:t>
      </w:r>
      <w:r w:rsidR="002D1C6E">
        <w:rPr>
          <w:rFonts w:cstheme="minorHAnsi"/>
        </w:rPr>
        <w:t xml:space="preserve"> županija </w:t>
      </w:r>
      <w:r w:rsidRPr="00E746BD">
        <w:rPr>
          <w:rFonts w:cstheme="minorHAnsi"/>
        </w:rPr>
        <w:t>kao Naručitelj provodi otvoreni postupak javne nabave</w:t>
      </w:r>
      <w:r w:rsidR="00E867A6" w:rsidRPr="00E746BD">
        <w:rPr>
          <w:rFonts w:cstheme="minorHAnsi"/>
        </w:rPr>
        <w:t>.</w:t>
      </w:r>
      <w:r w:rsidR="00BB0EE2" w:rsidRPr="00BB0EE2">
        <w:t xml:space="preserve"> </w:t>
      </w:r>
      <w:r w:rsidR="00BB0EE2" w:rsidRPr="00BB0EE2">
        <w:rPr>
          <w:rFonts w:cstheme="minorHAnsi"/>
        </w:rPr>
        <w:t>Krapinsko-zagorska županija</w:t>
      </w:r>
      <w:r w:rsidR="00BB0EE2">
        <w:rPr>
          <w:rFonts w:cstheme="minorHAnsi"/>
        </w:rPr>
        <w:t xml:space="preserve"> sukladno članku 186. ZJN 2016 </w:t>
      </w:r>
      <w:r w:rsidR="00BB0EE2" w:rsidRPr="00BB0EE2">
        <w:rPr>
          <w:rFonts w:cstheme="minorHAnsi"/>
        </w:rPr>
        <w:t xml:space="preserve"> provodi kao Središnje tijelo za javnu nabavu postupak zajedničke javne nabave u svoje ime i u ime ustanova kojima je (su)osnivač, a s kojima je potpisala Sporazume o provođenju postupaka zajedničke javne nabave.</w:t>
      </w:r>
      <w:r w:rsidR="009D5997" w:rsidRPr="009D5997">
        <w:t xml:space="preserve"> </w:t>
      </w:r>
      <w:r w:rsidR="009D5997" w:rsidRPr="009D5997">
        <w:rPr>
          <w:rFonts w:cstheme="minorHAnsi"/>
        </w:rPr>
        <w:t>Na sve što nije posebno regulirano ovom Dokumentacijom o nabavi primjenjivat će se odgovarajuće odredbe Zakona o javnoj nabavi.</w:t>
      </w:r>
    </w:p>
    <w:p w14:paraId="1714835D" w14:textId="77777777" w:rsidR="00E867A6" w:rsidRPr="00F65993" w:rsidRDefault="005374C5" w:rsidP="00C12BC0">
      <w:pPr>
        <w:pStyle w:val="Naslov1"/>
        <w:numPr>
          <w:ilvl w:val="0"/>
          <w:numId w:val="1"/>
        </w:numPr>
        <w:spacing w:before="0" w:after="200"/>
        <w:rPr>
          <w:rFonts w:asciiTheme="minorHAnsi" w:eastAsia="Times New Roman" w:hAnsiTheme="minorHAnsi" w:cstheme="minorHAnsi"/>
          <w:kern w:val="28"/>
          <w:sz w:val="24"/>
          <w:szCs w:val="32"/>
          <w:lang w:eastAsia="x-none"/>
        </w:rPr>
      </w:pPr>
      <w:bookmarkStart w:id="1" w:name="_Toc420589249"/>
      <w:bookmarkStart w:id="2" w:name="_Toc479603752"/>
      <w:bookmarkStart w:id="3" w:name="_Toc498855874"/>
      <w:r>
        <w:rPr>
          <w:rFonts w:asciiTheme="minorHAnsi" w:eastAsia="Times New Roman" w:hAnsiTheme="minorHAnsi" w:cstheme="minorHAnsi"/>
          <w:color w:val="auto"/>
          <w:kern w:val="28"/>
          <w:sz w:val="24"/>
          <w:szCs w:val="32"/>
          <w:lang w:eastAsia="x-none"/>
        </w:rPr>
        <w:t>Podaci o N</w:t>
      </w:r>
      <w:r w:rsidR="00E867A6" w:rsidRPr="00E746BD">
        <w:rPr>
          <w:rFonts w:asciiTheme="minorHAnsi" w:eastAsia="Times New Roman" w:hAnsiTheme="minorHAnsi" w:cstheme="minorHAnsi"/>
          <w:color w:val="auto"/>
          <w:kern w:val="28"/>
          <w:sz w:val="24"/>
          <w:szCs w:val="32"/>
          <w:lang w:eastAsia="x-none"/>
        </w:rPr>
        <w:t>aručitelju</w:t>
      </w:r>
      <w:bookmarkEnd w:id="1"/>
      <w:bookmarkEnd w:id="2"/>
      <w:bookmarkEnd w:id="3"/>
    </w:p>
    <w:p w14:paraId="09003C4A" w14:textId="77777777" w:rsidR="00E867A6" w:rsidRPr="00E867A6" w:rsidRDefault="00E867A6" w:rsidP="00C12BC0">
      <w:pPr>
        <w:ind w:left="284"/>
        <w:jc w:val="both"/>
        <w:rPr>
          <w:rFonts w:eastAsia="Batang" w:cstheme="minorHAnsi"/>
          <w:szCs w:val="32"/>
          <w:lang w:eastAsia="hr-HR"/>
        </w:rPr>
      </w:pPr>
      <w:bookmarkStart w:id="4" w:name="_Toc420589250"/>
      <w:r w:rsidRPr="00E867A6">
        <w:rPr>
          <w:rFonts w:eastAsia="Batang" w:cstheme="minorHAnsi"/>
          <w:b/>
          <w:lang w:eastAsia="hr-HR"/>
        </w:rPr>
        <w:t>Naručitelj:</w:t>
      </w:r>
      <w:r w:rsidRPr="00E867A6">
        <w:rPr>
          <w:rFonts w:eastAsia="Batang" w:cstheme="minorHAnsi"/>
          <w:b/>
          <w:lang w:eastAsia="hr-HR"/>
        </w:rPr>
        <w:tab/>
      </w:r>
      <w:r w:rsidRPr="00E867A6">
        <w:rPr>
          <w:rFonts w:eastAsia="Batang" w:cstheme="minorHAnsi"/>
          <w:b/>
          <w:lang w:eastAsia="hr-HR"/>
        </w:rPr>
        <w:tab/>
      </w:r>
      <w:bookmarkEnd w:id="4"/>
      <w:r w:rsidRPr="00E746BD">
        <w:rPr>
          <w:rFonts w:eastAsia="Batang" w:cstheme="minorHAnsi"/>
          <w:lang w:eastAsia="hr-HR"/>
        </w:rPr>
        <w:t>Krapinsko – zagorska županija</w:t>
      </w:r>
    </w:p>
    <w:p w14:paraId="69158A85" w14:textId="77777777" w:rsidR="00E867A6" w:rsidRPr="00E867A6" w:rsidRDefault="00E867A6" w:rsidP="00F65993">
      <w:pPr>
        <w:spacing w:line="240" w:lineRule="auto"/>
        <w:ind w:left="284"/>
        <w:jc w:val="both"/>
        <w:rPr>
          <w:rFonts w:eastAsia="Batang" w:cstheme="minorHAnsi"/>
          <w:lang w:eastAsia="hr-HR"/>
        </w:rPr>
      </w:pPr>
      <w:bookmarkStart w:id="5" w:name="_Toc420589251"/>
      <w:r w:rsidRPr="00E867A6">
        <w:rPr>
          <w:rFonts w:eastAsia="Batang" w:cstheme="minorHAnsi"/>
          <w:lang w:eastAsia="hr-HR"/>
        </w:rPr>
        <w:t xml:space="preserve">Adresa: </w:t>
      </w:r>
      <w:r w:rsidRPr="00E867A6">
        <w:rPr>
          <w:rFonts w:eastAsia="Batang" w:cstheme="minorHAnsi"/>
          <w:lang w:eastAsia="hr-HR"/>
        </w:rPr>
        <w:tab/>
      </w:r>
      <w:r w:rsidRPr="00E867A6">
        <w:rPr>
          <w:rFonts w:eastAsia="Batang" w:cstheme="minorHAnsi"/>
          <w:lang w:eastAsia="hr-HR"/>
        </w:rPr>
        <w:tab/>
      </w:r>
      <w:bookmarkEnd w:id="5"/>
      <w:r w:rsidRPr="00E746BD">
        <w:rPr>
          <w:rFonts w:eastAsia="Batang" w:cstheme="minorHAnsi"/>
          <w:lang w:eastAsia="hr-HR"/>
        </w:rPr>
        <w:t>Magistratska 1, 49 000 Krapina</w:t>
      </w:r>
    </w:p>
    <w:p w14:paraId="7A6FED86" w14:textId="77777777" w:rsidR="00E867A6" w:rsidRPr="00E867A6" w:rsidRDefault="00E867A6" w:rsidP="00F65993">
      <w:pPr>
        <w:spacing w:line="240" w:lineRule="auto"/>
        <w:ind w:left="284"/>
        <w:jc w:val="both"/>
        <w:rPr>
          <w:rFonts w:eastAsia="Batang" w:cstheme="minorHAnsi"/>
          <w:lang w:eastAsia="hr-HR"/>
        </w:rPr>
      </w:pPr>
      <w:bookmarkStart w:id="6" w:name="_Toc420589252"/>
      <w:r w:rsidRPr="00E867A6">
        <w:rPr>
          <w:rFonts w:eastAsia="Batang" w:cstheme="minorHAnsi"/>
          <w:lang w:eastAsia="hr-HR"/>
        </w:rPr>
        <w:t xml:space="preserve">OIB: </w:t>
      </w:r>
      <w:r w:rsidRPr="00E867A6">
        <w:rPr>
          <w:rFonts w:eastAsia="Batang" w:cstheme="minorHAnsi"/>
          <w:lang w:eastAsia="hr-HR"/>
        </w:rPr>
        <w:tab/>
      </w:r>
      <w:r w:rsidRPr="00E867A6">
        <w:rPr>
          <w:rFonts w:eastAsia="Batang" w:cstheme="minorHAnsi"/>
          <w:lang w:eastAsia="hr-HR"/>
        </w:rPr>
        <w:tab/>
      </w:r>
      <w:bookmarkEnd w:id="6"/>
      <w:r w:rsidRPr="00E746BD">
        <w:rPr>
          <w:rFonts w:eastAsia="Batang" w:cstheme="minorHAnsi"/>
          <w:lang w:eastAsia="hr-HR"/>
        </w:rPr>
        <w:t>20042466298</w:t>
      </w:r>
    </w:p>
    <w:p w14:paraId="32F82C62" w14:textId="77777777" w:rsidR="00E867A6" w:rsidRPr="00E746BD" w:rsidRDefault="00E867A6" w:rsidP="00F65993">
      <w:pPr>
        <w:spacing w:line="240" w:lineRule="auto"/>
        <w:ind w:left="284"/>
        <w:jc w:val="both"/>
        <w:rPr>
          <w:rFonts w:eastAsia="Batang" w:cstheme="minorHAnsi"/>
          <w:lang w:eastAsia="hr-HR"/>
        </w:rPr>
      </w:pPr>
      <w:bookmarkStart w:id="7" w:name="_Toc420589254"/>
      <w:r w:rsidRPr="00E867A6">
        <w:rPr>
          <w:rFonts w:eastAsia="Batang" w:cstheme="minorHAnsi"/>
          <w:lang w:eastAsia="hr-HR"/>
        </w:rPr>
        <w:t xml:space="preserve">Telefon: </w:t>
      </w:r>
      <w:r w:rsidRPr="00E867A6">
        <w:rPr>
          <w:rFonts w:eastAsia="Batang" w:cstheme="minorHAnsi"/>
          <w:lang w:eastAsia="hr-HR"/>
        </w:rPr>
        <w:tab/>
      </w:r>
      <w:r w:rsidRPr="00E867A6">
        <w:rPr>
          <w:rFonts w:eastAsia="Batang" w:cstheme="minorHAnsi"/>
          <w:lang w:eastAsia="hr-HR"/>
        </w:rPr>
        <w:tab/>
      </w:r>
      <w:bookmarkStart w:id="8" w:name="_Toc420589255"/>
      <w:bookmarkEnd w:id="7"/>
      <w:r w:rsidRPr="00E746BD">
        <w:rPr>
          <w:rFonts w:eastAsia="Batang" w:cstheme="minorHAnsi"/>
          <w:lang w:eastAsia="hr-HR"/>
        </w:rPr>
        <w:t>049/329-111</w:t>
      </w:r>
    </w:p>
    <w:p w14:paraId="75CB8B6F" w14:textId="77777777" w:rsidR="00E867A6" w:rsidRPr="00E867A6" w:rsidRDefault="00E867A6" w:rsidP="00F65993">
      <w:pPr>
        <w:spacing w:line="240" w:lineRule="auto"/>
        <w:ind w:left="284"/>
        <w:jc w:val="both"/>
        <w:rPr>
          <w:rFonts w:eastAsia="Batang" w:cstheme="minorHAnsi"/>
          <w:lang w:eastAsia="hr-HR"/>
        </w:rPr>
      </w:pPr>
      <w:r w:rsidRPr="00E867A6">
        <w:rPr>
          <w:rFonts w:eastAsia="Batang" w:cstheme="minorHAnsi"/>
          <w:lang w:eastAsia="hr-HR"/>
        </w:rPr>
        <w:t xml:space="preserve">Telefaks: </w:t>
      </w:r>
      <w:r w:rsidRPr="00E867A6">
        <w:rPr>
          <w:rFonts w:eastAsia="Batang" w:cstheme="minorHAnsi"/>
          <w:lang w:eastAsia="hr-HR"/>
        </w:rPr>
        <w:tab/>
      </w:r>
      <w:r w:rsidRPr="00E867A6">
        <w:rPr>
          <w:rFonts w:eastAsia="Batang" w:cstheme="minorHAnsi"/>
          <w:lang w:eastAsia="hr-HR"/>
        </w:rPr>
        <w:tab/>
      </w:r>
      <w:bookmarkEnd w:id="8"/>
      <w:r w:rsidRPr="00E746BD">
        <w:rPr>
          <w:rFonts w:eastAsia="Batang" w:cstheme="minorHAnsi"/>
          <w:lang w:eastAsia="hr-HR"/>
        </w:rPr>
        <w:t>049/329-255</w:t>
      </w:r>
    </w:p>
    <w:p w14:paraId="1CB10761" w14:textId="77777777" w:rsidR="00E867A6" w:rsidRPr="00E746BD" w:rsidRDefault="00E867A6" w:rsidP="00F65993">
      <w:pPr>
        <w:spacing w:line="240" w:lineRule="auto"/>
        <w:ind w:left="284"/>
        <w:jc w:val="both"/>
        <w:rPr>
          <w:rFonts w:eastAsia="Batang" w:cstheme="minorHAnsi"/>
          <w:szCs w:val="24"/>
          <w:lang w:eastAsia="hr-HR"/>
        </w:rPr>
      </w:pPr>
      <w:bookmarkStart w:id="9" w:name="_Toc420589256"/>
      <w:r w:rsidRPr="00E867A6">
        <w:rPr>
          <w:rFonts w:eastAsia="Batang" w:cstheme="minorHAnsi"/>
          <w:lang w:eastAsia="hr-HR"/>
        </w:rPr>
        <w:t xml:space="preserve">URL: </w:t>
      </w:r>
      <w:r w:rsidRPr="00E867A6">
        <w:rPr>
          <w:rFonts w:eastAsia="Batang" w:cstheme="minorHAnsi"/>
          <w:lang w:eastAsia="hr-HR"/>
        </w:rPr>
        <w:tab/>
      </w:r>
      <w:r w:rsidRPr="00E867A6">
        <w:rPr>
          <w:rFonts w:eastAsia="Batang" w:cstheme="minorHAnsi"/>
          <w:lang w:eastAsia="hr-HR"/>
        </w:rPr>
        <w:tab/>
      </w:r>
      <w:bookmarkStart w:id="10" w:name="_Toc420589257"/>
      <w:bookmarkEnd w:id="9"/>
      <w:r w:rsidRPr="00E746BD">
        <w:rPr>
          <w:rFonts w:eastAsia="Batang" w:cstheme="minorHAnsi"/>
          <w:szCs w:val="24"/>
          <w:lang w:eastAsia="hr-HR"/>
        </w:rPr>
        <w:fldChar w:fldCharType="begin"/>
      </w:r>
      <w:r w:rsidRPr="00E746BD">
        <w:rPr>
          <w:rFonts w:eastAsia="Batang" w:cstheme="minorHAnsi"/>
          <w:szCs w:val="24"/>
          <w:lang w:eastAsia="hr-HR"/>
        </w:rPr>
        <w:instrText xml:space="preserve"> HYPERLINK "http://www.kzz.hr" </w:instrText>
      </w:r>
      <w:r w:rsidRPr="00E746BD">
        <w:rPr>
          <w:rFonts w:eastAsia="Batang" w:cstheme="minorHAnsi"/>
          <w:szCs w:val="24"/>
          <w:lang w:eastAsia="hr-HR"/>
        </w:rPr>
        <w:fldChar w:fldCharType="separate"/>
      </w:r>
      <w:r w:rsidRPr="00E746BD">
        <w:rPr>
          <w:rStyle w:val="Hiperveza"/>
          <w:rFonts w:eastAsia="Batang" w:cstheme="minorHAnsi"/>
          <w:szCs w:val="24"/>
          <w:lang w:eastAsia="hr-HR"/>
        </w:rPr>
        <w:t>www.kzz.hr</w:t>
      </w:r>
      <w:r w:rsidRPr="00E746BD">
        <w:rPr>
          <w:rFonts w:eastAsia="Batang" w:cstheme="minorHAnsi"/>
          <w:szCs w:val="24"/>
          <w:lang w:eastAsia="hr-HR"/>
        </w:rPr>
        <w:fldChar w:fldCharType="end"/>
      </w:r>
    </w:p>
    <w:p w14:paraId="4E74D700" w14:textId="60FB1700" w:rsidR="00E867A6" w:rsidRDefault="00E15172" w:rsidP="003C5A29">
      <w:pPr>
        <w:spacing w:line="240" w:lineRule="auto"/>
        <w:ind w:left="284"/>
        <w:jc w:val="both"/>
      </w:pPr>
      <w:r>
        <w:rPr>
          <w:rFonts w:eastAsia="Batang" w:cstheme="minorHAnsi"/>
          <w:lang w:eastAsia="hr-HR"/>
        </w:rPr>
        <w:t xml:space="preserve">e-mail: </w:t>
      </w:r>
      <w:bookmarkEnd w:id="10"/>
      <w:r>
        <w:rPr>
          <w:rFonts w:eastAsia="Batang" w:cstheme="minorHAnsi"/>
          <w:lang w:eastAsia="hr-HR"/>
        </w:rPr>
        <w:t xml:space="preserve">                      </w:t>
      </w:r>
      <w:hyperlink r:id="rId9" w:history="1">
        <w:r w:rsidR="003B6790" w:rsidRPr="004069EC">
          <w:rPr>
            <w:rStyle w:val="Hiperveza"/>
          </w:rPr>
          <w:t>ured.zupana@kzz.hr</w:t>
        </w:r>
      </w:hyperlink>
    </w:p>
    <w:p w14:paraId="7572292B" w14:textId="1BAE4F4B" w:rsidR="003B6790" w:rsidRDefault="003B6790" w:rsidP="003C5A29">
      <w:pPr>
        <w:spacing w:line="240" w:lineRule="auto"/>
        <w:ind w:left="284"/>
        <w:jc w:val="both"/>
      </w:pPr>
    </w:p>
    <w:p w14:paraId="0924A021" w14:textId="4CFDC317" w:rsidR="003B6790" w:rsidRDefault="003B6790" w:rsidP="003C5A29">
      <w:pPr>
        <w:spacing w:line="240" w:lineRule="auto"/>
        <w:ind w:left="284"/>
        <w:jc w:val="both"/>
      </w:pPr>
    </w:p>
    <w:p w14:paraId="3E322571" w14:textId="24D342F5" w:rsidR="003B6790" w:rsidRDefault="003B6790" w:rsidP="003C5A29">
      <w:pPr>
        <w:spacing w:line="240" w:lineRule="auto"/>
        <w:ind w:left="284"/>
        <w:jc w:val="both"/>
      </w:pPr>
    </w:p>
    <w:p w14:paraId="57BC81DA" w14:textId="75CE61A8" w:rsidR="003B6790" w:rsidRDefault="003B6790" w:rsidP="003C5A29">
      <w:pPr>
        <w:spacing w:line="240" w:lineRule="auto"/>
        <w:ind w:left="284"/>
        <w:jc w:val="both"/>
      </w:pPr>
    </w:p>
    <w:p w14:paraId="09856597" w14:textId="5D97198F" w:rsidR="003B6790" w:rsidRDefault="003B6790" w:rsidP="003C5A29">
      <w:pPr>
        <w:spacing w:line="240" w:lineRule="auto"/>
        <w:ind w:left="284"/>
        <w:jc w:val="both"/>
      </w:pPr>
    </w:p>
    <w:p w14:paraId="08BC7CA3" w14:textId="42062C17" w:rsidR="003B6790" w:rsidRDefault="003B6790" w:rsidP="003C5A29">
      <w:pPr>
        <w:spacing w:line="240" w:lineRule="auto"/>
        <w:ind w:left="284"/>
        <w:jc w:val="both"/>
      </w:pPr>
    </w:p>
    <w:p w14:paraId="01D65503" w14:textId="168801B9" w:rsidR="003B6790" w:rsidRDefault="003B6790" w:rsidP="003C5A29">
      <w:pPr>
        <w:spacing w:line="240" w:lineRule="auto"/>
        <w:ind w:left="284"/>
        <w:jc w:val="both"/>
      </w:pPr>
    </w:p>
    <w:p w14:paraId="7AB6E16F" w14:textId="54F35E40" w:rsidR="003B6790" w:rsidRDefault="003B6790" w:rsidP="003C5A29">
      <w:pPr>
        <w:spacing w:line="240" w:lineRule="auto"/>
        <w:ind w:left="284"/>
        <w:jc w:val="both"/>
      </w:pPr>
    </w:p>
    <w:p w14:paraId="1773B211" w14:textId="4C82F078" w:rsidR="003B6790" w:rsidRDefault="003B6790" w:rsidP="003C5A29">
      <w:pPr>
        <w:spacing w:line="240" w:lineRule="auto"/>
        <w:ind w:left="284"/>
        <w:jc w:val="both"/>
      </w:pPr>
    </w:p>
    <w:p w14:paraId="56501192" w14:textId="58BEF00B" w:rsidR="003B6790" w:rsidRDefault="003B6790" w:rsidP="003C5A29">
      <w:pPr>
        <w:spacing w:line="240" w:lineRule="auto"/>
        <w:ind w:left="284"/>
        <w:jc w:val="both"/>
      </w:pPr>
    </w:p>
    <w:p w14:paraId="300BC651" w14:textId="4EC3CF9E" w:rsidR="003B6790" w:rsidRDefault="003B6790" w:rsidP="003C5A29">
      <w:pPr>
        <w:spacing w:line="240" w:lineRule="auto"/>
        <w:ind w:left="284"/>
        <w:jc w:val="both"/>
      </w:pPr>
    </w:p>
    <w:p w14:paraId="4900B119" w14:textId="3A96D79C" w:rsidR="003B6790" w:rsidRDefault="003B6790" w:rsidP="003C5A29">
      <w:pPr>
        <w:spacing w:line="240" w:lineRule="auto"/>
        <w:ind w:left="284"/>
        <w:jc w:val="both"/>
      </w:pPr>
    </w:p>
    <w:p w14:paraId="47DA591B" w14:textId="77777777" w:rsidR="003B6790" w:rsidRDefault="003B6790" w:rsidP="003C5A29">
      <w:pPr>
        <w:spacing w:line="240" w:lineRule="auto"/>
        <w:ind w:left="284"/>
        <w:jc w:val="both"/>
      </w:pPr>
    </w:p>
    <w:p w14:paraId="274BD361" w14:textId="22F8EC7C" w:rsidR="003B6790" w:rsidRDefault="003B6790" w:rsidP="003C5A29">
      <w:pPr>
        <w:spacing w:line="240" w:lineRule="auto"/>
        <w:ind w:left="284"/>
        <w:jc w:val="both"/>
      </w:pPr>
    </w:p>
    <w:p w14:paraId="591FBD7A" w14:textId="1E994E0E" w:rsidR="003B6790" w:rsidRDefault="003B6790" w:rsidP="003B6790">
      <w:pPr>
        <w:spacing w:line="240" w:lineRule="auto"/>
        <w:jc w:val="both"/>
      </w:pPr>
    </w:p>
    <w:p w14:paraId="0D8748E5" w14:textId="79600B03" w:rsidR="003B6790" w:rsidRDefault="003B6790" w:rsidP="003B6790">
      <w:pPr>
        <w:pStyle w:val="Naslov1"/>
        <w:rPr>
          <w:rFonts w:eastAsia="Calibri"/>
          <w:b w:val="0"/>
          <w:color w:val="00000A"/>
          <w:sz w:val="24"/>
          <w:szCs w:val="24"/>
        </w:rPr>
        <w:sectPr w:rsidR="003B6790" w:rsidSect="003B6790">
          <w:headerReference w:type="default" r:id="rId10"/>
          <w:pgSz w:w="11906" w:h="16838"/>
          <w:pgMar w:top="1417" w:right="1417" w:bottom="1417" w:left="1417" w:header="708" w:footer="708" w:gutter="0"/>
          <w:cols w:space="708"/>
          <w:docGrid w:linePitch="360"/>
        </w:sectPr>
      </w:pPr>
      <w:bookmarkStart w:id="11" w:name="_Toc491671659"/>
    </w:p>
    <w:p w14:paraId="09A16A97" w14:textId="7F772A1A" w:rsidR="003B6790" w:rsidRPr="003B6790" w:rsidRDefault="003B6790" w:rsidP="003B6790">
      <w:pPr>
        <w:pStyle w:val="Naslov1"/>
        <w:rPr>
          <w:rFonts w:ascii="Calibri" w:hAnsi="Calibri" w:cs="Calibri"/>
          <w:sz w:val="22"/>
          <w:szCs w:val="24"/>
        </w:rPr>
      </w:pPr>
      <w:bookmarkStart w:id="12" w:name="_Toc498855875"/>
      <w:r w:rsidRPr="003B6790">
        <w:rPr>
          <w:rFonts w:ascii="Calibri" w:eastAsia="Calibri" w:hAnsi="Calibri" w:cs="Calibri"/>
          <w:b w:val="0"/>
          <w:color w:val="00000A"/>
          <w:sz w:val="22"/>
          <w:szCs w:val="24"/>
        </w:rPr>
        <w:lastRenderedPageBreak/>
        <w:t>Pojedinačni naručitelji</w:t>
      </w:r>
      <w:bookmarkEnd w:id="11"/>
      <w:bookmarkEnd w:id="12"/>
      <w:r w:rsidRPr="003B6790">
        <w:rPr>
          <w:rFonts w:ascii="Calibri" w:eastAsia="Calibri" w:hAnsi="Calibri" w:cs="Calibri"/>
          <w:b w:val="0"/>
          <w:color w:val="00000A"/>
          <w:sz w:val="22"/>
          <w:szCs w:val="24"/>
        </w:rPr>
        <w:t xml:space="preserve"> </w:t>
      </w:r>
    </w:p>
    <w:p w14:paraId="1082E9AA" w14:textId="77777777" w:rsidR="003B6790" w:rsidRPr="003B6790" w:rsidRDefault="003B6790" w:rsidP="003B6790">
      <w:pPr>
        <w:rPr>
          <w:rFonts w:ascii="Calibri" w:hAnsi="Calibri" w:cs="Calibri"/>
          <w:szCs w:val="24"/>
        </w:rPr>
      </w:pPr>
      <w:r w:rsidRPr="003B6790">
        <w:rPr>
          <w:rFonts w:ascii="Calibri" w:hAnsi="Calibri" w:cs="Calibri"/>
          <w:szCs w:val="24"/>
        </w:rPr>
        <w:t xml:space="preserve">Uz </w:t>
      </w:r>
      <w:r w:rsidRPr="003B6790">
        <w:rPr>
          <w:rFonts w:ascii="Calibri" w:hAnsi="Calibri" w:cs="Calibri"/>
          <w:b/>
          <w:szCs w:val="24"/>
        </w:rPr>
        <w:t>Krapinsko-zagorsku županiju,</w:t>
      </w:r>
      <w:r w:rsidRPr="003B6790">
        <w:rPr>
          <w:rFonts w:ascii="Calibri" w:hAnsi="Calibri" w:cs="Calibri"/>
          <w:szCs w:val="24"/>
        </w:rPr>
        <w:t xml:space="preserve"> Naručitelji su:</w:t>
      </w:r>
    </w:p>
    <w:tbl>
      <w:tblPr>
        <w:tblW w:w="13881" w:type="dxa"/>
        <w:tblInd w:w="93" w:type="dxa"/>
        <w:tblLook w:val="04A0" w:firstRow="1" w:lastRow="0" w:firstColumn="1" w:lastColumn="0" w:noHBand="0" w:noVBand="1"/>
      </w:tblPr>
      <w:tblGrid>
        <w:gridCol w:w="694"/>
        <w:gridCol w:w="3016"/>
        <w:gridCol w:w="622"/>
        <w:gridCol w:w="1519"/>
        <w:gridCol w:w="1819"/>
        <w:gridCol w:w="1134"/>
        <w:gridCol w:w="1308"/>
        <w:gridCol w:w="3769"/>
      </w:tblGrid>
      <w:tr w:rsidR="003B6790" w:rsidRPr="008704E8" w14:paraId="6174F0BA" w14:textId="77777777" w:rsidTr="003B6790">
        <w:trPr>
          <w:trHeight w:val="482"/>
        </w:trPr>
        <w:tc>
          <w:tcPr>
            <w:tcW w:w="6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4AEB30" w14:textId="77777777" w:rsidR="003B6790" w:rsidRPr="008704E8" w:rsidRDefault="003B6790" w:rsidP="003B6790">
            <w:pPr>
              <w:spacing w:after="0" w:line="240" w:lineRule="auto"/>
              <w:jc w:val="center"/>
              <w:rPr>
                <w:rFonts w:eastAsia="Times New Roman" w:cs="Calibri"/>
                <w:b/>
                <w:bCs/>
                <w:sz w:val="20"/>
                <w:szCs w:val="20"/>
                <w:lang w:eastAsia="hr-HR"/>
              </w:rPr>
            </w:pPr>
            <w:r w:rsidRPr="008704E8">
              <w:rPr>
                <w:rFonts w:eastAsia="Times New Roman" w:cs="Calibri"/>
                <w:b/>
                <w:bCs/>
                <w:sz w:val="20"/>
                <w:szCs w:val="20"/>
                <w:lang w:eastAsia="hr-HR"/>
              </w:rPr>
              <w:t>Redni broj</w:t>
            </w:r>
          </w:p>
        </w:tc>
        <w:tc>
          <w:tcPr>
            <w:tcW w:w="3016" w:type="dxa"/>
            <w:tcBorders>
              <w:top w:val="single" w:sz="4" w:space="0" w:color="auto"/>
              <w:left w:val="nil"/>
              <w:bottom w:val="single" w:sz="4" w:space="0" w:color="auto"/>
              <w:right w:val="nil"/>
            </w:tcBorders>
            <w:shd w:val="clear" w:color="000000" w:fill="D9D9D9"/>
            <w:vAlign w:val="center"/>
            <w:hideMark/>
          </w:tcPr>
          <w:p w14:paraId="1A2D4E68" w14:textId="77777777" w:rsidR="003B6790" w:rsidRPr="008704E8" w:rsidRDefault="003B6790" w:rsidP="003B6790">
            <w:pPr>
              <w:spacing w:after="0" w:line="240" w:lineRule="auto"/>
              <w:jc w:val="center"/>
              <w:rPr>
                <w:rFonts w:eastAsia="Times New Roman" w:cs="Calibri"/>
                <w:b/>
                <w:bCs/>
                <w:sz w:val="20"/>
                <w:szCs w:val="20"/>
                <w:lang w:eastAsia="hr-HR"/>
              </w:rPr>
            </w:pPr>
            <w:r w:rsidRPr="008704E8">
              <w:rPr>
                <w:rFonts w:eastAsia="Times New Roman" w:cs="Calibri"/>
                <w:b/>
                <w:bCs/>
                <w:sz w:val="20"/>
                <w:szCs w:val="20"/>
                <w:lang w:eastAsia="hr-HR"/>
              </w:rPr>
              <w:t>Naziv objekta</w:t>
            </w:r>
          </w:p>
        </w:tc>
        <w:tc>
          <w:tcPr>
            <w:tcW w:w="622" w:type="dxa"/>
            <w:tcBorders>
              <w:top w:val="single" w:sz="4" w:space="0" w:color="auto"/>
              <w:left w:val="single" w:sz="4" w:space="0" w:color="auto"/>
              <w:bottom w:val="single" w:sz="4" w:space="0" w:color="auto"/>
              <w:right w:val="nil"/>
            </w:tcBorders>
            <w:shd w:val="clear" w:color="000000" w:fill="D9D9D9"/>
            <w:vAlign w:val="center"/>
            <w:hideMark/>
          </w:tcPr>
          <w:p w14:paraId="5725A793" w14:textId="77777777" w:rsidR="003B6790" w:rsidRPr="008704E8" w:rsidRDefault="003B6790" w:rsidP="003B6790">
            <w:pPr>
              <w:spacing w:after="0" w:line="240" w:lineRule="auto"/>
              <w:jc w:val="center"/>
              <w:rPr>
                <w:rFonts w:eastAsia="Times New Roman" w:cs="Calibri"/>
                <w:b/>
                <w:bCs/>
                <w:sz w:val="20"/>
                <w:szCs w:val="20"/>
                <w:lang w:eastAsia="hr-HR"/>
              </w:rPr>
            </w:pPr>
            <w:r w:rsidRPr="008704E8">
              <w:rPr>
                <w:rFonts w:eastAsia="Times New Roman" w:cs="Calibri"/>
                <w:b/>
                <w:bCs/>
                <w:sz w:val="20"/>
                <w:szCs w:val="20"/>
                <w:lang w:eastAsia="hr-HR"/>
              </w:rPr>
              <w:t> </w:t>
            </w:r>
          </w:p>
        </w:tc>
        <w:tc>
          <w:tcPr>
            <w:tcW w:w="1519" w:type="dxa"/>
            <w:tcBorders>
              <w:top w:val="single" w:sz="4" w:space="0" w:color="auto"/>
              <w:left w:val="nil"/>
              <w:bottom w:val="single" w:sz="4" w:space="0" w:color="auto"/>
              <w:right w:val="nil"/>
            </w:tcBorders>
            <w:shd w:val="clear" w:color="000000" w:fill="D9D9D9"/>
            <w:vAlign w:val="center"/>
            <w:hideMark/>
          </w:tcPr>
          <w:p w14:paraId="5A9A8A4B" w14:textId="77777777" w:rsidR="003B6790" w:rsidRPr="008704E8" w:rsidRDefault="003B6790" w:rsidP="003B6790">
            <w:pPr>
              <w:spacing w:after="0" w:line="240" w:lineRule="auto"/>
              <w:jc w:val="right"/>
              <w:rPr>
                <w:rFonts w:eastAsia="Times New Roman" w:cs="Calibri"/>
                <w:b/>
                <w:bCs/>
                <w:sz w:val="20"/>
                <w:szCs w:val="20"/>
                <w:lang w:eastAsia="hr-HR"/>
              </w:rPr>
            </w:pPr>
            <w:r w:rsidRPr="008704E8">
              <w:rPr>
                <w:rFonts w:eastAsia="Times New Roman" w:cs="Calibri"/>
                <w:b/>
                <w:bCs/>
                <w:sz w:val="20"/>
                <w:szCs w:val="20"/>
                <w:lang w:eastAsia="hr-HR"/>
              </w:rPr>
              <w:t>Adresa</w:t>
            </w:r>
          </w:p>
        </w:tc>
        <w:tc>
          <w:tcPr>
            <w:tcW w:w="1819" w:type="dxa"/>
            <w:tcBorders>
              <w:top w:val="single" w:sz="4" w:space="0" w:color="auto"/>
              <w:left w:val="nil"/>
              <w:bottom w:val="single" w:sz="4" w:space="0" w:color="auto"/>
              <w:right w:val="single" w:sz="4" w:space="0" w:color="auto"/>
            </w:tcBorders>
            <w:shd w:val="clear" w:color="000000" w:fill="D9D9D9"/>
            <w:vAlign w:val="center"/>
            <w:hideMark/>
          </w:tcPr>
          <w:p w14:paraId="75B83B8E" w14:textId="77777777" w:rsidR="003B6790" w:rsidRPr="008704E8" w:rsidRDefault="003B6790" w:rsidP="003B6790">
            <w:pPr>
              <w:spacing w:after="0" w:line="240" w:lineRule="auto"/>
              <w:jc w:val="center"/>
              <w:rPr>
                <w:rFonts w:eastAsia="Times New Roman" w:cs="Calibri"/>
                <w:b/>
                <w:bCs/>
                <w:sz w:val="20"/>
                <w:szCs w:val="20"/>
                <w:lang w:eastAsia="hr-HR"/>
              </w:rPr>
            </w:pPr>
            <w:r w:rsidRPr="008704E8">
              <w:rPr>
                <w:rFonts w:eastAsia="Times New Roman" w:cs="Calibri"/>
                <w:b/>
                <w:bCs/>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37D1AE66" w14:textId="77777777" w:rsidR="003B6790" w:rsidRPr="008704E8" w:rsidRDefault="003B6790" w:rsidP="003B6790">
            <w:pPr>
              <w:spacing w:after="0" w:line="240" w:lineRule="auto"/>
              <w:rPr>
                <w:rFonts w:eastAsia="Times New Roman" w:cs="Calibri"/>
                <w:b/>
                <w:bCs/>
                <w:color w:val="000000"/>
                <w:sz w:val="20"/>
                <w:szCs w:val="20"/>
                <w:lang w:eastAsia="hr-HR"/>
              </w:rPr>
            </w:pPr>
            <w:r w:rsidRPr="008704E8">
              <w:rPr>
                <w:rFonts w:eastAsia="Times New Roman" w:cs="Calibri"/>
                <w:b/>
                <w:bCs/>
                <w:color w:val="000000"/>
                <w:sz w:val="20"/>
                <w:szCs w:val="20"/>
                <w:lang w:eastAsia="hr-HR"/>
              </w:rPr>
              <w:t>OIB</w:t>
            </w:r>
          </w:p>
        </w:tc>
        <w:tc>
          <w:tcPr>
            <w:tcW w:w="1308" w:type="dxa"/>
            <w:tcBorders>
              <w:top w:val="single" w:sz="4" w:space="0" w:color="auto"/>
              <w:left w:val="nil"/>
              <w:bottom w:val="single" w:sz="4" w:space="0" w:color="auto"/>
              <w:right w:val="single" w:sz="4" w:space="0" w:color="auto"/>
            </w:tcBorders>
            <w:shd w:val="clear" w:color="000000" w:fill="D9D9D9"/>
            <w:noWrap/>
            <w:vAlign w:val="center"/>
            <w:hideMark/>
          </w:tcPr>
          <w:p w14:paraId="021C439E" w14:textId="77777777" w:rsidR="003B6790" w:rsidRPr="008704E8" w:rsidRDefault="003B6790" w:rsidP="003B6790">
            <w:pPr>
              <w:spacing w:after="0" w:line="240" w:lineRule="auto"/>
              <w:rPr>
                <w:rFonts w:eastAsia="Times New Roman" w:cs="Calibri"/>
                <w:b/>
                <w:bCs/>
                <w:color w:val="000000"/>
                <w:sz w:val="20"/>
                <w:szCs w:val="20"/>
                <w:lang w:eastAsia="hr-HR"/>
              </w:rPr>
            </w:pPr>
            <w:r w:rsidRPr="008704E8">
              <w:rPr>
                <w:rFonts w:eastAsia="Times New Roman" w:cs="Calibri"/>
                <w:b/>
                <w:bCs/>
                <w:color w:val="000000"/>
                <w:sz w:val="20"/>
                <w:szCs w:val="20"/>
                <w:lang w:eastAsia="hr-HR"/>
              </w:rPr>
              <w:t>telefon</w:t>
            </w:r>
          </w:p>
        </w:tc>
        <w:tc>
          <w:tcPr>
            <w:tcW w:w="3769" w:type="dxa"/>
            <w:tcBorders>
              <w:top w:val="single" w:sz="4" w:space="0" w:color="auto"/>
              <w:left w:val="nil"/>
              <w:bottom w:val="single" w:sz="4" w:space="0" w:color="auto"/>
              <w:right w:val="single" w:sz="4" w:space="0" w:color="auto"/>
            </w:tcBorders>
            <w:shd w:val="clear" w:color="000000" w:fill="D9D9D9"/>
            <w:noWrap/>
            <w:vAlign w:val="center"/>
            <w:hideMark/>
          </w:tcPr>
          <w:p w14:paraId="115ABF98" w14:textId="77777777" w:rsidR="003B6790" w:rsidRPr="008704E8" w:rsidRDefault="003B6790" w:rsidP="003B6790">
            <w:pPr>
              <w:spacing w:after="0" w:line="240" w:lineRule="auto"/>
              <w:rPr>
                <w:rFonts w:eastAsia="Times New Roman" w:cs="Calibri"/>
                <w:b/>
                <w:bCs/>
                <w:color w:val="000000"/>
                <w:sz w:val="20"/>
                <w:szCs w:val="20"/>
                <w:lang w:eastAsia="hr-HR"/>
              </w:rPr>
            </w:pPr>
            <w:r w:rsidRPr="008704E8">
              <w:rPr>
                <w:rFonts w:eastAsia="Times New Roman" w:cs="Calibri"/>
                <w:b/>
                <w:bCs/>
                <w:color w:val="000000"/>
                <w:sz w:val="20"/>
                <w:szCs w:val="20"/>
                <w:lang w:eastAsia="hr-HR"/>
              </w:rPr>
              <w:t>e-mail</w:t>
            </w:r>
          </w:p>
        </w:tc>
      </w:tr>
      <w:tr w:rsidR="003B6790" w:rsidRPr="008704E8" w14:paraId="29D8FC30"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E43FD7D"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w:t>
            </w:r>
          </w:p>
        </w:tc>
        <w:tc>
          <w:tcPr>
            <w:tcW w:w="3016" w:type="dxa"/>
            <w:tcBorders>
              <w:top w:val="nil"/>
              <w:left w:val="nil"/>
              <w:bottom w:val="single" w:sz="4" w:space="0" w:color="auto"/>
              <w:right w:val="single" w:sz="4" w:space="0" w:color="auto"/>
            </w:tcBorders>
            <w:shd w:val="clear" w:color="auto" w:fill="auto"/>
            <w:vAlign w:val="center"/>
            <w:hideMark/>
          </w:tcPr>
          <w:p w14:paraId="7160902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Dom zdravlja Krapinsko-zagorske županije</w:t>
            </w:r>
          </w:p>
        </w:tc>
        <w:tc>
          <w:tcPr>
            <w:tcW w:w="622" w:type="dxa"/>
            <w:tcBorders>
              <w:top w:val="nil"/>
              <w:left w:val="nil"/>
              <w:bottom w:val="single" w:sz="4" w:space="0" w:color="auto"/>
              <w:right w:val="single" w:sz="4" w:space="0" w:color="auto"/>
            </w:tcBorders>
            <w:shd w:val="clear" w:color="auto" w:fill="auto"/>
            <w:vAlign w:val="center"/>
            <w:hideMark/>
          </w:tcPr>
          <w:p w14:paraId="20873004"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49000</w:t>
            </w:r>
          </w:p>
        </w:tc>
        <w:tc>
          <w:tcPr>
            <w:tcW w:w="1519" w:type="dxa"/>
            <w:tcBorders>
              <w:top w:val="nil"/>
              <w:left w:val="nil"/>
              <w:bottom w:val="single" w:sz="4" w:space="0" w:color="auto"/>
              <w:right w:val="single" w:sz="4" w:space="0" w:color="auto"/>
            </w:tcBorders>
            <w:shd w:val="clear" w:color="auto" w:fill="auto"/>
            <w:vAlign w:val="center"/>
            <w:hideMark/>
          </w:tcPr>
          <w:p w14:paraId="7D49C91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Krapina</w:t>
            </w:r>
          </w:p>
        </w:tc>
        <w:tc>
          <w:tcPr>
            <w:tcW w:w="1819" w:type="dxa"/>
            <w:tcBorders>
              <w:top w:val="nil"/>
              <w:left w:val="nil"/>
              <w:bottom w:val="single" w:sz="4" w:space="0" w:color="auto"/>
              <w:right w:val="single" w:sz="4" w:space="0" w:color="auto"/>
            </w:tcBorders>
            <w:shd w:val="clear" w:color="auto" w:fill="auto"/>
            <w:vAlign w:val="center"/>
            <w:hideMark/>
          </w:tcPr>
          <w:p w14:paraId="12B3732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Mirka Crkvenca 1</w:t>
            </w:r>
          </w:p>
        </w:tc>
        <w:tc>
          <w:tcPr>
            <w:tcW w:w="1134" w:type="dxa"/>
            <w:tcBorders>
              <w:top w:val="nil"/>
              <w:left w:val="nil"/>
              <w:bottom w:val="single" w:sz="4" w:space="0" w:color="auto"/>
              <w:right w:val="single" w:sz="4" w:space="0" w:color="auto"/>
            </w:tcBorders>
            <w:shd w:val="clear" w:color="auto" w:fill="auto"/>
            <w:noWrap/>
            <w:vAlign w:val="center"/>
            <w:hideMark/>
          </w:tcPr>
          <w:p w14:paraId="09569C08"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62349405673</w:t>
            </w:r>
          </w:p>
        </w:tc>
        <w:tc>
          <w:tcPr>
            <w:tcW w:w="1308" w:type="dxa"/>
            <w:tcBorders>
              <w:top w:val="nil"/>
              <w:left w:val="nil"/>
              <w:bottom w:val="single" w:sz="4" w:space="0" w:color="auto"/>
              <w:right w:val="single" w:sz="4" w:space="0" w:color="auto"/>
            </w:tcBorders>
            <w:shd w:val="clear" w:color="auto" w:fill="auto"/>
            <w:noWrap/>
            <w:vAlign w:val="center"/>
            <w:hideMark/>
          </w:tcPr>
          <w:p w14:paraId="5AAC9D1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049/371-622</w:t>
            </w:r>
          </w:p>
        </w:tc>
        <w:tc>
          <w:tcPr>
            <w:tcW w:w="3769" w:type="dxa"/>
            <w:tcBorders>
              <w:top w:val="nil"/>
              <w:left w:val="nil"/>
              <w:bottom w:val="single" w:sz="4" w:space="0" w:color="auto"/>
              <w:right w:val="single" w:sz="4" w:space="0" w:color="auto"/>
            </w:tcBorders>
            <w:shd w:val="clear" w:color="auto" w:fill="auto"/>
            <w:noWrap/>
            <w:vAlign w:val="center"/>
            <w:hideMark/>
          </w:tcPr>
          <w:p w14:paraId="2B1398C8"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1" w:history="1">
              <w:r w:rsidR="003B6790" w:rsidRPr="006E199D">
                <w:rPr>
                  <w:rFonts w:eastAsia="Times New Roman" w:cs="Calibri"/>
                  <w:color w:val="0000FF"/>
                  <w:sz w:val="16"/>
                  <w:szCs w:val="16"/>
                  <w:u w:val="single"/>
                  <w:lang w:eastAsia="hr-HR"/>
                </w:rPr>
                <w:t>info@dzkzz.hr</w:t>
              </w:r>
            </w:hyperlink>
          </w:p>
        </w:tc>
      </w:tr>
      <w:tr w:rsidR="003B6790" w:rsidRPr="008704E8" w14:paraId="1C7190CB"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44F7484"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2.</w:t>
            </w:r>
          </w:p>
        </w:tc>
        <w:tc>
          <w:tcPr>
            <w:tcW w:w="3016" w:type="dxa"/>
            <w:tcBorders>
              <w:top w:val="nil"/>
              <w:left w:val="nil"/>
              <w:bottom w:val="single" w:sz="4" w:space="0" w:color="auto"/>
              <w:right w:val="single" w:sz="4" w:space="0" w:color="auto"/>
            </w:tcBorders>
            <w:shd w:val="clear" w:color="auto" w:fill="auto"/>
            <w:vAlign w:val="center"/>
            <w:hideMark/>
          </w:tcPr>
          <w:p w14:paraId="77358C7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Ante Kovačića Zlatar </w:t>
            </w:r>
          </w:p>
        </w:tc>
        <w:tc>
          <w:tcPr>
            <w:tcW w:w="622" w:type="dxa"/>
            <w:tcBorders>
              <w:top w:val="nil"/>
              <w:left w:val="nil"/>
              <w:bottom w:val="single" w:sz="4" w:space="0" w:color="auto"/>
              <w:right w:val="single" w:sz="4" w:space="0" w:color="auto"/>
            </w:tcBorders>
            <w:shd w:val="clear" w:color="auto" w:fill="auto"/>
            <w:vAlign w:val="center"/>
            <w:hideMark/>
          </w:tcPr>
          <w:p w14:paraId="5C5AD15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49250</w:t>
            </w:r>
          </w:p>
        </w:tc>
        <w:tc>
          <w:tcPr>
            <w:tcW w:w="1519" w:type="dxa"/>
            <w:tcBorders>
              <w:top w:val="nil"/>
              <w:left w:val="nil"/>
              <w:bottom w:val="single" w:sz="4" w:space="0" w:color="auto"/>
              <w:right w:val="single" w:sz="4" w:space="0" w:color="auto"/>
            </w:tcBorders>
            <w:shd w:val="clear" w:color="auto" w:fill="auto"/>
            <w:vAlign w:val="center"/>
            <w:hideMark/>
          </w:tcPr>
          <w:p w14:paraId="231E49FB"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Zlatar</w:t>
            </w:r>
          </w:p>
        </w:tc>
        <w:tc>
          <w:tcPr>
            <w:tcW w:w="1819" w:type="dxa"/>
            <w:tcBorders>
              <w:top w:val="nil"/>
              <w:left w:val="nil"/>
              <w:bottom w:val="single" w:sz="4" w:space="0" w:color="auto"/>
              <w:right w:val="single" w:sz="4" w:space="0" w:color="auto"/>
            </w:tcBorders>
            <w:shd w:val="clear" w:color="auto" w:fill="auto"/>
            <w:vAlign w:val="center"/>
            <w:hideMark/>
          </w:tcPr>
          <w:p w14:paraId="5C08E55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Vladimira Nazora 1</w:t>
            </w:r>
          </w:p>
        </w:tc>
        <w:tc>
          <w:tcPr>
            <w:tcW w:w="1134" w:type="dxa"/>
            <w:tcBorders>
              <w:top w:val="nil"/>
              <w:left w:val="nil"/>
              <w:bottom w:val="single" w:sz="4" w:space="0" w:color="auto"/>
              <w:right w:val="single" w:sz="4" w:space="0" w:color="auto"/>
            </w:tcBorders>
            <w:shd w:val="clear" w:color="auto" w:fill="auto"/>
            <w:noWrap/>
            <w:vAlign w:val="center"/>
            <w:hideMark/>
          </w:tcPr>
          <w:p w14:paraId="5C524B09"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45452785696</w:t>
            </w:r>
          </w:p>
        </w:tc>
        <w:tc>
          <w:tcPr>
            <w:tcW w:w="1308" w:type="dxa"/>
            <w:tcBorders>
              <w:top w:val="nil"/>
              <w:left w:val="nil"/>
              <w:bottom w:val="single" w:sz="4" w:space="0" w:color="auto"/>
              <w:right w:val="single" w:sz="4" w:space="0" w:color="auto"/>
            </w:tcBorders>
            <w:shd w:val="clear" w:color="auto" w:fill="auto"/>
            <w:noWrap/>
            <w:vAlign w:val="center"/>
            <w:hideMark/>
          </w:tcPr>
          <w:p w14:paraId="5C1586B6"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049/466-832</w:t>
            </w:r>
          </w:p>
        </w:tc>
        <w:tc>
          <w:tcPr>
            <w:tcW w:w="3769" w:type="dxa"/>
            <w:tcBorders>
              <w:top w:val="nil"/>
              <w:left w:val="nil"/>
              <w:bottom w:val="single" w:sz="4" w:space="0" w:color="auto"/>
              <w:right w:val="single" w:sz="4" w:space="0" w:color="auto"/>
            </w:tcBorders>
            <w:shd w:val="clear" w:color="auto" w:fill="auto"/>
            <w:noWrap/>
            <w:vAlign w:val="center"/>
            <w:hideMark/>
          </w:tcPr>
          <w:p w14:paraId="40DDEA48"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2" w:history="1">
              <w:r w:rsidR="003B6790" w:rsidRPr="006E199D">
                <w:rPr>
                  <w:rFonts w:eastAsia="Times New Roman" w:cs="Calibri"/>
                  <w:color w:val="0000FF"/>
                  <w:sz w:val="16"/>
                  <w:szCs w:val="16"/>
                  <w:u w:val="single"/>
                  <w:lang w:eastAsia="hr-HR"/>
                </w:rPr>
                <w:t>ured@os-akovacica-zlatar.skole.hr</w:t>
              </w:r>
            </w:hyperlink>
          </w:p>
        </w:tc>
      </w:tr>
      <w:tr w:rsidR="003B6790" w:rsidRPr="008704E8" w14:paraId="18CC028E"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4BCC7DE8"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3.</w:t>
            </w:r>
          </w:p>
        </w:tc>
        <w:tc>
          <w:tcPr>
            <w:tcW w:w="3016" w:type="dxa"/>
            <w:tcBorders>
              <w:top w:val="nil"/>
              <w:left w:val="nil"/>
              <w:bottom w:val="single" w:sz="4" w:space="0" w:color="auto"/>
              <w:right w:val="single" w:sz="4" w:space="0" w:color="auto"/>
            </w:tcBorders>
            <w:shd w:val="clear" w:color="auto" w:fill="auto"/>
            <w:vAlign w:val="center"/>
            <w:hideMark/>
          </w:tcPr>
          <w:p w14:paraId="7F07160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Antun Mihanović Klanjec </w:t>
            </w:r>
          </w:p>
        </w:tc>
        <w:tc>
          <w:tcPr>
            <w:tcW w:w="622" w:type="dxa"/>
            <w:tcBorders>
              <w:top w:val="nil"/>
              <w:left w:val="nil"/>
              <w:bottom w:val="single" w:sz="4" w:space="0" w:color="auto"/>
              <w:right w:val="single" w:sz="4" w:space="0" w:color="auto"/>
            </w:tcBorders>
            <w:shd w:val="clear" w:color="auto" w:fill="auto"/>
            <w:vAlign w:val="center"/>
            <w:hideMark/>
          </w:tcPr>
          <w:p w14:paraId="4DE5083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49290</w:t>
            </w:r>
          </w:p>
        </w:tc>
        <w:tc>
          <w:tcPr>
            <w:tcW w:w="1519" w:type="dxa"/>
            <w:tcBorders>
              <w:top w:val="nil"/>
              <w:left w:val="nil"/>
              <w:bottom w:val="single" w:sz="4" w:space="0" w:color="auto"/>
              <w:right w:val="single" w:sz="4" w:space="0" w:color="auto"/>
            </w:tcBorders>
            <w:shd w:val="clear" w:color="auto" w:fill="auto"/>
            <w:vAlign w:val="center"/>
            <w:hideMark/>
          </w:tcPr>
          <w:p w14:paraId="6678578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Klanjec</w:t>
            </w:r>
          </w:p>
        </w:tc>
        <w:tc>
          <w:tcPr>
            <w:tcW w:w="1819" w:type="dxa"/>
            <w:tcBorders>
              <w:top w:val="nil"/>
              <w:left w:val="nil"/>
              <w:bottom w:val="single" w:sz="4" w:space="0" w:color="auto"/>
              <w:right w:val="single" w:sz="4" w:space="0" w:color="auto"/>
            </w:tcBorders>
            <w:shd w:val="clear" w:color="auto" w:fill="auto"/>
            <w:vAlign w:val="center"/>
            <w:hideMark/>
          </w:tcPr>
          <w:p w14:paraId="31C2CF6E"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Ulica lijepe naše 41</w:t>
            </w:r>
          </w:p>
        </w:tc>
        <w:tc>
          <w:tcPr>
            <w:tcW w:w="1134" w:type="dxa"/>
            <w:tcBorders>
              <w:top w:val="nil"/>
              <w:left w:val="nil"/>
              <w:bottom w:val="single" w:sz="4" w:space="0" w:color="auto"/>
              <w:right w:val="single" w:sz="4" w:space="0" w:color="auto"/>
            </w:tcBorders>
            <w:shd w:val="clear" w:color="auto" w:fill="auto"/>
            <w:noWrap/>
            <w:vAlign w:val="center"/>
            <w:hideMark/>
          </w:tcPr>
          <w:p w14:paraId="199C6C54"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91051804100</w:t>
            </w:r>
          </w:p>
        </w:tc>
        <w:tc>
          <w:tcPr>
            <w:tcW w:w="1308" w:type="dxa"/>
            <w:tcBorders>
              <w:top w:val="nil"/>
              <w:left w:val="nil"/>
              <w:bottom w:val="single" w:sz="4" w:space="0" w:color="auto"/>
              <w:right w:val="single" w:sz="4" w:space="0" w:color="auto"/>
            </w:tcBorders>
            <w:shd w:val="clear" w:color="auto" w:fill="auto"/>
            <w:noWrap/>
            <w:vAlign w:val="center"/>
            <w:hideMark/>
          </w:tcPr>
          <w:p w14:paraId="20F4A34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049/550-332</w:t>
            </w:r>
          </w:p>
        </w:tc>
        <w:tc>
          <w:tcPr>
            <w:tcW w:w="3769" w:type="dxa"/>
            <w:tcBorders>
              <w:top w:val="nil"/>
              <w:left w:val="nil"/>
              <w:bottom w:val="single" w:sz="4" w:space="0" w:color="auto"/>
              <w:right w:val="single" w:sz="4" w:space="0" w:color="auto"/>
            </w:tcBorders>
            <w:shd w:val="clear" w:color="auto" w:fill="auto"/>
            <w:noWrap/>
            <w:vAlign w:val="center"/>
            <w:hideMark/>
          </w:tcPr>
          <w:p w14:paraId="64292061"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3" w:history="1">
              <w:r w:rsidR="003B6790" w:rsidRPr="006E199D">
                <w:rPr>
                  <w:rFonts w:eastAsia="Times New Roman" w:cs="Calibri"/>
                  <w:color w:val="0000FF"/>
                  <w:sz w:val="16"/>
                  <w:szCs w:val="16"/>
                  <w:u w:val="single"/>
                  <w:lang w:eastAsia="hr-HR"/>
                </w:rPr>
                <w:t>skola@os-amihanovica-klanjec.skole.hr</w:t>
              </w:r>
            </w:hyperlink>
          </w:p>
        </w:tc>
      </w:tr>
      <w:tr w:rsidR="003B6790" w:rsidRPr="008704E8" w14:paraId="55691E1D"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658AC8D7"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4.</w:t>
            </w:r>
          </w:p>
        </w:tc>
        <w:tc>
          <w:tcPr>
            <w:tcW w:w="3016" w:type="dxa"/>
            <w:tcBorders>
              <w:top w:val="nil"/>
              <w:left w:val="nil"/>
              <w:bottom w:val="single" w:sz="4" w:space="0" w:color="auto"/>
              <w:right w:val="single" w:sz="4" w:space="0" w:color="auto"/>
            </w:tcBorders>
            <w:shd w:val="clear" w:color="auto" w:fill="auto"/>
            <w:vAlign w:val="center"/>
            <w:hideMark/>
          </w:tcPr>
          <w:p w14:paraId="1847D65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Antun Mihanović </w:t>
            </w:r>
            <w:proofErr w:type="spellStart"/>
            <w:r w:rsidRPr="008704E8">
              <w:rPr>
                <w:rFonts w:eastAsia="Times New Roman" w:cs="Calibri"/>
                <w:color w:val="000000"/>
                <w:sz w:val="16"/>
                <w:szCs w:val="16"/>
                <w:lang w:eastAsia="hr-HR"/>
              </w:rPr>
              <w:t>Petrovsko</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16F6B993"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49234</w:t>
            </w:r>
          </w:p>
        </w:tc>
        <w:tc>
          <w:tcPr>
            <w:tcW w:w="1519" w:type="dxa"/>
            <w:tcBorders>
              <w:top w:val="nil"/>
              <w:left w:val="nil"/>
              <w:bottom w:val="single" w:sz="4" w:space="0" w:color="auto"/>
              <w:right w:val="single" w:sz="4" w:space="0" w:color="auto"/>
            </w:tcBorders>
            <w:shd w:val="clear" w:color="auto" w:fill="auto"/>
            <w:vAlign w:val="center"/>
            <w:hideMark/>
          </w:tcPr>
          <w:p w14:paraId="1239FA72"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Petrovsko</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549AA2D"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Petrovsko</w:t>
            </w:r>
            <w:proofErr w:type="spellEnd"/>
            <w:r w:rsidRPr="008704E8">
              <w:rPr>
                <w:rFonts w:eastAsia="Times New Roman" w:cs="Calibri"/>
                <w:color w:val="000000"/>
                <w:sz w:val="16"/>
                <w:szCs w:val="16"/>
                <w:lang w:eastAsia="hr-HR"/>
              </w:rPr>
              <w:t xml:space="preserve"> 58</w:t>
            </w:r>
          </w:p>
        </w:tc>
        <w:tc>
          <w:tcPr>
            <w:tcW w:w="1134" w:type="dxa"/>
            <w:tcBorders>
              <w:top w:val="nil"/>
              <w:left w:val="nil"/>
              <w:bottom w:val="single" w:sz="4" w:space="0" w:color="auto"/>
              <w:right w:val="single" w:sz="4" w:space="0" w:color="auto"/>
            </w:tcBorders>
            <w:shd w:val="clear" w:color="auto" w:fill="auto"/>
            <w:noWrap/>
            <w:vAlign w:val="center"/>
            <w:hideMark/>
          </w:tcPr>
          <w:p w14:paraId="0612541F"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29768513109</w:t>
            </w:r>
          </w:p>
        </w:tc>
        <w:tc>
          <w:tcPr>
            <w:tcW w:w="1308" w:type="dxa"/>
            <w:tcBorders>
              <w:top w:val="nil"/>
              <w:left w:val="nil"/>
              <w:bottom w:val="single" w:sz="4" w:space="0" w:color="auto"/>
              <w:right w:val="single" w:sz="4" w:space="0" w:color="auto"/>
            </w:tcBorders>
            <w:shd w:val="clear" w:color="auto" w:fill="auto"/>
            <w:noWrap/>
            <w:vAlign w:val="center"/>
            <w:hideMark/>
          </w:tcPr>
          <w:p w14:paraId="0831DF9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049/300-717</w:t>
            </w:r>
          </w:p>
        </w:tc>
        <w:tc>
          <w:tcPr>
            <w:tcW w:w="3769" w:type="dxa"/>
            <w:tcBorders>
              <w:top w:val="nil"/>
              <w:left w:val="nil"/>
              <w:bottom w:val="single" w:sz="4" w:space="0" w:color="auto"/>
              <w:right w:val="single" w:sz="4" w:space="0" w:color="auto"/>
            </w:tcBorders>
            <w:shd w:val="clear" w:color="auto" w:fill="auto"/>
            <w:noWrap/>
            <w:vAlign w:val="center"/>
            <w:hideMark/>
          </w:tcPr>
          <w:p w14:paraId="7C5B4B6A"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4" w:history="1">
              <w:r w:rsidR="003B6790" w:rsidRPr="006E199D">
                <w:rPr>
                  <w:rFonts w:eastAsia="Times New Roman" w:cs="Calibri"/>
                  <w:color w:val="0000FF"/>
                  <w:sz w:val="16"/>
                  <w:szCs w:val="16"/>
                  <w:u w:val="single"/>
                  <w:lang w:eastAsia="hr-HR"/>
                </w:rPr>
                <w:t>skola@os-amihanovica-petrovsko.skole.hr</w:t>
              </w:r>
            </w:hyperlink>
          </w:p>
        </w:tc>
      </w:tr>
      <w:tr w:rsidR="003B6790" w:rsidRPr="008704E8" w14:paraId="6EF06985"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CB51B12"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5.</w:t>
            </w:r>
          </w:p>
        </w:tc>
        <w:tc>
          <w:tcPr>
            <w:tcW w:w="3016" w:type="dxa"/>
            <w:tcBorders>
              <w:top w:val="nil"/>
              <w:left w:val="nil"/>
              <w:bottom w:val="single" w:sz="4" w:space="0" w:color="auto"/>
              <w:right w:val="single" w:sz="4" w:space="0" w:color="auto"/>
            </w:tcBorders>
            <w:shd w:val="clear" w:color="auto" w:fill="auto"/>
            <w:vAlign w:val="center"/>
            <w:hideMark/>
          </w:tcPr>
          <w:p w14:paraId="0ADC67E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w:t>
            </w:r>
            <w:proofErr w:type="spellStart"/>
            <w:r w:rsidRPr="008704E8">
              <w:rPr>
                <w:rFonts w:eastAsia="Times New Roman" w:cs="Calibri"/>
                <w:color w:val="000000"/>
                <w:sz w:val="16"/>
                <w:szCs w:val="16"/>
                <w:lang w:eastAsia="hr-HR"/>
              </w:rPr>
              <w:t>Bedekovčina</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448A745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49221</w:t>
            </w:r>
          </w:p>
        </w:tc>
        <w:tc>
          <w:tcPr>
            <w:tcW w:w="1519" w:type="dxa"/>
            <w:tcBorders>
              <w:top w:val="nil"/>
              <w:left w:val="nil"/>
              <w:bottom w:val="single" w:sz="4" w:space="0" w:color="auto"/>
              <w:right w:val="single" w:sz="4" w:space="0" w:color="auto"/>
            </w:tcBorders>
            <w:shd w:val="clear" w:color="auto" w:fill="auto"/>
            <w:vAlign w:val="center"/>
            <w:hideMark/>
          </w:tcPr>
          <w:p w14:paraId="0E9CFCC7"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Bedekovčina</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379A1E5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Ljudevita Gaja 13</w:t>
            </w:r>
          </w:p>
        </w:tc>
        <w:tc>
          <w:tcPr>
            <w:tcW w:w="1134" w:type="dxa"/>
            <w:tcBorders>
              <w:top w:val="nil"/>
              <w:left w:val="nil"/>
              <w:bottom w:val="single" w:sz="4" w:space="0" w:color="auto"/>
              <w:right w:val="single" w:sz="4" w:space="0" w:color="auto"/>
            </w:tcBorders>
            <w:shd w:val="clear" w:color="auto" w:fill="auto"/>
            <w:noWrap/>
            <w:vAlign w:val="center"/>
            <w:hideMark/>
          </w:tcPr>
          <w:p w14:paraId="2E8B6E83"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27514975394</w:t>
            </w:r>
          </w:p>
        </w:tc>
        <w:tc>
          <w:tcPr>
            <w:tcW w:w="1308" w:type="dxa"/>
            <w:tcBorders>
              <w:top w:val="nil"/>
              <w:left w:val="nil"/>
              <w:bottom w:val="single" w:sz="4" w:space="0" w:color="auto"/>
              <w:right w:val="single" w:sz="4" w:space="0" w:color="auto"/>
            </w:tcBorders>
            <w:shd w:val="clear" w:color="auto" w:fill="auto"/>
            <w:noWrap/>
            <w:vAlign w:val="center"/>
            <w:hideMark/>
          </w:tcPr>
          <w:p w14:paraId="361B6F2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049/588-222</w:t>
            </w:r>
          </w:p>
        </w:tc>
        <w:tc>
          <w:tcPr>
            <w:tcW w:w="3769" w:type="dxa"/>
            <w:tcBorders>
              <w:top w:val="nil"/>
              <w:left w:val="nil"/>
              <w:bottom w:val="single" w:sz="4" w:space="0" w:color="auto"/>
              <w:right w:val="single" w:sz="4" w:space="0" w:color="auto"/>
            </w:tcBorders>
            <w:shd w:val="clear" w:color="auto" w:fill="auto"/>
            <w:noWrap/>
            <w:vAlign w:val="center"/>
            <w:hideMark/>
          </w:tcPr>
          <w:p w14:paraId="55851E8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5" w:history="1">
              <w:r w:rsidR="003B6790" w:rsidRPr="006E199D">
                <w:rPr>
                  <w:rFonts w:eastAsia="Times New Roman" w:cs="Calibri"/>
                  <w:color w:val="0000FF"/>
                  <w:sz w:val="16"/>
                  <w:szCs w:val="16"/>
                  <w:u w:val="single"/>
                  <w:lang w:eastAsia="hr-HR"/>
                </w:rPr>
                <w:t>ravnatelj@os-bedekovcina.skole.hr</w:t>
              </w:r>
            </w:hyperlink>
          </w:p>
        </w:tc>
      </w:tr>
      <w:tr w:rsidR="003B6790" w:rsidRPr="008704E8" w14:paraId="0A6AD495"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80CFCAB"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6.</w:t>
            </w:r>
          </w:p>
        </w:tc>
        <w:tc>
          <w:tcPr>
            <w:tcW w:w="3016" w:type="dxa"/>
            <w:tcBorders>
              <w:top w:val="nil"/>
              <w:left w:val="nil"/>
              <w:bottom w:val="single" w:sz="4" w:space="0" w:color="auto"/>
              <w:right w:val="single" w:sz="4" w:space="0" w:color="auto"/>
            </w:tcBorders>
            <w:shd w:val="clear" w:color="auto" w:fill="auto"/>
            <w:vAlign w:val="center"/>
            <w:hideMark/>
          </w:tcPr>
          <w:p w14:paraId="4545EE9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w:t>
            </w:r>
            <w:proofErr w:type="spellStart"/>
            <w:r w:rsidRPr="008704E8">
              <w:rPr>
                <w:rFonts w:eastAsia="Times New Roman" w:cs="Calibri"/>
                <w:color w:val="000000"/>
                <w:sz w:val="16"/>
                <w:szCs w:val="16"/>
                <w:lang w:eastAsia="hr-HR"/>
              </w:rPr>
              <w:t>Belec</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26DEA864"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49254</w:t>
            </w:r>
          </w:p>
        </w:tc>
        <w:tc>
          <w:tcPr>
            <w:tcW w:w="1519" w:type="dxa"/>
            <w:tcBorders>
              <w:top w:val="nil"/>
              <w:left w:val="nil"/>
              <w:bottom w:val="single" w:sz="4" w:space="0" w:color="auto"/>
              <w:right w:val="single" w:sz="4" w:space="0" w:color="auto"/>
            </w:tcBorders>
            <w:shd w:val="clear" w:color="auto" w:fill="auto"/>
            <w:vAlign w:val="center"/>
            <w:hideMark/>
          </w:tcPr>
          <w:p w14:paraId="46EECB23"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Belec</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51F3CA24"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Belec</w:t>
            </w:r>
            <w:proofErr w:type="spellEnd"/>
            <w:r w:rsidRPr="008704E8">
              <w:rPr>
                <w:rFonts w:eastAsia="Times New Roman" w:cs="Calibri"/>
                <w:color w:val="000000"/>
                <w:sz w:val="16"/>
                <w:szCs w:val="16"/>
                <w:lang w:eastAsia="hr-HR"/>
              </w:rPr>
              <w:t xml:space="preserve"> 50</w:t>
            </w:r>
          </w:p>
        </w:tc>
        <w:tc>
          <w:tcPr>
            <w:tcW w:w="1134" w:type="dxa"/>
            <w:tcBorders>
              <w:top w:val="nil"/>
              <w:left w:val="nil"/>
              <w:bottom w:val="single" w:sz="4" w:space="0" w:color="auto"/>
              <w:right w:val="single" w:sz="4" w:space="0" w:color="auto"/>
            </w:tcBorders>
            <w:shd w:val="clear" w:color="auto" w:fill="auto"/>
            <w:noWrap/>
            <w:vAlign w:val="center"/>
            <w:hideMark/>
          </w:tcPr>
          <w:p w14:paraId="109EAB69"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31647438883</w:t>
            </w:r>
          </w:p>
        </w:tc>
        <w:tc>
          <w:tcPr>
            <w:tcW w:w="1308" w:type="dxa"/>
            <w:tcBorders>
              <w:top w:val="nil"/>
              <w:left w:val="nil"/>
              <w:bottom w:val="single" w:sz="4" w:space="0" w:color="auto"/>
              <w:right w:val="single" w:sz="4" w:space="0" w:color="auto"/>
            </w:tcBorders>
            <w:shd w:val="clear" w:color="auto" w:fill="auto"/>
            <w:noWrap/>
            <w:vAlign w:val="center"/>
            <w:hideMark/>
          </w:tcPr>
          <w:p w14:paraId="322296F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049/300-920</w:t>
            </w:r>
          </w:p>
        </w:tc>
        <w:tc>
          <w:tcPr>
            <w:tcW w:w="3769" w:type="dxa"/>
            <w:tcBorders>
              <w:top w:val="nil"/>
              <w:left w:val="nil"/>
              <w:bottom w:val="single" w:sz="4" w:space="0" w:color="auto"/>
              <w:right w:val="single" w:sz="4" w:space="0" w:color="auto"/>
            </w:tcBorders>
            <w:shd w:val="clear" w:color="auto" w:fill="auto"/>
            <w:noWrap/>
            <w:vAlign w:val="center"/>
            <w:hideMark/>
          </w:tcPr>
          <w:p w14:paraId="74054D1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6" w:history="1">
              <w:r w:rsidR="003B6790" w:rsidRPr="006E199D">
                <w:rPr>
                  <w:rFonts w:eastAsia="Times New Roman" w:cs="Calibri"/>
                  <w:color w:val="0000FF"/>
                  <w:sz w:val="16"/>
                  <w:szCs w:val="16"/>
                  <w:u w:val="single"/>
                  <w:lang w:eastAsia="hr-HR"/>
                </w:rPr>
                <w:t>os-belec@os-belec.skole.hr</w:t>
              </w:r>
            </w:hyperlink>
          </w:p>
        </w:tc>
      </w:tr>
      <w:tr w:rsidR="003B6790" w:rsidRPr="008704E8" w14:paraId="4B522354"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F6A0337"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7.</w:t>
            </w:r>
          </w:p>
        </w:tc>
        <w:tc>
          <w:tcPr>
            <w:tcW w:w="3016" w:type="dxa"/>
            <w:tcBorders>
              <w:top w:val="nil"/>
              <w:left w:val="nil"/>
              <w:bottom w:val="single" w:sz="4" w:space="0" w:color="auto"/>
              <w:right w:val="single" w:sz="4" w:space="0" w:color="auto"/>
            </w:tcBorders>
            <w:shd w:val="clear" w:color="auto" w:fill="auto"/>
            <w:vAlign w:val="center"/>
            <w:hideMark/>
          </w:tcPr>
          <w:p w14:paraId="610A197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Donja Stubica </w:t>
            </w:r>
          </w:p>
        </w:tc>
        <w:tc>
          <w:tcPr>
            <w:tcW w:w="622" w:type="dxa"/>
            <w:tcBorders>
              <w:top w:val="nil"/>
              <w:left w:val="nil"/>
              <w:bottom w:val="single" w:sz="4" w:space="0" w:color="auto"/>
              <w:right w:val="single" w:sz="4" w:space="0" w:color="auto"/>
            </w:tcBorders>
            <w:shd w:val="clear" w:color="auto" w:fill="auto"/>
            <w:vAlign w:val="center"/>
            <w:hideMark/>
          </w:tcPr>
          <w:p w14:paraId="5B7FC4D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49240</w:t>
            </w:r>
          </w:p>
        </w:tc>
        <w:tc>
          <w:tcPr>
            <w:tcW w:w="1519" w:type="dxa"/>
            <w:tcBorders>
              <w:top w:val="nil"/>
              <w:left w:val="nil"/>
              <w:bottom w:val="single" w:sz="4" w:space="0" w:color="auto"/>
              <w:right w:val="single" w:sz="4" w:space="0" w:color="auto"/>
            </w:tcBorders>
            <w:shd w:val="clear" w:color="auto" w:fill="auto"/>
            <w:vAlign w:val="center"/>
            <w:hideMark/>
          </w:tcPr>
          <w:p w14:paraId="4FAE76EB"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Donja Stubica</w:t>
            </w:r>
          </w:p>
        </w:tc>
        <w:tc>
          <w:tcPr>
            <w:tcW w:w="1819" w:type="dxa"/>
            <w:tcBorders>
              <w:top w:val="nil"/>
              <w:left w:val="nil"/>
              <w:bottom w:val="single" w:sz="4" w:space="0" w:color="auto"/>
              <w:right w:val="single" w:sz="4" w:space="0" w:color="auto"/>
            </w:tcBorders>
            <w:shd w:val="clear" w:color="auto" w:fill="auto"/>
            <w:vAlign w:val="center"/>
            <w:hideMark/>
          </w:tcPr>
          <w:p w14:paraId="7314EBE9"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Toplička cesta 27</w:t>
            </w:r>
          </w:p>
        </w:tc>
        <w:tc>
          <w:tcPr>
            <w:tcW w:w="1134" w:type="dxa"/>
            <w:tcBorders>
              <w:top w:val="nil"/>
              <w:left w:val="nil"/>
              <w:bottom w:val="single" w:sz="4" w:space="0" w:color="auto"/>
              <w:right w:val="single" w:sz="4" w:space="0" w:color="auto"/>
            </w:tcBorders>
            <w:shd w:val="clear" w:color="auto" w:fill="auto"/>
            <w:noWrap/>
            <w:vAlign w:val="center"/>
            <w:hideMark/>
          </w:tcPr>
          <w:p w14:paraId="04AB41FC"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26580296546</w:t>
            </w:r>
          </w:p>
        </w:tc>
        <w:tc>
          <w:tcPr>
            <w:tcW w:w="1308" w:type="dxa"/>
            <w:tcBorders>
              <w:top w:val="nil"/>
              <w:left w:val="nil"/>
              <w:bottom w:val="single" w:sz="4" w:space="0" w:color="auto"/>
              <w:right w:val="single" w:sz="4" w:space="0" w:color="auto"/>
            </w:tcBorders>
            <w:shd w:val="clear" w:color="auto" w:fill="auto"/>
            <w:noWrap/>
            <w:vAlign w:val="center"/>
            <w:hideMark/>
          </w:tcPr>
          <w:p w14:paraId="390F093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049/286-201</w:t>
            </w:r>
          </w:p>
        </w:tc>
        <w:tc>
          <w:tcPr>
            <w:tcW w:w="3769" w:type="dxa"/>
            <w:tcBorders>
              <w:top w:val="nil"/>
              <w:left w:val="nil"/>
              <w:bottom w:val="single" w:sz="4" w:space="0" w:color="auto"/>
              <w:right w:val="single" w:sz="4" w:space="0" w:color="auto"/>
            </w:tcBorders>
            <w:shd w:val="clear" w:color="auto" w:fill="auto"/>
            <w:noWrap/>
            <w:vAlign w:val="center"/>
            <w:hideMark/>
          </w:tcPr>
          <w:p w14:paraId="10E20E7A"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7" w:history="1">
              <w:r w:rsidR="003B6790" w:rsidRPr="006E199D">
                <w:rPr>
                  <w:rFonts w:eastAsia="Times New Roman" w:cs="Calibri"/>
                  <w:color w:val="0000FF"/>
                  <w:sz w:val="16"/>
                  <w:szCs w:val="16"/>
                  <w:u w:val="single"/>
                  <w:lang w:eastAsia="hr-HR"/>
                </w:rPr>
                <w:t>ured1@os-donja-stubica.skole.hr</w:t>
              </w:r>
            </w:hyperlink>
          </w:p>
        </w:tc>
      </w:tr>
      <w:tr w:rsidR="003B6790" w:rsidRPr="008704E8" w14:paraId="6DB5766B"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29223285"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8.</w:t>
            </w:r>
          </w:p>
        </w:tc>
        <w:tc>
          <w:tcPr>
            <w:tcW w:w="3016" w:type="dxa"/>
            <w:tcBorders>
              <w:top w:val="nil"/>
              <w:left w:val="nil"/>
              <w:bottom w:val="single" w:sz="4" w:space="0" w:color="auto"/>
              <w:right w:val="single" w:sz="4" w:space="0" w:color="auto"/>
            </w:tcBorders>
            <w:shd w:val="clear" w:color="auto" w:fill="auto"/>
            <w:vAlign w:val="center"/>
            <w:hideMark/>
          </w:tcPr>
          <w:p w14:paraId="1FF8EC7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Đure </w:t>
            </w:r>
            <w:proofErr w:type="spellStart"/>
            <w:r w:rsidRPr="008704E8">
              <w:rPr>
                <w:rFonts w:eastAsia="Times New Roman" w:cs="Calibri"/>
                <w:color w:val="000000"/>
                <w:sz w:val="16"/>
                <w:szCs w:val="16"/>
                <w:lang w:eastAsia="hr-HR"/>
              </w:rPr>
              <w:t>Prejca</w:t>
            </w:r>
            <w:proofErr w:type="spellEnd"/>
            <w:r w:rsidRPr="008704E8">
              <w:rPr>
                <w:rFonts w:eastAsia="Times New Roman" w:cs="Calibri"/>
                <w:color w:val="000000"/>
                <w:sz w:val="16"/>
                <w:szCs w:val="16"/>
                <w:lang w:eastAsia="hr-HR"/>
              </w:rPr>
              <w:t xml:space="preserve"> </w:t>
            </w:r>
          </w:p>
        </w:tc>
        <w:tc>
          <w:tcPr>
            <w:tcW w:w="622" w:type="dxa"/>
            <w:tcBorders>
              <w:top w:val="nil"/>
              <w:left w:val="nil"/>
              <w:bottom w:val="single" w:sz="4" w:space="0" w:color="auto"/>
              <w:right w:val="single" w:sz="4" w:space="0" w:color="auto"/>
            </w:tcBorders>
            <w:shd w:val="clear" w:color="auto" w:fill="auto"/>
            <w:vAlign w:val="center"/>
            <w:hideMark/>
          </w:tcPr>
          <w:p w14:paraId="2B944409"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49216</w:t>
            </w:r>
          </w:p>
        </w:tc>
        <w:tc>
          <w:tcPr>
            <w:tcW w:w="1519" w:type="dxa"/>
            <w:tcBorders>
              <w:top w:val="nil"/>
              <w:left w:val="nil"/>
              <w:bottom w:val="single" w:sz="4" w:space="0" w:color="auto"/>
              <w:right w:val="single" w:sz="4" w:space="0" w:color="auto"/>
            </w:tcBorders>
            <w:shd w:val="clear" w:color="auto" w:fill="auto"/>
            <w:vAlign w:val="center"/>
            <w:hideMark/>
          </w:tcPr>
          <w:p w14:paraId="7202C696"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Desinić</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6F8966F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Ratkajeva 8</w:t>
            </w:r>
          </w:p>
        </w:tc>
        <w:tc>
          <w:tcPr>
            <w:tcW w:w="1134" w:type="dxa"/>
            <w:tcBorders>
              <w:top w:val="nil"/>
              <w:left w:val="nil"/>
              <w:bottom w:val="single" w:sz="4" w:space="0" w:color="auto"/>
              <w:right w:val="single" w:sz="4" w:space="0" w:color="auto"/>
            </w:tcBorders>
            <w:shd w:val="clear" w:color="auto" w:fill="auto"/>
            <w:noWrap/>
            <w:vAlign w:val="center"/>
            <w:hideMark/>
          </w:tcPr>
          <w:p w14:paraId="05402950"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38859983763</w:t>
            </w:r>
          </w:p>
        </w:tc>
        <w:tc>
          <w:tcPr>
            <w:tcW w:w="1308" w:type="dxa"/>
            <w:tcBorders>
              <w:top w:val="nil"/>
              <w:left w:val="nil"/>
              <w:bottom w:val="single" w:sz="4" w:space="0" w:color="auto"/>
              <w:right w:val="single" w:sz="4" w:space="0" w:color="auto"/>
            </w:tcBorders>
            <w:shd w:val="clear" w:color="auto" w:fill="auto"/>
            <w:noWrap/>
            <w:vAlign w:val="center"/>
            <w:hideMark/>
          </w:tcPr>
          <w:p w14:paraId="097DA73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049/343-191</w:t>
            </w:r>
          </w:p>
        </w:tc>
        <w:tc>
          <w:tcPr>
            <w:tcW w:w="3769" w:type="dxa"/>
            <w:tcBorders>
              <w:top w:val="nil"/>
              <w:left w:val="nil"/>
              <w:bottom w:val="single" w:sz="4" w:space="0" w:color="auto"/>
              <w:right w:val="single" w:sz="4" w:space="0" w:color="auto"/>
            </w:tcBorders>
            <w:shd w:val="clear" w:color="auto" w:fill="auto"/>
            <w:noWrap/>
            <w:vAlign w:val="center"/>
            <w:hideMark/>
          </w:tcPr>
          <w:p w14:paraId="34850249"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8" w:history="1">
              <w:r w:rsidR="003B6790" w:rsidRPr="006E199D">
                <w:rPr>
                  <w:rFonts w:eastAsia="Times New Roman" w:cs="Calibri"/>
                  <w:color w:val="0000FF"/>
                  <w:sz w:val="16"/>
                  <w:szCs w:val="16"/>
                  <w:u w:val="single"/>
                  <w:lang w:eastAsia="hr-HR"/>
                </w:rPr>
                <w:t>ured@os-djure-prejca-desinic.skole.hr</w:t>
              </w:r>
            </w:hyperlink>
          </w:p>
        </w:tc>
      </w:tr>
      <w:tr w:rsidR="003B6790" w:rsidRPr="008704E8" w14:paraId="57DE6F10"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658CE725"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9.</w:t>
            </w:r>
          </w:p>
        </w:tc>
        <w:tc>
          <w:tcPr>
            <w:tcW w:w="3016" w:type="dxa"/>
            <w:tcBorders>
              <w:top w:val="nil"/>
              <w:left w:val="nil"/>
              <w:bottom w:val="single" w:sz="4" w:space="0" w:color="auto"/>
              <w:right w:val="single" w:sz="4" w:space="0" w:color="auto"/>
            </w:tcBorders>
            <w:shd w:val="clear" w:color="auto" w:fill="auto"/>
            <w:vAlign w:val="center"/>
            <w:hideMark/>
          </w:tcPr>
          <w:p w14:paraId="698C757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w:t>
            </w:r>
            <w:proofErr w:type="spellStart"/>
            <w:r w:rsidRPr="008704E8">
              <w:rPr>
                <w:rFonts w:eastAsia="Times New Roman" w:cs="Calibri"/>
                <w:color w:val="000000"/>
                <w:sz w:val="16"/>
                <w:szCs w:val="16"/>
                <w:lang w:eastAsia="hr-HR"/>
              </w:rPr>
              <w:t>Đurmanec</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4C826BA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49225</w:t>
            </w:r>
          </w:p>
        </w:tc>
        <w:tc>
          <w:tcPr>
            <w:tcW w:w="1519" w:type="dxa"/>
            <w:tcBorders>
              <w:top w:val="nil"/>
              <w:left w:val="nil"/>
              <w:bottom w:val="single" w:sz="4" w:space="0" w:color="auto"/>
              <w:right w:val="single" w:sz="4" w:space="0" w:color="auto"/>
            </w:tcBorders>
            <w:shd w:val="clear" w:color="auto" w:fill="auto"/>
            <w:vAlign w:val="center"/>
            <w:hideMark/>
          </w:tcPr>
          <w:p w14:paraId="4269E72D"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Đurmanec</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73D67193"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Đurmanec</w:t>
            </w:r>
            <w:proofErr w:type="spellEnd"/>
            <w:r w:rsidRPr="008704E8">
              <w:rPr>
                <w:rFonts w:eastAsia="Times New Roman" w:cs="Calibri"/>
                <w:color w:val="000000"/>
                <w:sz w:val="16"/>
                <w:szCs w:val="16"/>
                <w:lang w:eastAsia="hr-HR"/>
              </w:rPr>
              <w:t xml:space="preserve"> </w:t>
            </w:r>
            <w:proofErr w:type="spellStart"/>
            <w:r w:rsidRPr="008704E8">
              <w:rPr>
                <w:rFonts w:eastAsia="Times New Roman" w:cs="Calibri"/>
                <w:color w:val="000000"/>
                <w:sz w:val="16"/>
                <w:szCs w:val="16"/>
                <w:lang w:eastAsia="hr-HR"/>
              </w:rPr>
              <w:t>bb</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4D01881"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64964131342</w:t>
            </w:r>
          </w:p>
        </w:tc>
        <w:tc>
          <w:tcPr>
            <w:tcW w:w="1308" w:type="dxa"/>
            <w:tcBorders>
              <w:top w:val="nil"/>
              <w:left w:val="nil"/>
              <w:bottom w:val="single" w:sz="4" w:space="0" w:color="auto"/>
              <w:right w:val="single" w:sz="4" w:space="0" w:color="auto"/>
            </w:tcBorders>
            <w:shd w:val="clear" w:color="auto" w:fill="auto"/>
            <w:noWrap/>
            <w:vAlign w:val="center"/>
            <w:hideMark/>
          </w:tcPr>
          <w:p w14:paraId="3E48C95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049/346-003</w:t>
            </w:r>
          </w:p>
        </w:tc>
        <w:tc>
          <w:tcPr>
            <w:tcW w:w="3769" w:type="dxa"/>
            <w:tcBorders>
              <w:top w:val="nil"/>
              <w:left w:val="nil"/>
              <w:bottom w:val="single" w:sz="4" w:space="0" w:color="auto"/>
              <w:right w:val="single" w:sz="4" w:space="0" w:color="auto"/>
            </w:tcBorders>
            <w:shd w:val="clear" w:color="auto" w:fill="auto"/>
            <w:noWrap/>
            <w:vAlign w:val="center"/>
            <w:hideMark/>
          </w:tcPr>
          <w:p w14:paraId="09608BC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19" w:history="1">
              <w:r w:rsidR="003B6790" w:rsidRPr="006E199D">
                <w:rPr>
                  <w:rFonts w:eastAsia="Times New Roman" w:cs="Calibri"/>
                  <w:color w:val="0000FF"/>
                  <w:sz w:val="16"/>
                  <w:szCs w:val="16"/>
                  <w:u w:val="single"/>
                  <w:lang w:eastAsia="hr-HR"/>
                </w:rPr>
                <w:t xml:space="preserve">ured@os-djurmanec.skole.hr </w:t>
              </w:r>
            </w:hyperlink>
          </w:p>
        </w:tc>
      </w:tr>
      <w:tr w:rsidR="003B6790" w:rsidRPr="008704E8" w14:paraId="4899C312"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B578DA3"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10.</w:t>
            </w:r>
          </w:p>
        </w:tc>
        <w:tc>
          <w:tcPr>
            <w:tcW w:w="3016" w:type="dxa"/>
            <w:tcBorders>
              <w:top w:val="nil"/>
              <w:left w:val="nil"/>
              <w:bottom w:val="single" w:sz="4" w:space="0" w:color="auto"/>
              <w:right w:val="single" w:sz="4" w:space="0" w:color="auto"/>
            </w:tcBorders>
            <w:shd w:val="clear" w:color="auto" w:fill="auto"/>
            <w:vAlign w:val="center"/>
            <w:hideMark/>
          </w:tcPr>
          <w:p w14:paraId="38E14B0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Franje Horvata Kiša</w:t>
            </w:r>
          </w:p>
        </w:tc>
        <w:tc>
          <w:tcPr>
            <w:tcW w:w="622" w:type="dxa"/>
            <w:tcBorders>
              <w:top w:val="nil"/>
              <w:left w:val="nil"/>
              <w:bottom w:val="single" w:sz="4" w:space="0" w:color="auto"/>
              <w:right w:val="single" w:sz="4" w:space="0" w:color="auto"/>
            </w:tcBorders>
            <w:shd w:val="clear" w:color="auto" w:fill="auto"/>
            <w:vAlign w:val="center"/>
            <w:hideMark/>
          </w:tcPr>
          <w:p w14:paraId="3607465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49253</w:t>
            </w:r>
          </w:p>
        </w:tc>
        <w:tc>
          <w:tcPr>
            <w:tcW w:w="1519" w:type="dxa"/>
            <w:tcBorders>
              <w:top w:val="nil"/>
              <w:left w:val="nil"/>
              <w:bottom w:val="single" w:sz="4" w:space="0" w:color="auto"/>
              <w:right w:val="single" w:sz="4" w:space="0" w:color="auto"/>
            </w:tcBorders>
            <w:shd w:val="clear" w:color="auto" w:fill="auto"/>
            <w:vAlign w:val="center"/>
            <w:hideMark/>
          </w:tcPr>
          <w:p w14:paraId="50219347"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Lobor</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331BDC5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Trg Svete Ane 28</w:t>
            </w:r>
          </w:p>
        </w:tc>
        <w:tc>
          <w:tcPr>
            <w:tcW w:w="1134" w:type="dxa"/>
            <w:tcBorders>
              <w:top w:val="nil"/>
              <w:left w:val="nil"/>
              <w:bottom w:val="single" w:sz="4" w:space="0" w:color="auto"/>
              <w:right w:val="single" w:sz="4" w:space="0" w:color="auto"/>
            </w:tcBorders>
            <w:shd w:val="clear" w:color="auto" w:fill="auto"/>
            <w:noWrap/>
            <w:vAlign w:val="center"/>
            <w:hideMark/>
          </w:tcPr>
          <w:p w14:paraId="4EDFDAE1"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21673601455</w:t>
            </w:r>
          </w:p>
        </w:tc>
        <w:tc>
          <w:tcPr>
            <w:tcW w:w="1308" w:type="dxa"/>
            <w:tcBorders>
              <w:top w:val="nil"/>
              <w:left w:val="nil"/>
              <w:bottom w:val="single" w:sz="4" w:space="0" w:color="auto"/>
              <w:right w:val="single" w:sz="4" w:space="0" w:color="auto"/>
            </w:tcBorders>
            <w:shd w:val="clear" w:color="auto" w:fill="auto"/>
            <w:noWrap/>
            <w:vAlign w:val="center"/>
            <w:hideMark/>
          </w:tcPr>
          <w:p w14:paraId="7CDCC034"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049/430-020</w:t>
            </w:r>
          </w:p>
        </w:tc>
        <w:tc>
          <w:tcPr>
            <w:tcW w:w="3769" w:type="dxa"/>
            <w:tcBorders>
              <w:top w:val="nil"/>
              <w:left w:val="nil"/>
              <w:bottom w:val="single" w:sz="4" w:space="0" w:color="auto"/>
              <w:right w:val="single" w:sz="4" w:space="0" w:color="auto"/>
            </w:tcBorders>
            <w:shd w:val="clear" w:color="auto" w:fill="auto"/>
            <w:noWrap/>
            <w:vAlign w:val="center"/>
            <w:hideMark/>
          </w:tcPr>
          <w:p w14:paraId="3BC67C42"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0" w:history="1">
              <w:r w:rsidR="003B6790" w:rsidRPr="006E199D">
                <w:rPr>
                  <w:rFonts w:eastAsia="Times New Roman" w:cs="Calibri"/>
                  <w:color w:val="0000FF"/>
                  <w:sz w:val="16"/>
                  <w:szCs w:val="16"/>
                  <w:u w:val="single"/>
                  <w:lang w:eastAsia="hr-HR"/>
                </w:rPr>
                <w:t>ured@os-fhorvata-kisa-lobor.skole.hr</w:t>
              </w:r>
            </w:hyperlink>
          </w:p>
        </w:tc>
      </w:tr>
      <w:tr w:rsidR="003B6790" w:rsidRPr="008704E8" w14:paraId="677F14F0"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4DDD743D"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11.</w:t>
            </w:r>
          </w:p>
        </w:tc>
        <w:tc>
          <w:tcPr>
            <w:tcW w:w="3016" w:type="dxa"/>
            <w:tcBorders>
              <w:top w:val="nil"/>
              <w:left w:val="nil"/>
              <w:bottom w:val="single" w:sz="4" w:space="0" w:color="auto"/>
              <w:right w:val="single" w:sz="4" w:space="0" w:color="auto"/>
            </w:tcBorders>
            <w:shd w:val="clear" w:color="auto" w:fill="auto"/>
            <w:vAlign w:val="center"/>
            <w:hideMark/>
          </w:tcPr>
          <w:p w14:paraId="43C114D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Gornje Jesenje</w:t>
            </w:r>
          </w:p>
        </w:tc>
        <w:tc>
          <w:tcPr>
            <w:tcW w:w="622" w:type="dxa"/>
            <w:tcBorders>
              <w:top w:val="nil"/>
              <w:left w:val="nil"/>
              <w:bottom w:val="single" w:sz="4" w:space="0" w:color="auto"/>
              <w:right w:val="single" w:sz="4" w:space="0" w:color="auto"/>
            </w:tcBorders>
            <w:shd w:val="clear" w:color="auto" w:fill="auto"/>
            <w:vAlign w:val="center"/>
            <w:hideMark/>
          </w:tcPr>
          <w:p w14:paraId="6148426E"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49233</w:t>
            </w:r>
          </w:p>
        </w:tc>
        <w:tc>
          <w:tcPr>
            <w:tcW w:w="1519" w:type="dxa"/>
            <w:tcBorders>
              <w:top w:val="nil"/>
              <w:left w:val="nil"/>
              <w:bottom w:val="single" w:sz="4" w:space="0" w:color="auto"/>
              <w:right w:val="single" w:sz="4" w:space="0" w:color="auto"/>
            </w:tcBorders>
            <w:shd w:val="clear" w:color="auto" w:fill="auto"/>
            <w:vAlign w:val="center"/>
            <w:hideMark/>
          </w:tcPr>
          <w:p w14:paraId="2C29721E"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Gornje Jesenje</w:t>
            </w:r>
          </w:p>
        </w:tc>
        <w:tc>
          <w:tcPr>
            <w:tcW w:w="1819" w:type="dxa"/>
            <w:tcBorders>
              <w:top w:val="nil"/>
              <w:left w:val="nil"/>
              <w:bottom w:val="single" w:sz="4" w:space="0" w:color="auto"/>
              <w:right w:val="single" w:sz="4" w:space="0" w:color="auto"/>
            </w:tcBorders>
            <w:shd w:val="clear" w:color="auto" w:fill="auto"/>
            <w:vAlign w:val="center"/>
            <w:hideMark/>
          </w:tcPr>
          <w:p w14:paraId="4D0BC1E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Gornje Jesenje 78</w:t>
            </w:r>
          </w:p>
        </w:tc>
        <w:tc>
          <w:tcPr>
            <w:tcW w:w="1134" w:type="dxa"/>
            <w:tcBorders>
              <w:top w:val="nil"/>
              <w:left w:val="nil"/>
              <w:bottom w:val="single" w:sz="4" w:space="0" w:color="auto"/>
              <w:right w:val="single" w:sz="4" w:space="0" w:color="auto"/>
            </w:tcBorders>
            <w:shd w:val="clear" w:color="auto" w:fill="auto"/>
            <w:noWrap/>
            <w:vAlign w:val="center"/>
            <w:hideMark/>
          </w:tcPr>
          <w:p w14:paraId="571AFFC1"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45671692561</w:t>
            </w:r>
          </w:p>
        </w:tc>
        <w:tc>
          <w:tcPr>
            <w:tcW w:w="1308" w:type="dxa"/>
            <w:tcBorders>
              <w:top w:val="nil"/>
              <w:left w:val="nil"/>
              <w:bottom w:val="single" w:sz="4" w:space="0" w:color="auto"/>
              <w:right w:val="single" w:sz="4" w:space="0" w:color="auto"/>
            </w:tcBorders>
            <w:shd w:val="clear" w:color="auto" w:fill="auto"/>
            <w:noWrap/>
            <w:vAlign w:val="center"/>
            <w:hideMark/>
          </w:tcPr>
          <w:p w14:paraId="41D26F79"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049/375-012</w:t>
            </w:r>
          </w:p>
        </w:tc>
        <w:tc>
          <w:tcPr>
            <w:tcW w:w="3769" w:type="dxa"/>
            <w:tcBorders>
              <w:top w:val="nil"/>
              <w:left w:val="nil"/>
              <w:bottom w:val="single" w:sz="4" w:space="0" w:color="auto"/>
              <w:right w:val="single" w:sz="4" w:space="0" w:color="auto"/>
            </w:tcBorders>
            <w:shd w:val="clear" w:color="auto" w:fill="auto"/>
            <w:noWrap/>
            <w:vAlign w:val="center"/>
            <w:hideMark/>
          </w:tcPr>
          <w:p w14:paraId="410B3F10"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1" w:history="1">
              <w:r w:rsidR="003B6790" w:rsidRPr="006E199D">
                <w:rPr>
                  <w:rFonts w:eastAsia="Times New Roman" w:cs="Calibri"/>
                  <w:color w:val="0000FF"/>
                  <w:sz w:val="16"/>
                  <w:szCs w:val="16"/>
                  <w:u w:val="single"/>
                  <w:lang w:eastAsia="hr-HR"/>
                </w:rPr>
                <w:t>ured@os-gornje-jesenje.skole.hr</w:t>
              </w:r>
            </w:hyperlink>
          </w:p>
        </w:tc>
      </w:tr>
      <w:tr w:rsidR="003B6790" w:rsidRPr="008704E8" w14:paraId="3B133D38"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1532A02"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12.</w:t>
            </w:r>
          </w:p>
        </w:tc>
        <w:tc>
          <w:tcPr>
            <w:tcW w:w="3016" w:type="dxa"/>
            <w:tcBorders>
              <w:top w:val="nil"/>
              <w:left w:val="nil"/>
              <w:bottom w:val="single" w:sz="4" w:space="0" w:color="auto"/>
              <w:right w:val="single" w:sz="4" w:space="0" w:color="auto"/>
            </w:tcBorders>
            <w:shd w:val="clear" w:color="auto" w:fill="auto"/>
            <w:vAlign w:val="center"/>
            <w:hideMark/>
          </w:tcPr>
          <w:p w14:paraId="3E7F5B0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Janka </w:t>
            </w:r>
            <w:proofErr w:type="spellStart"/>
            <w:r w:rsidRPr="008704E8">
              <w:rPr>
                <w:rFonts w:eastAsia="Times New Roman" w:cs="Calibri"/>
                <w:color w:val="000000"/>
                <w:sz w:val="16"/>
                <w:szCs w:val="16"/>
                <w:lang w:eastAsia="hr-HR"/>
              </w:rPr>
              <w:t>Leskovara</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36D30BC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49218</w:t>
            </w:r>
          </w:p>
        </w:tc>
        <w:tc>
          <w:tcPr>
            <w:tcW w:w="1519" w:type="dxa"/>
            <w:tcBorders>
              <w:top w:val="nil"/>
              <w:left w:val="nil"/>
              <w:bottom w:val="single" w:sz="4" w:space="0" w:color="auto"/>
              <w:right w:val="single" w:sz="4" w:space="0" w:color="auto"/>
            </w:tcBorders>
            <w:shd w:val="clear" w:color="auto" w:fill="auto"/>
            <w:vAlign w:val="center"/>
            <w:hideMark/>
          </w:tcPr>
          <w:p w14:paraId="5976D583"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Pregrada</w:t>
            </w:r>
          </w:p>
        </w:tc>
        <w:tc>
          <w:tcPr>
            <w:tcW w:w="1819" w:type="dxa"/>
            <w:tcBorders>
              <w:top w:val="nil"/>
              <w:left w:val="nil"/>
              <w:bottom w:val="single" w:sz="4" w:space="0" w:color="auto"/>
              <w:right w:val="single" w:sz="4" w:space="0" w:color="auto"/>
            </w:tcBorders>
            <w:shd w:val="clear" w:color="auto" w:fill="auto"/>
            <w:vAlign w:val="center"/>
            <w:hideMark/>
          </w:tcPr>
          <w:p w14:paraId="3EE9D9BB"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Dragutina </w:t>
            </w:r>
            <w:proofErr w:type="spellStart"/>
            <w:r w:rsidRPr="008704E8">
              <w:rPr>
                <w:rFonts w:eastAsia="Times New Roman" w:cs="Calibri"/>
                <w:color w:val="000000"/>
                <w:sz w:val="16"/>
                <w:szCs w:val="16"/>
                <w:lang w:eastAsia="hr-HR"/>
              </w:rPr>
              <w:t>Kunovića</w:t>
            </w:r>
            <w:proofErr w:type="spellEnd"/>
            <w:r w:rsidRPr="008704E8">
              <w:rPr>
                <w:rFonts w:eastAsia="Times New Roman" w:cs="Calibri"/>
                <w:color w:val="000000"/>
                <w:sz w:val="16"/>
                <w:szCs w:val="16"/>
                <w:lang w:eastAsia="hr-HR"/>
              </w:rPr>
              <w:t xml:space="preserve"> 8</w:t>
            </w:r>
          </w:p>
        </w:tc>
        <w:tc>
          <w:tcPr>
            <w:tcW w:w="1134" w:type="dxa"/>
            <w:tcBorders>
              <w:top w:val="nil"/>
              <w:left w:val="nil"/>
              <w:bottom w:val="single" w:sz="4" w:space="0" w:color="auto"/>
              <w:right w:val="single" w:sz="4" w:space="0" w:color="auto"/>
            </w:tcBorders>
            <w:shd w:val="clear" w:color="auto" w:fill="auto"/>
            <w:noWrap/>
            <w:vAlign w:val="center"/>
            <w:hideMark/>
          </w:tcPr>
          <w:p w14:paraId="2C52BE4A"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49697472944</w:t>
            </w:r>
          </w:p>
        </w:tc>
        <w:tc>
          <w:tcPr>
            <w:tcW w:w="1308" w:type="dxa"/>
            <w:tcBorders>
              <w:top w:val="nil"/>
              <w:left w:val="nil"/>
              <w:bottom w:val="single" w:sz="4" w:space="0" w:color="auto"/>
              <w:right w:val="single" w:sz="4" w:space="0" w:color="auto"/>
            </w:tcBorders>
            <w:shd w:val="clear" w:color="auto" w:fill="auto"/>
            <w:noWrap/>
            <w:vAlign w:val="center"/>
            <w:hideMark/>
          </w:tcPr>
          <w:p w14:paraId="7D5AF12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049/376-114</w:t>
            </w:r>
          </w:p>
        </w:tc>
        <w:tc>
          <w:tcPr>
            <w:tcW w:w="3769" w:type="dxa"/>
            <w:tcBorders>
              <w:top w:val="nil"/>
              <w:left w:val="nil"/>
              <w:bottom w:val="single" w:sz="4" w:space="0" w:color="auto"/>
              <w:right w:val="single" w:sz="4" w:space="0" w:color="auto"/>
            </w:tcBorders>
            <w:shd w:val="clear" w:color="auto" w:fill="auto"/>
            <w:noWrap/>
            <w:vAlign w:val="center"/>
            <w:hideMark/>
          </w:tcPr>
          <w:p w14:paraId="24E3327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2" w:history="1">
              <w:r w:rsidR="003B6790" w:rsidRPr="006E199D">
                <w:rPr>
                  <w:rFonts w:eastAsia="Times New Roman" w:cs="Calibri"/>
                  <w:color w:val="0000FF"/>
                  <w:sz w:val="16"/>
                  <w:szCs w:val="16"/>
                  <w:u w:val="single"/>
                  <w:lang w:eastAsia="hr-HR"/>
                </w:rPr>
                <w:t>ured.ospregrada@skole.hr</w:t>
              </w:r>
            </w:hyperlink>
          </w:p>
        </w:tc>
      </w:tr>
      <w:tr w:rsidR="003B6790" w:rsidRPr="008704E8" w14:paraId="70BC398B"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6C206635"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13.</w:t>
            </w:r>
          </w:p>
        </w:tc>
        <w:tc>
          <w:tcPr>
            <w:tcW w:w="3016" w:type="dxa"/>
            <w:tcBorders>
              <w:top w:val="nil"/>
              <w:left w:val="nil"/>
              <w:bottom w:val="single" w:sz="4" w:space="0" w:color="auto"/>
              <w:right w:val="single" w:sz="4" w:space="0" w:color="auto"/>
            </w:tcBorders>
            <w:shd w:val="clear" w:color="auto" w:fill="auto"/>
            <w:vAlign w:val="center"/>
            <w:hideMark/>
          </w:tcPr>
          <w:p w14:paraId="31FDE96E"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Josipa Broza Kumrovec</w:t>
            </w:r>
          </w:p>
        </w:tc>
        <w:tc>
          <w:tcPr>
            <w:tcW w:w="622" w:type="dxa"/>
            <w:tcBorders>
              <w:top w:val="nil"/>
              <w:left w:val="nil"/>
              <w:bottom w:val="single" w:sz="4" w:space="0" w:color="auto"/>
              <w:right w:val="single" w:sz="4" w:space="0" w:color="auto"/>
            </w:tcBorders>
            <w:shd w:val="clear" w:color="auto" w:fill="auto"/>
            <w:vAlign w:val="center"/>
            <w:hideMark/>
          </w:tcPr>
          <w:p w14:paraId="74F0E34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49295</w:t>
            </w:r>
          </w:p>
        </w:tc>
        <w:tc>
          <w:tcPr>
            <w:tcW w:w="1519" w:type="dxa"/>
            <w:tcBorders>
              <w:top w:val="nil"/>
              <w:left w:val="nil"/>
              <w:bottom w:val="single" w:sz="4" w:space="0" w:color="auto"/>
              <w:right w:val="single" w:sz="4" w:space="0" w:color="auto"/>
            </w:tcBorders>
            <w:shd w:val="clear" w:color="auto" w:fill="auto"/>
            <w:vAlign w:val="center"/>
            <w:hideMark/>
          </w:tcPr>
          <w:p w14:paraId="584BC4C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Kumrovec</w:t>
            </w:r>
          </w:p>
        </w:tc>
        <w:tc>
          <w:tcPr>
            <w:tcW w:w="1819" w:type="dxa"/>
            <w:tcBorders>
              <w:top w:val="nil"/>
              <w:left w:val="nil"/>
              <w:bottom w:val="single" w:sz="4" w:space="0" w:color="auto"/>
              <w:right w:val="single" w:sz="4" w:space="0" w:color="auto"/>
            </w:tcBorders>
            <w:shd w:val="clear" w:color="auto" w:fill="auto"/>
            <w:vAlign w:val="center"/>
            <w:hideMark/>
          </w:tcPr>
          <w:p w14:paraId="6DC7EF29"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Antuna Mihanovića 8</w:t>
            </w:r>
          </w:p>
        </w:tc>
        <w:tc>
          <w:tcPr>
            <w:tcW w:w="1134" w:type="dxa"/>
            <w:tcBorders>
              <w:top w:val="nil"/>
              <w:left w:val="nil"/>
              <w:bottom w:val="single" w:sz="4" w:space="0" w:color="auto"/>
              <w:right w:val="single" w:sz="4" w:space="0" w:color="auto"/>
            </w:tcBorders>
            <w:shd w:val="clear" w:color="auto" w:fill="auto"/>
            <w:noWrap/>
            <w:vAlign w:val="center"/>
            <w:hideMark/>
          </w:tcPr>
          <w:p w14:paraId="2A2EE9F0"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28425262208</w:t>
            </w:r>
          </w:p>
        </w:tc>
        <w:tc>
          <w:tcPr>
            <w:tcW w:w="1308" w:type="dxa"/>
            <w:tcBorders>
              <w:top w:val="nil"/>
              <w:left w:val="nil"/>
              <w:bottom w:val="single" w:sz="4" w:space="0" w:color="auto"/>
              <w:right w:val="single" w:sz="4" w:space="0" w:color="auto"/>
            </w:tcBorders>
            <w:shd w:val="clear" w:color="auto" w:fill="auto"/>
            <w:noWrap/>
            <w:vAlign w:val="center"/>
            <w:hideMark/>
          </w:tcPr>
          <w:p w14:paraId="64D1615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049/553-169</w:t>
            </w:r>
          </w:p>
        </w:tc>
        <w:tc>
          <w:tcPr>
            <w:tcW w:w="3769" w:type="dxa"/>
            <w:tcBorders>
              <w:top w:val="nil"/>
              <w:left w:val="nil"/>
              <w:bottom w:val="single" w:sz="4" w:space="0" w:color="auto"/>
              <w:right w:val="single" w:sz="4" w:space="0" w:color="auto"/>
            </w:tcBorders>
            <w:shd w:val="clear" w:color="auto" w:fill="auto"/>
            <w:noWrap/>
            <w:vAlign w:val="center"/>
            <w:hideMark/>
          </w:tcPr>
          <w:p w14:paraId="4F905FE8"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3" w:history="1">
              <w:r w:rsidR="003B6790" w:rsidRPr="006E199D">
                <w:rPr>
                  <w:rFonts w:eastAsia="Times New Roman" w:cs="Calibri"/>
                  <w:color w:val="0000FF"/>
                  <w:sz w:val="16"/>
                  <w:szCs w:val="16"/>
                  <w:u w:val="single"/>
                  <w:lang w:eastAsia="hr-HR"/>
                </w:rPr>
                <w:t>ured@os-josipa-broza-kumrovec.skole.hr</w:t>
              </w:r>
            </w:hyperlink>
          </w:p>
        </w:tc>
      </w:tr>
      <w:tr w:rsidR="003B6790" w:rsidRPr="008704E8" w14:paraId="0C3C263B"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FF889C5"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14.</w:t>
            </w:r>
          </w:p>
        </w:tc>
        <w:tc>
          <w:tcPr>
            <w:tcW w:w="3016" w:type="dxa"/>
            <w:tcBorders>
              <w:top w:val="nil"/>
              <w:left w:val="nil"/>
              <w:bottom w:val="single" w:sz="4" w:space="0" w:color="auto"/>
              <w:right w:val="single" w:sz="4" w:space="0" w:color="auto"/>
            </w:tcBorders>
            <w:shd w:val="clear" w:color="auto" w:fill="auto"/>
            <w:vAlign w:val="center"/>
            <w:hideMark/>
          </w:tcPr>
          <w:p w14:paraId="7CCA499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w:t>
            </w:r>
            <w:proofErr w:type="spellStart"/>
            <w:r w:rsidRPr="008704E8">
              <w:rPr>
                <w:rFonts w:eastAsia="Times New Roman" w:cs="Calibri"/>
                <w:color w:val="000000"/>
                <w:sz w:val="16"/>
                <w:szCs w:val="16"/>
                <w:lang w:eastAsia="hr-HR"/>
              </w:rPr>
              <w:t>Konjščina</w:t>
            </w:r>
            <w:proofErr w:type="spellEnd"/>
          </w:p>
        </w:tc>
        <w:tc>
          <w:tcPr>
            <w:tcW w:w="622" w:type="dxa"/>
            <w:tcBorders>
              <w:top w:val="nil"/>
              <w:left w:val="nil"/>
              <w:bottom w:val="single" w:sz="4" w:space="0" w:color="auto"/>
              <w:right w:val="single" w:sz="4" w:space="0" w:color="auto"/>
            </w:tcBorders>
            <w:shd w:val="clear" w:color="auto" w:fill="auto"/>
            <w:vAlign w:val="center"/>
            <w:hideMark/>
          </w:tcPr>
          <w:p w14:paraId="77753B6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49282</w:t>
            </w:r>
          </w:p>
        </w:tc>
        <w:tc>
          <w:tcPr>
            <w:tcW w:w="1519" w:type="dxa"/>
            <w:tcBorders>
              <w:top w:val="nil"/>
              <w:left w:val="nil"/>
              <w:bottom w:val="single" w:sz="4" w:space="0" w:color="auto"/>
              <w:right w:val="single" w:sz="4" w:space="0" w:color="auto"/>
            </w:tcBorders>
            <w:shd w:val="clear" w:color="auto" w:fill="auto"/>
            <w:vAlign w:val="center"/>
            <w:hideMark/>
          </w:tcPr>
          <w:p w14:paraId="6773F43E"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Konjščina</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666DE00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Matije Gupca 6</w:t>
            </w:r>
          </w:p>
        </w:tc>
        <w:tc>
          <w:tcPr>
            <w:tcW w:w="1134" w:type="dxa"/>
            <w:tcBorders>
              <w:top w:val="nil"/>
              <w:left w:val="nil"/>
              <w:bottom w:val="single" w:sz="4" w:space="0" w:color="auto"/>
              <w:right w:val="single" w:sz="4" w:space="0" w:color="auto"/>
            </w:tcBorders>
            <w:shd w:val="clear" w:color="auto" w:fill="auto"/>
            <w:noWrap/>
            <w:vAlign w:val="center"/>
            <w:hideMark/>
          </w:tcPr>
          <w:p w14:paraId="2038C098"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41491060540</w:t>
            </w:r>
          </w:p>
        </w:tc>
        <w:tc>
          <w:tcPr>
            <w:tcW w:w="1308" w:type="dxa"/>
            <w:tcBorders>
              <w:top w:val="nil"/>
              <w:left w:val="nil"/>
              <w:bottom w:val="single" w:sz="4" w:space="0" w:color="auto"/>
              <w:right w:val="single" w:sz="4" w:space="0" w:color="auto"/>
            </w:tcBorders>
            <w:shd w:val="clear" w:color="auto" w:fill="auto"/>
            <w:noWrap/>
            <w:vAlign w:val="center"/>
            <w:hideMark/>
          </w:tcPr>
          <w:p w14:paraId="3C413C5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049/465-116</w:t>
            </w:r>
          </w:p>
        </w:tc>
        <w:tc>
          <w:tcPr>
            <w:tcW w:w="3769" w:type="dxa"/>
            <w:tcBorders>
              <w:top w:val="nil"/>
              <w:left w:val="nil"/>
              <w:bottom w:val="single" w:sz="4" w:space="0" w:color="auto"/>
              <w:right w:val="single" w:sz="4" w:space="0" w:color="auto"/>
            </w:tcBorders>
            <w:shd w:val="clear" w:color="auto" w:fill="auto"/>
            <w:noWrap/>
            <w:vAlign w:val="center"/>
            <w:hideMark/>
          </w:tcPr>
          <w:p w14:paraId="2DB4CD7E"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4" w:history="1">
              <w:r w:rsidR="003B6790" w:rsidRPr="006E199D">
                <w:rPr>
                  <w:rFonts w:eastAsia="Times New Roman" w:cs="Calibri"/>
                  <w:color w:val="0000FF"/>
                  <w:sz w:val="16"/>
                  <w:szCs w:val="16"/>
                  <w:u w:val="single"/>
                  <w:lang w:eastAsia="hr-HR"/>
                </w:rPr>
                <w:t>ured@os-konjscina.skole.hr</w:t>
              </w:r>
            </w:hyperlink>
          </w:p>
        </w:tc>
      </w:tr>
      <w:tr w:rsidR="003B6790" w:rsidRPr="008704E8" w14:paraId="20A21969"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A935589"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15.</w:t>
            </w:r>
          </w:p>
        </w:tc>
        <w:tc>
          <w:tcPr>
            <w:tcW w:w="3016" w:type="dxa"/>
            <w:tcBorders>
              <w:top w:val="nil"/>
              <w:left w:val="nil"/>
              <w:bottom w:val="single" w:sz="4" w:space="0" w:color="auto"/>
              <w:right w:val="single" w:sz="4" w:space="0" w:color="auto"/>
            </w:tcBorders>
            <w:shd w:val="clear" w:color="auto" w:fill="auto"/>
            <w:vAlign w:val="center"/>
            <w:hideMark/>
          </w:tcPr>
          <w:p w14:paraId="01455A24"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Krapinske Toplice </w:t>
            </w:r>
          </w:p>
        </w:tc>
        <w:tc>
          <w:tcPr>
            <w:tcW w:w="622" w:type="dxa"/>
            <w:tcBorders>
              <w:top w:val="nil"/>
              <w:left w:val="nil"/>
              <w:bottom w:val="single" w:sz="4" w:space="0" w:color="auto"/>
              <w:right w:val="single" w:sz="4" w:space="0" w:color="auto"/>
            </w:tcBorders>
            <w:shd w:val="clear" w:color="auto" w:fill="auto"/>
            <w:vAlign w:val="center"/>
            <w:hideMark/>
          </w:tcPr>
          <w:p w14:paraId="5C9FC3C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49217</w:t>
            </w:r>
          </w:p>
        </w:tc>
        <w:tc>
          <w:tcPr>
            <w:tcW w:w="1519" w:type="dxa"/>
            <w:tcBorders>
              <w:top w:val="nil"/>
              <w:left w:val="nil"/>
              <w:bottom w:val="single" w:sz="4" w:space="0" w:color="auto"/>
              <w:right w:val="single" w:sz="4" w:space="0" w:color="auto"/>
            </w:tcBorders>
            <w:shd w:val="clear" w:color="auto" w:fill="auto"/>
            <w:vAlign w:val="center"/>
            <w:hideMark/>
          </w:tcPr>
          <w:p w14:paraId="7827C6E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Krapinske Toplice</w:t>
            </w:r>
          </w:p>
        </w:tc>
        <w:tc>
          <w:tcPr>
            <w:tcW w:w="1819" w:type="dxa"/>
            <w:tcBorders>
              <w:top w:val="nil"/>
              <w:left w:val="nil"/>
              <w:bottom w:val="single" w:sz="4" w:space="0" w:color="auto"/>
              <w:right w:val="single" w:sz="4" w:space="0" w:color="auto"/>
            </w:tcBorders>
            <w:shd w:val="clear" w:color="auto" w:fill="auto"/>
            <w:vAlign w:val="center"/>
            <w:hideMark/>
          </w:tcPr>
          <w:p w14:paraId="29063DA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Zagrebačka 15</w:t>
            </w:r>
          </w:p>
        </w:tc>
        <w:tc>
          <w:tcPr>
            <w:tcW w:w="1134" w:type="dxa"/>
            <w:tcBorders>
              <w:top w:val="nil"/>
              <w:left w:val="nil"/>
              <w:bottom w:val="single" w:sz="4" w:space="0" w:color="auto"/>
              <w:right w:val="single" w:sz="4" w:space="0" w:color="auto"/>
            </w:tcBorders>
            <w:shd w:val="clear" w:color="auto" w:fill="auto"/>
            <w:noWrap/>
            <w:vAlign w:val="center"/>
            <w:hideMark/>
          </w:tcPr>
          <w:p w14:paraId="6F78BA56"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46106875125</w:t>
            </w:r>
          </w:p>
        </w:tc>
        <w:tc>
          <w:tcPr>
            <w:tcW w:w="1308" w:type="dxa"/>
            <w:tcBorders>
              <w:top w:val="nil"/>
              <w:left w:val="nil"/>
              <w:bottom w:val="single" w:sz="4" w:space="0" w:color="auto"/>
              <w:right w:val="single" w:sz="4" w:space="0" w:color="auto"/>
            </w:tcBorders>
            <w:shd w:val="clear" w:color="auto" w:fill="auto"/>
            <w:noWrap/>
            <w:vAlign w:val="center"/>
            <w:hideMark/>
          </w:tcPr>
          <w:p w14:paraId="059160B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049/232-160</w:t>
            </w:r>
          </w:p>
        </w:tc>
        <w:tc>
          <w:tcPr>
            <w:tcW w:w="3769" w:type="dxa"/>
            <w:tcBorders>
              <w:top w:val="nil"/>
              <w:left w:val="nil"/>
              <w:bottom w:val="single" w:sz="4" w:space="0" w:color="auto"/>
              <w:right w:val="single" w:sz="4" w:space="0" w:color="auto"/>
            </w:tcBorders>
            <w:shd w:val="clear" w:color="auto" w:fill="auto"/>
            <w:noWrap/>
            <w:vAlign w:val="center"/>
            <w:hideMark/>
          </w:tcPr>
          <w:p w14:paraId="35372C0F"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5" w:history="1">
              <w:r w:rsidR="003B6790" w:rsidRPr="006E199D">
                <w:rPr>
                  <w:rFonts w:eastAsia="Times New Roman" w:cs="Calibri"/>
                  <w:color w:val="0000FF"/>
                  <w:sz w:val="16"/>
                  <w:szCs w:val="16"/>
                  <w:u w:val="single"/>
                  <w:lang w:eastAsia="hr-HR"/>
                </w:rPr>
                <w:t>os-krapinske-toplice@kr.t-com.hr</w:t>
              </w:r>
            </w:hyperlink>
          </w:p>
        </w:tc>
      </w:tr>
      <w:tr w:rsidR="003B6790" w:rsidRPr="008704E8" w14:paraId="69CD97F4"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5B5A272"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16.</w:t>
            </w:r>
          </w:p>
        </w:tc>
        <w:tc>
          <w:tcPr>
            <w:tcW w:w="3016" w:type="dxa"/>
            <w:tcBorders>
              <w:top w:val="nil"/>
              <w:left w:val="nil"/>
              <w:bottom w:val="single" w:sz="4" w:space="0" w:color="auto"/>
              <w:right w:val="single" w:sz="4" w:space="0" w:color="auto"/>
            </w:tcBorders>
            <w:shd w:val="clear" w:color="auto" w:fill="auto"/>
            <w:vAlign w:val="center"/>
            <w:hideMark/>
          </w:tcPr>
          <w:p w14:paraId="2425A5F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Ksavera Šandora Gjalskog Zabok</w:t>
            </w:r>
          </w:p>
        </w:tc>
        <w:tc>
          <w:tcPr>
            <w:tcW w:w="622" w:type="dxa"/>
            <w:tcBorders>
              <w:top w:val="nil"/>
              <w:left w:val="nil"/>
              <w:bottom w:val="single" w:sz="4" w:space="0" w:color="auto"/>
              <w:right w:val="single" w:sz="4" w:space="0" w:color="auto"/>
            </w:tcBorders>
            <w:shd w:val="clear" w:color="auto" w:fill="auto"/>
            <w:vAlign w:val="center"/>
            <w:hideMark/>
          </w:tcPr>
          <w:p w14:paraId="535CB13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49210</w:t>
            </w:r>
          </w:p>
        </w:tc>
        <w:tc>
          <w:tcPr>
            <w:tcW w:w="1519" w:type="dxa"/>
            <w:tcBorders>
              <w:top w:val="nil"/>
              <w:left w:val="nil"/>
              <w:bottom w:val="single" w:sz="4" w:space="0" w:color="auto"/>
              <w:right w:val="single" w:sz="4" w:space="0" w:color="auto"/>
            </w:tcBorders>
            <w:shd w:val="clear" w:color="auto" w:fill="auto"/>
            <w:vAlign w:val="center"/>
            <w:hideMark/>
          </w:tcPr>
          <w:p w14:paraId="2606BB69"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Zabok</w:t>
            </w:r>
          </w:p>
        </w:tc>
        <w:tc>
          <w:tcPr>
            <w:tcW w:w="1819" w:type="dxa"/>
            <w:tcBorders>
              <w:top w:val="nil"/>
              <w:left w:val="nil"/>
              <w:bottom w:val="single" w:sz="4" w:space="0" w:color="auto"/>
              <w:right w:val="single" w:sz="4" w:space="0" w:color="auto"/>
            </w:tcBorders>
            <w:shd w:val="clear" w:color="auto" w:fill="auto"/>
            <w:vAlign w:val="center"/>
            <w:hideMark/>
          </w:tcPr>
          <w:p w14:paraId="6B50625D"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Đački put 1</w:t>
            </w:r>
          </w:p>
        </w:tc>
        <w:tc>
          <w:tcPr>
            <w:tcW w:w="1134" w:type="dxa"/>
            <w:tcBorders>
              <w:top w:val="nil"/>
              <w:left w:val="nil"/>
              <w:bottom w:val="single" w:sz="4" w:space="0" w:color="auto"/>
              <w:right w:val="single" w:sz="4" w:space="0" w:color="auto"/>
            </w:tcBorders>
            <w:shd w:val="clear" w:color="auto" w:fill="auto"/>
            <w:noWrap/>
            <w:vAlign w:val="center"/>
            <w:hideMark/>
          </w:tcPr>
          <w:p w14:paraId="05DA84F9"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59587812513</w:t>
            </w:r>
          </w:p>
        </w:tc>
        <w:tc>
          <w:tcPr>
            <w:tcW w:w="1308" w:type="dxa"/>
            <w:tcBorders>
              <w:top w:val="nil"/>
              <w:left w:val="nil"/>
              <w:bottom w:val="single" w:sz="4" w:space="0" w:color="auto"/>
              <w:right w:val="single" w:sz="4" w:space="0" w:color="auto"/>
            </w:tcBorders>
            <w:shd w:val="clear" w:color="auto" w:fill="auto"/>
            <w:noWrap/>
            <w:vAlign w:val="center"/>
            <w:hideMark/>
          </w:tcPr>
          <w:p w14:paraId="2B2BE94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049/221-050</w:t>
            </w:r>
          </w:p>
        </w:tc>
        <w:tc>
          <w:tcPr>
            <w:tcW w:w="3769" w:type="dxa"/>
            <w:tcBorders>
              <w:top w:val="nil"/>
              <w:left w:val="nil"/>
              <w:bottom w:val="single" w:sz="4" w:space="0" w:color="auto"/>
              <w:right w:val="single" w:sz="4" w:space="0" w:color="auto"/>
            </w:tcBorders>
            <w:shd w:val="clear" w:color="auto" w:fill="auto"/>
            <w:noWrap/>
            <w:vAlign w:val="center"/>
            <w:hideMark/>
          </w:tcPr>
          <w:p w14:paraId="4E9FF6D8"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6" w:history="1">
              <w:r w:rsidR="003B6790" w:rsidRPr="006E199D">
                <w:rPr>
                  <w:rFonts w:eastAsia="Times New Roman" w:cs="Calibri"/>
                  <w:color w:val="0000FF"/>
                  <w:sz w:val="16"/>
                  <w:szCs w:val="16"/>
                  <w:u w:val="single"/>
                  <w:lang w:eastAsia="hr-HR"/>
                </w:rPr>
                <w:t>ured@os-ksaver-sandor-djalski-zabok.skole.hr</w:t>
              </w:r>
            </w:hyperlink>
          </w:p>
        </w:tc>
      </w:tr>
      <w:tr w:rsidR="003B6790" w:rsidRPr="008704E8" w14:paraId="454833B6"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F4B6387"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17.</w:t>
            </w:r>
          </w:p>
        </w:tc>
        <w:tc>
          <w:tcPr>
            <w:tcW w:w="3016" w:type="dxa"/>
            <w:tcBorders>
              <w:top w:val="nil"/>
              <w:left w:val="nil"/>
              <w:bottom w:val="single" w:sz="4" w:space="0" w:color="auto"/>
              <w:right w:val="single" w:sz="4" w:space="0" w:color="auto"/>
            </w:tcBorders>
            <w:shd w:val="clear" w:color="auto" w:fill="auto"/>
            <w:vAlign w:val="center"/>
            <w:hideMark/>
          </w:tcPr>
          <w:p w14:paraId="5A35FD7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Lijepa Naša</w:t>
            </w:r>
          </w:p>
        </w:tc>
        <w:tc>
          <w:tcPr>
            <w:tcW w:w="622" w:type="dxa"/>
            <w:tcBorders>
              <w:top w:val="nil"/>
              <w:left w:val="nil"/>
              <w:bottom w:val="single" w:sz="4" w:space="0" w:color="auto"/>
              <w:right w:val="single" w:sz="4" w:space="0" w:color="auto"/>
            </w:tcBorders>
            <w:shd w:val="clear" w:color="auto" w:fill="auto"/>
            <w:vAlign w:val="center"/>
            <w:hideMark/>
          </w:tcPr>
          <w:p w14:paraId="644AC79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49215</w:t>
            </w:r>
          </w:p>
        </w:tc>
        <w:tc>
          <w:tcPr>
            <w:tcW w:w="1519" w:type="dxa"/>
            <w:tcBorders>
              <w:top w:val="nil"/>
              <w:left w:val="nil"/>
              <w:bottom w:val="single" w:sz="4" w:space="0" w:color="auto"/>
              <w:right w:val="single" w:sz="4" w:space="0" w:color="auto"/>
            </w:tcBorders>
            <w:shd w:val="clear" w:color="auto" w:fill="auto"/>
            <w:vAlign w:val="center"/>
            <w:hideMark/>
          </w:tcPr>
          <w:p w14:paraId="23D8505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Tuhelj</w:t>
            </w:r>
          </w:p>
        </w:tc>
        <w:tc>
          <w:tcPr>
            <w:tcW w:w="1819" w:type="dxa"/>
            <w:tcBorders>
              <w:top w:val="nil"/>
              <w:left w:val="nil"/>
              <w:bottom w:val="single" w:sz="4" w:space="0" w:color="auto"/>
              <w:right w:val="single" w:sz="4" w:space="0" w:color="auto"/>
            </w:tcBorders>
            <w:shd w:val="clear" w:color="auto" w:fill="auto"/>
            <w:vAlign w:val="center"/>
            <w:hideMark/>
          </w:tcPr>
          <w:p w14:paraId="3C8DE01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Tuhelj 54</w:t>
            </w:r>
          </w:p>
        </w:tc>
        <w:tc>
          <w:tcPr>
            <w:tcW w:w="1134" w:type="dxa"/>
            <w:tcBorders>
              <w:top w:val="nil"/>
              <w:left w:val="nil"/>
              <w:bottom w:val="single" w:sz="4" w:space="0" w:color="auto"/>
              <w:right w:val="single" w:sz="4" w:space="0" w:color="auto"/>
            </w:tcBorders>
            <w:shd w:val="clear" w:color="auto" w:fill="auto"/>
            <w:noWrap/>
            <w:vAlign w:val="center"/>
            <w:hideMark/>
          </w:tcPr>
          <w:p w14:paraId="29DA695C"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11758881611</w:t>
            </w:r>
          </w:p>
        </w:tc>
        <w:tc>
          <w:tcPr>
            <w:tcW w:w="1308" w:type="dxa"/>
            <w:tcBorders>
              <w:top w:val="nil"/>
              <w:left w:val="nil"/>
              <w:bottom w:val="single" w:sz="4" w:space="0" w:color="auto"/>
              <w:right w:val="single" w:sz="4" w:space="0" w:color="auto"/>
            </w:tcBorders>
            <w:shd w:val="clear" w:color="auto" w:fill="auto"/>
            <w:noWrap/>
            <w:vAlign w:val="center"/>
            <w:hideMark/>
          </w:tcPr>
          <w:p w14:paraId="3B08BF3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049/502-352</w:t>
            </w:r>
          </w:p>
        </w:tc>
        <w:tc>
          <w:tcPr>
            <w:tcW w:w="3769" w:type="dxa"/>
            <w:tcBorders>
              <w:top w:val="nil"/>
              <w:left w:val="nil"/>
              <w:bottom w:val="single" w:sz="4" w:space="0" w:color="auto"/>
              <w:right w:val="single" w:sz="4" w:space="0" w:color="auto"/>
            </w:tcBorders>
            <w:shd w:val="clear" w:color="auto" w:fill="auto"/>
            <w:noWrap/>
            <w:vAlign w:val="center"/>
            <w:hideMark/>
          </w:tcPr>
          <w:p w14:paraId="599BB3A9"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7" w:history="1">
              <w:r w:rsidR="003B6790" w:rsidRPr="006E199D">
                <w:rPr>
                  <w:rFonts w:eastAsia="Times New Roman" w:cs="Calibri"/>
                  <w:color w:val="0000FF"/>
                  <w:sz w:val="16"/>
                  <w:szCs w:val="16"/>
                  <w:u w:val="single"/>
                  <w:lang w:eastAsia="hr-HR"/>
                </w:rPr>
                <w:t>ured@os-lijepa-nasa-tuhelj.skole.hr</w:t>
              </w:r>
            </w:hyperlink>
          </w:p>
        </w:tc>
      </w:tr>
      <w:tr w:rsidR="003B6790" w:rsidRPr="008704E8" w14:paraId="241E5EF5"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7DF4945F"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18.</w:t>
            </w:r>
          </w:p>
        </w:tc>
        <w:tc>
          <w:tcPr>
            <w:tcW w:w="3016" w:type="dxa"/>
            <w:tcBorders>
              <w:top w:val="nil"/>
              <w:left w:val="nil"/>
              <w:bottom w:val="single" w:sz="4" w:space="0" w:color="auto"/>
              <w:right w:val="single" w:sz="4" w:space="0" w:color="auto"/>
            </w:tcBorders>
            <w:shd w:val="clear" w:color="auto" w:fill="auto"/>
            <w:vAlign w:val="center"/>
            <w:hideMark/>
          </w:tcPr>
          <w:p w14:paraId="2AECF6C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 xml:space="preserve">OŠ Ljudevit Gaj </w:t>
            </w:r>
            <w:proofErr w:type="spellStart"/>
            <w:r w:rsidRPr="008704E8">
              <w:rPr>
                <w:rFonts w:eastAsia="Times New Roman" w:cs="Calibri"/>
                <w:color w:val="000000"/>
                <w:sz w:val="16"/>
                <w:szCs w:val="16"/>
                <w:lang w:eastAsia="hr-HR"/>
              </w:rPr>
              <w:t>Mihovljan</w:t>
            </w:r>
            <w:proofErr w:type="spellEnd"/>
            <w:r w:rsidRPr="008704E8">
              <w:rPr>
                <w:rFonts w:eastAsia="Times New Roman" w:cs="Calibri"/>
                <w:color w:val="000000"/>
                <w:sz w:val="16"/>
                <w:szCs w:val="16"/>
                <w:lang w:eastAsia="hr-HR"/>
              </w:rPr>
              <w:t xml:space="preserve"> </w:t>
            </w:r>
          </w:p>
        </w:tc>
        <w:tc>
          <w:tcPr>
            <w:tcW w:w="622" w:type="dxa"/>
            <w:tcBorders>
              <w:top w:val="nil"/>
              <w:left w:val="nil"/>
              <w:bottom w:val="single" w:sz="4" w:space="0" w:color="auto"/>
              <w:right w:val="single" w:sz="4" w:space="0" w:color="auto"/>
            </w:tcBorders>
            <w:shd w:val="clear" w:color="auto" w:fill="auto"/>
            <w:vAlign w:val="center"/>
            <w:hideMark/>
          </w:tcPr>
          <w:p w14:paraId="5FC2EF80"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49252</w:t>
            </w:r>
          </w:p>
        </w:tc>
        <w:tc>
          <w:tcPr>
            <w:tcW w:w="1519" w:type="dxa"/>
            <w:tcBorders>
              <w:top w:val="nil"/>
              <w:left w:val="nil"/>
              <w:bottom w:val="single" w:sz="4" w:space="0" w:color="auto"/>
              <w:right w:val="single" w:sz="4" w:space="0" w:color="auto"/>
            </w:tcBorders>
            <w:shd w:val="clear" w:color="auto" w:fill="auto"/>
            <w:vAlign w:val="center"/>
            <w:hideMark/>
          </w:tcPr>
          <w:p w14:paraId="546AF3D7"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Mihovljan</w:t>
            </w:r>
            <w:proofErr w:type="spellEnd"/>
          </w:p>
        </w:tc>
        <w:tc>
          <w:tcPr>
            <w:tcW w:w="1819" w:type="dxa"/>
            <w:tcBorders>
              <w:top w:val="nil"/>
              <w:left w:val="nil"/>
              <w:bottom w:val="single" w:sz="4" w:space="0" w:color="auto"/>
              <w:right w:val="single" w:sz="4" w:space="0" w:color="auto"/>
            </w:tcBorders>
            <w:shd w:val="clear" w:color="auto" w:fill="auto"/>
            <w:vAlign w:val="center"/>
            <w:hideMark/>
          </w:tcPr>
          <w:p w14:paraId="26195FFD" w14:textId="77777777" w:rsidR="003B6790" w:rsidRPr="008704E8" w:rsidRDefault="003B6790" w:rsidP="003B6790">
            <w:pPr>
              <w:spacing w:after="0" w:line="240" w:lineRule="auto"/>
              <w:rPr>
                <w:rFonts w:eastAsia="Times New Roman" w:cs="Calibri"/>
                <w:color w:val="000000"/>
                <w:sz w:val="16"/>
                <w:szCs w:val="16"/>
                <w:lang w:eastAsia="hr-HR"/>
              </w:rPr>
            </w:pPr>
            <w:proofErr w:type="spellStart"/>
            <w:r w:rsidRPr="008704E8">
              <w:rPr>
                <w:rFonts w:eastAsia="Times New Roman" w:cs="Calibri"/>
                <w:color w:val="000000"/>
                <w:sz w:val="16"/>
                <w:szCs w:val="16"/>
                <w:lang w:eastAsia="hr-HR"/>
              </w:rPr>
              <w:t>Mihovljan</w:t>
            </w:r>
            <w:proofErr w:type="spellEnd"/>
            <w:r w:rsidRPr="008704E8">
              <w:rPr>
                <w:rFonts w:eastAsia="Times New Roman" w:cs="Calibri"/>
                <w:color w:val="000000"/>
                <w:sz w:val="16"/>
                <w:szCs w:val="16"/>
                <w:lang w:eastAsia="hr-HR"/>
              </w:rPr>
              <w:t xml:space="preserve"> </w:t>
            </w:r>
            <w:proofErr w:type="spellStart"/>
            <w:r w:rsidRPr="008704E8">
              <w:rPr>
                <w:rFonts w:eastAsia="Times New Roman" w:cs="Calibri"/>
                <w:color w:val="000000"/>
                <w:sz w:val="16"/>
                <w:szCs w:val="16"/>
                <w:lang w:eastAsia="hr-HR"/>
              </w:rPr>
              <w:t>bb</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684416E"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84849200587</w:t>
            </w:r>
          </w:p>
        </w:tc>
        <w:tc>
          <w:tcPr>
            <w:tcW w:w="1308" w:type="dxa"/>
            <w:tcBorders>
              <w:top w:val="nil"/>
              <w:left w:val="nil"/>
              <w:bottom w:val="single" w:sz="4" w:space="0" w:color="auto"/>
              <w:right w:val="single" w:sz="4" w:space="0" w:color="auto"/>
            </w:tcBorders>
            <w:shd w:val="clear" w:color="auto" w:fill="auto"/>
            <w:noWrap/>
            <w:vAlign w:val="center"/>
            <w:hideMark/>
          </w:tcPr>
          <w:p w14:paraId="0ACEEE9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049/435-420</w:t>
            </w:r>
          </w:p>
        </w:tc>
        <w:tc>
          <w:tcPr>
            <w:tcW w:w="3769" w:type="dxa"/>
            <w:tcBorders>
              <w:top w:val="nil"/>
              <w:left w:val="nil"/>
              <w:bottom w:val="single" w:sz="4" w:space="0" w:color="auto"/>
              <w:right w:val="single" w:sz="4" w:space="0" w:color="auto"/>
            </w:tcBorders>
            <w:shd w:val="clear" w:color="auto" w:fill="auto"/>
            <w:noWrap/>
            <w:vAlign w:val="center"/>
            <w:hideMark/>
          </w:tcPr>
          <w:p w14:paraId="3FA47B6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8" w:history="1">
              <w:r w:rsidR="003B6790" w:rsidRPr="006E199D">
                <w:rPr>
                  <w:rFonts w:eastAsia="Times New Roman" w:cs="Calibri"/>
                  <w:color w:val="0000FF"/>
                  <w:sz w:val="16"/>
                  <w:szCs w:val="16"/>
                  <w:u w:val="single"/>
                  <w:lang w:eastAsia="hr-HR"/>
                </w:rPr>
                <w:t>os-mihovljan@os-ljgaj-mihovljan.hr</w:t>
              </w:r>
            </w:hyperlink>
          </w:p>
        </w:tc>
      </w:tr>
      <w:tr w:rsidR="003B6790" w:rsidRPr="008704E8" w14:paraId="2C4E8837"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3C2D9640"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19.</w:t>
            </w:r>
          </w:p>
        </w:tc>
        <w:tc>
          <w:tcPr>
            <w:tcW w:w="3016" w:type="dxa"/>
            <w:tcBorders>
              <w:top w:val="nil"/>
              <w:left w:val="nil"/>
              <w:bottom w:val="single" w:sz="4" w:space="0" w:color="auto"/>
              <w:right w:val="single" w:sz="4" w:space="0" w:color="auto"/>
            </w:tcBorders>
            <w:shd w:val="clear" w:color="auto" w:fill="auto"/>
            <w:vAlign w:val="center"/>
            <w:hideMark/>
          </w:tcPr>
          <w:p w14:paraId="3BE9E666"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Mače</w:t>
            </w:r>
          </w:p>
        </w:tc>
        <w:tc>
          <w:tcPr>
            <w:tcW w:w="622" w:type="dxa"/>
            <w:tcBorders>
              <w:top w:val="nil"/>
              <w:left w:val="nil"/>
              <w:bottom w:val="single" w:sz="4" w:space="0" w:color="auto"/>
              <w:right w:val="single" w:sz="4" w:space="0" w:color="auto"/>
            </w:tcBorders>
            <w:shd w:val="clear" w:color="auto" w:fill="auto"/>
            <w:vAlign w:val="center"/>
            <w:hideMark/>
          </w:tcPr>
          <w:p w14:paraId="1738A60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49251</w:t>
            </w:r>
          </w:p>
        </w:tc>
        <w:tc>
          <w:tcPr>
            <w:tcW w:w="1519" w:type="dxa"/>
            <w:tcBorders>
              <w:top w:val="nil"/>
              <w:left w:val="nil"/>
              <w:bottom w:val="single" w:sz="4" w:space="0" w:color="auto"/>
              <w:right w:val="single" w:sz="4" w:space="0" w:color="auto"/>
            </w:tcBorders>
            <w:shd w:val="clear" w:color="auto" w:fill="auto"/>
            <w:vAlign w:val="center"/>
            <w:hideMark/>
          </w:tcPr>
          <w:p w14:paraId="7346459D"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Mače</w:t>
            </w:r>
          </w:p>
        </w:tc>
        <w:tc>
          <w:tcPr>
            <w:tcW w:w="1819" w:type="dxa"/>
            <w:tcBorders>
              <w:top w:val="nil"/>
              <w:left w:val="nil"/>
              <w:bottom w:val="single" w:sz="4" w:space="0" w:color="auto"/>
              <w:right w:val="single" w:sz="4" w:space="0" w:color="auto"/>
            </w:tcBorders>
            <w:shd w:val="clear" w:color="auto" w:fill="auto"/>
            <w:vAlign w:val="center"/>
            <w:hideMark/>
          </w:tcPr>
          <w:p w14:paraId="69E9878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Mače 32</w:t>
            </w:r>
          </w:p>
        </w:tc>
        <w:tc>
          <w:tcPr>
            <w:tcW w:w="1134" w:type="dxa"/>
            <w:tcBorders>
              <w:top w:val="nil"/>
              <w:left w:val="nil"/>
              <w:bottom w:val="single" w:sz="4" w:space="0" w:color="auto"/>
              <w:right w:val="single" w:sz="4" w:space="0" w:color="auto"/>
            </w:tcBorders>
            <w:shd w:val="clear" w:color="auto" w:fill="auto"/>
            <w:noWrap/>
            <w:vAlign w:val="center"/>
            <w:hideMark/>
          </w:tcPr>
          <w:p w14:paraId="3F012AAC"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75549096062</w:t>
            </w:r>
          </w:p>
        </w:tc>
        <w:tc>
          <w:tcPr>
            <w:tcW w:w="1308" w:type="dxa"/>
            <w:tcBorders>
              <w:top w:val="nil"/>
              <w:left w:val="nil"/>
              <w:bottom w:val="single" w:sz="4" w:space="0" w:color="auto"/>
              <w:right w:val="single" w:sz="4" w:space="0" w:color="auto"/>
            </w:tcBorders>
            <w:shd w:val="clear" w:color="auto" w:fill="auto"/>
            <w:noWrap/>
            <w:vAlign w:val="center"/>
            <w:hideMark/>
          </w:tcPr>
          <w:p w14:paraId="2ACEE027"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049/466-584</w:t>
            </w:r>
          </w:p>
        </w:tc>
        <w:tc>
          <w:tcPr>
            <w:tcW w:w="3769" w:type="dxa"/>
            <w:tcBorders>
              <w:top w:val="nil"/>
              <w:left w:val="nil"/>
              <w:bottom w:val="single" w:sz="4" w:space="0" w:color="auto"/>
              <w:right w:val="single" w:sz="4" w:space="0" w:color="auto"/>
            </w:tcBorders>
            <w:shd w:val="clear" w:color="auto" w:fill="auto"/>
            <w:noWrap/>
            <w:vAlign w:val="center"/>
            <w:hideMark/>
          </w:tcPr>
          <w:p w14:paraId="5D79FF93"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29" w:history="1">
              <w:r w:rsidR="003B6790" w:rsidRPr="006E199D">
                <w:rPr>
                  <w:rFonts w:eastAsia="Times New Roman" w:cs="Calibri"/>
                  <w:color w:val="0000FF"/>
                  <w:sz w:val="16"/>
                  <w:szCs w:val="16"/>
                  <w:u w:val="single"/>
                  <w:lang w:eastAsia="hr-HR"/>
                </w:rPr>
                <w:t>ured@os-mace.skole.hr</w:t>
              </w:r>
            </w:hyperlink>
          </w:p>
        </w:tc>
      </w:tr>
      <w:tr w:rsidR="003B6790" w:rsidRPr="008704E8" w14:paraId="06A50C26"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5BCC6957"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20.</w:t>
            </w:r>
          </w:p>
        </w:tc>
        <w:tc>
          <w:tcPr>
            <w:tcW w:w="3016" w:type="dxa"/>
            <w:tcBorders>
              <w:top w:val="nil"/>
              <w:left w:val="nil"/>
              <w:bottom w:val="single" w:sz="4" w:space="0" w:color="auto"/>
              <w:right w:val="single" w:sz="4" w:space="0" w:color="auto"/>
            </w:tcBorders>
            <w:shd w:val="clear" w:color="auto" w:fill="auto"/>
            <w:vAlign w:val="center"/>
            <w:hideMark/>
          </w:tcPr>
          <w:p w14:paraId="4BF213C2" w14:textId="77777777" w:rsidR="003B6790" w:rsidRPr="008704E8" w:rsidRDefault="003B6790" w:rsidP="003B6790">
            <w:pPr>
              <w:spacing w:after="0" w:line="240" w:lineRule="auto"/>
              <w:rPr>
                <w:rFonts w:eastAsia="Times New Roman" w:cs="Calibri"/>
                <w:sz w:val="16"/>
                <w:szCs w:val="16"/>
                <w:lang w:eastAsia="hr-HR"/>
              </w:rPr>
            </w:pPr>
            <w:r w:rsidRPr="008704E8">
              <w:rPr>
                <w:rFonts w:eastAsia="Times New Roman" w:cs="Calibri"/>
                <w:sz w:val="16"/>
                <w:szCs w:val="16"/>
                <w:lang w:eastAsia="hr-HR"/>
              </w:rPr>
              <w:t>OŠ Marija Bistrica</w:t>
            </w:r>
          </w:p>
        </w:tc>
        <w:tc>
          <w:tcPr>
            <w:tcW w:w="622" w:type="dxa"/>
            <w:tcBorders>
              <w:top w:val="nil"/>
              <w:left w:val="nil"/>
              <w:bottom w:val="single" w:sz="4" w:space="0" w:color="auto"/>
              <w:right w:val="single" w:sz="4" w:space="0" w:color="auto"/>
            </w:tcBorders>
            <w:shd w:val="clear" w:color="auto" w:fill="auto"/>
            <w:vAlign w:val="center"/>
            <w:hideMark/>
          </w:tcPr>
          <w:p w14:paraId="20ECDB8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49246</w:t>
            </w:r>
          </w:p>
        </w:tc>
        <w:tc>
          <w:tcPr>
            <w:tcW w:w="1519" w:type="dxa"/>
            <w:tcBorders>
              <w:top w:val="nil"/>
              <w:left w:val="nil"/>
              <w:bottom w:val="single" w:sz="4" w:space="0" w:color="auto"/>
              <w:right w:val="single" w:sz="4" w:space="0" w:color="auto"/>
            </w:tcBorders>
            <w:shd w:val="clear" w:color="auto" w:fill="auto"/>
            <w:vAlign w:val="center"/>
            <w:hideMark/>
          </w:tcPr>
          <w:p w14:paraId="39AFCDDF"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Marija Bistrica</w:t>
            </w:r>
          </w:p>
        </w:tc>
        <w:tc>
          <w:tcPr>
            <w:tcW w:w="1819" w:type="dxa"/>
            <w:tcBorders>
              <w:top w:val="nil"/>
              <w:left w:val="nil"/>
              <w:bottom w:val="single" w:sz="4" w:space="0" w:color="auto"/>
              <w:right w:val="single" w:sz="4" w:space="0" w:color="auto"/>
            </w:tcBorders>
            <w:shd w:val="clear" w:color="auto" w:fill="auto"/>
            <w:vAlign w:val="center"/>
            <w:hideMark/>
          </w:tcPr>
          <w:p w14:paraId="2879C472"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Zagrebačka 15</w:t>
            </w:r>
          </w:p>
        </w:tc>
        <w:tc>
          <w:tcPr>
            <w:tcW w:w="1134" w:type="dxa"/>
            <w:tcBorders>
              <w:top w:val="nil"/>
              <w:left w:val="nil"/>
              <w:bottom w:val="single" w:sz="4" w:space="0" w:color="auto"/>
              <w:right w:val="single" w:sz="4" w:space="0" w:color="auto"/>
            </w:tcBorders>
            <w:shd w:val="clear" w:color="auto" w:fill="auto"/>
            <w:noWrap/>
            <w:vAlign w:val="center"/>
            <w:hideMark/>
          </w:tcPr>
          <w:p w14:paraId="62721A7C"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72149773971</w:t>
            </w:r>
          </w:p>
        </w:tc>
        <w:tc>
          <w:tcPr>
            <w:tcW w:w="1308" w:type="dxa"/>
            <w:tcBorders>
              <w:top w:val="nil"/>
              <w:left w:val="nil"/>
              <w:bottom w:val="single" w:sz="4" w:space="0" w:color="auto"/>
              <w:right w:val="single" w:sz="4" w:space="0" w:color="auto"/>
            </w:tcBorders>
            <w:shd w:val="clear" w:color="auto" w:fill="auto"/>
            <w:noWrap/>
            <w:vAlign w:val="center"/>
            <w:hideMark/>
          </w:tcPr>
          <w:p w14:paraId="4E6EF56A"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049/469-161</w:t>
            </w:r>
          </w:p>
        </w:tc>
        <w:tc>
          <w:tcPr>
            <w:tcW w:w="3769" w:type="dxa"/>
            <w:tcBorders>
              <w:top w:val="nil"/>
              <w:left w:val="nil"/>
              <w:bottom w:val="single" w:sz="4" w:space="0" w:color="auto"/>
              <w:right w:val="single" w:sz="4" w:space="0" w:color="auto"/>
            </w:tcBorders>
            <w:shd w:val="clear" w:color="auto" w:fill="auto"/>
            <w:noWrap/>
            <w:vAlign w:val="center"/>
            <w:hideMark/>
          </w:tcPr>
          <w:p w14:paraId="11C9D2B4"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30" w:history="1">
              <w:r w:rsidR="003B6790" w:rsidRPr="006E199D">
                <w:rPr>
                  <w:rFonts w:eastAsia="Times New Roman" w:cs="Calibri"/>
                  <w:color w:val="0000FF"/>
                  <w:sz w:val="16"/>
                  <w:szCs w:val="16"/>
                  <w:u w:val="single"/>
                  <w:lang w:eastAsia="hr-HR"/>
                </w:rPr>
                <w:t>ured@os-marija-bistrica.skole.hr</w:t>
              </w:r>
            </w:hyperlink>
          </w:p>
        </w:tc>
      </w:tr>
      <w:tr w:rsidR="003B6790" w:rsidRPr="008704E8" w14:paraId="571F8617" w14:textId="77777777" w:rsidTr="003B6790">
        <w:trPr>
          <w:trHeight w:val="283"/>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04CFCF98" w14:textId="77777777" w:rsidR="003B6790" w:rsidRPr="008704E8" w:rsidRDefault="003B6790" w:rsidP="003B6790">
            <w:pPr>
              <w:spacing w:after="0" w:line="240" w:lineRule="auto"/>
              <w:jc w:val="center"/>
              <w:rPr>
                <w:rFonts w:eastAsia="Times New Roman" w:cs="Calibri"/>
                <w:color w:val="000000"/>
                <w:sz w:val="16"/>
                <w:szCs w:val="16"/>
                <w:lang w:eastAsia="hr-HR"/>
              </w:rPr>
            </w:pPr>
            <w:r w:rsidRPr="008704E8">
              <w:rPr>
                <w:rFonts w:eastAsia="Times New Roman" w:cs="Calibri"/>
                <w:color w:val="000000"/>
                <w:sz w:val="16"/>
                <w:szCs w:val="16"/>
                <w:lang w:eastAsia="hr-HR"/>
              </w:rPr>
              <w:t>21.</w:t>
            </w:r>
          </w:p>
        </w:tc>
        <w:tc>
          <w:tcPr>
            <w:tcW w:w="3016" w:type="dxa"/>
            <w:tcBorders>
              <w:top w:val="nil"/>
              <w:left w:val="nil"/>
              <w:bottom w:val="single" w:sz="4" w:space="0" w:color="auto"/>
              <w:right w:val="single" w:sz="4" w:space="0" w:color="auto"/>
            </w:tcBorders>
            <w:shd w:val="clear" w:color="auto" w:fill="auto"/>
            <w:vAlign w:val="center"/>
            <w:hideMark/>
          </w:tcPr>
          <w:p w14:paraId="335BC021"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OŠ Matije Gupca</w:t>
            </w:r>
          </w:p>
        </w:tc>
        <w:tc>
          <w:tcPr>
            <w:tcW w:w="622" w:type="dxa"/>
            <w:tcBorders>
              <w:top w:val="nil"/>
              <w:left w:val="nil"/>
              <w:bottom w:val="single" w:sz="4" w:space="0" w:color="auto"/>
              <w:right w:val="single" w:sz="4" w:space="0" w:color="auto"/>
            </w:tcBorders>
            <w:shd w:val="clear" w:color="auto" w:fill="auto"/>
            <w:vAlign w:val="center"/>
            <w:hideMark/>
          </w:tcPr>
          <w:p w14:paraId="61E67785"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49245</w:t>
            </w:r>
          </w:p>
        </w:tc>
        <w:tc>
          <w:tcPr>
            <w:tcW w:w="1519" w:type="dxa"/>
            <w:tcBorders>
              <w:top w:val="nil"/>
              <w:left w:val="nil"/>
              <w:bottom w:val="single" w:sz="4" w:space="0" w:color="auto"/>
              <w:right w:val="single" w:sz="4" w:space="0" w:color="auto"/>
            </w:tcBorders>
            <w:shd w:val="clear" w:color="auto" w:fill="auto"/>
            <w:vAlign w:val="center"/>
            <w:hideMark/>
          </w:tcPr>
          <w:p w14:paraId="618418BC"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Gornja Stubica</w:t>
            </w:r>
          </w:p>
        </w:tc>
        <w:tc>
          <w:tcPr>
            <w:tcW w:w="1819" w:type="dxa"/>
            <w:tcBorders>
              <w:top w:val="nil"/>
              <w:left w:val="nil"/>
              <w:bottom w:val="single" w:sz="4" w:space="0" w:color="auto"/>
              <w:right w:val="single" w:sz="4" w:space="0" w:color="auto"/>
            </w:tcBorders>
            <w:shd w:val="clear" w:color="auto" w:fill="auto"/>
            <w:vAlign w:val="center"/>
            <w:hideMark/>
          </w:tcPr>
          <w:p w14:paraId="23B5C1F6"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Matije Gupca 2</w:t>
            </w:r>
          </w:p>
        </w:tc>
        <w:tc>
          <w:tcPr>
            <w:tcW w:w="1134" w:type="dxa"/>
            <w:tcBorders>
              <w:top w:val="nil"/>
              <w:left w:val="nil"/>
              <w:bottom w:val="single" w:sz="4" w:space="0" w:color="auto"/>
              <w:right w:val="single" w:sz="4" w:space="0" w:color="auto"/>
            </w:tcBorders>
            <w:shd w:val="clear" w:color="auto" w:fill="auto"/>
            <w:noWrap/>
            <w:vAlign w:val="center"/>
            <w:hideMark/>
          </w:tcPr>
          <w:p w14:paraId="0EDEAFCB" w14:textId="77777777" w:rsidR="003B6790" w:rsidRPr="008704E8" w:rsidRDefault="003B6790" w:rsidP="003B6790">
            <w:pPr>
              <w:spacing w:after="0" w:line="240" w:lineRule="auto"/>
              <w:jc w:val="right"/>
              <w:rPr>
                <w:rFonts w:eastAsia="Times New Roman" w:cs="Calibri"/>
                <w:color w:val="000000"/>
                <w:sz w:val="16"/>
                <w:szCs w:val="16"/>
                <w:lang w:eastAsia="hr-HR"/>
              </w:rPr>
            </w:pPr>
            <w:r w:rsidRPr="008704E8">
              <w:rPr>
                <w:rFonts w:eastAsia="Times New Roman" w:cs="Calibri"/>
                <w:color w:val="000000"/>
                <w:sz w:val="16"/>
                <w:szCs w:val="16"/>
                <w:lang w:eastAsia="hr-HR"/>
              </w:rPr>
              <w:t>93929174665</w:t>
            </w:r>
          </w:p>
        </w:tc>
        <w:tc>
          <w:tcPr>
            <w:tcW w:w="1308" w:type="dxa"/>
            <w:tcBorders>
              <w:top w:val="nil"/>
              <w:left w:val="nil"/>
              <w:bottom w:val="single" w:sz="4" w:space="0" w:color="auto"/>
              <w:right w:val="single" w:sz="4" w:space="0" w:color="auto"/>
            </w:tcBorders>
            <w:shd w:val="clear" w:color="auto" w:fill="auto"/>
            <w:noWrap/>
            <w:vAlign w:val="center"/>
            <w:hideMark/>
          </w:tcPr>
          <w:p w14:paraId="100AC5C8" w14:textId="77777777" w:rsidR="003B6790" w:rsidRPr="008704E8" w:rsidRDefault="003B6790" w:rsidP="003B6790">
            <w:pPr>
              <w:spacing w:after="0" w:line="240" w:lineRule="auto"/>
              <w:rPr>
                <w:rFonts w:eastAsia="Times New Roman" w:cs="Calibri"/>
                <w:color w:val="000000"/>
                <w:sz w:val="16"/>
                <w:szCs w:val="16"/>
                <w:lang w:eastAsia="hr-HR"/>
              </w:rPr>
            </w:pPr>
            <w:r w:rsidRPr="008704E8">
              <w:rPr>
                <w:rFonts w:eastAsia="Times New Roman" w:cs="Calibri"/>
                <w:color w:val="000000"/>
                <w:sz w:val="16"/>
                <w:szCs w:val="16"/>
                <w:lang w:eastAsia="hr-HR"/>
              </w:rPr>
              <w:t>049/289-164</w:t>
            </w:r>
          </w:p>
        </w:tc>
        <w:tc>
          <w:tcPr>
            <w:tcW w:w="3769" w:type="dxa"/>
            <w:tcBorders>
              <w:top w:val="nil"/>
              <w:left w:val="nil"/>
              <w:bottom w:val="single" w:sz="4" w:space="0" w:color="auto"/>
              <w:right w:val="single" w:sz="4" w:space="0" w:color="auto"/>
            </w:tcBorders>
            <w:shd w:val="clear" w:color="auto" w:fill="auto"/>
            <w:noWrap/>
            <w:vAlign w:val="center"/>
            <w:hideMark/>
          </w:tcPr>
          <w:p w14:paraId="085244A1" w14:textId="77777777" w:rsidR="003B6790" w:rsidRPr="008704E8" w:rsidRDefault="00222B33" w:rsidP="003B6790">
            <w:pPr>
              <w:spacing w:after="0" w:line="240" w:lineRule="auto"/>
              <w:rPr>
                <w:rFonts w:eastAsia="Times New Roman" w:cs="Calibri"/>
                <w:color w:val="0000FF"/>
                <w:sz w:val="16"/>
                <w:szCs w:val="16"/>
                <w:u w:val="single"/>
                <w:lang w:eastAsia="hr-HR"/>
              </w:rPr>
            </w:pPr>
            <w:hyperlink r:id="rId31" w:history="1">
              <w:r w:rsidR="003B6790" w:rsidRPr="006E199D">
                <w:rPr>
                  <w:rFonts w:eastAsia="Times New Roman" w:cs="Calibri"/>
                  <w:color w:val="0000FF"/>
                  <w:sz w:val="16"/>
                  <w:szCs w:val="16"/>
                  <w:u w:val="single"/>
                  <w:lang w:eastAsia="hr-HR"/>
                </w:rPr>
                <w:t>osmggs@os-mgupca-gornjastubica.skole.hr</w:t>
              </w:r>
            </w:hyperlink>
          </w:p>
        </w:tc>
      </w:tr>
    </w:tbl>
    <w:p w14:paraId="6F6803A2" w14:textId="77777777" w:rsidR="003B6790" w:rsidRDefault="003B6790" w:rsidP="003B6790">
      <w:pPr>
        <w:rPr>
          <w:rFonts w:eastAsia="Times New Roman" w:cs="Calibri"/>
          <w:b/>
          <w:bCs/>
          <w:sz w:val="20"/>
          <w:szCs w:val="20"/>
          <w:lang w:eastAsia="hr-HR"/>
        </w:rPr>
      </w:pPr>
    </w:p>
    <w:p w14:paraId="0460518B" w14:textId="77777777" w:rsidR="003B6790" w:rsidRDefault="003B6790" w:rsidP="003B6790">
      <w:pPr>
        <w:rPr>
          <w:rFonts w:eastAsia="Times New Roman" w:cs="Calibri"/>
          <w:b/>
          <w:bCs/>
          <w:sz w:val="20"/>
          <w:szCs w:val="20"/>
          <w:lang w:eastAsia="hr-HR"/>
        </w:rPr>
      </w:pPr>
    </w:p>
    <w:tbl>
      <w:tblPr>
        <w:tblW w:w="13822" w:type="dxa"/>
        <w:tblInd w:w="93" w:type="dxa"/>
        <w:tblLook w:val="04A0" w:firstRow="1" w:lastRow="0" w:firstColumn="1" w:lastColumn="0" w:noHBand="0" w:noVBand="1"/>
      </w:tblPr>
      <w:tblGrid>
        <w:gridCol w:w="701"/>
        <w:gridCol w:w="2978"/>
        <w:gridCol w:w="628"/>
        <w:gridCol w:w="1378"/>
        <w:gridCol w:w="2127"/>
        <w:gridCol w:w="1134"/>
        <w:gridCol w:w="1123"/>
        <w:gridCol w:w="3753"/>
      </w:tblGrid>
      <w:tr w:rsidR="003B6790" w:rsidRPr="006E199D" w14:paraId="164BF156" w14:textId="77777777" w:rsidTr="003B6790">
        <w:trPr>
          <w:trHeight w:val="510"/>
        </w:trPr>
        <w:tc>
          <w:tcPr>
            <w:tcW w:w="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25065A" w14:textId="77777777" w:rsidR="003B6790" w:rsidRPr="006E199D" w:rsidRDefault="003B6790" w:rsidP="003B6790">
            <w:pPr>
              <w:spacing w:after="0" w:line="240" w:lineRule="auto"/>
              <w:jc w:val="center"/>
              <w:rPr>
                <w:rFonts w:eastAsia="Times New Roman" w:cs="Calibri"/>
                <w:b/>
                <w:bCs/>
                <w:sz w:val="20"/>
                <w:szCs w:val="20"/>
                <w:lang w:eastAsia="hr-HR"/>
              </w:rPr>
            </w:pPr>
            <w:r w:rsidRPr="006E199D">
              <w:rPr>
                <w:rFonts w:eastAsia="Times New Roman" w:cs="Calibri"/>
                <w:b/>
                <w:bCs/>
                <w:sz w:val="20"/>
                <w:szCs w:val="20"/>
                <w:lang w:eastAsia="hr-HR"/>
              </w:rPr>
              <w:t>Redni broj</w:t>
            </w:r>
          </w:p>
        </w:tc>
        <w:tc>
          <w:tcPr>
            <w:tcW w:w="2978" w:type="dxa"/>
            <w:tcBorders>
              <w:top w:val="single" w:sz="4" w:space="0" w:color="auto"/>
              <w:left w:val="nil"/>
              <w:bottom w:val="single" w:sz="4" w:space="0" w:color="auto"/>
              <w:right w:val="nil"/>
            </w:tcBorders>
            <w:shd w:val="clear" w:color="000000" w:fill="D9D9D9"/>
            <w:vAlign w:val="center"/>
            <w:hideMark/>
          </w:tcPr>
          <w:p w14:paraId="6D71A81F" w14:textId="77777777" w:rsidR="003B6790" w:rsidRPr="006E199D" w:rsidRDefault="003B6790" w:rsidP="003B6790">
            <w:pPr>
              <w:spacing w:after="0" w:line="240" w:lineRule="auto"/>
              <w:jc w:val="center"/>
              <w:rPr>
                <w:rFonts w:eastAsia="Times New Roman" w:cs="Calibri"/>
                <w:b/>
                <w:bCs/>
                <w:sz w:val="20"/>
                <w:szCs w:val="20"/>
                <w:lang w:eastAsia="hr-HR"/>
              </w:rPr>
            </w:pPr>
            <w:r w:rsidRPr="006E199D">
              <w:rPr>
                <w:rFonts w:eastAsia="Times New Roman" w:cs="Calibri"/>
                <w:b/>
                <w:bCs/>
                <w:sz w:val="20"/>
                <w:szCs w:val="20"/>
                <w:lang w:eastAsia="hr-HR"/>
              </w:rPr>
              <w:t>Naziv objekta</w:t>
            </w:r>
          </w:p>
        </w:tc>
        <w:tc>
          <w:tcPr>
            <w:tcW w:w="628" w:type="dxa"/>
            <w:tcBorders>
              <w:top w:val="single" w:sz="4" w:space="0" w:color="auto"/>
              <w:left w:val="single" w:sz="4" w:space="0" w:color="auto"/>
              <w:bottom w:val="single" w:sz="4" w:space="0" w:color="auto"/>
              <w:right w:val="nil"/>
            </w:tcBorders>
            <w:shd w:val="clear" w:color="000000" w:fill="D9D9D9"/>
            <w:vAlign w:val="center"/>
            <w:hideMark/>
          </w:tcPr>
          <w:p w14:paraId="3C4BB029" w14:textId="77777777" w:rsidR="003B6790" w:rsidRPr="006E199D" w:rsidRDefault="003B6790" w:rsidP="003B6790">
            <w:pPr>
              <w:spacing w:after="0" w:line="240" w:lineRule="auto"/>
              <w:jc w:val="center"/>
              <w:rPr>
                <w:rFonts w:eastAsia="Times New Roman" w:cs="Calibri"/>
                <w:b/>
                <w:bCs/>
                <w:sz w:val="20"/>
                <w:szCs w:val="20"/>
                <w:lang w:eastAsia="hr-HR"/>
              </w:rPr>
            </w:pPr>
            <w:r w:rsidRPr="006E199D">
              <w:rPr>
                <w:rFonts w:eastAsia="Times New Roman" w:cs="Calibri"/>
                <w:b/>
                <w:bCs/>
                <w:sz w:val="20"/>
                <w:szCs w:val="20"/>
                <w:lang w:eastAsia="hr-HR"/>
              </w:rPr>
              <w:t> </w:t>
            </w:r>
          </w:p>
        </w:tc>
        <w:tc>
          <w:tcPr>
            <w:tcW w:w="1378" w:type="dxa"/>
            <w:tcBorders>
              <w:top w:val="single" w:sz="4" w:space="0" w:color="auto"/>
              <w:left w:val="nil"/>
              <w:bottom w:val="single" w:sz="4" w:space="0" w:color="auto"/>
              <w:right w:val="nil"/>
            </w:tcBorders>
            <w:shd w:val="clear" w:color="000000" w:fill="D9D9D9"/>
            <w:vAlign w:val="center"/>
            <w:hideMark/>
          </w:tcPr>
          <w:p w14:paraId="3EB1FB52" w14:textId="77777777" w:rsidR="003B6790" w:rsidRPr="006E199D" w:rsidRDefault="003B6790" w:rsidP="003B6790">
            <w:pPr>
              <w:spacing w:after="0" w:line="240" w:lineRule="auto"/>
              <w:jc w:val="right"/>
              <w:rPr>
                <w:rFonts w:eastAsia="Times New Roman" w:cs="Calibri"/>
                <w:b/>
                <w:bCs/>
                <w:sz w:val="20"/>
                <w:szCs w:val="20"/>
                <w:lang w:eastAsia="hr-HR"/>
              </w:rPr>
            </w:pPr>
            <w:r w:rsidRPr="006E199D">
              <w:rPr>
                <w:rFonts w:eastAsia="Times New Roman" w:cs="Calibri"/>
                <w:b/>
                <w:bCs/>
                <w:sz w:val="20"/>
                <w:szCs w:val="20"/>
                <w:lang w:eastAsia="hr-HR"/>
              </w:rPr>
              <w:t>Adresa</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14:paraId="4D035E3E" w14:textId="77777777" w:rsidR="003B6790" w:rsidRPr="006E199D" w:rsidRDefault="003B6790" w:rsidP="003B6790">
            <w:pPr>
              <w:spacing w:after="0" w:line="240" w:lineRule="auto"/>
              <w:jc w:val="center"/>
              <w:rPr>
                <w:rFonts w:eastAsia="Times New Roman" w:cs="Calibri"/>
                <w:b/>
                <w:bCs/>
                <w:sz w:val="20"/>
                <w:szCs w:val="20"/>
                <w:lang w:eastAsia="hr-HR"/>
              </w:rPr>
            </w:pPr>
            <w:r w:rsidRPr="006E199D">
              <w:rPr>
                <w:rFonts w:eastAsia="Times New Roman" w:cs="Calibri"/>
                <w:b/>
                <w:bCs/>
                <w:sz w:val="20"/>
                <w:szCs w:val="20"/>
                <w:lang w:eastAsia="hr-HR"/>
              </w:rPr>
              <w:t>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1543481E" w14:textId="77777777" w:rsidR="003B6790" w:rsidRPr="006E199D" w:rsidRDefault="003B6790" w:rsidP="003B6790">
            <w:pPr>
              <w:spacing w:after="0" w:line="240" w:lineRule="auto"/>
              <w:rPr>
                <w:rFonts w:eastAsia="Times New Roman" w:cs="Calibri"/>
                <w:b/>
                <w:bCs/>
                <w:color w:val="000000"/>
                <w:sz w:val="20"/>
                <w:szCs w:val="20"/>
                <w:lang w:eastAsia="hr-HR"/>
              </w:rPr>
            </w:pPr>
            <w:r w:rsidRPr="006E199D">
              <w:rPr>
                <w:rFonts w:eastAsia="Times New Roman" w:cs="Calibri"/>
                <w:b/>
                <w:bCs/>
                <w:color w:val="000000"/>
                <w:sz w:val="20"/>
                <w:szCs w:val="20"/>
                <w:lang w:eastAsia="hr-HR"/>
              </w:rPr>
              <w:t>OIB</w:t>
            </w:r>
          </w:p>
        </w:tc>
        <w:tc>
          <w:tcPr>
            <w:tcW w:w="1123" w:type="dxa"/>
            <w:tcBorders>
              <w:top w:val="single" w:sz="4" w:space="0" w:color="auto"/>
              <w:left w:val="nil"/>
              <w:bottom w:val="single" w:sz="4" w:space="0" w:color="auto"/>
              <w:right w:val="single" w:sz="4" w:space="0" w:color="auto"/>
            </w:tcBorders>
            <w:shd w:val="clear" w:color="000000" w:fill="D9D9D9"/>
            <w:noWrap/>
            <w:vAlign w:val="center"/>
            <w:hideMark/>
          </w:tcPr>
          <w:p w14:paraId="51326756" w14:textId="77777777" w:rsidR="003B6790" w:rsidRPr="006E199D" w:rsidRDefault="003B6790" w:rsidP="003B6790">
            <w:pPr>
              <w:spacing w:after="0" w:line="240" w:lineRule="auto"/>
              <w:rPr>
                <w:rFonts w:eastAsia="Times New Roman" w:cs="Calibri"/>
                <w:b/>
                <w:bCs/>
                <w:color w:val="000000"/>
                <w:sz w:val="20"/>
                <w:szCs w:val="20"/>
                <w:lang w:eastAsia="hr-HR"/>
              </w:rPr>
            </w:pPr>
            <w:r w:rsidRPr="006E199D">
              <w:rPr>
                <w:rFonts w:eastAsia="Times New Roman" w:cs="Calibri"/>
                <w:b/>
                <w:bCs/>
                <w:color w:val="000000"/>
                <w:sz w:val="20"/>
                <w:szCs w:val="20"/>
                <w:lang w:eastAsia="hr-HR"/>
              </w:rPr>
              <w:t>telefon</w:t>
            </w:r>
          </w:p>
        </w:tc>
        <w:tc>
          <w:tcPr>
            <w:tcW w:w="3753" w:type="dxa"/>
            <w:tcBorders>
              <w:top w:val="single" w:sz="4" w:space="0" w:color="auto"/>
              <w:left w:val="nil"/>
              <w:bottom w:val="single" w:sz="4" w:space="0" w:color="auto"/>
              <w:right w:val="single" w:sz="4" w:space="0" w:color="auto"/>
            </w:tcBorders>
            <w:shd w:val="clear" w:color="000000" w:fill="D9D9D9"/>
            <w:noWrap/>
            <w:vAlign w:val="center"/>
            <w:hideMark/>
          </w:tcPr>
          <w:p w14:paraId="15B3302D" w14:textId="77777777" w:rsidR="003B6790" w:rsidRPr="006E199D" w:rsidRDefault="003B6790" w:rsidP="003B6790">
            <w:pPr>
              <w:spacing w:after="0" w:line="240" w:lineRule="auto"/>
              <w:rPr>
                <w:rFonts w:eastAsia="Times New Roman" w:cs="Calibri"/>
                <w:b/>
                <w:bCs/>
                <w:color w:val="000000"/>
                <w:sz w:val="20"/>
                <w:szCs w:val="20"/>
                <w:lang w:eastAsia="hr-HR"/>
              </w:rPr>
            </w:pPr>
            <w:r w:rsidRPr="006E199D">
              <w:rPr>
                <w:rFonts w:eastAsia="Times New Roman" w:cs="Calibri"/>
                <w:b/>
                <w:bCs/>
                <w:color w:val="000000"/>
                <w:sz w:val="20"/>
                <w:szCs w:val="20"/>
                <w:lang w:eastAsia="hr-HR"/>
              </w:rPr>
              <w:t>e-mail</w:t>
            </w:r>
          </w:p>
        </w:tc>
      </w:tr>
      <w:tr w:rsidR="003B6790" w:rsidRPr="006E199D" w14:paraId="2B4F170F"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A76328D"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22.</w:t>
            </w:r>
          </w:p>
        </w:tc>
        <w:tc>
          <w:tcPr>
            <w:tcW w:w="2978" w:type="dxa"/>
            <w:tcBorders>
              <w:top w:val="nil"/>
              <w:left w:val="nil"/>
              <w:bottom w:val="single" w:sz="4" w:space="0" w:color="auto"/>
              <w:right w:val="single" w:sz="4" w:space="0" w:color="auto"/>
            </w:tcBorders>
            <w:shd w:val="clear" w:color="auto" w:fill="auto"/>
            <w:vAlign w:val="center"/>
            <w:hideMark/>
          </w:tcPr>
          <w:p w14:paraId="237E41E9"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OŠ Oroslavje</w:t>
            </w:r>
          </w:p>
        </w:tc>
        <w:tc>
          <w:tcPr>
            <w:tcW w:w="628" w:type="dxa"/>
            <w:tcBorders>
              <w:top w:val="nil"/>
              <w:left w:val="nil"/>
              <w:bottom w:val="single" w:sz="4" w:space="0" w:color="auto"/>
              <w:right w:val="single" w:sz="4" w:space="0" w:color="auto"/>
            </w:tcBorders>
            <w:shd w:val="clear" w:color="auto" w:fill="auto"/>
            <w:vAlign w:val="center"/>
            <w:hideMark/>
          </w:tcPr>
          <w:p w14:paraId="3DB356B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49243</w:t>
            </w:r>
          </w:p>
        </w:tc>
        <w:tc>
          <w:tcPr>
            <w:tcW w:w="1378" w:type="dxa"/>
            <w:tcBorders>
              <w:top w:val="nil"/>
              <w:left w:val="nil"/>
              <w:bottom w:val="single" w:sz="4" w:space="0" w:color="auto"/>
              <w:right w:val="single" w:sz="4" w:space="0" w:color="auto"/>
            </w:tcBorders>
            <w:shd w:val="clear" w:color="auto" w:fill="auto"/>
            <w:vAlign w:val="center"/>
            <w:hideMark/>
          </w:tcPr>
          <w:p w14:paraId="2411B65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Oroslavje</w:t>
            </w:r>
          </w:p>
        </w:tc>
        <w:tc>
          <w:tcPr>
            <w:tcW w:w="2127" w:type="dxa"/>
            <w:tcBorders>
              <w:top w:val="nil"/>
              <w:left w:val="nil"/>
              <w:bottom w:val="single" w:sz="4" w:space="0" w:color="auto"/>
              <w:right w:val="single" w:sz="4" w:space="0" w:color="auto"/>
            </w:tcBorders>
            <w:shd w:val="clear" w:color="auto" w:fill="auto"/>
            <w:vAlign w:val="center"/>
            <w:hideMark/>
          </w:tcPr>
          <w:p w14:paraId="568D12F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Antuna Mihanovića 6</w:t>
            </w:r>
          </w:p>
        </w:tc>
        <w:tc>
          <w:tcPr>
            <w:tcW w:w="1134" w:type="dxa"/>
            <w:tcBorders>
              <w:top w:val="nil"/>
              <w:left w:val="nil"/>
              <w:bottom w:val="single" w:sz="4" w:space="0" w:color="auto"/>
              <w:right w:val="single" w:sz="4" w:space="0" w:color="auto"/>
            </w:tcBorders>
            <w:shd w:val="clear" w:color="auto" w:fill="auto"/>
            <w:noWrap/>
            <w:vAlign w:val="center"/>
            <w:hideMark/>
          </w:tcPr>
          <w:p w14:paraId="7D1DE5D2"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12402583374</w:t>
            </w:r>
          </w:p>
        </w:tc>
        <w:tc>
          <w:tcPr>
            <w:tcW w:w="1123" w:type="dxa"/>
            <w:tcBorders>
              <w:top w:val="nil"/>
              <w:left w:val="nil"/>
              <w:bottom w:val="single" w:sz="4" w:space="0" w:color="auto"/>
              <w:right w:val="single" w:sz="4" w:space="0" w:color="auto"/>
            </w:tcBorders>
            <w:shd w:val="clear" w:color="auto" w:fill="auto"/>
            <w:noWrap/>
            <w:vAlign w:val="center"/>
            <w:hideMark/>
          </w:tcPr>
          <w:p w14:paraId="7F06A3C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049/284-245</w:t>
            </w:r>
          </w:p>
        </w:tc>
        <w:tc>
          <w:tcPr>
            <w:tcW w:w="3753" w:type="dxa"/>
            <w:tcBorders>
              <w:top w:val="nil"/>
              <w:left w:val="nil"/>
              <w:bottom w:val="single" w:sz="4" w:space="0" w:color="auto"/>
              <w:right w:val="single" w:sz="4" w:space="0" w:color="auto"/>
            </w:tcBorders>
            <w:shd w:val="clear" w:color="auto" w:fill="auto"/>
            <w:noWrap/>
            <w:vAlign w:val="center"/>
            <w:hideMark/>
          </w:tcPr>
          <w:p w14:paraId="3CC6A259"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2" w:history="1">
              <w:r w:rsidR="003B6790" w:rsidRPr="006E199D">
                <w:rPr>
                  <w:rFonts w:eastAsia="Times New Roman" w:cs="Calibri"/>
                  <w:color w:val="0000FF"/>
                  <w:sz w:val="16"/>
                  <w:szCs w:val="16"/>
                  <w:u w:val="single"/>
                  <w:lang w:eastAsia="hr-HR"/>
                </w:rPr>
                <w:t>os-oroslavje@kr.t-com.hr</w:t>
              </w:r>
            </w:hyperlink>
          </w:p>
        </w:tc>
      </w:tr>
      <w:tr w:rsidR="003B6790" w:rsidRPr="006E199D" w14:paraId="3651CDEF"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434756A"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23.</w:t>
            </w:r>
          </w:p>
        </w:tc>
        <w:tc>
          <w:tcPr>
            <w:tcW w:w="2978" w:type="dxa"/>
            <w:tcBorders>
              <w:top w:val="nil"/>
              <w:left w:val="nil"/>
              <w:bottom w:val="single" w:sz="4" w:space="0" w:color="auto"/>
              <w:right w:val="single" w:sz="4" w:space="0" w:color="auto"/>
            </w:tcBorders>
            <w:shd w:val="clear" w:color="auto" w:fill="auto"/>
            <w:vAlign w:val="center"/>
            <w:hideMark/>
          </w:tcPr>
          <w:p w14:paraId="3B892A9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Pavla </w:t>
            </w:r>
            <w:proofErr w:type="spellStart"/>
            <w:r w:rsidRPr="006E199D">
              <w:rPr>
                <w:rFonts w:eastAsia="Times New Roman" w:cs="Calibri"/>
                <w:color w:val="000000"/>
                <w:sz w:val="16"/>
                <w:szCs w:val="16"/>
                <w:lang w:eastAsia="hr-HR"/>
              </w:rPr>
              <w:t>Štoosa</w:t>
            </w:r>
            <w:proofErr w:type="spellEnd"/>
            <w:r w:rsidRPr="006E199D">
              <w:rPr>
                <w:rFonts w:eastAsia="Times New Roman" w:cs="Calibri"/>
                <w:color w:val="000000"/>
                <w:sz w:val="16"/>
                <w:szCs w:val="16"/>
                <w:lang w:eastAsia="hr-HR"/>
              </w:rPr>
              <w:t xml:space="preserve"> </w:t>
            </w:r>
          </w:p>
        </w:tc>
        <w:tc>
          <w:tcPr>
            <w:tcW w:w="628" w:type="dxa"/>
            <w:tcBorders>
              <w:top w:val="nil"/>
              <w:left w:val="nil"/>
              <w:bottom w:val="single" w:sz="4" w:space="0" w:color="auto"/>
              <w:right w:val="single" w:sz="4" w:space="0" w:color="auto"/>
            </w:tcBorders>
            <w:shd w:val="clear" w:color="auto" w:fill="auto"/>
            <w:vAlign w:val="center"/>
            <w:hideMark/>
          </w:tcPr>
          <w:p w14:paraId="1834B15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49294</w:t>
            </w:r>
          </w:p>
        </w:tc>
        <w:tc>
          <w:tcPr>
            <w:tcW w:w="1378" w:type="dxa"/>
            <w:tcBorders>
              <w:top w:val="nil"/>
              <w:left w:val="nil"/>
              <w:bottom w:val="single" w:sz="4" w:space="0" w:color="auto"/>
              <w:right w:val="single" w:sz="4" w:space="0" w:color="auto"/>
            </w:tcBorders>
            <w:shd w:val="clear" w:color="auto" w:fill="auto"/>
            <w:vAlign w:val="center"/>
            <w:hideMark/>
          </w:tcPr>
          <w:p w14:paraId="38840416"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Kraljevec</w:t>
            </w:r>
            <w:proofErr w:type="spellEnd"/>
            <w:r w:rsidRPr="006E199D">
              <w:rPr>
                <w:rFonts w:eastAsia="Times New Roman" w:cs="Calibri"/>
                <w:color w:val="000000"/>
                <w:sz w:val="16"/>
                <w:szCs w:val="16"/>
                <w:lang w:eastAsia="hr-HR"/>
              </w:rPr>
              <w:t xml:space="preserve"> na Sutli</w:t>
            </w:r>
          </w:p>
        </w:tc>
        <w:tc>
          <w:tcPr>
            <w:tcW w:w="2127" w:type="dxa"/>
            <w:tcBorders>
              <w:top w:val="nil"/>
              <w:left w:val="nil"/>
              <w:bottom w:val="single" w:sz="4" w:space="0" w:color="auto"/>
              <w:right w:val="single" w:sz="4" w:space="0" w:color="auto"/>
            </w:tcBorders>
            <w:shd w:val="clear" w:color="auto" w:fill="auto"/>
            <w:vAlign w:val="center"/>
            <w:hideMark/>
          </w:tcPr>
          <w:p w14:paraId="3B9DA3A6"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Kraljevec</w:t>
            </w:r>
            <w:proofErr w:type="spellEnd"/>
            <w:r w:rsidRPr="006E199D">
              <w:rPr>
                <w:rFonts w:eastAsia="Times New Roman" w:cs="Calibri"/>
                <w:color w:val="000000"/>
                <w:sz w:val="16"/>
                <w:szCs w:val="16"/>
                <w:lang w:eastAsia="hr-HR"/>
              </w:rPr>
              <w:t xml:space="preserve"> na Sutli 152/1</w:t>
            </w:r>
          </w:p>
        </w:tc>
        <w:tc>
          <w:tcPr>
            <w:tcW w:w="1134" w:type="dxa"/>
            <w:tcBorders>
              <w:top w:val="nil"/>
              <w:left w:val="nil"/>
              <w:bottom w:val="single" w:sz="4" w:space="0" w:color="auto"/>
              <w:right w:val="single" w:sz="4" w:space="0" w:color="auto"/>
            </w:tcBorders>
            <w:shd w:val="clear" w:color="auto" w:fill="auto"/>
            <w:noWrap/>
            <w:vAlign w:val="center"/>
            <w:hideMark/>
          </w:tcPr>
          <w:p w14:paraId="299BE11C"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12109447077</w:t>
            </w:r>
          </w:p>
        </w:tc>
        <w:tc>
          <w:tcPr>
            <w:tcW w:w="1123" w:type="dxa"/>
            <w:tcBorders>
              <w:top w:val="nil"/>
              <w:left w:val="nil"/>
              <w:bottom w:val="single" w:sz="4" w:space="0" w:color="auto"/>
              <w:right w:val="single" w:sz="4" w:space="0" w:color="auto"/>
            </w:tcBorders>
            <w:shd w:val="clear" w:color="auto" w:fill="auto"/>
            <w:noWrap/>
            <w:vAlign w:val="center"/>
            <w:hideMark/>
          </w:tcPr>
          <w:p w14:paraId="5C17C5C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049/554-086</w:t>
            </w:r>
          </w:p>
        </w:tc>
        <w:tc>
          <w:tcPr>
            <w:tcW w:w="3753" w:type="dxa"/>
            <w:tcBorders>
              <w:top w:val="nil"/>
              <w:left w:val="nil"/>
              <w:bottom w:val="single" w:sz="4" w:space="0" w:color="auto"/>
              <w:right w:val="single" w:sz="4" w:space="0" w:color="auto"/>
            </w:tcBorders>
            <w:shd w:val="clear" w:color="auto" w:fill="auto"/>
            <w:noWrap/>
            <w:vAlign w:val="center"/>
            <w:hideMark/>
          </w:tcPr>
          <w:p w14:paraId="170BAF53"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3" w:history="1">
              <w:r w:rsidR="003B6790" w:rsidRPr="006E199D">
                <w:rPr>
                  <w:rFonts w:eastAsia="Times New Roman" w:cs="Calibri"/>
                  <w:color w:val="0000FF"/>
                  <w:sz w:val="16"/>
                  <w:szCs w:val="16"/>
                  <w:u w:val="single"/>
                  <w:lang w:eastAsia="hr-HR"/>
                </w:rPr>
                <w:t>skola@os-pstoosa-kraljevecnasutli.skole.hr</w:t>
              </w:r>
            </w:hyperlink>
          </w:p>
        </w:tc>
      </w:tr>
      <w:tr w:rsidR="003B6790" w:rsidRPr="006E199D" w14:paraId="73248124"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B5607F0"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24.</w:t>
            </w:r>
          </w:p>
        </w:tc>
        <w:tc>
          <w:tcPr>
            <w:tcW w:w="2978" w:type="dxa"/>
            <w:tcBorders>
              <w:top w:val="nil"/>
              <w:left w:val="nil"/>
              <w:bottom w:val="single" w:sz="4" w:space="0" w:color="auto"/>
              <w:right w:val="single" w:sz="4" w:space="0" w:color="auto"/>
            </w:tcBorders>
            <w:shd w:val="clear" w:color="auto" w:fill="auto"/>
            <w:vAlign w:val="center"/>
            <w:hideMark/>
          </w:tcPr>
          <w:p w14:paraId="2E7B724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Side Košutić </w:t>
            </w:r>
          </w:p>
        </w:tc>
        <w:tc>
          <w:tcPr>
            <w:tcW w:w="628" w:type="dxa"/>
            <w:tcBorders>
              <w:top w:val="nil"/>
              <w:left w:val="nil"/>
              <w:bottom w:val="single" w:sz="4" w:space="0" w:color="auto"/>
              <w:right w:val="single" w:sz="4" w:space="0" w:color="auto"/>
            </w:tcBorders>
            <w:shd w:val="clear" w:color="auto" w:fill="auto"/>
            <w:vAlign w:val="center"/>
            <w:hideMark/>
          </w:tcPr>
          <w:p w14:paraId="50DC03C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49232</w:t>
            </w:r>
          </w:p>
        </w:tc>
        <w:tc>
          <w:tcPr>
            <w:tcW w:w="1378" w:type="dxa"/>
            <w:tcBorders>
              <w:top w:val="nil"/>
              <w:left w:val="nil"/>
              <w:bottom w:val="single" w:sz="4" w:space="0" w:color="auto"/>
              <w:right w:val="single" w:sz="4" w:space="0" w:color="auto"/>
            </w:tcBorders>
            <w:shd w:val="clear" w:color="auto" w:fill="auto"/>
            <w:vAlign w:val="center"/>
            <w:hideMark/>
          </w:tcPr>
          <w:p w14:paraId="238AD2E6"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Radoboj</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1FC98BF6"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Radoboj</w:t>
            </w:r>
            <w:proofErr w:type="spellEnd"/>
            <w:r w:rsidRPr="006E199D">
              <w:rPr>
                <w:rFonts w:eastAsia="Times New Roman" w:cs="Calibri"/>
                <w:color w:val="000000"/>
                <w:sz w:val="16"/>
                <w:szCs w:val="16"/>
                <w:lang w:eastAsia="hr-HR"/>
              </w:rPr>
              <w:t xml:space="preserve"> 21</w:t>
            </w:r>
          </w:p>
        </w:tc>
        <w:tc>
          <w:tcPr>
            <w:tcW w:w="1134" w:type="dxa"/>
            <w:tcBorders>
              <w:top w:val="nil"/>
              <w:left w:val="nil"/>
              <w:bottom w:val="single" w:sz="4" w:space="0" w:color="auto"/>
              <w:right w:val="single" w:sz="4" w:space="0" w:color="auto"/>
            </w:tcBorders>
            <w:shd w:val="clear" w:color="auto" w:fill="auto"/>
            <w:noWrap/>
            <w:vAlign w:val="center"/>
            <w:hideMark/>
          </w:tcPr>
          <w:p w14:paraId="120B1E02"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66597814254</w:t>
            </w:r>
          </w:p>
        </w:tc>
        <w:tc>
          <w:tcPr>
            <w:tcW w:w="1123" w:type="dxa"/>
            <w:tcBorders>
              <w:top w:val="nil"/>
              <w:left w:val="nil"/>
              <w:bottom w:val="single" w:sz="4" w:space="0" w:color="auto"/>
              <w:right w:val="single" w:sz="4" w:space="0" w:color="auto"/>
            </w:tcBorders>
            <w:shd w:val="clear" w:color="auto" w:fill="auto"/>
            <w:noWrap/>
            <w:vAlign w:val="center"/>
            <w:hideMark/>
          </w:tcPr>
          <w:p w14:paraId="4F8AEAB3"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049/349-143</w:t>
            </w:r>
          </w:p>
        </w:tc>
        <w:tc>
          <w:tcPr>
            <w:tcW w:w="3753" w:type="dxa"/>
            <w:tcBorders>
              <w:top w:val="nil"/>
              <w:left w:val="nil"/>
              <w:bottom w:val="single" w:sz="4" w:space="0" w:color="auto"/>
              <w:right w:val="single" w:sz="4" w:space="0" w:color="auto"/>
            </w:tcBorders>
            <w:shd w:val="clear" w:color="auto" w:fill="auto"/>
            <w:noWrap/>
            <w:vAlign w:val="center"/>
            <w:hideMark/>
          </w:tcPr>
          <w:p w14:paraId="1F5AA2CE"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4" w:history="1">
              <w:r w:rsidR="003B6790" w:rsidRPr="006E199D">
                <w:rPr>
                  <w:rFonts w:eastAsia="Times New Roman" w:cs="Calibri"/>
                  <w:color w:val="0000FF"/>
                  <w:sz w:val="16"/>
                  <w:szCs w:val="16"/>
                  <w:u w:val="single"/>
                  <w:lang w:eastAsia="hr-HR"/>
                </w:rPr>
                <w:t>radoboj@os-skosutic-radoboj.skole.hr</w:t>
              </w:r>
            </w:hyperlink>
          </w:p>
        </w:tc>
      </w:tr>
      <w:tr w:rsidR="003B6790" w:rsidRPr="006E199D" w14:paraId="2B56C3E7"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A7B26C8"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25.</w:t>
            </w:r>
          </w:p>
        </w:tc>
        <w:tc>
          <w:tcPr>
            <w:tcW w:w="2978" w:type="dxa"/>
            <w:tcBorders>
              <w:top w:val="nil"/>
              <w:left w:val="nil"/>
              <w:bottom w:val="single" w:sz="4" w:space="0" w:color="auto"/>
              <w:right w:val="single" w:sz="4" w:space="0" w:color="auto"/>
            </w:tcBorders>
            <w:shd w:val="clear" w:color="auto" w:fill="auto"/>
            <w:vAlign w:val="center"/>
            <w:hideMark/>
          </w:tcPr>
          <w:p w14:paraId="418BA54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Stjepana Radića </w:t>
            </w:r>
            <w:proofErr w:type="spellStart"/>
            <w:r w:rsidRPr="006E199D">
              <w:rPr>
                <w:rFonts w:eastAsia="Times New Roman" w:cs="Calibri"/>
                <w:color w:val="000000"/>
                <w:sz w:val="16"/>
                <w:szCs w:val="16"/>
                <w:lang w:eastAsia="hr-HR"/>
              </w:rPr>
              <w:t>B.Orehovički</w:t>
            </w:r>
            <w:proofErr w:type="spellEnd"/>
          </w:p>
        </w:tc>
        <w:tc>
          <w:tcPr>
            <w:tcW w:w="628" w:type="dxa"/>
            <w:tcBorders>
              <w:top w:val="nil"/>
              <w:left w:val="nil"/>
              <w:bottom w:val="single" w:sz="4" w:space="0" w:color="auto"/>
              <w:right w:val="single" w:sz="4" w:space="0" w:color="auto"/>
            </w:tcBorders>
            <w:shd w:val="clear" w:color="auto" w:fill="auto"/>
            <w:vAlign w:val="center"/>
            <w:hideMark/>
          </w:tcPr>
          <w:p w14:paraId="2550F189"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49228</w:t>
            </w:r>
          </w:p>
        </w:tc>
        <w:tc>
          <w:tcPr>
            <w:tcW w:w="1378" w:type="dxa"/>
            <w:tcBorders>
              <w:top w:val="nil"/>
              <w:left w:val="nil"/>
              <w:bottom w:val="single" w:sz="4" w:space="0" w:color="auto"/>
              <w:right w:val="single" w:sz="4" w:space="0" w:color="auto"/>
            </w:tcBorders>
            <w:shd w:val="clear" w:color="auto" w:fill="auto"/>
            <w:vAlign w:val="center"/>
            <w:hideMark/>
          </w:tcPr>
          <w:p w14:paraId="2D4ECC98"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Brestovec</w:t>
            </w:r>
            <w:proofErr w:type="spellEnd"/>
            <w:r w:rsidRPr="006E199D">
              <w:rPr>
                <w:rFonts w:eastAsia="Times New Roman" w:cs="Calibri"/>
                <w:color w:val="000000"/>
                <w:sz w:val="16"/>
                <w:szCs w:val="16"/>
                <w:lang w:eastAsia="hr-HR"/>
              </w:rPr>
              <w:t xml:space="preserve"> </w:t>
            </w:r>
            <w:proofErr w:type="spellStart"/>
            <w:r w:rsidRPr="006E199D">
              <w:rPr>
                <w:rFonts w:eastAsia="Times New Roman" w:cs="Calibri"/>
                <w:color w:val="000000"/>
                <w:sz w:val="16"/>
                <w:szCs w:val="16"/>
                <w:lang w:eastAsia="hr-HR"/>
              </w:rPr>
              <w:t>Orehovički</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430BA30F"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Brestovec</w:t>
            </w:r>
            <w:proofErr w:type="spellEnd"/>
            <w:r w:rsidRPr="006E199D">
              <w:rPr>
                <w:rFonts w:eastAsia="Times New Roman" w:cs="Calibri"/>
                <w:color w:val="000000"/>
                <w:sz w:val="16"/>
                <w:szCs w:val="16"/>
                <w:lang w:eastAsia="hr-HR"/>
              </w:rPr>
              <w:t xml:space="preserve"> </w:t>
            </w:r>
            <w:proofErr w:type="spellStart"/>
            <w:r w:rsidRPr="006E199D">
              <w:rPr>
                <w:rFonts w:eastAsia="Times New Roman" w:cs="Calibri"/>
                <w:color w:val="000000"/>
                <w:sz w:val="16"/>
                <w:szCs w:val="16"/>
                <w:lang w:eastAsia="hr-HR"/>
              </w:rPr>
              <w:t>Orehovički</w:t>
            </w:r>
            <w:proofErr w:type="spellEnd"/>
            <w:r w:rsidRPr="006E199D">
              <w:rPr>
                <w:rFonts w:eastAsia="Times New Roman" w:cs="Calibri"/>
                <w:color w:val="000000"/>
                <w:sz w:val="16"/>
                <w:szCs w:val="16"/>
                <w:lang w:eastAsia="hr-HR"/>
              </w:rPr>
              <w:t xml:space="preserve"> 40</w:t>
            </w:r>
          </w:p>
        </w:tc>
        <w:tc>
          <w:tcPr>
            <w:tcW w:w="1134" w:type="dxa"/>
            <w:tcBorders>
              <w:top w:val="nil"/>
              <w:left w:val="nil"/>
              <w:bottom w:val="single" w:sz="4" w:space="0" w:color="auto"/>
              <w:right w:val="single" w:sz="4" w:space="0" w:color="auto"/>
            </w:tcBorders>
            <w:shd w:val="clear" w:color="auto" w:fill="auto"/>
            <w:noWrap/>
            <w:vAlign w:val="center"/>
            <w:hideMark/>
          </w:tcPr>
          <w:p w14:paraId="307B4700"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34947430654</w:t>
            </w:r>
          </w:p>
        </w:tc>
        <w:tc>
          <w:tcPr>
            <w:tcW w:w="1123" w:type="dxa"/>
            <w:tcBorders>
              <w:top w:val="nil"/>
              <w:left w:val="nil"/>
              <w:bottom w:val="single" w:sz="4" w:space="0" w:color="auto"/>
              <w:right w:val="single" w:sz="4" w:space="0" w:color="auto"/>
            </w:tcBorders>
            <w:shd w:val="clear" w:color="auto" w:fill="auto"/>
            <w:noWrap/>
            <w:vAlign w:val="center"/>
            <w:hideMark/>
          </w:tcPr>
          <w:p w14:paraId="045F889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049/238-149</w:t>
            </w:r>
          </w:p>
        </w:tc>
        <w:tc>
          <w:tcPr>
            <w:tcW w:w="3753" w:type="dxa"/>
            <w:tcBorders>
              <w:top w:val="nil"/>
              <w:left w:val="nil"/>
              <w:bottom w:val="single" w:sz="4" w:space="0" w:color="auto"/>
              <w:right w:val="single" w:sz="4" w:space="0" w:color="auto"/>
            </w:tcBorders>
            <w:shd w:val="clear" w:color="auto" w:fill="auto"/>
            <w:noWrap/>
            <w:vAlign w:val="center"/>
            <w:hideMark/>
          </w:tcPr>
          <w:p w14:paraId="6007EE88"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5" w:history="1">
              <w:r w:rsidR="003B6790" w:rsidRPr="006E199D">
                <w:rPr>
                  <w:rFonts w:eastAsia="Times New Roman" w:cs="Calibri"/>
                  <w:color w:val="0000FF"/>
                  <w:sz w:val="16"/>
                  <w:szCs w:val="16"/>
                  <w:u w:val="single"/>
                  <w:lang w:eastAsia="hr-HR"/>
                </w:rPr>
                <w:t>os-s.radica@kr.t-com.hr</w:t>
              </w:r>
            </w:hyperlink>
          </w:p>
        </w:tc>
      </w:tr>
      <w:tr w:rsidR="003B6790" w:rsidRPr="006E199D" w14:paraId="456F2AD1"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AA64F5B"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26.</w:t>
            </w:r>
          </w:p>
        </w:tc>
        <w:tc>
          <w:tcPr>
            <w:tcW w:w="2978" w:type="dxa"/>
            <w:tcBorders>
              <w:top w:val="nil"/>
              <w:left w:val="nil"/>
              <w:bottom w:val="single" w:sz="4" w:space="0" w:color="auto"/>
              <w:right w:val="single" w:sz="4" w:space="0" w:color="auto"/>
            </w:tcBorders>
            <w:shd w:val="clear" w:color="auto" w:fill="auto"/>
            <w:vAlign w:val="center"/>
            <w:hideMark/>
          </w:tcPr>
          <w:p w14:paraId="193F391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Sveti Križ Začretje </w:t>
            </w:r>
          </w:p>
        </w:tc>
        <w:tc>
          <w:tcPr>
            <w:tcW w:w="628" w:type="dxa"/>
            <w:tcBorders>
              <w:top w:val="nil"/>
              <w:left w:val="nil"/>
              <w:bottom w:val="single" w:sz="4" w:space="0" w:color="auto"/>
              <w:right w:val="single" w:sz="4" w:space="0" w:color="auto"/>
            </w:tcBorders>
            <w:shd w:val="clear" w:color="auto" w:fill="auto"/>
            <w:vAlign w:val="center"/>
            <w:hideMark/>
          </w:tcPr>
          <w:p w14:paraId="297EEC5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49223</w:t>
            </w:r>
          </w:p>
        </w:tc>
        <w:tc>
          <w:tcPr>
            <w:tcW w:w="1378" w:type="dxa"/>
            <w:tcBorders>
              <w:top w:val="nil"/>
              <w:left w:val="nil"/>
              <w:bottom w:val="single" w:sz="4" w:space="0" w:color="auto"/>
              <w:right w:val="single" w:sz="4" w:space="0" w:color="auto"/>
            </w:tcBorders>
            <w:shd w:val="clear" w:color="auto" w:fill="auto"/>
            <w:vAlign w:val="center"/>
            <w:hideMark/>
          </w:tcPr>
          <w:p w14:paraId="053CD704"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Sveti Križ Začretje</w:t>
            </w:r>
          </w:p>
        </w:tc>
        <w:tc>
          <w:tcPr>
            <w:tcW w:w="2127" w:type="dxa"/>
            <w:tcBorders>
              <w:top w:val="nil"/>
              <w:left w:val="nil"/>
              <w:bottom w:val="single" w:sz="4" w:space="0" w:color="auto"/>
              <w:right w:val="single" w:sz="4" w:space="0" w:color="auto"/>
            </w:tcBorders>
            <w:shd w:val="clear" w:color="auto" w:fill="auto"/>
            <w:vAlign w:val="center"/>
            <w:hideMark/>
          </w:tcPr>
          <w:p w14:paraId="0A116409"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Školska 5</w:t>
            </w:r>
          </w:p>
        </w:tc>
        <w:tc>
          <w:tcPr>
            <w:tcW w:w="1134" w:type="dxa"/>
            <w:tcBorders>
              <w:top w:val="nil"/>
              <w:left w:val="nil"/>
              <w:bottom w:val="single" w:sz="4" w:space="0" w:color="auto"/>
              <w:right w:val="single" w:sz="4" w:space="0" w:color="auto"/>
            </w:tcBorders>
            <w:shd w:val="clear" w:color="auto" w:fill="auto"/>
            <w:noWrap/>
            <w:vAlign w:val="center"/>
            <w:hideMark/>
          </w:tcPr>
          <w:p w14:paraId="58376DDB"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47145610800</w:t>
            </w:r>
          </w:p>
        </w:tc>
        <w:tc>
          <w:tcPr>
            <w:tcW w:w="1123" w:type="dxa"/>
            <w:tcBorders>
              <w:top w:val="nil"/>
              <w:left w:val="nil"/>
              <w:bottom w:val="single" w:sz="4" w:space="0" w:color="auto"/>
              <w:right w:val="single" w:sz="4" w:space="0" w:color="auto"/>
            </w:tcBorders>
            <w:shd w:val="clear" w:color="auto" w:fill="auto"/>
            <w:noWrap/>
            <w:vAlign w:val="center"/>
            <w:hideMark/>
          </w:tcPr>
          <w:p w14:paraId="617E5A6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049/227-968</w:t>
            </w:r>
          </w:p>
        </w:tc>
        <w:tc>
          <w:tcPr>
            <w:tcW w:w="3753" w:type="dxa"/>
            <w:tcBorders>
              <w:top w:val="nil"/>
              <w:left w:val="nil"/>
              <w:bottom w:val="single" w:sz="4" w:space="0" w:color="auto"/>
              <w:right w:val="single" w:sz="4" w:space="0" w:color="auto"/>
            </w:tcBorders>
            <w:shd w:val="clear" w:color="auto" w:fill="auto"/>
            <w:noWrap/>
            <w:vAlign w:val="center"/>
            <w:hideMark/>
          </w:tcPr>
          <w:p w14:paraId="475FE8B4"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6" w:history="1">
              <w:r w:rsidR="003B6790" w:rsidRPr="006E199D">
                <w:rPr>
                  <w:rFonts w:eastAsia="Times New Roman" w:cs="Calibri"/>
                  <w:color w:val="0000FF"/>
                  <w:sz w:val="16"/>
                  <w:szCs w:val="16"/>
                  <w:u w:val="single"/>
                  <w:lang w:eastAsia="hr-HR"/>
                </w:rPr>
                <w:t>ured@os-sveti-kriz-zacretje.skole.hr</w:t>
              </w:r>
            </w:hyperlink>
          </w:p>
        </w:tc>
      </w:tr>
      <w:tr w:rsidR="003B6790" w:rsidRPr="006E199D" w14:paraId="71816BC6"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4CA5D34"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27.</w:t>
            </w:r>
          </w:p>
        </w:tc>
        <w:tc>
          <w:tcPr>
            <w:tcW w:w="2978" w:type="dxa"/>
            <w:tcBorders>
              <w:top w:val="nil"/>
              <w:left w:val="nil"/>
              <w:bottom w:val="single" w:sz="4" w:space="0" w:color="auto"/>
              <w:right w:val="single" w:sz="4" w:space="0" w:color="auto"/>
            </w:tcBorders>
            <w:shd w:val="clear" w:color="auto" w:fill="auto"/>
            <w:vAlign w:val="center"/>
            <w:hideMark/>
          </w:tcPr>
          <w:p w14:paraId="72668674"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Veliko </w:t>
            </w:r>
            <w:proofErr w:type="spellStart"/>
            <w:r w:rsidRPr="006E199D">
              <w:rPr>
                <w:rFonts w:eastAsia="Times New Roman" w:cs="Calibri"/>
                <w:color w:val="000000"/>
                <w:sz w:val="16"/>
                <w:szCs w:val="16"/>
                <w:lang w:eastAsia="hr-HR"/>
              </w:rPr>
              <w:t>Trgovišće</w:t>
            </w:r>
            <w:proofErr w:type="spellEnd"/>
          </w:p>
        </w:tc>
        <w:tc>
          <w:tcPr>
            <w:tcW w:w="628" w:type="dxa"/>
            <w:tcBorders>
              <w:top w:val="nil"/>
              <w:left w:val="nil"/>
              <w:bottom w:val="single" w:sz="4" w:space="0" w:color="auto"/>
              <w:right w:val="single" w:sz="4" w:space="0" w:color="auto"/>
            </w:tcBorders>
            <w:shd w:val="clear" w:color="auto" w:fill="auto"/>
            <w:vAlign w:val="center"/>
            <w:hideMark/>
          </w:tcPr>
          <w:p w14:paraId="624105E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49214</w:t>
            </w:r>
          </w:p>
        </w:tc>
        <w:tc>
          <w:tcPr>
            <w:tcW w:w="1378" w:type="dxa"/>
            <w:tcBorders>
              <w:top w:val="nil"/>
              <w:left w:val="nil"/>
              <w:bottom w:val="single" w:sz="4" w:space="0" w:color="auto"/>
              <w:right w:val="single" w:sz="4" w:space="0" w:color="auto"/>
            </w:tcBorders>
            <w:shd w:val="clear" w:color="auto" w:fill="auto"/>
            <w:vAlign w:val="center"/>
            <w:hideMark/>
          </w:tcPr>
          <w:p w14:paraId="738D439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Veliko </w:t>
            </w:r>
            <w:proofErr w:type="spellStart"/>
            <w:r w:rsidRPr="006E199D">
              <w:rPr>
                <w:rFonts w:eastAsia="Times New Roman" w:cs="Calibri"/>
                <w:color w:val="000000"/>
                <w:sz w:val="16"/>
                <w:szCs w:val="16"/>
                <w:lang w:eastAsia="hr-HR"/>
              </w:rPr>
              <w:t>Trgovišće</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0D67DB2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Stjepana Radića 27</w:t>
            </w:r>
          </w:p>
        </w:tc>
        <w:tc>
          <w:tcPr>
            <w:tcW w:w="1134" w:type="dxa"/>
            <w:tcBorders>
              <w:top w:val="nil"/>
              <w:left w:val="nil"/>
              <w:bottom w:val="single" w:sz="4" w:space="0" w:color="auto"/>
              <w:right w:val="single" w:sz="4" w:space="0" w:color="auto"/>
            </w:tcBorders>
            <w:shd w:val="clear" w:color="auto" w:fill="auto"/>
            <w:noWrap/>
            <w:vAlign w:val="center"/>
            <w:hideMark/>
          </w:tcPr>
          <w:p w14:paraId="644FC148"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80509719304</w:t>
            </w:r>
          </w:p>
        </w:tc>
        <w:tc>
          <w:tcPr>
            <w:tcW w:w="1123" w:type="dxa"/>
            <w:tcBorders>
              <w:top w:val="nil"/>
              <w:left w:val="nil"/>
              <w:bottom w:val="single" w:sz="4" w:space="0" w:color="auto"/>
              <w:right w:val="single" w:sz="4" w:space="0" w:color="auto"/>
            </w:tcBorders>
            <w:shd w:val="clear" w:color="auto" w:fill="auto"/>
            <w:noWrap/>
            <w:vAlign w:val="center"/>
            <w:hideMark/>
          </w:tcPr>
          <w:p w14:paraId="62B6DDF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049/236-290</w:t>
            </w:r>
          </w:p>
        </w:tc>
        <w:tc>
          <w:tcPr>
            <w:tcW w:w="3753" w:type="dxa"/>
            <w:tcBorders>
              <w:top w:val="nil"/>
              <w:left w:val="nil"/>
              <w:bottom w:val="single" w:sz="4" w:space="0" w:color="auto"/>
              <w:right w:val="single" w:sz="4" w:space="0" w:color="auto"/>
            </w:tcBorders>
            <w:shd w:val="clear" w:color="auto" w:fill="auto"/>
            <w:noWrap/>
            <w:vAlign w:val="center"/>
            <w:hideMark/>
          </w:tcPr>
          <w:p w14:paraId="1C6F3643"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7" w:history="1">
              <w:r w:rsidR="003B6790" w:rsidRPr="006E199D">
                <w:rPr>
                  <w:rFonts w:eastAsia="Times New Roman" w:cs="Calibri"/>
                  <w:color w:val="0000FF"/>
                  <w:sz w:val="16"/>
                  <w:szCs w:val="16"/>
                  <w:u w:val="single"/>
                  <w:lang w:eastAsia="hr-HR"/>
                </w:rPr>
                <w:t xml:space="preserve">ured@os-veliko-trgovisce.skole.hr </w:t>
              </w:r>
            </w:hyperlink>
          </w:p>
        </w:tc>
      </w:tr>
      <w:tr w:rsidR="003B6790" w:rsidRPr="006E199D" w14:paraId="61780FE9"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0D10770E"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28.</w:t>
            </w:r>
          </w:p>
        </w:tc>
        <w:tc>
          <w:tcPr>
            <w:tcW w:w="2978" w:type="dxa"/>
            <w:tcBorders>
              <w:top w:val="nil"/>
              <w:left w:val="nil"/>
              <w:bottom w:val="single" w:sz="4" w:space="0" w:color="auto"/>
              <w:right w:val="single" w:sz="4" w:space="0" w:color="auto"/>
            </w:tcBorders>
            <w:shd w:val="clear" w:color="auto" w:fill="auto"/>
            <w:vAlign w:val="center"/>
            <w:hideMark/>
          </w:tcPr>
          <w:p w14:paraId="4BB40BC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OŠ Viktora Kovačića - Hum na Sutli</w:t>
            </w:r>
          </w:p>
        </w:tc>
        <w:tc>
          <w:tcPr>
            <w:tcW w:w="628" w:type="dxa"/>
            <w:tcBorders>
              <w:top w:val="nil"/>
              <w:left w:val="nil"/>
              <w:bottom w:val="single" w:sz="4" w:space="0" w:color="auto"/>
              <w:right w:val="single" w:sz="4" w:space="0" w:color="auto"/>
            </w:tcBorders>
            <w:shd w:val="clear" w:color="auto" w:fill="auto"/>
            <w:vAlign w:val="center"/>
            <w:hideMark/>
          </w:tcPr>
          <w:p w14:paraId="5533E9B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49231</w:t>
            </w:r>
          </w:p>
        </w:tc>
        <w:tc>
          <w:tcPr>
            <w:tcW w:w="1378" w:type="dxa"/>
            <w:tcBorders>
              <w:top w:val="nil"/>
              <w:left w:val="nil"/>
              <w:bottom w:val="single" w:sz="4" w:space="0" w:color="auto"/>
              <w:right w:val="single" w:sz="4" w:space="0" w:color="auto"/>
            </w:tcBorders>
            <w:shd w:val="clear" w:color="auto" w:fill="auto"/>
            <w:vAlign w:val="center"/>
            <w:hideMark/>
          </w:tcPr>
          <w:p w14:paraId="439AF6D0"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Hum na Sutli</w:t>
            </w:r>
          </w:p>
        </w:tc>
        <w:tc>
          <w:tcPr>
            <w:tcW w:w="2127" w:type="dxa"/>
            <w:tcBorders>
              <w:top w:val="nil"/>
              <w:left w:val="nil"/>
              <w:bottom w:val="single" w:sz="4" w:space="0" w:color="auto"/>
              <w:right w:val="single" w:sz="4" w:space="0" w:color="auto"/>
            </w:tcBorders>
            <w:shd w:val="clear" w:color="auto" w:fill="auto"/>
            <w:vAlign w:val="center"/>
            <w:hideMark/>
          </w:tcPr>
          <w:p w14:paraId="2AFB6CC5"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Hum na Sutli 152</w:t>
            </w:r>
          </w:p>
        </w:tc>
        <w:tc>
          <w:tcPr>
            <w:tcW w:w="1134" w:type="dxa"/>
            <w:tcBorders>
              <w:top w:val="nil"/>
              <w:left w:val="nil"/>
              <w:bottom w:val="single" w:sz="4" w:space="0" w:color="auto"/>
              <w:right w:val="single" w:sz="4" w:space="0" w:color="auto"/>
            </w:tcBorders>
            <w:shd w:val="clear" w:color="auto" w:fill="auto"/>
            <w:noWrap/>
            <w:vAlign w:val="center"/>
            <w:hideMark/>
          </w:tcPr>
          <w:p w14:paraId="0A8887ED"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10252520738</w:t>
            </w:r>
          </w:p>
        </w:tc>
        <w:tc>
          <w:tcPr>
            <w:tcW w:w="1123" w:type="dxa"/>
            <w:tcBorders>
              <w:top w:val="nil"/>
              <w:left w:val="nil"/>
              <w:bottom w:val="single" w:sz="4" w:space="0" w:color="auto"/>
              <w:right w:val="single" w:sz="4" w:space="0" w:color="auto"/>
            </w:tcBorders>
            <w:shd w:val="clear" w:color="auto" w:fill="auto"/>
            <w:noWrap/>
            <w:vAlign w:val="center"/>
            <w:hideMark/>
          </w:tcPr>
          <w:p w14:paraId="32D35814"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049/341-255</w:t>
            </w:r>
          </w:p>
        </w:tc>
        <w:tc>
          <w:tcPr>
            <w:tcW w:w="3753" w:type="dxa"/>
            <w:tcBorders>
              <w:top w:val="nil"/>
              <w:left w:val="nil"/>
              <w:bottom w:val="single" w:sz="4" w:space="0" w:color="auto"/>
              <w:right w:val="single" w:sz="4" w:space="0" w:color="auto"/>
            </w:tcBorders>
            <w:shd w:val="clear" w:color="auto" w:fill="auto"/>
            <w:noWrap/>
            <w:vAlign w:val="center"/>
            <w:hideMark/>
          </w:tcPr>
          <w:p w14:paraId="70E6CDF4"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8" w:history="1">
              <w:r w:rsidR="003B6790" w:rsidRPr="006E199D">
                <w:rPr>
                  <w:rFonts w:eastAsia="Times New Roman" w:cs="Calibri"/>
                  <w:color w:val="0000FF"/>
                  <w:sz w:val="16"/>
                  <w:szCs w:val="16"/>
                  <w:u w:val="single"/>
                  <w:lang w:eastAsia="hr-HR"/>
                </w:rPr>
                <w:t>ured@os-vkovacica-humnasutli.skole.hr</w:t>
              </w:r>
            </w:hyperlink>
          </w:p>
        </w:tc>
      </w:tr>
      <w:tr w:rsidR="003B6790" w:rsidRPr="006E199D" w14:paraId="12CD5890"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6074AAA"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29.</w:t>
            </w:r>
          </w:p>
        </w:tc>
        <w:tc>
          <w:tcPr>
            <w:tcW w:w="2978" w:type="dxa"/>
            <w:tcBorders>
              <w:top w:val="nil"/>
              <w:left w:val="nil"/>
              <w:bottom w:val="single" w:sz="4" w:space="0" w:color="auto"/>
              <w:right w:val="single" w:sz="4" w:space="0" w:color="auto"/>
            </w:tcBorders>
            <w:shd w:val="clear" w:color="auto" w:fill="auto"/>
            <w:vAlign w:val="center"/>
            <w:hideMark/>
          </w:tcPr>
          <w:p w14:paraId="70C8409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OŠ Vladimir Nazor </w:t>
            </w:r>
            <w:proofErr w:type="spellStart"/>
            <w:r w:rsidRPr="006E199D">
              <w:rPr>
                <w:rFonts w:eastAsia="Times New Roman" w:cs="Calibri"/>
                <w:color w:val="000000"/>
                <w:sz w:val="16"/>
                <w:szCs w:val="16"/>
                <w:lang w:eastAsia="hr-HR"/>
              </w:rPr>
              <w:t>Budinšćina</w:t>
            </w:r>
            <w:proofErr w:type="spellEnd"/>
          </w:p>
        </w:tc>
        <w:tc>
          <w:tcPr>
            <w:tcW w:w="628" w:type="dxa"/>
            <w:tcBorders>
              <w:top w:val="nil"/>
              <w:left w:val="nil"/>
              <w:bottom w:val="single" w:sz="4" w:space="0" w:color="auto"/>
              <w:right w:val="single" w:sz="4" w:space="0" w:color="auto"/>
            </w:tcBorders>
            <w:shd w:val="clear" w:color="auto" w:fill="auto"/>
            <w:vAlign w:val="center"/>
            <w:hideMark/>
          </w:tcPr>
          <w:p w14:paraId="4D638D3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49284</w:t>
            </w:r>
          </w:p>
        </w:tc>
        <w:tc>
          <w:tcPr>
            <w:tcW w:w="1378" w:type="dxa"/>
            <w:tcBorders>
              <w:top w:val="nil"/>
              <w:left w:val="nil"/>
              <w:bottom w:val="single" w:sz="4" w:space="0" w:color="auto"/>
              <w:right w:val="single" w:sz="4" w:space="0" w:color="auto"/>
            </w:tcBorders>
            <w:shd w:val="clear" w:color="auto" w:fill="auto"/>
            <w:vAlign w:val="center"/>
            <w:hideMark/>
          </w:tcPr>
          <w:p w14:paraId="7F2E6500"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Budinšćina</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31E5BD44"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Budinščina 18C</w:t>
            </w:r>
          </w:p>
        </w:tc>
        <w:tc>
          <w:tcPr>
            <w:tcW w:w="1134" w:type="dxa"/>
            <w:tcBorders>
              <w:top w:val="nil"/>
              <w:left w:val="nil"/>
              <w:bottom w:val="single" w:sz="4" w:space="0" w:color="auto"/>
              <w:right w:val="single" w:sz="4" w:space="0" w:color="auto"/>
            </w:tcBorders>
            <w:shd w:val="clear" w:color="auto" w:fill="auto"/>
            <w:noWrap/>
            <w:vAlign w:val="center"/>
            <w:hideMark/>
          </w:tcPr>
          <w:p w14:paraId="559AB4BD"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25185975313</w:t>
            </w:r>
          </w:p>
        </w:tc>
        <w:tc>
          <w:tcPr>
            <w:tcW w:w="1123" w:type="dxa"/>
            <w:tcBorders>
              <w:top w:val="nil"/>
              <w:left w:val="nil"/>
              <w:bottom w:val="single" w:sz="4" w:space="0" w:color="auto"/>
              <w:right w:val="single" w:sz="4" w:space="0" w:color="auto"/>
            </w:tcBorders>
            <w:shd w:val="clear" w:color="auto" w:fill="auto"/>
            <w:noWrap/>
            <w:vAlign w:val="center"/>
            <w:hideMark/>
          </w:tcPr>
          <w:p w14:paraId="2B14AB1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049/459-113</w:t>
            </w:r>
          </w:p>
        </w:tc>
        <w:tc>
          <w:tcPr>
            <w:tcW w:w="3753" w:type="dxa"/>
            <w:tcBorders>
              <w:top w:val="nil"/>
              <w:left w:val="nil"/>
              <w:bottom w:val="single" w:sz="4" w:space="0" w:color="auto"/>
              <w:right w:val="single" w:sz="4" w:space="0" w:color="auto"/>
            </w:tcBorders>
            <w:shd w:val="clear" w:color="auto" w:fill="auto"/>
            <w:noWrap/>
            <w:vAlign w:val="center"/>
            <w:hideMark/>
          </w:tcPr>
          <w:p w14:paraId="52F4C243"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39" w:history="1">
              <w:r w:rsidR="003B6790" w:rsidRPr="006E199D">
                <w:rPr>
                  <w:rFonts w:eastAsia="Times New Roman" w:cs="Calibri"/>
                  <w:color w:val="0000FF"/>
                  <w:sz w:val="16"/>
                  <w:szCs w:val="16"/>
                  <w:u w:val="single"/>
                  <w:lang w:eastAsia="hr-HR"/>
                </w:rPr>
                <w:t>ured@os-vnazor-budinscina.skole.hr</w:t>
              </w:r>
            </w:hyperlink>
          </w:p>
        </w:tc>
      </w:tr>
      <w:tr w:rsidR="003B6790" w:rsidRPr="006E199D" w14:paraId="17609C2F"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6ACB4614"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30.</w:t>
            </w:r>
          </w:p>
        </w:tc>
        <w:tc>
          <w:tcPr>
            <w:tcW w:w="2978" w:type="dxa"/>
            <w:tcBorders>
              <w:top w:val="nil"/>
              <w:left w:val="nil"/>
              <w:bottom w:val="single" w:sz="4" w:space="0" w:color="auto"/>
              <w:right w:val="single" w:sz="4" w:space="0" w:color="auto"/>
            </w:tcBorders>
            <w:shd w:val="clear" w:color="auto" w:fill="auto"/>
            <w:vAlign w:val="center"/>
            <w:hideMark/>
          </w:tcPr>
          <w:p w14:paraId="134C6F3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OŠ Zlatar Bistrica</w:t>
            </w:r>
          </w:p>
        </w:tc>
        <w:tc>
          <w:tcPr>
            <w:tcW w:w="628" w:type="dxa"/>
            <w:tcBorders>
              <w:top w:val="nil"/>
              <w:left w:val="nil"/>
              <w:bottom w:val="single" w:sz="4" w:space="0" w:color="auto"/>
              <w:right w:val="single" w:sz="4" w:space="0" w:color="auto"/>
            </w:tcBorders>
            <w:shd w:val="clear" w:color="auto" w:fill="auto"/>
            <w:vAlign w:val="center"/>
            <w:hideMark/>
          </w:tcPr>
          <w:p w14:paraId="76528370"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49247</w:t>
            </w:r>
          </w:p>
        </w:tc>
        <w:tc>
          <w:tcPr>
            <w:tcW w:w="1378" w:type="dxa"/>
            <w:tcBorders>
              <w:top w:val="nil"/>
              <w:left w:val="nil"/>
              <w:bottom w:val="single" w:sz="4" w:space="0" w:color="auto"/>
              <w:right w:val="single" w:sz="4" w:space="0" w:color="auto"/>
            </w:tcBorders>
            <w:shd w:val="clear" w:color="auto" w:fill="auto"/>
            <w:vAlign w:val="center"/>
            <w:hideMark/>
          </w:tcPr>
          <w:p w14:paraId="56895B51"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Zlatar Bistrica</w:t>
            </w:r>
          </w:p>
        </w:tc>
        <w:tc>
          <w:tcPr>
            <w:tcW w:w="2127" w:type="dxa"/>
            <w:tcBorders>
              <w:top w:val="nil"/>
              <w:left w:val="nil"/>
              <w:bottom w:val="single" w:sz="4" w:space="0" w:color="auto"/>
              <w:right w:val="single" w:sz="4" w:space="0" w:color="auto"/>
            </w:tcBorders>
            <w:shd w:val="clear" w:color="auto" w:fill="auto"/>
            <w:vAlign w:val="center"/>
            <w:hideMark/>
          </w:tcPr>
          <w:p w14:paraId="6E812789"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Vladimira Nazora 10</w:t>
            </w:r>
          </w:p>
        </w:tc>
        <w:tc>
          <w:tcPr>
            <w:tcW w:w="1134" w:type="dxa"/>
            <w:tcBorders>
              <w:top w:val="nil"/>
              <w:left w:val="nil"/>
              <w:bottom w:val="single" w:sz="4" w:space="0" w:color="auto"/>
              <w:right w:val="single" w:sz="4" w:space="0" w:color="auto"/>
            </w:tcBorders>
            <w:shd w:val="clear" w:color="auto" w:fill="auto"/>
            <w:noWrap/>
            <w:vAlign w:val="center"/>
            <w:hideMark/>
          </w:tcPr>
          <w:p w14:paraId="6BD6AF4C"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52399386937</w:t>
            </w:r>
          </w:p>
        </w:tc>
        <w:tc>
          <w:tcPr>
            <w:tcW w:w="1123" w:type="dxa"/>
            <w:tcBorders>
              <w:top w:val="nil"/>
              <w:left w:val="nil"/>
              <w:bottom w:val="single" w:sz="4" w:space="0" w:color="auto"/>
              <w:right w:val="single" w:sz="4" w:space="0" w:color="auto"/>
            </w:tcBorders>
            <w:shd w:val="clear" w:color="auto" w:fill="auto"/>
            <w:noWrap/>
            <w:vAlign w:val="center"/>
            <w:hideMark/>
          </w:tcPr>
          <w:p w14:paraId="260FF29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049/461-749</w:t>
            </w:r>
          </w:p>
        </w:tc>
        <w:tc>
          <w:tcPr>
            <w:tcW w:w="3753" w:type="dxa"/>
            <w:tcBorders>
              <w:top w:val="nil"/>
              <w:left w:val="nil"/>
              <w:bottom w:val="single" w:sz="4" w:space="0" w:color="auto"/>
              <w:right w:val="single" w:sz="4" w:space="0" w:color="auto"/>
            </w:tcBorders>
            <w:shd w:val="clear" w:color="auto" w:fill="auto"/>
            <w:noWrap/>
            <w:vAlign w:val="center"/>
            <w:hideMark/>
          </w:tcPr>
          <w:p w14:paraId="4CDB628D"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0" w:history="1">
              <w:r w:rsidR="003B6790" w:rsidRPr="006E199D">
                <w:rPr>
                  <w:rFonts w:eastAsia="Times New Roman" w:cs="Calibri"/>
                  <w:color w:val="0000FF"/>
                  <w:sz w:val="16"/>
                  <w:szCs w:val="16"/>
                  <w:u w:val="single"/>
                  <w:lang w:eastAsia="hr-HR"/>
                </w:rPr>
                <w:t>ured@os-zlatar-bistrica.skole.hr</w:t>
              </w:r>
            </w:hyperlink>
          </w:p>
        </w:tc>
      </w:tr>
      <w:tr w:rsidR="003B6790" w:rsidRPr="006E199D" w14:paraId="4B6FC18F"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0546C32"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31.</w:t>
            </w:r>
          </w:p>
        </w:tc>
        <w:tc>
          <w:tcPr>
            <w:tcW w:w="2978" w:type="dxa"/>
            <w:tcBorders>
              <w:top w:val="nil"/>
              <w:left w:val="nil"/>
              <w:bottom w:val="single" w:sz="4" w:space="0" w:color="auto"/>
              <w:right w:val="single" w:sz="4" w:space="0" w:color="auto"/>
            </w:tcBorders>
            <w:shd w:val="clear" w:color="auto" w:fill="auto"/>
            <w:vAlign w:val="center"/>
            <w:hideMark/>
          </w:tcPr>
          <w:p w14:paraId="71C7B20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SŠ </w:t>
            </w:r>
            <w:proofErr w:type="spellStart"/>
            <w:r w:rsidRPr="006E199D">
              <w:rPr>
                <w:rFonts w:eastAsia="Times New Roman" w:cs="Calibri"/>
                <w:color w:val="000000"/>
                <w:sz w:val="16"/>
                <w:szCs w:val="16"/>
                <w:lang w:eastAsia="hr-HR"/>
              </w:rPr>
              <w:t>Konjščina</w:t>
            </w:r>
            <w:proofErr w:type="spellEnd"/>
            <w:r w:rsidRPr="006E199D">
              <w:rPr>
                <w:rFonts w:eastAsia="Times New Roman" w:cs="Calibri"/>
                <w:color w:val="000000"/>
                <w:sz w:val="16"/>
                <w:szCs w:val="16"/>
                <w:lang w:eastAsia="hr-HR"/>
              </w:rPr>
              <w:t xml:space="preserve"> </w:t>
            </w:r>
          </w:p>
        </w:tc>
        <w:tc>
          <w:tcPr>
            <w:tcW w:w="628" w:type="dxa"/>
            <w:tcBorders>
              <w:top w:val="nil"/>
              <w:left w:val="nil"/>
              <w:bottom w:val="single" w:sz="4" w:space="0" w:color="auto"/>
              <w:right w:val="single" w:sz="4" w:space="0" w:color="auto"/>
            </w:tcBorders>
            <w:shd w:val="clear" w:color="auto" w:fill="auto"/>
            <w:vAlign w:val="center"/>
            <w:hideMark/>
          </w:tcPr>
          <w:p w14:paraId="1506682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49282</w:t>
            </w:r>
          </w:p>
        </w:tc>
        <w:tc>
          <w:tcPr>
            <w:tcW w:w="1378" w:type="dxa"/>
            <w:tcBorders>
              <w:top w:val="nil"/>
              <w:left w:val="nil"/>
              <w:bottom w:val="single" w:sz="4" w:space="0" w:color="auto"/>
              <w:right w:val="single" w:sz="4" w:space="0" w:color="auto"/>
            </w:tcBorders>
            <w:shd w:val="clear" w:color="auto" w:fill="auto"/>
            <w:vAlign w:val="center"/>
            <w:hideMark/>
          </w:tcPr>
          <w:p w14:paraId="31D75CE4"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Konjščina</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2E1368C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Matije Gupca 5</w:t>
            </w:r>
          </w:p>
        </w:tc>
        <w:tc>
          <w:tcPr>
            <w:tcW w:w="1134" w:type="dxa"/>
            <w:tcBorders>
              <w:top w:val="nil"/>
              <w:left w:val="nil"/>
              <w:bottom w:val="single" w:sz="4" w:space="0" w:color="auto"/>
              <w:right w:val="single" w:sz="4" w:space="0" w:color="auto"/>
            </w:tcBorders>
            <w:shd w:val="clear" w:color="auto" w:fill="auto"/>
            <w:noWrap/>
            <w:vAlign w:val="center"/>
            <w:hideMark/>
          </w:tcPr>
          <w:p w14:paraId="39A84F5F"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10810483829</w:t>
            </w:r>
          </w:p>
        </w:tc>
        <w:tc>
          <w:tcPr>
            <w:tcW w:w="1123" w:type="dxa"/>
            <w:tcBorders>
              <w:top w:val="nil"/>
              <w:left w:val="nil"/>
              <w:bottom w:val="single" w:sz="4" w:space="0" w:color="auto"/>
              <w:right w:val="single" w:sz="4" w:space="0" w:color="auto"/>
            </w:tcBorders>
            <w:shd w:val="clear" w:color="auto" w:fill="auto"/>
            <w:noWrap/>
            <w:vAlign w:val="center"/>
            <w:hideMark/>
          </w:tcPr>
          <w:p w14:paraId="08F9D39F"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049/465-141</w:t>
            </w:r>
          </w:p>
        </w:tc>
        <w:tc>
          <w:tcPr>
            <w:tcW w:w="3753" w:type="dxa"/>
            <w:tcBorders>
              <w:top w:val="nil"/>
              <w:left w:val="nil"/>
              <w:bottom w:val="single" w:sz="4" w:space="0" w:color="auto"/>
              <w:right w:val="single" w:sz="4" w:space="0" w:color="auto"/>
            </w:tcBorders>
            <w:shd w:val="clear" w:color="auto" w:fill="auto"/>
            <w:noWrap/>
            <w:vAlign w:val="center"/>
            <w:hideMark/>
          </w:tcPr>
          <w:p w14:paraId="733821A6"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1" w:history="1">
              <w:r w:rsidR="003B6790" w:rsidRPr="006E199D">
                <w:rPr>
                  <w:rFonts w:eastAsia="Times New Roman" w:cs="Calibri"/>
                  <w:color w:val="0000FF"/>
                  <w:sz w:val="16"/>
                  <w:szCs w:val="16"/>
                  <w:u w:val="single"/>
                  <w:lang w:eastAsia="hr-HR"/>
                </w:rPr>
                <w:t>ss-konjscina@kr.htnet.hr</w:t>
              </w:r>
            </w:hyperlink>
          </w:p>
        </w:tc>
      </w:tr>
      <w:tr w:rsidR="003B6790" w:rsidRPr="006E199D" w14:paraId="555E5F33"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961664A"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32.</w:t>
            </w:r>
          </w:p>
        </w:tc>
        <w:tc>
          <w:tcPr>
            <w:tcW w:w="2978" w:type="dxa"/>
            <w:tcBorders>
              <w:top w:val="nil"/>
              <w:left w:val="nil"/>
              <w:bottom w:val="single" w:sz="4" w:space="0" w:color="auto"/>
              <w:right w:val="single" w:sz="4" w:space="0" w:color="auto"/>
            </w:tcBorders>
            <w:shd w:val="clear" w:color="auto" w:fill="auto"/>
            <w:vAlign w:val="center"/>
            <w:hideMark/>
          </w:tcPr>
          <w:p w14:paraId="489DE87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SŠ </w:t>
            </w:r>
            <w:proofErr w:type="spellStart"/>
            <w:r w:rsidRPr="006E199D">
              <w:rPr>
                <w:rFonts w:eastAsia="Times New Roman" w:cs="Calibri"/>
                <w:color w:val="000000"/>
                <w:sz w:val="16"/>
                <w:szCs w:val="16"/>
                <w:lang w:eastAsia="hr-HR"/>
              </w:rPr>
              <w:t>Bedekovčina</w:t>
            </w:r>
            <w:proofErr w:type="spellEnd"/>
          </w:p>
        </w:tc>
        <w:tc>
          <w:tcPr>
            <w:tcW w:w="628" w:type="dxa"/>
            <w:tcBorders>
              <w:top w:val="nil"/>
              <w:left w:val="nil"/>
              <w:bottom w:val="single" w:sz="4" w:space="0" w:color="auto"/>
              <w:right w:val="single" w:sz="4" w:space="0" w:color="auto"/>
            </w:tcBorders>
            <w:shd w:val="clear" w:color="auto" w:fill="auto"/>
            <w:vAlign w:val="center"/>
            <w:hideMark/>
          </w:tcPr>
          <w:p w14:paraId="6CEC1749"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49221</w:t>
            </w:r>
          </w:p>
        </w:tc>
        <w:tc>
          <w:tcPr>
            <w:tcW w:w="1378" w:type="dxa"/>
            <w:tcBorders>
              <w:top w:val="nil"/>
              <w:left w:val="nil"/>
              <w:bottom w:val="single" w:sz="4" w:space="0" w:color="auto"/>
              <w:right w:val="single" w:sz="4" w:space="0" w:color="auto"/>
            </w:tcBorders>
            <w:shd w:val="clear" w:color="auto" w:fill="auto"/>
            <w:vAlign w:val="center"/>
            <w:hideMark/>
          </w:tcPr>
          <w:p w14:paraId="3846479A"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Bedekovčina</w:t>
            </w:r>
            <w:proofErr w:type="spellEnd"/>
          </w:p>
        </w:tc>
        <w:tc>
          <w:tcPr>
            <w:tcW w:w="2127" w:type="dxa"/>
            <w:tcBorders>
              <w:top w:val="nil"/>
              <w:left w:val="nil"/>
              <w:bottom w:val="single" w:sz="4" w:space="0" w:color="auto"/>
              <w:right w:val="single" w:sz="4" w:space="0" w:color="auto"/>
            </w:tcBorders>
            <w:shd w:val="clear" w:color="auto" w:fill="auto"/>
            <w:vAlign w:val="center"/>
            <w:hideMark/>
          </w:tcPr>
          <w:p w14:paraId="7B35B0F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Ljudevita Gaja 1</w:t>
            </w:r>
          </w:p>
        </w:tc>
        <w:tc>
          <w:tcPr>
            <w:tcW w:w="1134" w:type="dxa"/>
            <w:tcBorders>
              <w:top w:val="nil"/>
              <w:left w:val="nil"/>
              <w:bottom w:val="single" w:sz="4" w:space="0" w:color="auto"/>
              <w:right w:val="single" w:sz="4" w:space="0" w:color="auto"/>
            </w:tcBorders>
            <w:shd w:val="clear" w:color="000000" w:fill="FFFFFF"/>
            <w:noWrap/>
            <w:vAlign w:val="center"/>
            <w:hideMark/>
          </w:tcPr>
          <w:p w14:paraId="55D3D62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05274910037</w:t>
            </w:r>
          </w:p>
        </w:tc>
        <w:tc>
          <w:tcPr>
            <w:tcW w:w="1123" w:type="dxa"/>
            <w:tcBorders>
              <w:top w:val="nil"/>
              <w:left w:val="nil"/>
              <w:bottom w:val="single" w:sz="4" w:space="0" w:color="auto"/>
              <w:right w:val="single" w:sz="4" w:space="0" w:color="auto"/>
            </w:tcBorders>
            <w:shd w:val="clear" w:color="000000" w:fill="FFFFFF"/>
            <w:noWrap/>
            <w:vAlign w:val="center"/>
            <w:hideMark/>
          </w:tcPr>
          <w:p w14:paraId="3ACB033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049/213-514</w:t>
            </w:r>
          </w:p>
        </w:tc>
        <w:tc>
          <w:tcPr>
            <w:tcW w:w="3753" w:type="dxa"/>
            <w:tcBorders>
              <w:top w:val="nil"/>
              <w:left w:val="nil"/>
              <w:bottom w:val="single" w:sz="4" w:space="0" w:color="auto"/>
              <w:right w:val="single" w:sz="4" w:space="0" w:color="auto"/>
            </w:tcBorders>
            <w:shd w:val="clear" w:color="auto" w:fill="auto"/>
            <w:noWrap/>
            <w:vAlign w:val="center"/>
            <w:hideMark/>
          </w:tcPr>
          <w:p w14:paraId="19470A2F"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2" w:history="1">
              <w:r w:rsidR="003B6790" w:rsidRPr="006E199D">
                <w:rPr>
                  <w:rFonts w:eastAsia="Times New Roman" w:cs="Calibri"/>
                  <w:color w:val="0000FF"/>
                  <w:sz w:val="16"/>
                  <w:szCs w:val="16"/>
                  <w:u w:val="single"/>
                  <w:lang w:eastAsia="hr-HR"/>
                </w:rPr>
                <w:t>sskola-bedekovcina@kr.t-com.hr</w:t>
              </w:r>
            </w:hyperlink>
          </w:p>
        </w:tc>
      </w:tr>
      <w:tr w:rsidR="003B6790" w:rsidRPr="006E199D" w14:paraId="55E1D0F7"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077153A"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33.</w:t>
            </w:r>
          </w:p>
        </w:tc>
        <w:tc>
          <w:tcPr>
            <w:tcW w:w="2978" w:type="dxa"/>
            <w:tcBorders>
              <w:top w:val="nil"/>
              <w:left w:val="nil"/>
              <w:bottom w:val="single" w:sz="4" w:space="0" w:color="auto"/>
              <w:right w:val="single" w:sz="4" w:space="0" w:color="auto"/>
            </w:tcBorders>
            <w:shd w:val="clear" w:color="auto" w:fill="auto"/>
            <w:vAlign w:val="center"/>
            <w:hideMark/>
          </w:tcPr>
          <w:p w14:paraId="1376028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Gimnazija A. G. Matoša - Zabok</w:t>
            </w:r>
          </w:p>
        </w:tc>
        <w:tc>
          <w:tcPr>
            <w:tcW w:w="628" w:type="dxa"/>
            <w:tcBorders>
              <w:top w:val="nil"/>
              <w:left w:val="nil"/>
              <w:bottom w:val="single" w:sz="4" w:space="0" w:color="auto"/>
              <w:right w:val="single" w:sz="4" w:space="0" w:color="auto"/>
            </w:tcBorders>
            <w:shd w:val="clear" w:color="auto" w:fill="auto"/>
            <w:vAlign w:val="center"/>
            <w:hideMark/>
          </w:tcPr>
          <w:p w14:paraId="314CA2B5"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49210</w:t>
            </w:r>
          </w:p>
        </w:tc>
        <w:tc>
          <w:tcPr>
            <w:tcW w:w="1378" w:type="dxa"/>
            <w:tcBorders>
              <w:top w:val="nil"/>
              <w:left w:val="nil"/>
              <w:bottom w:val="single" w:sz="4" w:space="0" w:color="auto"/>
              <w:right w:val="single" w:sz="4" w:space="0" w:color="auto"/>
            </w:tcBorders>
            <w:shd w:val="clear" w:color="auto" w:fill="auto"/>
            <w:vAlign w:val="center"/>
            <w:hideMark/>
          </w:tcPr>
          <w:p w14:paraId="640AB82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Zabok</w:t>
            </w:r>
          </w:p>
        </w:tc>
        <w:tc>
          <w:tcPr>
            <w:tcW w:w="2127" w:type="dxa"/>
            <w:tcBorders>
              <w:top w:val="nil"/>
              <w:left w:val="nil"/>
              <w:bottom w:val="single" w:sz="4" w:space="0" w:color="auto"/>
              <w:right w:val="single" w:sz="4" w:space="0" w:color="auto"/>
            </w:tcBorders>
            <w:shd w:val="clear" w:color="auto" w:fill="auto"/>
            <w:vAlign w:val="center"/>
            <w:hideMark/>
          </w:tcPr>
          <w:p w14:paraId="0A482F3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Prilaz Dr. Franje Tuđmana 13</w:t>
            </w:r>
          </w:p>
        </w:tc>
        <w:tc>
          <w:tcPr>
            <w:tcW w:w="1134" w:type="dxa"/>
            <w:tcBorders>
              <w:top w:val="nil"/>
              <w:left w:val="nil"/>
              <w:bottom w:val="single" w:sz="4" w:space="0" w:color="auto"/>
              <w:right w:val="single" w:sz="4" w:space="0" w:color="auto"/>
            </w:tcBorders>
            <w:shd w:val="clear" w:color="auto" w:fill="auto"/>
            <w:noWrap/>
            <w:vAlign w:val="center"/>
            <w:hideMark/>
          </w:tcPr>
          <w:p w14:paraId="0E48833D"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90817200215</w:t>
            </w:r>
          </w:p>
        </w:tc>
        <w:tc>
          <w:tcPr>
            <w:tcW w:w="1123" w:type="dxa"/>
            <w:tcBorders>
              <w:top w:val="nil"/>
              <w:left w:val="nil"/>
              <w:bottom w:val="single" w:sz="4" w:space="0" w:color="auto"/>
              <w:right w:val="single" w:sz="4" w:space="0" w:color="auto"/>
            </w:tcBorders>
            <w:shd w:val="clear" w:color="auto" w:fill="auto"/>
            <w:noWrap/>
            <w:vAlign w:val="center"/>
            <w:hideMark/>
          </w:tcPr>
          <w:p w14:paraId="0EDF735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049/587-655</w:t>
            </w:r>
          </w:p>
        </w:tc>
        <w:tc>
          <w:tcPr>
            <w:tcW w:w="3753" w:type="dxa"/>
            <w:tcBorders>
              <w:top w:val="nil"/>
              <w:left w:val="nil"/>
              <w:bottom w:val="single" w:sz="4" w:space="0" w:color="auto"/>
              <w:right w:val="single" w:sz="4" w:space="0" w:color="auto"/>
            </w:tcBorders>
            <w:shd w:val="clear" w:color="auto" w:fill="auto"/>
            <w:noWrap/>
            <w:vAlign w:val="center"/>
            <w:hideMark/>
          </w:tcPr>
          <w:p w14:paraId="2D594CBE"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3" w:history="1">
              <w:r w:rsidR="003B6790" w:rsidRPr="006E199D">
                <w:rPr>
                  <w:rFonts w:eastAsia="Times New Roman" w:cs="Calibri"/>
                  <w:color w:val="0000FF"/>
                  <w:sz w:val="16"/>
                  <w:szCs w:val="16"/>
                  <w:u w:val="single"/>
                  <w:lang w:eastAsia="hr-HR"/>
                </w:rPr>
                <w:t>gimagm-zabok@gimagm.hr</w:t>
              </w:r>
            </w:hyperlink>
          </w:p>
        </w:tc>
      </w:tr>
      <w:tr w:rsidR="003B6790" w:rsidRPr="006E199D" w14:paraId="7DEE886F"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31A798F"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34.</w:t>
            </w:r>
          </w:p>
        </w:tc>
        <w:tc>
          <w:tcPr>
            <w:tcW w:w="2978" w:type="dxa"/>
            <w:tcBorders>
              <w:top w:val="nil"/>
              <w:left w:val="nil"/>
              <w:bottom w:val="single" w:sz="4" w:space="0" w:color="auto"/>
              <w:right w:val="single" w:sz="4" w:space="0" w:color="auto"/>
            </w:tcBorders>
            <w:shd w:val="clear" w:color="auto" w:fill="auto"/>
            <w:vAlign w:val="center"/>
            <w:hideMark/>
          </w:tcPr>
          <w:p w14:paraId="39B63705"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SŠ Krapina </w:t>
            </w:r>
          </w:p>
        </w:tc>
        <w:tc>
          <w:tcPr>
            <w:tcW w:w="628" w:type="dxa"/>
            <w:tcBorders>
              <w:top w:val="nil"/>
              <w:left w:val="nil"/>
              <w:bottom w:val="single" w:sz="4" w:space="0" w:color="auto"/>
              <w:right w:val="single" w:sz="4" w:space="0" w:color="auto"/>
            </w:tcBorders>
            <w:shd w:val="clear" w:color="auto" w:fill="auto"/>
            <w:vAlign w:val="center"/>
            <w:hideMark/>
          </w:tcPr>
          <w:p w14:paraId="1E698D04"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49000</w:t>
            </w:r>
          </w:p>
        </w:tc>
        <w:tc>
          <w:tcPr>
            <w:tcW w:w="1378" w:type="dxa"/>
            <w:tcBorders>
              <w:top w:val="nil"/>
              <w:left w:val="nil"/>
              <w:bottom w:val="single" w:sz="4" w:space="0" w:color="auto"/>
              <w:right w:val="single" w:sz="4" w:space="0" w:color="auto"/>
            </w:tcBorders>
            <w:shd w:val="clear" w:color="auto" w:fill="auto"/>
            <w:vAlign w:val="center"/>
            <w:hideMark/>
          </w:tcPr>
          <w:p w14:paraId="52538FE5"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Krapina</w:t>
            </w:r>
          </w:p>
        </w:tc>
        <w:tc>
          <w:tcPr>
            <w:tcW w:w="2127" w:type="dxa"/>
            <w:tcBorders>
              <w:top w:val="nil"/>
              <w:left w:val="nil"/>
              <w:bottom w:val="single" w:sz="4" w:space="0" w:color="auto"/>
              <w:right w:val="single" w:sz="4" w:space="0" w:color="auto"/>
            </w:tcBorders>
            <w:shd w:val="clear" w:color="auto" w:fill="auto"/>
            <w:vAlign w:val="center"/>
            <w:hideMark/>
          </w:tcPr>
          <w:p w14:paraId="6AC41BE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Šetalište Hrv. Nar. preporoda 6</w:t>
            </w:r>
          </w:p>
        </w:tc>
        <w:tc>
          <w:tcPr>
            <w:tcW w:w="1134" w:type="dxa"/>
            <w:tcBorders>
              <w:top w:val="nil"/>
              <w:left w:val="nil"/>
              <w:bottom w:val="single" w:sz="4" w:space="0" w:color="auto"/>
              <w:right w:val="single" w:sz="4" w:space="0" w:color="auto"/>
            </w:tcBorders>
            <w:shd w:val="clear" w:color="auto" w:fill="auto"/>
            <w:noWrap/>
            <w:vAlign w:val="center"/>
            <w:hideMark/>
          </w:tcPr>
          <w:p w14:paraId="00706E3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31689508648</w:t>
            </w:r>
          </w:p>
        </w:tc>
        <w:tc>
          <w:tcPr>
            <w:tcW w:w="1123" w:type="dxa"/>
            <w:tcBorders>
              <w:top w:val="nil"/>
              <w:left w:val="nil"/>
              <w:bottom w:val="single" w:sz="4" w:space="0" w:color="auto"/>
              <w:right w:val="single" w:sz="4" w:space="0" w:color="auto"/>
            </w:tcBorders>
            <w:shd w:val="clear" w:color="auto" w:fill="auto"/>
            <w:noWrap/>
            <w:vAlign w:val="center"/>
            <w:hideMark/>
          </w:tcPr>
          <w:p w14:paraId="7440743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049/382-113</w:t>
            </w:r>
          </w:p>
        </w:tc>
        <w:tc>
          <w:tcPr>
            <w:tcW w:w="3753" w:type="dxa"/>
            <w:tcBorders>
              <w:top w:val="nil"/>
              <w:left w:val="nil"/>
              <w:bottom w:val="single" w:sz="4" w:space="0" w:color="auto"/>
              <w:right w:val="single" w:sz="4" w:space="0" w:color="auto"/>
            </w:tcBorders>
            <w:shd w:val="clear" w:color="auto" w:fill="auto"/>
            <w:noWrap/>
            <w:vAlign w:val="center"/>
            <w:hideMark/>
          </w:tcPr>
          <w:p w14:paraId="67B74C14"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4" w:history="1">
              <w:r w:rsidR="003B6790" w:rsidRPr="006E199D">
                <w:rPr>
                  <w:rFonts w:eastAsia="Times New Roman" w:cs="Calibri"/>
                  <w:color w:val="0000FF"/>
                  <w:sz w:val="16"/>
                  <w:szCs w:val="16"/>
                  <w:u w:val="single"/>
                  <w:lang w:eastAsia="hr-HR"/>
                </w:rPr>
                <w:t>ured@ss-krapina.skole.hr</w:t>
              </w:r>
            </w:hyperlink>
          </w:p>
        </w:tc>
      </w:tr>
      <w:tr w:rsidR="003B6790" w:rsidRPr="006E199D" w14:paraId="32490768"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2F4FD1D"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35.</w:t>
            </w:r>
          </w:p>
        </w:tc>
        <w:tc>
          <w:tcPr>
            <w:tcW w:w="2978" w:type="dxa"/>
            <w:tcBorders>
              <w:top w:val="nil"/>
              <w:left w:val="nil"/>
              <w:bottom w:val="single" w:sz="4" w:space="0" w:color="auto"/>
              <w:right w:val="single" w:sz="4" w:space="0" w:color="auto"/>
            </w:tcBorders>
            <w:shd w:val="clear" w:color="auto" w:fill="auto"/>
            <w:vAlign w:val="center"/>
            <w:hideMark/>
          </w:tcPr>
          <w:p w14:paraId="4B9F25D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SŠ Oroslavje</w:t>
            </w:r>
          </w:p>
        </w:tc>
        <w:tc>
          <w:tcPr>
            <w:tcW w:w="628" w:type="dxa"/>
            <w:tcBorders>
              <w:top w:val="nil"/>
              <w:left w:val="nil"/>
              <w:bottom w:val="single" w:sz="4" w:space="0" w:color="auto"/>
              <w:right w:val="single" w:sz="4" w:space="0" w:color="auto"/>
            </w:tcBorders>
            <w:shd w:val="clear" w:color="auto" w:fill="auto"/>
            <w:vAlign w:val="center"/>
            <w:hideMark/>
          </w:tcPr>
          <w:p w14:paraId="337C7171"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49243</w:t>
            </w:r>
          </w:p>
        </w:tc>
        <w:tc>
          <w:tcPr>
            <w:tcW w:w="1378" w:type="dxa"/>
            <w:tcBorders>
              <w:top w:val="nil"/>
              <w:left w:val="nil"/>
              <w:bottom w:val="single" w:sz="4" w:space="0" w:color="auto"/>
              <w:right w:val="single" w:sz="4" w:space="0" w:color="auto"/>
            </w:tcBorders>
            <w:shd w:val="clear" w:color="auto" w:fill="auto"/>
            <w:vAlign w:val="center"/>
            <w:hideMark/>
          </w:tcPr>
          <w:p w14:paraId="4818D3F1"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Oroslavje</w:t>
            </w:r>
          </w:p>
        </w:tc>
        <w:tc>
          <w:tcPr>
            <w:tcW w:w="2127" w:type="dxa"/>
            <w:tcBorders>
              <w:top w:val="nil"/>
              <w:left w:val="nil"/>
              <w:bottom w:val="single" w:sz="4" w:space="0" w:color="auto"/>
              <w:right w:val="single" w:sz="4" w:space="0" w:color="auto"/>
            </w:tcBorders>
            <w:shd w:val="clear" w:color="auto" w:fill="auto"/>
            <w:vAlign w:val="center"/>
            <w:hideMark/>
          </w:tcPr>
          <w:p w14:paraId="7B87A0D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Ljudevita Gaja 1</w:t>
            </w:r>
          </w:p>
        </w:tc>
        <w:tc>
          <w:tcPr>
            <w:tcW w:w="1134" w:type="dxa"/>
            <w:tcBorders>
              <w:top w:val="nil"/>
              <w:left w:val="nil"/>
              <w:bottom w:val="single" w:sz="4" w:space="0" w:color="auto"/>
              <w:right w:val="single" w:sz="4" w:space="0" w:color="auto"/>
            </w:tcBorders>
            <w:shd w:val="clear" w:color="auto" w:fill="auto"/>
            <w:noWrap/>
            <w:vAlign w:val="center"/>
            <w:hideMark/>
          </w:tcPr>
          <w:p w14:paraId="1D330FBC"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20950883747</w:t>
            </w:r>
          </w:p>
        </w:tc>
        <w:tc>
          <w:tcPr>
            <w:tcW w:w="1123" w:type="dxa"/>
            <w:tcBorders>
              <w:top w:val="nil"/>
              <w:left w:val="nil"/>
              <w:bottom w:val="single" w:sz="4" w:space="0" w:color="auto"/>
              <w:right w:val="single" w:sz="4" w:space="0" w:color="auto"/>
            </w:tcBorders>
            <w:shd w:val="clear" w:color="auto" w:fill="auto"/>
            <w:noWrap/>
            <w:vAlign w:val="center"/>
            <w:hideMark/>
          </w:tcPr>
          <w:p w14:paraId="4AEF63D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049/588-740</w:t>
            </w:r>
          </w:p>
        </w:tc>
        <w:tc>
          <w:tcPr>
            <w:tcW w:w="3753" w:type="dxa"/>
            <w:tcBorders>
              <w:top w:val="nil"/>
              <w:left w:val="nil"/>
              <w:bottom w:val="single" w:sz="4" w:space="0" w:color="auto"/>
              <w:right w:val="single" w:sz="4" w:space="0" w:color="auto"/>
            </w:tcBorders>
            <w:shd w:val="clear" w:color="auto" w:fill="auto"/>
            <w:noWrap/>
            <w:vAlign w:val="center"/>
            <w:hideMark/>
          </w:tcPr>
          <w:p w14:paraId="5CD6AA1D"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5" w:history="1">
              <w:r w:rsidR="003B6790" w:rsidRPr="006E199D">
                <w:rPr>
                  <w:rFonts w:eastAsia="Times New Roman" w:cs="Calibri"/>
                  <w:color w:val="0000FF"/>
                  <w:sz w:val="16"/>
                  <w:szCs w:val="16"/>
                  <w:u w:val="single"/>
                  <w:lang w:eastAsia="hr-HR"/>
                </w:rPr>
                <w:t>admin@ss-oroslavje.skole.hr</w:t>
              </w:r>
            </w:hyperlink>
          </w:p>
        </w:tc>
      </w:tr>
      <w:tr w:rsidR="003B6790" w:rsidRPr="006E199D" w14:paraId="41AA5733"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6ADF7B3"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36.</w:t>
            </w:r>
          </w:p>
        </w:tc>
        <w:tc>
          <w:tcPr>
            <w:tcW w:w="2978" w:type="dxa"/>
            <w:tcBorders>
              <w:top w:val="nil"/>
              <w:left w:val="nil"/>
              <w:bottom w:val="single" w:sz="4" w:space="0" w:color="auto"/>
              <w:right w:val="single" w:sz="4" w:space="0" w:color="auto"/>
            </w:tcBorders>
            <w:shd w:val="clear" w:color="auto" w:fill="auto"/>
            <w:vAlign w:val="center"/>
            <w:hideMark/>
          </w:tcPr>
          <w:p w14:paraId="4B045C7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SŠ Pregrada</w:t>
            </w:r>
          </w:p>
        </w:tc>
        <w:tc>
          <w:tcPr>
            <w:tcW w:w="628" w:type="dxa"/>
            <w:tcBorders>
              <w:top w:val="nil"/>
              <w:left w:val="nil"/>
              <w:bottom w:val="single" w:sz="4" w:space="0" w:color="auto"/>
              <w:right w:val="single" w:sz="4" w:space="0" w:color="auto"/>
            </w:tcBorders>
            <w:shd w:val="clear" w:color="auto" w:fill="auto"/>
            <w:vAlign w:val="center"/>
            <w:hideMark/>
          </w:tcPr>
          <w:p w14:paraId="015C94F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49218</w:t>
            </w:r>
          </w:p>
        </w:tc>
        <w:tc>
          <w:tcPr>
            <w:tcW w:w="1378" w:type="dxa"/>
            <w:tcBorders>
              <w:top w:val="nil"/>
              <w:left w:val="nil"/>
              <w:bottom w:val="single" w:sz="4" w:space="0" w:color="auto"/>
              <w:right w:val="single" w:sz="4" w:space="0" w:color="auto"/>
            </w:tcBorders>
            <w:shd w:val="clear" w:color="auto" w:fill="auto"/>
            <w:vAlign w:val="center"/>
            <w:hideMark/>
          </w:tcPr>
          <w:p w14:paraId="57CC20C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Pregrada</w:t>
            </w:r>
          </w:p>
        </w:tc>
        <w:tc>
          <w:tcPr>
            <w:tcW w:w="2127" w:type="dxa"/>
            <w:tcBorders>
              <w:top w:val="nil"/>
              <w:left w:val="nil"/>
              <w:bottom w:val="single" w:sz="4" w:space="0" w:color="auto"/>
              <w:right w:val="single" w:sz="4" w:space="0" w:color="auto"/>
            </w:tcBorders>
            <w:shd w:val="clear" w:color="auto" w:fill="auto"/>
            <w:vAlign w:val="center"/>
            <w:hideMark/>
          </w:tcPr>
          <w:p w14:paraId="4D13141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Stjepana Škreblina 1A</w:t>
            </w:r>
          </w:p>
        </w:tc>
        <w:tc>
          <w:tcPr>
            <w:tcW w:w="1134" w:type="dxa"/>
            <w:tcBorders>
              <w:top w:val="nil"/>
              <w:left w:val="nil"/>
              <w:bottom w:val="single" w:sz="4" w:space="0" w:color="auto"/>
              <w:right w:val="single" w:sz="4" w:space="0" w:color="auto"/>
            </w:tcBorders>
            <w:shd w:val="clear" w:color="auto" w:fill="auto"/>
            <w:noWrap/>
            <w:vAlign w:val="center"/>
            <w:hideMark/>
          </w:tcPr>
          <w:p w14:paraId="6FF79850"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74467195398</w:t>
            </w:r>
          </w:p>
        </w:tc>
        <w:tc>
          <w:tcPr>
            <w:tcW w:w="1123" w:type="dxa"/>
            <w:tcBorders>
              <w:top w:val="nil"/>
              <w:left w:val="nil"/>
              <w:bottom w:val="single" w:sz="4" w:space="0" w:color="auto"/>
              <w:right w:val="single" w:sz="4" w:space="0" w:color="auto"/>
            </w:tcBorders>
            <w:shd w:val="clear" w:color="auto" w:fill="auto"/>
            <w:noWrap/>
            <w:vAlign w:val="center"/>
            <w:hideMark/>
          </w:tcPr>
          <w:p w14:paraId="089B37F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049/382-159</w:t>
            </w:r>
          </w:p>
        </w:tc>
        <w:tc>
          <w:tcPr>
            <w:tcW w:w="3753" w:type="dxa"/>
            <w:tcBorders>
              <w:top w:val="nil"/>
              <w:left w:val="nil"/>
              <w:bottom w:val="single" w:sz="4" w:space="0" w:color="auto"/>
              <w:right w:val="single" w:sz="4" w:space="0" w:color="auto"/>
            </w:tcBorders>
            <w:shd w:val="clear" w:color="auto" w:fill="auto"/>
            <w:noWrap/>
            <w:vAlign w:val="center"/>
            <w:hideMark/>
          </w:tcPr>
          <w:p w14:paraId="45BEBECB"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6" w:history="1">
              <w:r w:rsidR="003B6790" w:rsidRPr="006E199D">
                <w:rPr>
                  <w:rFonts w:eastAsia="Times New Roman" w:cs="Calibri"/>
                  <w:color w:val="0000FF"/>
                  <w:sz w:val="16"/>
                  <w:szCs w:val="16"/>
                  <w:u w:val="single"/>
                  <w:lang w:eastAsia="hr-HR"/>
                </w:rPr>
                <w:t>ss-pregrada@kr.t-com.hr</w:t>
              </w:r>
            </w:hyperlink>
          </w:p>
        </w:tc>
      </w:tr>
      <w:tr w:rsidR="003B6790" w:rsidRPr="006E199D" w14:paraId="746EC957"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3EE0171E"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37.</w:t>
            </w:r>
          </w:p>
        </w:tc>
        <w:tc>
          <w:tcPr>
            <w:tcW w:w="2978" w:type="dxa"/>
            <w:tcBorders>
              <w:top w:val="nil"/>
              <w:left w:val="nil"/>
              <w:bottom w:val="single" w:sz="4" w:space="0" w:color="auto"/>
              <w:right w:val="single" w:sz="4" w:space="0" w:color="auto"/>
            </w:tcBorders>
            <w:shd w:val="clear" w:color="auto" w:fill="auto"/>
            <w:vAlign w:val="center"/>
            <w:hideMark/>
          </w:tcPr>
          <w:p w14:paraId="35E3C0B3"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SŠ za umjetnost, dizajn, grafiku i odjeću</w:t>
            </w:r>
          </w:p>
        </w:tc>
        <w:tc>
          <w:tcPr>
            <w:tcW w:w="628" w:type="dxa"/>
            <w:tcBorders>
              <w:top w:val="nil"/>
              <w:left w:val="nil"/>
              <w:bottom w:val="single" w:sz="4" w:space="0" w:color="auto"/>
              <w:right w:val="single" w:sz="4" w:space="0" w:color="auto"/>
            </w:tcBorders>
            <w:shd w:val="clear" w:color="auto" w:fill="auto"/>
            <w:vAlign w:val="center"/>
            <w:hideMark/>
          </w:tcPr>
          <w:p w14:paraId="7D6474F5"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49210</w:t>
            </w:r>
          </w:p>
        </w:tc>
        <w:tc>
          <w:tcPr>
            <w:tcW w:w="1378" w:type="dxa"/>
            <w:tcBorders>
              <w:top w:val="nil"/>
              <w:left w:val="nil"/>
              <w:bottom w:val="single" w:sz="4" w:space="0" w:color="auto"/>
              <w:right w:val="single" w:sz="4" w:space="0" w:color="auto"/>
            </w:tcBorders>
            <w:shd w:val="clear" w:color="auto" w:fill="auto"/>
            <w:vAlign w:val="center"/>
            <w:hideMark/>
          </w:tcPr>
          <w:p w14:paraId="11E7C45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Zabok</w:t>
            </w:r>
          </w:p>
        </w:tc>
        <w:tc>
          <w:tcPr>
            <w:tcW w:w="2127" w:type="dxa"/>
            <w:tcBorders>
              <w:top w:val="nil"/>
              <w:left w:val="nil"/>
              <w:bottom w:val="single" w:sz="4" w:space="0" w:color="auto"/>
              <w:right w:val="single" w:sz="4" w:space="0" w:color="auto"/>
            </w:tcBorders>
            <w:shd w:val="clear" w:color="auto" w:fill="auto"/>
            <w:vAlign w:val="center"/>
            <w:hideMark/>
          </w:tcPr>
          <w:p w14:paraId="0364998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Ksavera Šandora </w:t>
            </w:r>
            <w:proofErr w:type="spellStart"/>
            <w:r w:rsidRPr="006E199D">
              <w:rPr>
                <w:rFonts w:eastAsia="Times New Roman" w:cs="Calibri"/>
                <w:color w:val="000000"/>
                <w:sz w:val="16"/>
                <w:szCs w:val="16"/>
                <w:lang w:eastAsia="hr-HR"/>
              </w:rPr>
              <w:t>Đalskog</w:t>
            </w:r>
            <w:proofErr w:type="spellEnd"/>
            <w:r w:rsidRPr="006E199D">
              <w:rPr>
                <w:rFonts w:eastAsia="Times New Roman" w:cs="Calibri"/>
                <w:color w:val="000000"/>
                <w:sz w:val="16"/>
                <w:szCs w:val="16"/>
                <w:lang w:eastAsia="hr-HR"/>
              </w:rPr>
              <w:t xml:space="preserve"> 5</w:t>
            </w:r>
          </w:p>
        </w:tc>
        <w:tc>
          <w:tcPr>
            <w:tcW w:w="1134" w:type="dxa"/>
            <w:tcBorders>
              <w:top w:val="nil"/>
              <w:left w:val="nil"/>
              <w:bottom w:val="single" w:sz="4" w:space="0" w:color="auto"/>
              <w:right w:val="single" w:sz="4" w:space="0" w:color="auto"/>
            </w:tcBorders>
            <w:shd w:val="clear" w:color="auto" w:fill="auto"/>
            <w:noWrap/>
            <w:vAlign w:val="center"/>
            <w:hideMark/>
          </w:tcPr>
          <w:p w14:paraId="4562619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54719033509</w:t>
            </w:r>
          </w:p>
        </w:tc>
        <w:tc>
          <w:tcPr>
            <w:tcW w:w="1123" w:type="dxa"/>
            <w:tcBorders>
              <w:top w:val="nil"/>
              <w:left w:val="nil"/>
              <w:bottom w:val="single" w:sz="4" w:space="0" w:color="auto"/>
              <w:right w:val="single" w:sz="4" w:space="0" w:color="auto"/>
            </w:tcBorders>
            <w:shd w:val="clear" w:color="auto" w:fill="auto"/>
            <w:noWrap/>
            <w:vAlign w:val="center"/>
            <w:hideMark/>
          </w:tcPr>
          <w:p w14:paraId="6A46319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049/221-620</w:t>
            </w:r>
          </w:p>
        </w:tc>
        <w:tc>
          <w:tcPr>
            <w:tcW w:w="3753" w:type="dxa"/>
            <w:tcBorders>
              <w:top w:val="nil"/>
              <w:left w:val="nil"/>
              <w:bottom w:val="single" w:sz="4" w:space="0" w:color="auto"/>
              <w:right w:val="single" w:sz="4" w:space="0" w:color="auto"/>
            </w:tcBorders>
            <w:shd w:val="clear" w:color="auto" w:fill="auto"/>
            <w:noWrap/>
            <w:vAlign w:val="center"/>
            <w:hideMark/>
          </w:tcPr>
          <w:p w14:paraId="21E8A0D5"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7" w:history="1">
              <w:r w:rsidR="003B6790" w:rsidRPr="006E199D">
                <w:rPr>
                  <w:rFonts w:eastAsia="Times New Roman" w:cs="Calibri"/>
                  <w:color w:val="0000FF"/>
                  <w:sz w:val="16"/>
                  <w:szCs w:val="16"/>
                  <w:u w:val="single"/>
                  <w:lang w:eastAsia="hr-HR"/>
                </w:rPr>
                <w:t>skola.umjetnosti.zabok@kr.t-com.hr</w:t>
              </w:r>
            </w:hyperlink>
          </w:p>
        </w:tc>
      </w:tr>
      <w:tr w:rsidR="003B6790" w:rsidRPr="006E199D" w14:paraId="7E99501E"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92F1720"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38.</w:t>
            </w:r>
          </w:p>
        </w:tc>
        <w:tc>
          <w:tcPr>
            <w:tcW w:w="2978" w:type="dxa"/>
            <w:tcBorders>
              <w:top w:val="nil"/>
              <w:left w:val="nil"/>
              <w:bottom w:val="single" w:sz="4" w:space="0" w:color="auto"/>
              <w:right w:val="single" w:sz="4" w:space="0" w:color="auto"/>
            </w:tcBorders>
            <w:shd w:val="clear" w:color="auto" w:fill="auto"/>
            <w:vAlign w:val="center"/>
            <w:hideMark/>
          </w:tcPr>
          <w:p w14:paraId="7E96FEA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SŠ Zabok</w:t>
            </w:r>
          </w:p>
        </w:tc>
        <w:tc>
          <w:tcPr>
            <w:tcW w:w="628" w:type="dxa"/>
            <w:tcBorders>
              <w:top w:val="nil"/>
              <w:left w:val="nil"/>
              <w:bottom w:val="single" w:sz="4" w:space="0" w:color="auto"/>
              <w:right w:val="single" w:sz="4" w:space="0" w:color="auto"/>
            </w:tcBorders>
            <w:shd w:val="clear" w:color="auto" w:fill="auto"/>
            <w:vAlign w:val="center"/>
            <w:hideMark/>
          </w:tcPr>
          <w:p w14:paraId="01B4AA03"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49210</w:t>
            </w:r>
          </w:p>
        </w:tc>
        <w:tc>
          <w:tcPr>
            <w:tcW w:w="1378" w:type="dxa"/>
            <w:tcBorders>
              <w:top w:val="nil"/>
              <w:left w:val="nil"/>
              <w:bottom w:val="single" w:sz="4" w:space="0" w:color="auto"/>
              <w:right w:val="single" w:sz="4" w:space="0" w:color="auto"/>
            </w:tcBorders>
            <w:shd w:val="clear" w:color="auto" w:fill="auto"/>
            <w:vAlign w:val="center"/>
            <w:hideMark/>
          </w:tcPr>
          <w:p w14:paraId="0AEAD81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Zabok</w:t>
            </w:r>
          </w:p>
        </w:tc>
        <w:tc>
          <w:tcPr>
            <w:tcW w:w="2127" w:type="dxa"/>
            <w:tcBorders>
              <w:top w:val="nil"/>
              <w:left w:val="nil"/>
              <w:bottom w:val="single" w:sz="4" w:space="0" w:color="auto"/>
              <w:right w:val="single" w:sz="4" w:space="0" w:color="auto"/>
            </w:tcBorders>
            <w:shd w:val="clear" w:color="auto" w:fill="auto"/>
            <w:vAlign w:val="center"/>
            <w:hideMark/>
          </w:tcPr>
          <w:p w14:paraId="6E7070C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 xml:space="preserve">Ivana i </w:t>
            </w:r>
            <w:proofErr w:type="spellStart"/>
            <w:r w:rsidRPr="006E199D">
              <w:rPr>
                <w:rFonts w:eastAsia="Times New Roman" w:cs="Calibri"/>
                <w:color w:val="000000"/>
                <w:sz w:val="16"/>
                <w:szCs w:val="16"/>
                <w:lang w:eastAsia="hr-HR"/>
              </w:rPr>
              <w:t>Cvjete</w:t>
            </w:r>
            <w:proofErr w:type="spellEnd"/>
            <w:r w:rsidRPr="006E199D">
              <w:rPr>
                <w:rFonts w:eastAsia="Times New Roman" w:cs="Calibri"/>
                <w:color w:val="000000"/>
                <w:sz w:val="16"/>
                <w:szCs w:val="16"/>
                <w:lang w:eastAsia="hr-HR"/>
              </w:rPr>
              <w:t xml:space="preserve"> </w:t>
            </w:r>
            <w:proofErr w:type="spellStart"/>
            <w:r w:rsidRPr="006E199D">
              <w:rPr>
                <w:rFonts w:eastAsia="Times New Roman" w:cs="Calibri"/>
                <w:color w:val="000000"/>
                <w:sz w:val="16"/>
                <w:szCs w:val="16"/>
                <w:lang w:eastAsia="hr-HR"/>
              </w:rPr>
              <w:t>Huis</w:t>
            </w:r>
            <w:proofErr w:type="spellEnd"/>
            <w:r w:rsidRPr="006E199D">
              <w:rPr>
                <w:rFonts w:eastAsia="Times New Roman" w:cs="Calibri"/>
                <w:color w:val="000000"/>
                <w:sz w:val="16"/>
                <w:szCs w:val="16"/>
                <w:lang w:eastAsia="hr-HR"/>
              </w:rPr>
              <w:t xml:space="preserve"> 2</w:t>
            </w:r>
          </w:p>
        </w:tc>
        <w:tc>
          <w:tcPr>
            <w:tcW w:w="1134" w:type="dxa"/>
            <w:tcBorders>
              <w:top w:val="nil"/>
              <w:left w:val="nil"/>
              <w:bottom w:val="single" w:sz="4" w:space="0" w:color="auto"/>
              <w:right w:val="single" w:sz="4" w:space="0" w:color="auto"/>
            </w:tcBorders>
            <w:shd w:val="clear" w:color="auto" w:fill="auto"/>
            <w:noWrap/>
            <w:vAlign w:val="center"/>
            <w:hideMark/>
          </w:tcPr>
          <w:p w14:paraId="6AA44AC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27822403513</w:t>
            </w:r>
          </w:p>
        </w:tc>
        <w:tc>
          <w:tcPr>
            <w:tcW w:w="1123" w:type="dxa"/>
            <w:tcBorders>
              <w:top w:val="nil"/>
              <w:left w:val="nil"/>
              <w:bottom w:val="single" w:sz="4" w:space="0" w:color="auto"/>
              <w:right w:val="single" w:sz="4" w:space="0" w:color="auto"/>
            </w:tcBorders>
            <w:shd w:val="clear" w:color="auto" w:fill="auto"/>
            <w:noWrap/>
            <w:vAlign w:val="center"/>
            <w:hideMark/>
          </w:tcPr>
          <w:p w14:paraId="3BD53E4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049/221-018</w:t>
            </w:r>
          </w:p>
        </w:tc>
        <w:tc>
          <w:tcPr>
            <w:tcW w:w="3753" w:type="dxa"/>
            <w:tcBorders>
              <w:top w:val="nil"/>
              <w:left w:val="nil"/>
              <w:bottom w:val="single" w:sz="4" w:space="0" w:color="auto"/>
              <w:right w:val="single" w:sz="4" w:space="0" w:color="auto"/>
            </w:tcBorders>
            <w:shd w:val="clear" w:color="auto" w:fill="auto"/>
            <w:noWrap/>
            <w:vAlign w:val="center"/>
            <w:hideMark/>
          </w:tcPr>
          <w:p w14:paraId="7EC249E2"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8" w:history="1">
              <w:r w:rsidR="003B6790" w:rsidRPr="006E199D">
                <w:rPr>
                  <w:rFonts w:eastAsia="Times New Roman" w:cs="Calibri"/>
                  <w:color w:val="0000FF"/>
                  <w:sz w:val="16"/>
                  <w:szCs w:val="16"/>
                  <w:u w:val="single"/>
                  <w:lang w:eastAsia="hr-HR"/>
                </w:rPr>
                <w:t>srednjao@inet.hr</w:t>
              </w:r>
            </w:hyperlink>
          </w:p>
        </w:tc>
      </w:tr>
      <w:tr w:rsidR="003B6790" w:rsidRPr="006E199D" w14:paraId="36743ADA"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5AA39A30"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39.</w:t>
            </w:r>
          </w:p>
        </w:tc>
        <w:tc>
          <w:tcPr>
            <w:tcW w:w="2978" w:type="dxa"/>
            <w:tcBorders>
              <w:top w:val="nil"/>
              <w:left w:val="nil"/>
              <w:bottom w:val="single" w:sz="4" w:space="0" w:color="auto"/>
              <w:right w:val="single" w:sz="4" w:space="0" w:color="auto"/>
            </w:tcBorders>
            <w:shd w:val="clear" w:color="auto" w:fill="auto"/>
            <w:vAlign w:val="center"/>
            <w:hideMark/>
          </w:tcPr>
          <w:p w14:paraId="515F170D"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SŠ Zlatar</w:t>
            </w:r>
          </w:p>
        </w:tc>
        <w:tc>
          <w:tcPr>
            <w:tcW w:w="628" w:type="dxa"/>
            <w:tcBorders>
              <w:top w:val="nil"/>
              <w:left w:val="nil"/>
              <w:bottom w:val="single" w:sz="4" w:space="0" w:color="auto"/>
              <w:right w:val="single" w:sz="4" w:space="0" w:color="auto"/>
            </w:tcBorders>
            <w:shd w:val="clear" w:color="auto" w:fill="auto"/>
            <w:vAlign w:val="center"/>
            <w:hideMark/>
          </w:tcPr>
          <w:p w14:paraId="480431FA"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49250</w:t>
            </w:r>
          </w:p>
        </w:tc>
        <w:tc>
          <w:tcPr>
            <w:tcW w:w="1378" w:type="dxa"/>
            <w:tcBorders>
              <w:top w:val="nil"/>
              <w:left w:val="nil"/>
              <w:bottom w:val="single" w:sz="4" w:space="0" w:color="auto"/>
              <w:right w:val="single" w:sz="4" w:space="0" w:color="auto"/>
            </w:tcBorders>
            <w:shd w:val="clear" w:color="auto" w:fill="auto"/>
            <w:vAlign w:val="center"/>
            <w:hideMark/>
          </w:tcPr>
          <w:p w14:paraId="63FE1F02"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Zlatar</w:t>
            </w:r>
          </w:p>
        </w:tc>
        <w:tc>
          <w:tcPr>
            <w:tcW w:w="2127" w:type="dxa"/>
            <w:tcBorders>
              <w:top w:val="nil"/>
              <w:left w:val="nil"/>
              <w:bottom w:val="single" w:sz="4" w:space="0" w:color="auto"/>
              <w:right w:val="single" w:sz="4" w:space="0" w:color="auto"/>
            </w:tcBorders>
            <w:shd w:val="clear" w:color="auto" w:fill="auto"/>
            <w:vAlign w:val="center"/>
            <w:hideMark/>
          </w:tcPr>
          <w:p w14:paraId="26F86BB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Braće Radića 10</w:t>
            </w:r>
          </w:p>
        </w:tc>
        <w:tc>
          <w:tcPr>
            <w:tcW w:w="1134" w:type="dxa"/>
            <w:tcBorders>
              <w:top w:val="nil"/>
              <w:left w:val="nil"/>
              <w:bottom w:val="single" w:sz="4" w:space="0" w:color="auto"/>
              <w:right w:val="single" w:sz="4" w:space="0" w:color="auto"/>
            </w:tcBorders>
            <w:shd w:val="clear" w:color="auto" w:fill="auto"/>
            <w:noWrap/>
            <w:vAlign w:val="center"/>
            <w:hideMark/>
          </w:tcPr>
          <w:p w14:paraId="234A0D99"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62006181150</w:t>
            </w:r>
          </w:p>
        </w:tc>
        <w:tc>
          <w:tcPr>
            <w:tcW w:w="1123" w:type="dxa"/>
            <w:tcBorders>
              <w:top w:val="nil"/>
              <w:left w:val="nil"/>
              <w:bottom w:val="single" w:sz="4" w:space="0" w:color="auto"/>
              <w:right w:val="single" w:sz="4" w:space="0" w:color="auto"/>
            </w:tcBorders>
            <w:shd w:val="clear" w:color="auto" w:fill="auto"/>
            <w:noWrap/>
            <w:vAlign w:val="center"/>
            <w:hideMark/>
          </w:tcPr>
          <w:p w14:paraId="6AF87B8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049/467-169</w:t>
            </w:r>
          </w:p>
        </w:tc>
        <w:tc>
          <w:tcPr>
            <w:tcW w:w="3753" w:type="dxa"/>
            <w:tcBorders>
              <w:top w:val="nil"/>
              <w:left w:val="nil"/>
              <w:bottom w:val="single" w:sz="4" w:space="0" w:color="auto"/>
              <w:right w:val="single" w:sz="4" w:space="0" w:color="auto"/>
            </w:tcBorders>
            <w:shd w:val="clear" w:color="auto" w:fill="auto"/>
            <w:noWrap/>
            <w:vAlign w:val="center"/>
            <w:hideMark/>
          </w:tcPr>
          <w:p w14:paraId="59A8A950"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49" w:history="1">
              <w:r w:rsidR="003B6790" w:rsidRPr="006E199D">
                <w:rPr>
                  <w:rFonts w:eastAsia="Times New Roman" w:cs="Calibri"/>
                  <w:color w:val="0000FF"/>
                  <w:sz w:val="16"/>
                  <w:szCs w:val="16"/>
                  <w:u w:val="single"/>
                  <w:lang w:eastAsia="hr-HR"/>
                </w:rPr>
                <w:t>ss-zlatar@kr.htnet.hr</w:t>
              </w:r>
            </w:hyperlink>
          </w:p>
        </w:tc>
      </w:tr>
      <w:tr w:rsidR="003B6790" w:rsidRPr="006E199D" w14:paraId="41988DD0"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2402A067"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40.</w:t>
            </w:r>
          </w:p>
        </w:tc>
        <w:tc>
          <w:tcPr>
            <w:tcW w:w="2978" w:type="dxa"/>
            <w:tcBorders>
              <w:top w:val="nil"/>
              <w:left w:val="nil"/>
              <w:bottom w:val="single" w:sz="4" w:space="0" w:color="auto"/>
              <w:right w:val="single" w:sz="4" w:space="0" w:color="auto"/>
            </w:tcBorders>
            <w:shd w:val="clear" w:color="auto" w:fill="auto"/>
            <w:vAlign w:val="center"/>
            <w:hideMark/>
          </w:tcPr>
          <w:p w14:paraId="13D055C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Specijalna bolnica Krapinske toplice</w:t>
            </w:r>
          </w:p>
        </w:tc>
        <w:tc>
          <w:tcPr>
            <w:tcW w:w="628" w:type="dxa"/>
            <w:tcBorders>
              <w:top w:val="nil"/>
              <w:left w:val="nil"/>
              <w:bottom w:val="single" w:sz="4" w:space="0" w:color="auto"/>
              <w:right w:val="single" w:sz="4" w:space="0" w:color="auto"/>
            </w:tcBorders>
            <w:shd w:val="clear" w:color="auto" w:fill="auto"/>
            <w:vAlign w:val="center"/>
            <w:hideMark/>
          </w:tcPr>
          <w:p w14:paraId="3A777C4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49217</w:t>
            </w:r>
          </w:p>
        </w:tc>
        <w:tc>
          <w:tcPr>
            <w:tcW w:w="1378" w:type="dxa"/>
            <w:tcBorders>
              <w:top w:val="nil"/>
              <w:left w:val="nil"/>
              <w:bottom w:val="single" w:sz="4" w:space="0" w:color="auto"/>
              <w:right w:val="single" w:sz="4" w:space="0" w:color="auto"/>
            </w:tcBorders>
            <w:shd w:val="clear" w:color="auto" w:fill="auto"/>
            <w:vAlign w:val="center"/>
            <w:hideMark/>
          </w:tcPr>
          <w:p w14:paraId="14E76020"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Krapinske Toplice</w:t>
            </w:r>
          </w:p>
        </w:tc>
        <w:tc>
          <w:tcPr>
            <w:tcW w:w="2127" w:type="dxa"/>
            <w:tcBorders>
              <w:top w:val="nil"/>
              <w:left w:val="nil"/>
              <w:bottom w:val="single" w:sz="4" w:space="0" w:color="auto"/>
              <w:right w:val="single" w:sz="4" w:space="0" w:color="auto"/>
            </w:tcBorders>
            <w:shd w:val="clear" w:color="auto" w:fill="auto"/>
            <w:vAlign w:val="center"/>
            <w:hideMark/>
          </w:tcPr>
          <w:p w14:paraId="0B5F652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Gajeva 2</w:t>
            </w:r>
          </w:p>
        </w:tc>
        <w:tc>
          <w:tcPr>
            <w:tcW w:w="1134" w:type="dxa"/>
            <w:tcBorders>
              <w:top w:val="nil"/>
              <w:left w:val="nil"/>
              <w:bottom w:val="single" w:sz="4" w:space="0" w:color="auto"/>
              <w:right w:val="single" w:sz="4" w:space="0" w:color="auto"/>
            </w:tcBorders>
            <w:shd w:val="clear" w:color="auto" w:fill="auto"/>
            <w:noWrap/>
            <w:vAlign w:val="center"/>
            <w:hideMark/>
          </w:tcPr>
          <w:p w14:paraId="65B90FA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41607275884</w:t>
            </w:r>
          </w:p>
        </w:tc>
        <w:tc>
          <w:tcPr>
            <w:tcW w:w="1123" w:type="dxa"/>
            <w:tcBorders>
              <w:top w:val="nil"/>
              <w:left w:val="nil"/>
              <w:bottom w:val="single" w:sz="4" w:space="0" w:color="auto"/>
              <w:right w:val="single" w:sz="4" w:space="0" w:color="auto"/>
            </w:tcBorders>
            <w:shd w:val="clear" w:color="auto" w:fill="auto"/>
            <w:noWrap/>
            <w:vAlign w:val="center"/>
            <w:hideMark/>
          </w:tcPr>
          <w:p w14:paraId="0799EB6F"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049/383-100</w:t>
            </w:r>
          </w:p>
        </w:tc>
        <w:tc>
          <w:tcPr>
            <w:tcW w:w="3753" w:type="dxa"/>
            <w:tcBorders>
              <w:top w:val="nil"/>
              <w:left w:val="nil"/>
              <w:bottom w:val="single" w:sz="4" w:space="0" w:color="auto"/>
              <w:right w:val="single" w:sz="4" w:space="0" w:color="auto"/>
            </w:tcBorders>
            <w:shd w:val="clear" w:color="auto" w:fill="auto"/>
            <w:noWrap/>
            <w:vAlign w:val="center"/>
            <w:hideMark/>
          </w:tcPr>
          <w:p w14:paraId="36E9C788"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50" w:history="1">
              <w:r w:rsidR="003B6790" w:rsidRPr="006E199D">
                <w:rPr>
                  <w:rFonts w:eastAsia="Times New Roman" w:cs="Calibri"/>
                  <w:color w:val="0000FF"/>
                  <w:sz w:val="16"/>
                  <w:szCs w:val="16"/>
                  <w:u w:val="single"/>
                  <w:lang w:eastAsia="hr-HR"/>
                </w:rPr>
                <w:t>info@sbkt.hr</w:t>
              </w:r>
            </w:hyperlink>
          </w:p>
        </w:tc>
      </w:tr>
      <w:tr w:rsidR="003B6790" w:rsidRPr="006E199D" w14:paraId="69465CA8"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14854380"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41.</w:t>
            </w:r>
          </w:p>
        </w:tc>
        <w:tc>
          <w:tcPr>
            <w:tcW w:w="2978" w:type="dxa"/>
            <w:tcBorders>
              <w:top w:val="nil"/>
              <w:left w:val="nil"/>
              <w:bottom w:val="single" w:sz="4" w:space="0" w:color="auto"/>
              <w:right w:val="single" w:sz="4" w:space="0" w:color="auto"/>
            </w:tcBorders>
            <w:shd w:val="clear" w:color="auto" w:fill="auto"/>
            <w:vAlign w:val="center"/>
            <w:hideMark/>
          </w:tcPr>
          <w:p w14:paraId="577B3E4B"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Opća bolnica Zabok</w:t>
            </w:r>
          </w:p>
        </w:tc>
        <w:tc>
          <w:tcPr>
            <w:tcW w:w="628" w:type="dxa"/>
            <w:tcBorders>
              <w:top w:val="nil"/>
              <w:left w:val="nil"/>
              <w:bottom w:val="single" w:sz="4" w:space="0" w:color="auto"/>
              <w:right w:val="single" w:sz="4" w:space="0" w:color="auto"/>
            </w:tcBorders>
            <w:shd w:val="clear" w:color="auto" w:fill="auto"/>
            <w:vAlign w:val="center"/>
            <w:hideMark/>
          </w:tcPr>
          <w:p w14:paraId="2E11B750"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49210</w:t>
            </w:r>
          </w:p>
        </w:tc>
        <w:tc>
          <w:tcPr>
            <w:tcW w:w="1378" w:type="dxa"/>
            <w:tcBorders>
              <w:top w:val="nil"/>
              <w:left w:val="nil"/>
              <w:bottom w:val="single" w:sz="4" w:space="0" w:color="auto"/>
              <w:right w:val="single" w:sz="4" w:space="0" w:color="auto"/>
            </w:tcBorders>
            <w:shd w:val="clear" w:color="auto" w:fill="auto"/>
            <w:vAlign w:val="center"/>
            <w:hideMark/>
          </w:tcPr>
          <w:p w14:paraId="78B2396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Zabok</w:t>
            </w:r>
          </w:p>
        </w:tc>
        <w:tc>
          <w:tcPr>
            <w:tcW w:w="2127" w:type="dxa"/>
            <w:tcBorders>
              <w:top w:val="nil"/>
              <w:left w:val="nil"/>
              <w:bottom w:val="single" w:sz="4" w:space="0" w:color="auto"/>
              <w:right w:val="single" w:sz="4" w:space="0" w:color="auto"/>
            </w:tcBorders>
            <w:shd w:val="clear" w:color="auto" w:fill="auto"/>
            <w:vAlign w:val="center"/>
            <w:hideMark/>
          </w:tcPr>
          <w:p w14:paraId="6850E6E1"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Bračak</w:t>
            </w:r>
            <w:proofErr w:type="spellEnd"/>
            <w:r w:rsidRPr="006E199D">
              <w:rPr>
                <w:rFonts w:eastAsia="Times New Roman" w:cs="Calibri"/>
                <w:color w:val="000000"/>
                <w:sz w:val="16"/>
                <w:szCs w:val="16"/>
                <w:lang w:eastAsia="hr-HR"/>
              </w:rPr>
              <w:t xml:space="preserve"> 8</w:t>
            </w:r>
          </w:p>
        </w:tc>
        <w:tc>
          <w:tcPr>
            <w:tcW w:w="1134" w:type="dxa"/>
            <w:tcBorders>
              <w:top w:val="nil"/>
              <w:left w:val="nil"/>
              <w:bottom w:val="single" w:sz="4" w:space="0" w:color="auto"/>
              <w:right w:val="single" w:sz="4" w:space="0" w:color="auto"/>
            </w:tcBorders>
            <w:shd w:val="clear" w:color="auto" w:fill="auto"/>
            <w:noWrap/>
            <w:vAlign w:val="center"/>
            <w:hideMark/>
          </w:tcPr>
          <w:p w14:paraId="02B62414"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34938158599</w:t>
            </w:r>
          </w:p>
        </w:tc>
        <w:tc>
          <w:tcPr>
            <w:tcW w:w="1123" w:type="dxa"/>
            <w:tcBorders>
              <w:top w:val="nil"/>
              <w:left w:val="nil"/>
              <w:bottom w:val="single" w:sz="4" w:space="0" w:color="auto"/>
              <w:right w:val="single" w:sz="4" w:space="0" w:color="auto"/>
            </w:tcBorders>
            <w:shd w:val="clear" w:color="auto" w:fill="auto"/>
            <w:noWrap/>
            <w:vAlign w:val="center"/>
            <w:hideMark/>
          </w:tcPr>
          <w:p w14:paraId="2092BAA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049/204-000</w:t>
            </w:r>
          </w:p>
        </w:tc>
        <w:tc>
          <w:tcPr>
            <w:tcW w:w="3753" w:type="dxa"/>
            <w:tcBorders>
              <w:top w:val="nil"/>
              <w:left w:val="nil"/>
              <w:bottom w:val="single" w:sz="4" w:space="0" w:color="auto"/>
              <w:right w:val="single" w:sz="4" w:space="0" w:color="auto"/>
            </w:tcBorders>
            <w:shd w:val="clear" w:color="auto" w:fill="auto"/>
            <w:noWrap/>
            <w:vAlign w:val="center"/>
            <w:hideMark/>
          </w:tcPr>
          <w:p w14:paraId="38106D85"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51" w:history="1">
              <w:r w:rsidR="003B6790" w:rsidRPr="006E199D">
                <w:rPr>
                  <w:rFonts w:eastAsia="Times New Roman" w:cs="Calibri"/>
                  <w:color w:val="0000FF"/>
                  <w:sz w:val="16"/>
                  <w:szCs w:val="16"/>
                  <w:u w:val="single"/>
                  <w:lang w:eastAsia="hr-HR"/>
                </w:rPr>
                <w:t>informacije@bolnica-zabok.hr</w:t>
              </w:r>
            </w:hyperlink>
          </w:p>
        </w:tc>
      </w:tr>
      <w:tr w:rsidR="003B6790" w:rsidRPr="006E199D" w14:paraId="6A5F98AE"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4B5D94F6"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42.</w:t>
            </w:r>
          </w:p>
        </w:tc>
        <w:tc>
          <w:tcPr>
            <w:tcW w:w="2978" w:type="dxa"/>
            <w:tcBorders>
              <w:top w:val="nil"/>
              <w:left w:val="nil"/>
              <w:bottom w:val="single" w:sz="4" w:space="0" w:color="auto"/>
              <w:right w:val="single" w:sz="4" w:space="0" w:color="auto"/>
            </w:tcBorders>
            <w:shd w:val="clear" w:color="auto" w:fill="auto"/>
            <w:vAlign w:val="center"/>
            <w:hideMark/>
          </w:tcPr>
          <w:p w14:paraId="60288BD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Re</w:t>
            </w:r>
            <w:r>
              <w:rPr>
                <w:rFonts w:eastAsia="Times New Roman" w:cs="Calibri"/>
                <w:color w:val="000000"/>
                <w:sz w:val="16"/>
                <w:szCs w:val="16"/>
                <w:lang w:eastAsia="hr-HR"/>
              </w:rPr>
              <w:t xml:space="preserve">gionalna energetska agencija Sjeverozapadne </w:t>
            </w:r>
            <w:r w:rsidRPr="006E199D">
              <w:rPr>
                <w:rFonts w:eastAsia="Times New Roman" w:cs="Calibri"/>
                <w:color w:val="000000"/>
                <w:sz w:val="16"/>
                <w:szCs w:val="16"/>
                <w:lang w:eastAsia="hr-HR"/>
              </w:rPr>
              <w:t>Hrvatske</w:t>
            </w:r>
          </w:p>
        </w:tc>
        <w:tc>
          <w:tcPr>
            <w:tcW w:w="628" w:type="dxa"/>
            <w:tcBorders>
              <w:top w:val="nil"/>
              <w:left w:val="nil"/>
              <w:bottom w:val="single" w:sz="4" w:space="0" w:color="auto"/>
              <w:right w:val="single" w:sz="4" w:space="0" w:color="auto"/>
            </w:tcBorders>
            <w:shd w:val="clear" w:color="auto" w:fill="auto"/>
            <w:vAlign w:val="center"/>
            <w:hideMark/>
          </w:tcPr>
          <w:p w14:paraId="0E89953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49210</w:t>
            </w:r>
          </w:p>
        </w:tc>
        <w:tc>
          <w:tcPr>
            <w:tcW w:w="1378" w:type="dxa"/>
            <w:tcBorders>
              <w:top w:val="nil"/>
              <w:left w:val="nil"/>
              <w:bottom w:val="single" w:sz="4" w:space="0" w:color="auto"/>
              <w:right w:val="single" w:sz="4" w:space="0" w:color="auto"/>
            </w:tcBorders>
            <w:shd w:val="clear" w:color="auto" w:fill="auto"/>
            <w:vAlign w:val="center"/>
            <w:hideMark/>
          </w:tcPr>
          <w:p w14:paraId="4F2E3E37"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Zabok</w:t>
            </w:r>
          </w:p>
        </w:tc>
        <w:tc>
          <w:tcPr>
            <w:tcW w:w="2127" w:type="dxa"/>
            <w:tcBorders>
              <w:top w:val="nil"/>
              <w:left w:val="nil"/>
              <w:bottom w:val="single" w:sz="4" w:space="0" w:color="auto"/>
              <w:right w:val="single" w:sz="4" w:space="0" w:color="auto"/>
            </w:tcBorders>
            <w:shd w:val="clear" w:color="auto" w:fill="auto"/>
            <w:vAlign w:val="center"/>
            <w:hideMark/>
          </w:tcPr>
          <w:p w14:paraId="3C1598A6" w14:textId="77777777" w:rsidR="003B6790" w:rsidRPr="006E199D" w:rsidRDefault="003B6790" w:rsidP="003B6790">
            <w:pPr>
              <w:spacing w:after="0" w:line="240" w:lineRule="auto"/>
              <w:rPr>
                <w:rFonts w:eastAsia="Times New Roman" w:cs="Calibri"/>
                <w:color w:val="000000"/>
                <w:sz w:val="16"/>
                <w:szCs w:val="16"/>
                <w:lang w:eastAsia="hr-HR"/>
              </w:rPr>
            </w:pPr>
            <w:proofErr w:type="spellStart"/>
            <w:r w:rsidRPr="006E199D">
              <w:rPr>
                <w:rFonts w:eastAsia="Times New Roman" w:cs="Calibri"/>
                <w:color w:val="000000"/>
                <w:sz w:val="16"/>
                <w:szCs w:val="16"/>
                <w:lang w:eastAsia="hr-HR"/>
              </w:rPr>
              <w:t>Bračak</w:t>
            </w:r>
            <w:proofErr w:type="spellEnd"/>
            <w:r w:rsidRPr="006E199D">
              <w:rPr>
                <w:rFonts w:eastAsia="Times New Roman" w:cs="Calibri"/>
                <w:color w:val="000000"/>
                <w:sz w:val="16"/>
                <w:szCs w:val="16"/>
                <w:lang w:eastAsia="hr-HR"/>
              </w:rPr>
              <w:t xml:space="preserve"> 4</w:t>
            </w:r>
          </w:p>
        </w:tc>
        <w:tc>
          <w:tcPr>
            <w:tcW w:w="1134" w:type="dxa"/>
            <w:tcBorders>
              <w:top w:val="nil"/>
              <w:left w:val="nil"/>
              <w:bottom w:val="single" w:sz="4" w:space="0" w:color="auto"/>
              <w:right w:val="single" w:sz="4" w:space="0" w:color="auto"/>
            </w:tcBorders>
            <w:shd w:val="clear" w:color="auto" w:fill="auto"/>
            <w:noWrap/>
            <w:vAlign w:val="center"/>
            <w:hideMark/>
          </w:tcPr>
          <w:p w14:paraId="238DFBE3"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93298204867</w:t>
            </w:r>
          </w:p>
        </w:tc>
        <w:tc>
          <w:tcPr>
            <w:tcW w:w="1123" w:type="dxa"/>
            <w:tcBorders>
              <w:top w:val="nil"/>
              <w:left w:val="nil"/>
              <w:bottom w:val="single" w:sz="4" w:space="0" w:color="auto"/>
              <w:right w:val="single" w:sz="4" w:space="0" w:color="auto"/>
            </w:tcBorders>
            <w:shd w:val="clear" w:color="auto" w:fill="auto"/>
            <w:noWrap/>
            <w:vAlign w:val="center"/>
            <w:hideMark/>
          </w:tcPr>
          <w:p w14:paraId="1904F64E"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049/658-550</w:t>
            </w:r>
          </w:p>
        </w:tc>
        <w:tc>
          <w:tcPr>
            <w:tcW w:w="3753" w:type="dxa"/>
            <w:tcBorders>
              <w:top w:val="nil"/>
              <w:left w:val="nil"/>
              <w:bottom w:val="single" w:sz="4" w:space="0" w:color="auto"/>
              <w:right w:val="single" w:sz="4" w:space="0" w:color="auto"/>
            </w:tcBorders>
            <w:shd w:val="clear" w:color="auto" w:fill="auto"/>
            <w:noWrap/>
            <w:vAlign w:val="center"/>
            <w:hideMark/>
          </w:tcPr>
          <w:p w14:paraId="6E69C2B5"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52" w:history="1">
              <w:r w:rsidR="003B6790" w:rsidRPr="006E199D">
                <w:rPr>
                  <w:rFonts w:eastAsia="Times New Roman" w:cs="Calibri"/>
                  <w:color w:val="0000FF"/>
                  <w:sz w:val="16"/>
                  <w:szCs w:val="16"/>
                  <w:u w:val="single"/>
                  <w:lang w:eastAsia="hr-HR"/>
                </w:rPr>
                <w:t>info@regea.org</w:t>
              </w:r>
            </w:hyperlink>
          </w:p>
        </w:tc>
      </w:tr>
      <w:tr w:rsidR="003B6790" w:rsidRPr="006E199D" w14:paraId="4B7F7D57" w14:textId="77777777" w:rsidTr="003B6790">
        <w:trPr>
          <w:trHeight w:val="301"/>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14:paraId="70714006" w14:textId="77777777" w:rsidR="003B6790" w:rsidRPr="006E199D" w:rsidRDefault="003B6790" w:rsidP="003B6790">
            <w:pPr>
              <w:spacing w:after="0" w:line="240" w:lineRule="auto"/>
              <w:jc w:val="center"/>
              <w:rPr>
                <w:rFonts w:eastAsia="Times New Roman" w:cs="Calibri"/>
                <w:color w:val="000000"/>
                <w:sz w:val="16"/>
                <w:szCs w:val="16"/>
                <w:lang w:eastAsia="hr-HR"/>
              </w:rPr>
            </w:pPr>
            <w:r w:rsidRPr="006E199D">
              <w:rPr>
                <w:rFonts w:eastAsia="Times New Roman" w:cs="Calibri"/>
                <w:color w:val="000000"/>
                <w:sz w:val="16"/>
                <w:szCs w:val="16"/>
                <w:lang w:eastAsia="hr-HR"/>
              </w:rPr>
              <w:t>43.</w:t>
            </w:r>
          </w:p>
        </w:tc>
        <w:tc>
          <w:tcPr>
            <w:tcW w:w="2978" w:type="dxa"/>
            <w:tcBorders>
              <w:top w:val="nil"/>
              <w:left w:val="nil"/>
              <w:bottom w:val="single" w:sz="4" w:space="0" w:color="auto"/>
              <w:right w:val="single" w:sz="4" w:space="0" w:color="auto"/>
            </w:tcBorders>
            <w:shd w:val="clear" w:color="auto" w:fill="auto"/>
            <w:vAlign w:val="center"/>
            <w:hideMark/>
          </w:tcPr>
          <w:p w14:paraId="43B206D6"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Krapinsko-zagorska županija</w:t>
            </w:r>
          </w:p>
        </w:tc>
        <w:tc>
          <w:tcPr>
            <w:tcW w:w="628" w:type="dxa"/>
            <w:tcBorders>
              <w:top w:val="nil"/>
              <w:left w:val="nil"/>
              <w:bottom w:val="single" w:sz="4" w:space="0" w:color="auto"/>
              <w:right w:val="single" w:sz="4" w:space="0" w:color="auto"/>
            </w:tcBorders>
            <w:shd w:val="clear" w:color="auto" w:fill="auto"/>
            <w:vAlign w:val="center"/>
            <w:hideMark/>
          </w:tcPr>
          <w:p w14:paraId="1FBD25DF"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49000</w:t>
            </w:r>
          </w:p>
        </w:tc>
        <w:tc>
          <w:tcPr>
            <w:tcW w:w="1378" w:type="dxa"/>
            <w:tcBorders>
              <w:top w:val="nil"/>
              <w:left w:val="nil"/>
              <w:bottom w:val="single" w:sz="4" w:space="0" w:color="auto"/>
              <w:right w:val="single" w:sz="4" w:space="0" w:color="auto"/>
            </w:tcBorders>
            <w:shd w:val="clear" w:color="auto" w:fill="auto"/>
            <w:vAlign w:val="center"/>
            <w:hideMark/>
          </w:tcPr>
          <w:p w14:paraId="3662A598"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Krapina</w:t>
            </w:r>
          </w:p>
        </w:tc>
        <w:tc>
          <w:tcPr>
            <w:tcW w:w="2127" w:type="dxa"/>
            <w:tcBorders>
              <w:top w:val="nil"/>
              <w:left w:val="nil"/>
              <w:bottom w:val="single" w:sz="4" w:space="0" w:color="auto"/>
              <w:right w:val="single" w:sz="4" w:space="0" w:color="auto"/>
            </w:tcBorders>
            <w:shd w:val="clear" w:color="auto" w:fill="auto"/>
            <w:vAlign w:val="center"/>
            <w:hideMark/>
          </w:tcPr>
          <w:p w14:paraId="017779EF"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Magistratska 1</w:t>
            </w:r>
          </w:p>
        </w:tc>
        <w:tc>
          <w:tcPr>
            <w:tcW w:w="1134" w:type="dxa"/>
            <w:tcBorders>
              <w:top w:val="nil"/>
              <w:left w:val="nil"/>
              <w:bottom w:val="single" w:sz="4" w:space="0" w:color="auto"/>
              <w:right w:val="single" w:sz="4" w:space="0" w:color="auto"/>
            </w:tcBorders>
            <w:shd w:val="clear" w:color="auto" w:fill="auto"/>
            <w:noWrap/>
            <w:vAlign w:val="center"/>
            <w:hideMark/>
          </w:tcPr>
          <w:p w14:paraId="5F8D84C3" w14:textId="77777777" w:rsidR="003B6790" w:rsidRPr="006E199D" w:rsidRDefault="003B6790" w:rsidP="003B6790">
            <w:pPr>
              <w:spacing w:after="0" w:line="240" w:lineRule="auto"/>
              <w:jc w:val="right"/>
              <w:rPr>
                <w:rFonts w:eastAsia="Times New Roman" w:cs="Calibri"/>
                <w:color w:val="000000"/>
                <w:sz w:val="16"/>
                <w:szCs w:val="16"/>
                <w:lang w:eastAsia="hr-HR"/>
              </w:rPr>
            </w:pPr>
            <w:r w:rsidRPr="006E199D">
              <w:rPr>
                <w:rFonts w:eastAsia="Times New Roman" w:cs="Calibri"/>
                <w:color w:val="000000"/>
                <w:sz w:val="16"/>
                <w:szCs w:val="16"/>
                <w:lang w:eastAsia="hr-HR"/>
              </w:rPr>
              <w:t>20042466298</w:t>
            </w:r>
          </w:p>
        </w:tc>
        <w:tc>
          <w:tcPr>
            <w:tcW w:w="1123" w:type="dxa"/>
            <w:tcBorders>
              <w:top w:val="nil"/>
              <w:left w:val="nil"/>
              <w:bottom w:val="single" w:sz="4" w:space="0" w:color="auto"/>
              <w:right w:val="single" w:sz="4" w:space="0" w:color="auto"/>
            </w:tcBorders>
            <w:shd w:val="clear" w:color="auto" w:fill="auto"/>
            <w:noWrap/>
            <w:vAlign w:val="center"/>
            <w:hideMark/>
          </w:tcPr>
          <w:p w14:paraId="532B1CDC" w14:textId="77777777" w:rsidR="003B6790" w:rsidRPr="006E199D" w:rsidRDefault="003B6790" w:rsidP="003B6790">
            <w:pPr>
              <w:spacing w:after="0" w:line="240" w:lineRule="auto"/>
              <w:rPr>
                <w:rFonts w:eastAsia="Times New Roman" w:cs="Calibri"/>
                <w:color w:val="000000"/>
                <w:sz w:val="16"/>
                <w:szCs w:val="16"/>
                <w:lang w:eastAsia="hr-HR"/>
              </w:rPr>
            </w:pPr>
            <w:r w:rsidRPr="006E199D">
              <w:rPr>
                <w:rFonts w:eastAsia="Times New Roman" w:cs="Calibri"/>
                <w:color w:val="000000"/>
                <w:sz w:val="16"/>
                <w:szCs w:val="16"/>
                <w:lang w:eastAsia="hr-HR"/>
              </w:rPr>
              <w:t>049/329-111</w:t>
            </w:r>
          </w:p>
        </w:tc>
        <w:tc>
          <w:tcPr>
            <w:tcW w:w="3753" w:type="dxa"/>
            <w:tcBorders>
              <w:top w:val="nil"/>
              <w:left w:val="nil"/>
              <w:bottom w:val="single" w:sz="4" w:space="0" w:color="auto"/>
              <w:right w:val="single" w:sz="4" w:space="0" w:color="auto"/>
            </w:tcBorders>
            <w:shd w:val="clear" w:color="auto" w:fill="auto"/>
            <w:noWrap/>
            <w:vAlign w:val="center"/>
            <w:hideMark/>
          </w:tcPr>
          <w:p w14:paraId="37FEF811" w14:textId="77777777" w:rsidR="003B6790" w:rsidRPr="006E199D" w:rsidRDefault="00222B33" w:rsidP="003B6790">
            <w:pPr>
              <w:spacing w:after="0" w:line="240" w:lineRule="auto"/>
              <w:rPr>
                <w:rFonts w:eastAsia="Times New Roman" w:cs="Calibri"/>
                <w:color w:val="0000FF"/>
                <w:sz w:val="16"/>
                <w:szCs w:val="16"/>
                <w:u w:val="single"/>
                <w:lang w:eastAsia="hr-HR"/>
              </w:rPr>
            </w:pPr>
            <w:hyperlink r:id="rId53" w:history="1">
              <w:r w:rsidR="003B6790" w:rsidRPr="006E199D">
                <w:rPr>
                  <w:rFonts w:eastAsia="Times New Roman" w:cs="Calibri"/>
                  <w:color w:val="0000FF"/>
                  <w:sz w:val="16"/>
                  <w:szCs w:val="16"/>
                  <w:u w:val="single"/>
                  <w:lang w:eastAsia="hr-HR"/>
                </w:rPr>
                <w:t>info@kzz.hr</w:t>
              </w:r>
            </w:hyperlink>
          </w:p>
        </w:tc>
      </w:tr>
    </w:tbl>
    <w:p w14:paraId="2E7FDECB" w14:textId="0FBFB68B" w:rsidR="003B6790" w:rsidRDefault="003B6790" w:rsidP="003B6790">
      <w:pPr>
        <w:spacing w:line="240" w:lineRule="auto"/>
        <w:jc w:val="both"/>
        <w:rPr>
          <w:rFonts w:eastAsia="Batang" w:cstheme="minorHAnsi"/>
          <w:lang w:eastAsia="hr-HR"/>
        </w:rPr>
        <w:sectPr w:rsidR="003B6790" w:rsidSect="003B6790">
          <w:pgSz w:w="16838" w:h="11906" w:orient="landscape"/>
          <w:pgMar w:top="1418" w:right="1418" w:bottom="1418" w:left="1418" w:header="709" w:footer="709" w:gutter="0"/>
          <w:cols w:space="708"/>
          <w:docGrid w:linePitch="360"/>
        </w:sectPr>
      </w:pPr>
    </w:p>
    <w:p w14:paraId="7FF8DF74" w14:textId="1A04355D" w:rsidR="003B6790" w:rsidRPr="003C5A29" w:rsidRDefault="003B6790" w:rsidP="003C5A29">
      <w:pPr>
        <w:spacing w:line="240" w:lineRule="auto"/>
        <w:ind w:left="284"/>
        <w:jc w:val="both"/>
        <w:rPr>
          <w:rFonts w:eastAsia="Batang" w:cstheme="minorHAnsi"/>
          <w:lang w:eastAsia="hr-HR"/>
        </w:rPr>
      </w:pPr>
    </w:p>
    <w:p w14:paraId="7368EEC4" w14:textId="77777777" w:rsidR="00E867A6" w:rsidRPr="00E15172" w:rsidRDefault="00E867A6" w:rsidP="00F65993">
      <w:pPr>
        <w:pStyle w:val="Naslov1"/>
        <w:numPr>
          <w:ilvl w:val="0"/>
          <w:numId w:val="1"/>
        </w:numPr>
        <w:spacing w:before="0" w:after="200"/>
        <w:rPr>
          <w:rFonts w:asciiTheme="minorHAnsi" w:eastAsia="Times New Roman" w:hAnsiTheme="minorHAnsi" w:cstheme="minorHAnsi"/>
          <w:color w:val="auto"/>
          <w:sz w:val="24"/>
        </w:rPr>
      </w:pPr>
      <w:bookmarkStart w:id="13" w:name="_Toc420589258"/>
      <w:bookmarkStart w:id="14" w:name="_Toc479603753"/>
      <w:bookmarkStart w:id="15" w:name="_Toc498855876"/>
      <w:r w:rsidRPr="00E15172">
        <w:rPr>
          <w:rFonts w:asciiTheme="minorHAnsi" w:eastAsia="Times New Roman" w:hAnsiTheme="minorHAnsi" w:cstheme="minorHAnsi"/>
          <w:color w:val="auto"/>
          <w:sz w:val="24"/>
        </w:rPr>
        <w:t xml:space="preserve">Podaci o osobi zaduženoj za komunikaciju s </w:t>
      </w:r>
      <w:bookmarkEnd w:id="13"/>
      <w:bookmarkEnd w:id="14"/>
      <w:r w:rsidR="000F65FA" w:rsidRPr="00E15172">
        <w:rPr>
          <w:rFonts w:asciiTheme="minorHAnsi" w:eastAsia="Times New Roman" w:hAnsiTheme="minorHAnsi" w:cstheme="minorHAnsi"/>
          <w:color w:val="auto"/>
          <w:sz w:val="24"/>
        </w:rPr>
        <w:t>gospodarskim subjektima</w:t>
      </w:r>
      <w:bookmarkEnd w:id="15"/>
    </w:p>
    <w:p w14:paraId="1B9CD841" w14:textId="77777777" w:rsidR="00E15172" w:rsidRPr="00E15172" w:rsidRDefault="00E15172" w:rsidP="006B2B06">
      <w:pPr>
        <w:jc w:val="both"/>
        <w:rPr>
          <w:rFonts w:eastAsia="Batang" w:cstheme="minorHAnsi"/>
          <w:lang w:eastAsia="hr-HR"/>
        </w:rPr>
      </w:pPr>
      <w:r w:rsidRPr="006B2B06">
        <w:rPr>
          <w:rFonts w:eastAsia="Batang" w:cstheme="minorHAnsi"/>
          <w:lang w:eastAsia="hr-HR"/>
        </w:rPr>
        <w:t>Pravni dio dokumentacije o nabavi</w:t>
      </w:r>
      <w:r w:rsidRPr="00E15172">
        <w:rPr>
          <w:rFonts w:eastAsia="Batang" w:cstheme="minorHAnsi"/>
          <w:lang w:eastAsia="hr-HR"/>
        </w:rPr>
        <w:t>:</w:t>
      </w:r>
    </w:p>
    <w:p w14:paraId="6B21039C" w14:textId="77777777" w:rsidR="00E15172" w:rsidRPr="00E15172" w:rsidRDefault="00E15172" w:rsidP="006B2B06">
      <w:pPr>
        <w:jc w:val="both"/>
        <w:rPr>
          <w:rFonts w:eastAsia="Batang" w:cstheme="minorHAnsi"/>
          <w:lang w:eastAsia="hr-HR"/>
        </w:rPr>
      </w:pPr>
      <w:r w:rsidRPr="00E15172">
        <w:rPr>
          <w:rFonts w:eastAsia="Batang" w:cstheme="minorHAnsi"/>
          <w:lang w:eastAsia="hr-HR"/>
        </w:rPr>
        <w:t>Upravni odjel za financije, proračun i javnu nabavu:</w:t>
      </w:r>
    </w:p>
    <w:p w14:paraId="6C947B3E" w14:textId="77777777" w:rsidR="00E15172" w:rsidRDefault="00E15172" w:rsidP="006B2B06">
      <w:pPr>
        <w:jc w:val="both"/>
        <w:rPr>
          <w:rFonts w:eastAsia="Batang" w:cstheme="minorHAnsi"/>
          <w:lang w:eastAsia="hr-HR"/>
        </w:rPr>
      </w:pPr>
      <w:r w:rsidRPr="00E15172">
        <w:rPr>
          <w:rFonts w:eastAsia="Batang" w:cstheme="minorHAnsi"/>
          <w:lang w:eastAsia="hr-HR"/>
        </w:rPr>
        <w:t>Ljiljana Horvat, dipl. iur., tel.: 049/329-258</w:t>
      </w:r>
      <w:r w:rsidR="006B2B06">
        <w:rPr>
          <w:rFonts w:eastAsia="Batang" w:cstheme="minorHAnsi"/>
          <w:lang w:eastAsia="hr-HR"/>
        </w:rPr>
        <w:t xml:space="preserve">; </w:t>
      </w:r>
      <w:r w:rsidRPr="00E15172">
        <w:rPr>
          <w:rFonts w:eastAsia="Batang" w:cstheme="minorHAnsi"/>
          <w:lang w:eastAsia="hr-HR"/>
        </w:rPr>
        <w:t xml:space="preserve"> fax.: 049/329-255</w:t>
      </w:r>
      <w:r w:rsidR="006B2B06">
        <w:rPr>
          <w:rFonts w:eastAsia="Batang" w:cstheme="minorHAnsi"/>
          <w:lang w:eastAsia="hr-HR"/>
        </w:rPr>
        <w:t xml:space="preserve">; </w:t>
      </w:r>
      <w:r w:rsidRPr="00E15172">
        <w:rPr>
          <w:rFonts w:eastAsia="Batang" w:cstheme="minorHAnsi"/>
          <w:lang w:eastAsia="hr-HR"/>
        </w:rPr>
        <w:t xml:space="preserve"> e-mail: </w:t>
      </w:r>
      <w:hyperlink r:id="rId54" w:history="1">
        <w:r w:rsidRPr="006B2B06">
          <w:t>ljiljana.horvat@kzz.hr</w:t>
        </w:r>
      </w:hyperlink>
    </w:p>
    <w:p w14:paraId="1748F83B" w14:textId="77777777" w:rsidR="00E15172" w:rsidRDefault="00E15172" w:rsidP="006B2B06">
      <w:pPr>
        <w:jc w:val="both"/>
        <w:rPr>
          <w:rFonts w:eastAsia="Batang" w:cstheme="minorHAnsi"/>
          <w:lang w:eastAsia="hr-HR"/>
        </w:rPr>
      </w:pPr>
      <w:r>
        <w:rPr>
          <w:rFonts w:eastAsia="Batang" w:cstheme="minorHAnsi"/>
          <w:lang w:eastAsia="hr-HR"/>
        </w:rPr>
        <w:t xml:space="preserve">Igor </w:t>
      </w:r>
      <w:proofErr w:type="spellStart"/>
      <w:r>
        <w:rPr>
          <w:rFonts w:eastAsia="Batang" w:cstheme="minorHAnsi"/>
          <w:lang w:eastAsia="hr-HR"/>
        </w:rPr>
        <w:t>Cigula</w:t>
      </w:r>
      <w:proofErr w:type="spellEnd"/>
      <w:r>
        <w:rPr>
          <w:rFonts w:eastAsia="Batang" w:cstheme="minorHAnsi"/>
          <w:lang w:eastAsia="hr-HR"/>
        </w:rPr>
        <w:t xml:space="preserve">, </w:t>
      </w:r>
      <w:proofErr w:type="spellStart"/>
      <w:r>
        <w:rPr>
          <w:rFonts w:eastAsia="Batang" w:cstheme="minorHAnsi"/>
          <w:lang w:eastAsia="hr-HR"/>
        </w:rPr>
        <w:t>dip</w:t>
      </w:r>
      <w:proofErr w:type="spellEnd"/>
      <w:r>
        <w:rPr>
          <w:rFonts w:eastAsia="Batang" w:cstheme="minorHAnsi"/>
          <w:lang w:eastAsia="hr-HR"/>
        </w:rPr>
        <w:t xml:space="preserve">. </w:t>
      </w:r>
      <w:proofErr w:type="spellStart"/>
      <w:r>
        <w:rPr>
          <w:rFonts w:eastAsia="Batang" w:cstheme="minorHAnsi"/>
          <w:lang w:eastAsia="hr-HR"/>
        </w:rPr>
        <w:t>oecc</w:t>
      </w:r>
      <w:proofErr w:type="spellEnd"/>
      <w:r>
        <w:rPr>
          <w:rFonts w:eastAsia="Batang" w:cstheme="minorHAnsi"/>
          <w:lang w:eastAsia="hr-HR"/>
        </w:rPr>
        <w:t>.,  tel.: 049/329-204</w:t>
      </w:r>
      <w:r w:rsidR="006B2B06">
        <w:rPr>
          <w:rFonts w:eastAsia="Batang" w:cstheme="minorHAnsi"/>
          <w:lang w:eastAsia="hr-HR"/>
        </w:rPr>
        <w:t xml:space="preserve">; </w:t>
      </w:r>
      <w:r w:rsidR="00EA2980">
        <w:rPr>
          <w:rFonts w:eastAsia="Batang" w:cstheme="minorHAnsi"/>
          <w:lang w:eastAsia="hr-HR"/>
        </w:rPr>
        <w:t>mob.:091/329-3351</w:t>
      </w:r>
      <w:r w:rsidR="006B2B06">
        <w:rPr>
          <w:rFonts w:eastAsia="Batang" w:cstheme="minorHAnsi"/>
          <w:lang w:eastAsia="hr-HR"/>
        </w:rPr>
        <w:t xml:space="preserve">; </w:t>
      </w:r>
      <w:r w:rsidRPr="00E15172">
        <w:rPr>
          <w:rFonts w:eastAsia="Batang" w:cstheme="minorHAnsi"/>
          <w:lang w:eastAsia="hr-HR"/>
        </w:rPr>
        <w:t xml:space="preserve">e-mail: </w:t>
      </w:r>
      <w:hyperlink r:id="rId55" w:history="1">
        <w:r w:rsidR="00EA2980" w:rsidRPr="006B2B06">
          <w:t>igor.cigula@kzz.hr</w:t>
        </w:r>
      </w:hyperlink>
    </w:p>
    <w:p w14:paraId="54C78BF8" w14:textId="77777777" w:rsidR="00E15172" w:rsidRDefault="00E15172" w:rsidP="006B2B06">
      <w:pPr>
        <w:jc w:val="both"/>
        <w:rPr>
          <w:rFonts w:eastAsia="Batang" w:cstheme="minorHAnsi"/>
          <w:lang w:eastAsia="hr-HR"/>
        </w:rPr>
      </w:pPr>
      <w:r w:rsidRPr="006B2B06">
        <w:rPr>
          <w:rFonts w:eastAsia="Batang" w:cstheme="minorHAnsi"/>
          <w:lang w:eastAsia="hr-HR"/>
        </w:rPr>
        <w:t>Tehnički dio dokumentacije o nabavi</w:t>
      </w:r>
      <w:r w:rsidRPr="00E15172">
        <w:rPr>
          <w:rFonts w:eastAsia="Batang" w:cstheme="minorHAnsi"/>
          <w:lang w:eastAsia="hr-HR"/>
        </w:rPr>
        <w:t>:</w:t>
      </w:r>
    </w:p>
    <w:p w14:paraId="3B73F3E9" w14:textId="03840C68" w:rsidR="00B44ED8" w:rsidRDefault="00B44ED8" w:rsidP="00B44ED8">
      <w:pPr>
        <w:jc w:val="both"/>
        <w:rPr>
          <w:rFonts w:eastAsia="Batang" w:cstheme="minorHAnsi"/>
          <w:lang w:eastAsia="hr-HR"/>
        </w:rPr>
      </w:pPr>
      <w:r>
        <w:rPr>
          <w:rFonts w:eastAsia="Batang" w:cstheme="minorHAnsi"/>
          <w:lang w:eastAsia="hr-HR"/>
        </w:rPr>
        <w:t>Milje</w:t>
      </w:r>
      <w:r w:rsidR="00B0078F">
        <w:rPr>
          <w:rFonts w:eastAsia="Batang" w:cstheme="minorHAnsi"/>
          <w:lang w:eastAsia="hr-HR"/>
        </w:rPr>
        <w:t xml:space="preserve">nko </w:t>
      </w:r>
      <w:proofErr w:type="spellStart"/>
      <w:r w:rsidR="00B0078F">
        <w:rPr>
          <w:rFonts w:eastAsia="Batang" w:cstheme="minorHAnsi"/>
          <w:lang w:eastAsia="hr-HR"/>
        </w:rPr>
        <w:t>J</w:t>
      </w:r>
      <w:r>
        <w:rPr>
          <w:rFonts w:eastAsia="Batang" w:cstheme="minorHAnsi"/>
          <w:lang w:eastAsia="hr-HR"/>
        </w:rPr>
        <w:t>agarčec</w:t>
      </w:r>
      <w:proofErr w:type="spellEnd"/>
      <w:r>
        <w:rPr>
          <w:rFonts w:eastAsia="Batang" w:cstheme="minorHAnsi"/>
          <w:lang w:eastAsia="hr-HR"/>
        </w:rPr>
        <w:t xml:space="preserve">, ing. , </w:t>
      </w:r>
      <w:proofErr w:type="spellStart"/>
      <w:r>
        <w:rPr>
          <w:rFonts w:eastAsia="Batang" w:cstheme="minorHAnsi"/>
          <w:lang w:eastAsia="hr-HR"/>
        </w:rPr>
        <w:t>tel</w:t>
      </w:r>
      <w:proofErr w:type="spellEnd"/>
      <w:r>
        <w:rPr>
          <w:rFonts w:eastAsia="Batang" w:cstheme="minorHAnsi"/>
          <w:lang w:eastAsia="hr-HR"/>
        </w:rPr>
        <w:t xml:space="preserve">: </w:t>
      </w:r>
      <w:r w:rsidR="00B0078F">
        <w:rPr>
          <w:rFonts w:eastAsia="Batang" w:cstheme="minorHAnsi"/>
          <w:lang w:eastAsia="hr-HR"/>
        </w:rPr>
        <w:t xml:space="preserve">049/658-061; </w:t>
      </w:r>
      <w:proofErr w:type="spellStart"/>
      <w:r w:rsidR="00B0078F">
        <w:rPr>
          <w:rFonts w:eastAsia="Batang" w:cstheme="minorHAnsi"/>
          <w:lang w:eastAsia="hr-HR"/>
        </w:rPr>
        <w:t>fax</w:t>
      </w:r>
      <w:proofErr w:type="spellEnd"/>
      <w:r w:rsidR="00B0078F">
        <w:rPr>
          <w:rFonts w:eastAsia="Batang" w:cstheme="minorHAnsi"/>
          <w:lang w:eastAsia="hr-HR"/>
        </w:rPr>
        <w:t>. 049 650 060; mob. 091 3885 309,  e-mail: mjagarcec@regea.org</w:t>
      </w:r>
    </w:p>
    <w:p w14:paraId="585F5B70" w14:textId="6148A878" w:rsidR="00E07ADF" w:rsidRDefault="00E07ADF" w:rsidP="00B44ED8">
      <w:pPr>
        <w:jc w:val="both"/>
        <w:rPr>
          <w:rFonts w:eastAsia="Batang" w:cstheme="minorHAnsi"/>
          <w:lang w:eastAsia="hr-HR"/>
        </w:rPr>
      </w:pPr>
      <w:r w:rsidRPr="00E746BD">
        <w:rPr>
          <w:rFonts w:eastAsia="Batang" w:cstheme="minorHAnsi"/>
          <w:lang w:eastAsia="hr-HR"/>
        </w:rPr>
        <w:t xml:space="preserve">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Oglasnika, na adresi: </w:t>
      </w:r>
      <w:hyperlink r:id="rId56" w:history="1">
        <w:r w:rsidRPr="00120B6F">
          <w:rPr>
            <w:rFonts w:eastAsia="Batang" w:cstheme="minorHAnsi"/>
            <w:lang w:eastAsia="hr-HR"/>
          </w:rPr>
          <w:t>https://eojn.nn.hr</w:t>
        </w:r>
      </w:hyperlink>
      <w:r w:rsidRPr="00E746BD">
        <w:rPr>
          <w:rFonts w:eastAsia="Batang" w:cstheme="minorHAnsi"/>
          <w:lang w:eastAsia="hr-HR"/>
        </w:rPr>
        <w:t>.</w:t>
      </w:r>
    </w:p>
    <w:p w14:paraId="5D43CB3A" w14:textId="77777777" w:rsidR="006B2B06" w:rsidRPr="00E746BD" w:rsidRDefault="006B2B06" w:rsidP="00E15172">
      <w:pPr>
        <w:spacing w:after="0" w:line="240" w:lineRule="auto"/>
        <w:ind w:right="-11"/>
        <w:jc w:val="both"/>
        <w:rPr>
          <w:rFonts w:eastAsia="Batang" w:cstheme="minorHAnsi"/>
          <w:lang w:eastAsia="hr-HR"/>
        </w:rPr>
      </w:pPr>
    </w:p>
    <w:p w14:paraId="0CD8645D" w14:textId="77777777" w:rsidR="00E867A6" w:rsidRPr="00F65993" w:rsidRDefault="00E867A6" w:rsidP="00F65993">
      <w:pPr>
        <w:pStyle w:val="Naslov1"/>
        <w:numPr>
          <w:ilvl w:val="0"/>
          <w:numId w:val="1"/>
        </w:numPr>
        <w:spacing w:before="0" w:after="200"/>
        <w:rPr>
          <w:rFonts w:asciiTheme="minorHAnsi" w:eastAsia="Times New Roman" w:hAnsiTheme="minorHAnsi" w:cstheme="minorHAnsi"/>
          <w:color w:val="auto"/>
          <w:sz w:val="24"/>
        </w:rPr>
      </w:pPr>
      <w:bookmarkStart w:id="16" w:name="_Toc420589263"/>
      <w:bookmarkStart w:id="17" w:name="_Toc479603754"/>
      <w:bookmarkStart w:id="18" w:name="_Toc498855877"/>
      <w:r w:rsidRPr="00E746BD">
        <w:rPr>
          <w:rFonts w:asciiTheme="minorHAnsi" w:eastAsia="Times New Roman" w:hAnsiTheme="minorHAnsi" w:cstheme="minorHAnsi"/>
          <w:color w:val="auto"/>
          <w:sz w:val="24"/>
        </w:rPr>
        <w:t>Podaci o gospo</w:t>
      </w:r>
      <w:r w:rsidR="003D44A3">
        <w:rPr>
          <w:rFonts w:asciiTheme="minorHAnsi" w:eastAsia="Times New Roman" w:hAnsiTheme="minorHAnsi" w:cstheme="minorHAnsi"/>
          <w:color w:val="auto"/>
          <w:sz w:val="24"/>
        </w:rPr>
        <w:t>darskim subjektima s kojima je N</w:t>
      </w:r>
      <w:r w:rsidRPr="00E746BD">
        <w:rPr>
          <w:rFonts w:asciiTheme="minorHAnsi" w:eastAsia="Times New Roman" w:hAnsiTheme="minorHAnsi" w:cstheme="minorHAnsi"/>
          <w:color w:val="auto"/>
          <w:sz w:val="24"/>
        </w:rPr>
        <w:t>aručitelj u sukobu interesa</w:t>
      </w:r>
      <w:bookmarkEnd w:id="16"/>
      <w:bookmarkEnd w:id="17"/>
      <w:bookmarkEnd w:id="18"/>
    </w:p>
    <w:p w14:paraId="13EB5133" w14:textId="64B0616A" w:rsidR="00BB0EE2" w:rsidRDefault="00BB0EE2" w:rsidP="005C2268">
      <w:pPr>
        <w:jc w:val="both"/>
        <w:rPr>
          <w:rFonts w:cstheme="minorHAnsi"/>
        </w:rPr>
      </w:pPr>
      <w:r w:rsidRPr="00BB0EE2">
        <w:rPr>
          <w:rFonts w:cstheme="minorHAnsi"/>
        </w:rPr>
        <w:t xml:space="preserve">Ne postoje gospodarski subjekti s kojima je </w:t>
      </w:r>
      <w:r>
        <w:rPr>
          <w:rFonts w:cstheme="minorHAnsi"/>
        </w:rPr>
        <w:t>Naručitelj</w:t>
      </w:r>
      <w:r w:rsidRPr="00BB0EE2">
        <w:rPr>
          <w:rFonts w:cstheme="minorHAnsi"/>
        </w:rPr>
        <w:t xml:space="preserve"> u sukobu interesa u smislu članka 80. st</w:t>
      </w:r>
      <w:r>
        <w:rPr>
          <w:rFonts w:cstheme="minorHAnsi"/>
        </w:rPr>
        <w:t>avak</w:t>
      </w:r>
      <w:r w:rsidRPr="00BB0EE2">
        <w:rPr>
          <w:rFonts w:cstheme="minorHAnsi"/>
        </w:rPr>
        <w:t xml:space="preserve"> 2. toč</w:t>
      </w:r>
      <w:r>
        <w:rPr>
          <w:rFonts w:cstheme="minorHAnsi"/>
        </w:rPr>
        <w:t>ka</w:t>
      </w:r>
      <w:r w:rsidRPr="00BB0EE2">
        <w:rPr>
          <w:rFonts w:cstheme="minorHAnsi"/>
        </w:rPr>
        <w:t xml:space="preserve"> 2. </w:t>
      </w:r>
      <w:r>
        <w:rPr>
          <w:rFonts w:cstheme="minorHAnsi"/>
        </w:rPr>
        <w:t xml:space="preserve">ZJN 2016. </w:t>
      </w:r>
    </w:p>
    <w:p w14:paraId="500E5E2D" w14:textId="5F7B2FF2" w:rsidR="00B549F6" w:rsidRPr="005C2268" w:rsidRDefault="005C2268" w:rsidP="005C2268">
      <w:pPr>
        <w:jc w:val="both"/>
        <w:rPr>
          <w:rFonts w:cstheme="minorHAnsi"/>
        </w:rPr>
      </w:pPr>
      <w:r w:rsidRPr="005C2268">
        <w:rPr>
          <w:rFonts w:cstheme="minorHAnsi"/>
        </w:rPr>
        <w:t>Predstavnici Naručitelja u ovom postupku nabave su potpisnici izjava sukladno članku 80. stavak 1. ZJN 2016.</w:t>
      </w:r>
    </w:p>
    <w:p w14:paraId="523FBFAF" w14:textId="77777777" w:rsidR="00E07ADF" w:rsidRPr="00F65993" w:rsidRDefault="00E07ADF" w:rsidP="00F65993">
      <w:pPr>
        <w:pStyle w:val="Naslov1"/>
        <w:numPr>
          <w:ilvl w:val="0"/>
          <w:numId w:val="1"/>
        </w:numPr>
        <w:spacing w:before="0" w:after="200"/>
        <w:rPr>
          <w:rFonts w:asciiTheme="minorHAnsi" w:eastAsia="Times New Roman" w:hAnsiTheme="minorHAnsi" w:cstheme="minorHAnsi"/>
          <w:sz w:val="24"/>
        </w:rPr>
      </w:pPr>
      <w:bookmarkStart w:id="19" w:name="_Toc420589264"/>
      <w:bookmarkStart w:id="20" w:name="_Toc479603755"/>
      <w:bookmarkStart w:id="21" w:name="_Toc498855878"/>
      <w:r w:rsidRPr="00E746BD">
        <w:rPr>
          <w:rFonts w:asciiTheme="minorHAnsi" w:eastAsia="Times New Roman" w:hAnsiTheme="minorHAnsi" w:cstheme="minorHAnsi"/>
          <w:color w:val="auto"/>
          <w:sz w:val="24"/>
        </w:rPr>
        <w:t>Podaci o postupku javne nabave</w:t>
      </w:r>
      <w:bookmarkEnd w:id="19"/>
      <w:bookmarkEnd w:id="20"/>
      <w:bookmarkEnd w:id="21"/>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48"/>
      </w:tblGrid>
      <w:tr w:rsidR="00E07ADF" w:rsidRPr="00E07ADF" w14:paraId="0187B6AC" w14:textId="77777777" w:rsidTr="006B2B06">
        <w:trPr>
          <w:trHeight w:val="299"/>
        </w:trPr>
        <w:tc>
          <w:tcPr>
            <w:tcW w:w="4530" w:type="dxa"/>
            <w:shd w:val="clear" w:color="auto" w:fill="auto"/>
            <w:vAlign w:val="center"/>
          </w:tcPr>
          <w:p w14:paraId="72A98685"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Evidencijski broj nabave</w:t>
            </w:r>
          </w:p>
        </w:tc>
        <w:tc>
          <w:tcPr>
            <w:tcW w:w="4248" w:type="dxa"/>
            <w:shd w:val="clear" w:color="auto" w:fill="auto"/>
            <w:vAlign w:val="center"/>
          </w:tcPr>
          <w:p w14:paraId="6C9A965F" w14:textId="39065BB0" w:rsidR="00E07ADF" w:rsidRPr="00E07ADF" w:rsidRDefault="00B0078F" w:rsidP="00C12BC0">
            <w:pPr>
              <w:autoSpaceDE w:val="0"/>
              <w:autoSpaceDN w:val="0"/>
              <w:adjustRightInd w:val="0"/>
              <w:rPr>
                <w:rFonts w:eastAsia="Times New Roman" w:cstheme="minorHAnsi"/>
                <w:lang w:eastAsia="hr-HR"/>
              </w:rPr>
            </w:pPr>
            <w:r>
              <w:rPr>
                <w:rFonts w:eastAsia="Times New Roman" w:cstheme="minorHAnsi"/>
                <w:lang w:eastAsia="hr-HR"/>
              </w:rPr>
              <w:t>VV-3/17</w:t>
            </w:r>
          </w:p>
        </w:tc>
      </w:tr>
      <w:tr w:rsidR="00E07ADF" w:rsidRPr="00E07ADF" w14:paraId="1CB56395" w14:textId="77777777" w:rsidTr="006B2B06">
        <w:tc>
          <w:tcPr>
            <w:tcW w:w="4530" w:type="dxa"/>
            <w:shd w:val="clear" w:color="auto" w:fill="auto"/>
            <w:vAlign w:val="center"/>
          </w:tcPr>
          <w:p w14:paraId="4E779736"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Vrsta postupka</w:t>
            </w:r>
          </w:p>
        </w:tc>
        <w:tc>
          <w:tcPr>
            <w:tcW w:w="4248" w:type="dxa"/>
            <w:shd w:val="clear" w:color="auto" w:fill="auto"/>
            <w:vAlign w:val="center"/>
          </w:tcPr>
          <w:p w14:paraId="5CF0CB55" w14:textId="77777777" w:rsidR="00E07ADF" w:rsidRPr="00E07ADF" w:rsidRDefault="00E07ADF" w:rsidP="00C12BC0">
            <w:pPr>
              <w:autoSpaceDE w:val="0"/>
              <w:autoSpaceDN w:val="0"/>
              <w:adjustRightInd w:val="0"/>
              <w:rPr>
                <w:rFonts w:eastAsia="Times New Roman" w:cstheme="minorHAnsi"/>
                <w:lang w:eastAsia="hr-HR"/>
              </w:rPr>
            </w:pPr>
            <w:r w:rsidRPr="00E746BD">
              <w:rPr>
                <w:rFonts w:eastAsia="Times New Roman" w:cstheme="minorHAnsi"/>
                <w:lang w:eastAsia="hr-HR"/>
              </w:rPr>
              <w:t>Otvoreni postupak javne nabave</w:t>
            </w:r>
          </w:p>
        </w:tc>
      </w:tr>
      <w:tr w:rsidR="00E07ADF" w:rsidRPr="00E07ADF" w14:paraId="397D9DDB" w14:textId="77777777" w:rsidTr="006B2B06">
        <w:trPr>
          <w:trHeight w:val="398"/>
        </w:trPr>
        <w:tc>
          <w:tcPr>
            <w:tcW w:w="4530" w:type="dxa"/>
            <w:shd w:val="clear" w:color="auto" w:fill="auto"/>
            <w:vAlign w:val="center"/>
          </w:tcPr>
          <w:p w14:paraId="75BA0D96"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 xml:space="preserve">Vrsta ugovora o javnoj nabavi </w:t>
            </w:r>
          </w:p>
        </w:tc>
        <w:tc>
          <w:tcPr>
            <w:tcW w:w="4248" w:type="dxa"/>
            <w:shd w:val="clear" w:color="auto" w:fill="auto"/>
            <w:vAlign w:val="center"/>
          </w:tcPr>
          <w:p w14:paraId="7DA8381D" w14:textId="12DAFEF7" w:rsidR="00E07ADF" w:rsidRPr="00E07ADF" w:rsidRDefault="00E07ADF" w:rsidP="00035D6D">
            <w:pPr>
              <w:autoSpaceDE w:val="0"/>
              <w:autoSpaceDN w:val="0"/>
              <w:adjustRightInd w:val="0"/>
              <w:rPr>
                <w:rFonts w:eastAsia="Times New Roman" w:cstheme="minorHAnsi"/>
                <w:lang w:eastAsia="hr-HR"/>
              </w:rPr>
            </w:pPr>
            <w:r w:rsidRPr="00E746BD">
              <w:rPr>
                <w:rFonts w:eastAsia="Times New Roman" w:cstheme="minorHAnsi"/>
                <w:lang w:eastAsia="hr-HR"/>
              </w:rPr>
              <w:t xml:space="preserve">Ugovor </w:t>
            </w:r>
            <w:r w:rsidRPr="00E07ADF">
              <w:rPr>
                <w:rFonts w:eastAsia="Times New Roman" w:cstheme="minorHAnsi"/>
                <w:lang w:eastAsia="hr-HR"/>
              </w:rPr>
              <w:t xml:space="preserve">o javnoj nabavi </w:t>
            </w:r>
            <w:r w:rsidR="003B6790">
              <w:rPr>
                <w:rFonts w:eastAsia="Times New Roman" w:cstheme="minorHAnsi"/>
                <w:lang w:eastAsia="hr-HR"/>
              </w:rPr>
              <w:t>robe</w:t>
            </w:r>
          </w:p>
        </w:tc>
      </w:tr>
      <w:tr w:rsidR="006B2B06" w:rsidRPr="00E07ADF" w14:paraId="5EA3CE15" w14:textId="77777777" w:rsidTr="006B2B06">
        <w:trPr>
          <w:trHeight w:val="398"/>
        </w:trPr>
        <w:tc>
          <w:tcPr>
            <w:tcW w:w="4530" w:type="dxa"/>
            <w:shd w:val="clear" w:color="auto" w:fill="auto"/>
            <w:vAlign w:val="center"/>
          </w:tcPr>
          <w:p w14:paraId="231DB500" w14:textId="77777777" w:rsidR="006B2B06" w:rsidRPr="00E07ADF" w:rsidRDefault="006B2B06" w:rsidP="00C12BC0">
            <w:pPr>
              <w:autoSpaceDE w:val="0"/>
              <w:autoSpaceDN w:val="0"/>
              <w:adjustRightInd w:val="0"/>
              <w:rPr>
                <w:rFonts w:eastAsia="Times New Roman" w:cstheme="minorHAnsi"/>
                <w:lang w:eastAsia="hr-HR"/>
              </w:rPr>
            </w:pPr>
            <w:r>
              <w:rPr>
                <w:rFonts w:eastAsia="Times New Roman" w:cstheme="minorHAnsi"/>
                <w:lang w:eastAsia="hr-HR"/>
              </w:rPr>
              <w:t>Procijenjena vrijednost nabave</w:t>
            </w:r>
          </w:p>
        </w:tc>
        <w:tc>
          <w:tcPr>
            <w:tcW w:w="4248" w:type="dxa"/>
            <w:shd w:val="clear" w:color="auto" w:fill="auto"/>
            <w:vAlign w:val="center"/>
          </w:tcPr>
          <w:p w14:paraId="45B57DB1" w14:textId="372E58D3" w:rsidR="006B2B06" w:rsidRPr="00E746BD" w:rsidRDefault="00BB0EE2" w:rsidP="00035D6D">
            <w:pPr>
              <w:autoSpaceDE w:val="0"/>
              <w:autoSpaceDN w:val="0"/>
              <w:adjustRightInd w:val="0"/>
              <w:rPr>
                <w:rFonts w:eastAsia="Times New Roman" w:cstheme="minorHAnsi"/>
                <w:lang w:eastAsia="hr-HR"/>
              </w:rPr>
            </w:pPr>
            <w:r>
              <w:rPr>
                <w:rFonts w:ascii="Cambria" w:eastAsia="Times New Roman" w:hAnsi="Cambria" w:cs="Cambria"/>
                <w:sz w:val="24"/>
                <w:szCs w:val="24"/>
                <w:lang w:eastAsia="hr-HR"/>
              </w:rPr>
              <w:t>18.100.000,00</w:t>
            </w:r>
            <w:r w:rsidR="003B6790">
              <w:rPr>
                <w:rFonts w:ascii="Cambria" w:eastAsia="Times New Roman" w:hAnsi="Cambria" w:cs="Cambria"/>
                <w:sz w:val="24"/>
                <w:szCs w:val="24"/>
                <w:lang w:eastAsia="hr-HR"/>
              </w:rPr>
              <w:t xml:space="preserve"> kuna</w:t>
            </w:r>
          </w:p>
        </w:tc>
      </w:tr>
      <w:tr w:rsidR="00E07ADF" w:rsidRPr="00E07ADF" w14:paraId="76DCF6AF" w14:textId="77777777" w:rsidTr="006B2B06">
        <w:tc>
          <w:tcPr>
            <w:tcW w:w="4530" w:type="dxa"/>
            <w:shd w:val="clear" w:color="auto" w:fill="auto"/>
            <w:vAlign w:val="center"/>
          </w:tcPr>
          <w:p w14:paraId="4D25F337"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Times New Roman" w:cstheme="minorHAnsi"/>
                <w:lang w:eastAsia="hr-HR"/>
              </w:rPr>
              <w:t>Provedba elektroničke dražbe</w:t>
            </w:r>
          </w:p>
        </w:tc>
        <w:tc>
          <w:tcPr>
            <w:tcW w:w="4248" w:type="dxa"/>
            <w:shd w:val="clear" w:color="auto" w:fill="auto"/>
            <w:vAlign w:val="center"/>
          </w:tcPr>
          <w:p w14:paraId="43F05AEC" w14:textId="77777777" w:rsidR="00E07ADF" w:rsidRPr="00E07ADF" w:rsidRDefault="00E07ADF" w:rsidP="00C12BC0">
            <w:pPr>
              <w:autoSpaceDE w:val="0"/>
              <w:autoSpaceDN w:val="0"/>
              <w:adjustRightInd w:val="0"/>
              <w:rPr>
                <w:rFonts w:eastAsia="Times New Roman" w:cstheme="minorHAnsi"/>
                <w:lang w:eastAsia="hr-HR"/>
              </w:rPr>
            </w:pPr>
            <w:r w:rsidRPr="00E07ADF">
              <w:rPr>
                <w:rFonts w:eastAsia="Batang" w:cstheme="minorHAnsi"/>
                <w:lang w:eastAsia="hr-HR"/>
              </w:rPr>
              <w:t>elektr</w:t>
            </w:r>
            <w:r w:rsidRPr="00E746BD">
              <w:rPr>
                <w:rFonts w:eastAsia="Batang" w:cstheme="minorHAnsi"/>
                <w:lang w:eastAsia="hr-HR"/>
              </w:rPr>
              <w:t>onička dražba se neće provoditi</w:t>
            </w:r>
          </w:p>
        </w:tc>
      </w:tr>
      <w:tr w:rsidR="003B6790" w:rsidRPr="00E07ADF" w14:paraId="4E8FA401" w14:textId="77777777" w:rsidTr="006B2B06">
        <w:tc>
          <w:tcPr>
            <w:tcW w:w="4530" w:type="dxa"/>
            <w:shd w:val="clear" w:color="auto" w:fill="auto"/>
            <w:vAlign w:val="center"/>
          </w:tcPr>
          <w:p w14:paraId="1C4510AC" w14:textId="405A7E4D" w:rsidR="003B6790" w:rsidRPr="00E07ADF" w:rsidRDefault="003B6790" w:rsidP="00C12BC0">
            <w:pPr>
              <w:autoSpaceDE w:val="0"/>
              <w:autoSpaceDN w:val="0"/>
              <w:adjustRightInd w:val="0"/>
              <w:rPr>
                <w:rFonts w:eastAsia="Times New Roman" w:cstheme="minorHAnsi"/>
                <w:lang w:eastAsia="hr-HR"/>
              </w:rPr>
            </w:pPr>
            <w:r w:rsidRPr="003B6790">
              <w:rPr>
                <w:rFonts w:eastAsia="Times New Roman" w:cstheme="minorHAnsi"/>
                <w:lang w:eastAsia="hr-HR"/>
              </w:rPr>
              <w:t>Objavljeno Izvješće o provedenom savjetovanju sa zainteresiranom gospodarskim subjektima</w:t>
            </w:r>
          </w:p>
        </w:tc>
        <w:tc>
          <w:tcPr>
            <w:tcW w:w="4248" w:type="dxa"/>
            <w:shd w:val="clear" w:color="auto" w:fill="auto"/>
            <w:vAlign w:val="center"/>
          </w:tcPr>
          <w:p w14:paraId="06133FC7" w14:textId="6CE76854" w:rsidR="003B6790" w:rsidRDefault="003B6790" w:rsidP="00C12BC0">
            <w:pPr>
              <w:autoSpaceDE w:val="0"/>
              <w:autoSpaceDN w:val="0"/>
              <w:adjustRightInd w:val="0"/>
              <w:rPr>
                <w:rFonts w:eastAsia="Batang" w:cstheme="minorHAnsi"/>
                <w:lang w:eastAsia="hr-HR"/>
              </w:rPr>
            </w:pPr>
          </w:p>
          <w:p w14:paraId="209D5341" w14:textId="2FDB2B27" w:rsidR="00792E0B" w:rsidRPr="00E07ADF" w:rsidRDefault="00792E0B" w:rsidP="00C12BC0">
            <w:pPr>
              <w:autoSpaceDE w:val="0"/>
              <w:autoSpaceDN w:val="0"/>
              <w:adjustRightInd w:val="0"/>
              <w:rPr>
                <w:rFonts w:eastAsia="Batang" w:cstheme="minorHAnsi"/>
                <w:lang w:eastAsia="hr-HR"/>
              </w:rPr>
            </w:pPr>
          </w:p>
        </w:tc>
      </w:tr>
    </w:tbl>
    <w:p w14:paraId="15F08772" w14:textId="77777777" w:rsidR="00B549F6" w:rsidRPr="00E746BD" w:rsidRDefault="00B549F6" w:rsidP="00C12BC0">
      <w:pPr>
        <w:rPr>
          <w:rFonts w:cstheme="minorHAnsi"/>
        </w:rPr>
      </w:pPr>
    </w:p>
    <w:p w14:paraId="4788DB3C" w14:textId="77777777" w:rsidR="00E07ADF" w:rsidRPr="00F65993" w:rsidRDefault="00E07ADF" w:rsidP="00F65993">
      <w:pPr>
        <w:pStyle w:val="Naslov1"/>
        <w:numPr>
          <w:ilvl w:val="0"/>
          <w:numId w:val="1"/>
        </w:numPr>
        <w:spacing w:before="0" w:after="200"/>
        <w:rPr>
          <w:rFonts w:asciiTheme="minorHAnsi" w:eastAsia="Times New Roman" w:hAnsiTheme="minorHAnsi" w:cstheme="minorHAnsi"/>
          <w:color w:val="auto"/>
          <w:sz w:val="24"/>
        </w:rPr>
      </w:pPr>
      <w:bookmarkStart w:id="22" w:name="_Toc479603756"/>
      <w:bookmarkStart w:id="23" w:name="_Toc498855879"/>
      <w:r w:rsidRPr="00E746BD">
        <w:rPr>
          <w:rFonts w:asciiTheme="minorHAnsi" w:eastAsia="Times New Roman" w:hAnsiTheme="minorHAnsi" w:cstheme="minorHAnsi"/>
          <w:color w:val="auto"/>
          <w:sz w:val="24"/>
        </w:rPr>
        <w:lastRenderedPageBreak/>
        <w:t>Izjava o odricanju od odgovornosti</w:t>
      </w:r>
      <w:bookmarkEnd w:id="22"/>
      <w:bookmarkEnd w:id="23"/>
    </w:p>
    <w:p w14:paraId="684F56D3" w14:textId="77777777" w:rsidR="00E07ADF" w:rsidRPr="00E07ADF" w:rsidRDefault="00E07ADF" w:rsidP="00124466">
      <w:pPr>
        <w:spacing w:after="0" w:line="360" w:lineRule="auto"/>
        <w:jc w:val="both"/>
        <w:rPr>
          <w:rFonts w:eastAsia="Batang" w:cstheme="minorHAnsi"/>
          <w:lang w:eastAsia="hr-HR"/>
        </w:rPr>
      </w:pPr>
      <w:r w:rsidRPr="00E07ADF">
        <w:rPr>
          <w:rFonts w:eastAsia="Batang" w:cstheme="minorHAnsi"/>
          <w:lang w:eastAsia="hr-HR"/>
        </w:rPr>
        <w:t xml:space="preserve">Naručitelj otklanja svaku odgovornost vezanu uz mogući neispravan rad Elektroničkog oglasnika javne nabave Republike Hrvatske (u nastavku: EOJN), zastoj u radu EOJN-a ili nemogućnost zainteresiranog gospodarskog subjekta da </w:t>
      </w:r>
      <w:r w:rsidR="00E536FB">
        <w:rPr>
          <w:rFonts w:eastAsia="Batang" w:cstheme="minorHAnsi"/>
          <w:lang w:eastAsia="hr-HR"/>
        </w:rPr>
        <w:t>ponudu</w:t>
      </w:r>
      <w:r w:rsidRPr="00E07ADF">
        <w:rPr>
          <w:rFonts w:eastAsia="Batang" w:cstheme="minorHAnsi"/>
          <w:lang w:eastAsia="hr-HR"/>
        </w:rPr>
        <w:t xml:space="preserve"> u elektroničkom obliku dostavi u danome roku putem EOJN-a.</w:t>
      </w:r>
    </w:p>
    <w:p w14:paraId="46C2C82D" w14:textId="77777777" w:rsidR="00E07ADF" w:rsidRPr="00E07ADF" w:rsidRDefault="00111441" w:rsidP="00124466">
      <w:pPr>
        <w:spacing w:after="0" w:line="360" w:lineRule="auto"/>
        <w:jc w:val="both"/>
        <w:rPr>
          <w:rFonts w:eastAsia="Batang" w:cstheme="minorHAnsi"/>
          <w:lang w:eastAsia="hr-HR"/>
        </w:rPr>
      </w:pPr>
      <w:r>
        <w:rPr>
          <w:rFonts w:eastAsia="Batang" w:cstheme="minorHAnsi"/>
          <w:lang w:eastAsia="hr-HR"/>
        </w:rPr>
        <w:t>Ni u kojem slučaju N</w:t>
      </w:r>
      <w:r w:rsidR="00E07ADF" w:rsidRPr="00E07ADF">
        <w:rPr>
          <w:rFonts w:eastAsia="Batang" w:cstheme="minorHAnsi"/>
          <w:lang w:eastAsia="hr-HR"/>
        </w:rPr>
        <w:t>aručitelj ne snosi odgovornost za bilo kakvu štetu ili gubitak (uključujući neograničenu, indirektnu ili posljedičnu štetu ili gubitak), koji mogu nastati radi gubitka podataka ili prihoda, a proizlaze ili su vezani uz uporabu EOJN-a i njegovog sadržaja.</w:t>
      </w:r>
    </w:p>
    <w:p w14:paraId="398632ED" w14:textId="77777777" w:rsidR="00F65993" w:rsidRPr="00E746BD" w:rsidRDefault="00E07ADF" w:rsidP="00124466">
      <w:pPr>
        <w:spacing w:after="0" w:line="360" w:lineRule="auto"/>
        <w:jc w:val="both"/>
        <w:rPr>
          <w:rFonts w:eastAsia="Batang" w:cstheme="minorHAnsi"/>
          <w:lang w:eastAsia="hr-HR"/>
        </w:rPr>
      </w:pPr>
      <w:r w:rsidRPr="00E07ADF">
        <w:rPr>
          <w:rFonts w:eastAsia="Batang" w:cstheme="minorHAnsi"/>
          <w:lang w:eastAsia="hr-HR"/>
        </w:rPr>
        <w:t>Naručitelj osobito neće biti odgovoran za nedostupnost objavljenih sadržaja zbog teh</w:t>
      </w:r>
      <w:r w:rsidR="00111441">
        <w:rPr>
          <w:rFonts w:eastAsia="Batang" w:cstheme="minorHAnsi"/>
          <w:lang w:eastAsia="hr-HR"/>
        </w:rPr>
        <w:t>ničkih problema izvan kontrole N</w:t>
      </w:r>
      <w:r w:rsidRPr="00E07ADF">
        <w:rPr>
          <w:rFonts w:eastAsia="Batang" w:cstheme="minorHAnsi"/>
          <w:lang w:eastAsia="hr-HR"/>
        </w:rPr>
        <w:t>aručitelja.</w:t>
      </w:r>
    </w:p>
    <w:p w14:paraId="6C5C79FF" w14:textId="77777777" w:rsidR="00E07ADF" w:rsidRPr="00F65993" w:rsidRDefault="00E07ADF" w:rsidP="00BA3EC8">
      <w:pPr>
        <w:pStyle w:val="Naslov1"/>
        <w:numPr>
          <w:ilvl w:val="0"/>
          <w:numId w:val="1"/>
        </w:numPr>
        <w:spacing w:before="240" w:after="200"/>
        <w:ind w:left="641" w:hanging="357"/>
        <w:rPr>
          <w:rFonts w:asciiTheme="minorHAnsi" w:eastAsia="Batang" w:hAnsiTheme="minorHAnsi" w:cstheme="minorHAnsi"/>
          <w:sz w:val="24"/>
          <w:lang w:eastAsia="hr-HR"/>
        </w:rPr>
      </w:pPr>
      <w:bookmarkStart w:id="24" w:name="_Toc498855880"/>
      <w:r w:rsidRPr="00E746BD">
        <w:rPr>
          <w:rFonts w:asciiTheme="minorHAnsi" w:eastAsia="Batang" w:hAnsiTheme="minorHAnsi" w:cstheme="minorHAnsi"/>
          <w:color w:val="auto"/>
          <w:sz w:val="24"/>
          <w:lang w:eastAsia="hr-HR"/>
        </w:rPr>
        <w:t>Opis predmeta nabave, tehničke specifikacije i troškovnik</w:t>
      </w:r>
      <w:bookmarkEnd w:id="24"/>
    </w:p>
    <w:p w14:paraId="67B39432" w14:textId="000AC00F" w:rsidR="003B6790" w:rsidRPr="003B6790" w:rsidRDefault="003B6790" w:rsidP="003B6790">
      <w:pPr>
        <w:spacing w:after="120" w:line="360" w:lineRule="auto"/>
        <w:jc w:val="both"/>
        <w:rPr>
          <w:rFonts w:cstheme="minorHAnsi"/>
        </w:rPr>
      </w:pPr>
      <w:r w:rsidRPr="003B6790">
        <w:rPr>
          <w:rFonts w:cstheme="minorHAnsi"/>
        </w:rPr>
        <w:t>Predmet nabave je opskrba prirodnim plinom sukladno Troškovniku i ostalim traženim uvjetima naznačenima u ovoj Dokumentaciji o n</w:t>
      </w:r>
      <w:r w:rsidR="005B0848">
        <w:rPr>
          <w:rFonts w:cstheme="minorHAnsi"/>
        </w:rPr>
        <w:t>abavi.</w:t>
      </w:r>
    </w:p>
    <w:p w14:paraId="6747B00B" w14:textId="3B2C63FC" w:rsidR="003B6790" w:rsidRPr="003B6790" w:rsidRDefault="003B6790" w:rsidP="003B6790">
      <w:pPr>
        <w:spacing w:after="120" w:line="360" w:lineRule="auto"/>
        <w:jc w:val="both"/>
        <w:rPr>
          <w:rFonts w:cstheme="minorHAnsi"/>
        </w:rPr>
      </w:pPr>
      <w:r w:rsidRPr="003B6790">
        <w:rPr>
          <w:rFonts w:cstheme="minorHAnsi"/>
        </w:rPr>
        <w:t>Opskrba prirodnim plinom obuhvaća nabavu plina, ugovaranje korištenja kapaciteta transportnog i distribucijskog sustava te obračun i naplatu isporučenoga plina, prema pro</w:t>
      </w:r>
      <w:r>
        <w:rPr>
          <w:rFonts w:cstheme="minorHAnsi"/>
        </w:rPr>
        <w:t>pisanim (reguliranim) uvjetima.</w:t>
      </w:r>
    </w:p>
    <w:p w14:paraId="7115E393" w14:textId="15D4CD17" w:rsidR="00424470" w:rsidRDefault="003B6790" w:rsidP="003B6790">
      <w:pPr>
        <w:spacing w:after="120" w:line="360" w:lineRule="auto"/>
        <w:jc w:val="both"/>
        <w:rPr>
          <w:rFonts w:cstheme="minorHAnsi"/>
        </w:rPr>
      </w:pPr>
      <w:r w:rsidRPr="003B6790">
        <w:rPr>
          <w:rFonts w:cstheme="minorHAnsi"/>
        </w:rPr>
        <w:t xml:space="preserve">CPV oznaka: 09123000-7 Prirodni/zemni plin </w:t>
      </w:r>
    </w:p>
    <w:p w14:paraId="757DA25E" w14:textId="32CE0D9E" w:rsidR="00424470" w:rsidRDefault="009A0C98" w:rsidP="00147B76">
      <w:pPr>
        <w:spacing w:after="240" w:line="360" w:lineRule="auto"/>
        <w:jc w:val="both"/>
        <w:rPr>
          <w:rFonts w:cstheme="minorHAnsi"/>
        </w:rPr>
      </w:pPr>
      <w:r w:rsidRPr="009A0C98">
        <w:rPr>
          <w:rFonts w:cstheme="minorHAnsi"/>
        </w:rPr>
        <w:t>Predmet nabave nije podijeljen na grupe jer predstavlja funkcionalno tehničku cjelinu što proizlazi iz njegovih svojstava i načina izvršenja te je Ponuditelj u obvezi ponuditi predmet nabave u cijelosti odnosno ponuda mora obuhvatiti sve stavke Troškovnika.</w:t>
      </w:r>
    </w:p>
    <w:p w14:paraId="4954BED3" w14:textId="0A10401D" w:rsidR="009A0C98" w:rsidRDefault="009A0C98" w:rsidP="00147B76">
      <w:pPr>
        <w:spacing w:after="240" w:line="360" w:lineRule="auto"/>
        <w:jc w:val="both"/>
        <w:rPr>
          <w:rFonts w:cstheme="minorHAnsi"/>
        </w:rPr>
      </w:pPr>
      <w:r w:rsidRPr="009A0C98">
        <w:rPr>
          <w:rFonts w:cstheme="minorHAnsi"/>
        </w:rPr>
        <w:t>Količina/opseg predmeta nabave određena je troškovnikom. Predviđene (okvirne) količine predmeta nabave dane su u nestandardiziranom Troškovniku koji predstavlja sastavni dio ove Dokumentacije o nabavi i dost</w:t>
      </w:r>
      <w:r w:rsidR="005B0848">
        <w:rPr>
          <w:rFonts w:cstheme="minorHAnsi"/>
        </w:rPr>
        <w:t>upan je u .</w:t>
      </w:r>
      <w:proofErr w:type="spellStart"/>
      <w:r w:rsidR="005B0848">
        <w:rPr>
          <w:rFonts w:cstheme="minorHAnsi"/>
        </w:rPr>
        <w:t>xls</w:t>
      </w:r>
      <w:proofErr w:type="spellEnd"/>
      <w:r w:rsidR="005B0848">
        <w:rPr>
          <w:rFonts w:cstheme="minorHAnsi"/>
        </w:rPr>
        <w:t xml:space="preserve"> formatu, Prilog II</w:t>
      </w:r>
      <w:r w:rsidRPr="009A0C98">
        <w:rPr>
          <w:rFonts w:cstheme="minorHAnsi"/>
        </w:rPr>
        <w:t>. Stvarno nabavljena količina predmeta nabave može biti veća ili manja od predviđene količine. Pojedinačni naručitelji se ne obvezuje na realizaciju navedenih količina u cijelosti</w:t>
      </w:r>
      <w:r>
        <w:rPr>
          <w:rFonts w:cstheme="minorHAnsi"/>
        </w:rPr>
        <w:t>.</w:t>
      </w:r>
    </w:p>
    <w:p w14:paraId="5498DA0B" w14:textId="7DE8F630" w:rsidR="007A55C5" w:rsidRDefault="007A55C5" w:rsidP="007A55C5">
      <w:pPr>
        <w:spacing w:after="240" w:line="360" w:lineRule="auto"/>
        <w:jc w:val="both"/>
        <w:rPr>
          <w:rFonts w:cstheme="minorHAnsi"/>
        </w:rPr>
      </w:pPr>
      <w:r w:rsidRPr="007A55C5">
        <w:rPr>
          <w:rFonts w:cstheme="minorHAnsi"/>
        </w:rPr>
        <w:t>Tehnička specifikacija predmeta n</w:t>
      </w:r>
      <w:r>
        <w:rPr>
          <w:rFonts w:cstheme="minorHAnsi"/>
        </w:rPr>
        <w:t xml:space="preserve">abave određena je Troškovnikom. </w:t>
      </w:r>
      <w:r w:rsidRPr="007A55C5">
        <w:rPr>
          <w:rFonts w:cstheme="minorHAnsi"/>
        </w:rPr>
        <w:t>Ponuditelj je dužan isporučivati prirodni plin kvalitete određene u Općim uvjetima opskrbe prirodnim plinom (Narodne novine broj 158/13) - Tablica 3. iz Priloga 2., i Zakonom o tržištu plina (Narodne novine broj 28/13, 14/14 i 16/17).</w:t>
      </w:r>
    </w:p>
    <w:p w14:paraId="25ED2890" w14:textId="75E86C7B" w:rsidR="009A0C98" w:rsidRPr="00E746BD" w:rsidRDefault="009A0C98" w:rsidP="00147B76">
      <w:pPr>
        <w:spacing w:after="240" w:line="360" w:lineRule="auto"/>
        <w:jc w:val="both"/>
        <w:rPr>
          <w:rFonts w:cstheme="minorHAnsi"/>
        </w:rPr>
      </w:pPr>
      <w:r w:rsidRPr="009A0C98">
        <w:rPr>
          <w:rFonts w:cstheme="minorHAnsi"/>
        </w:rPr>
        <w:lastRenderedPageBreak/>
        <w:t>Ponuditelj je dužan ispuniti troškovnik na način da ispuni svaku stavku (upiše jediničnu cijenu) te izračuna ukupnu cijenu stavke (umnožak količine i jedinične cijene) kao i ukupnu cijenu ponude (zbroj ukupnih cijena svih stavki). Cijena ponude izražava se za cjelokupni predmet nabave. Jedinične cijene svake stavke Troškovnika i ukupna cijena moraju biti zaokružene na dvije decimale. Sve stavke Troškovnika trebaju biti ispunjene. Ponuditelji ne smiju mijenjati troškovnik.</w:t>
      </w:r>
      <w:r w:rsidRPr="009A0C98">
        <w:t xml:space="preserve"> </w:t>
      </w:r>
      <w:r w:rsidRPr="009A0C98">
        <w:rPr>
          <w:rFonts w:cstheme="minorHAnsi"/>
        </w:rPr>
        <w:t>Mjerodavne su jedinične cijene upisane u Troškovniku te nije dopušteno zasebno iskazivati popust ili povećanje cijena.</w:t>
      </w:r>
    </w:p>
    <w:p w14:paraId="67E0690F" w14:textId="0F07A082" w:rsidR="00B549F6" w:rsidRPr="005B0848" w:rsidRDefault="007A55C5" w:rsidP="005B0848">
      <w:pPr>
        <w:pStyle w:val="Naslov1"/>
        <w:numPr>
          <w:ilvl w:val="0"/>
          <w:numId w:val="1"/>
        </w:numPr>
        <w:rPr>
          <w:rFonts w:asciiTheme="minorHAnsi" w:hAnsiTheme="minorHAnsi" w:cstheme="minorHAnsi"/>
          <w:color w:val="auto"/>
          <w:sz w:val="24"/>
        </w:rPr>
      </w:pPr>
      <w:bookmarkStart w:id="25" w:name="_Toc498855881"/>
      <w:r w:rsidRPr="005B0848">
        <w:rPr>
          <w:rFonts w:asciiTheme="minorHAnsi" w:hAnsiTheme="minorHAnsi" w:cstheme="minorHAnsi"/>
          <w:color w:val="auto"/>
          <w:sz w:val="24"/>
        </w:rPr>
        <w:t>Mjesto isporuke robe</w:t>
      </w:r>
      <w:bookmarkEnd w:id="25"/>
    </w:p>
    <w:p w14:paraId="17D3D334" w14:textId="77777777" w:rsidR="007A55C5" w:rsidRPr="007A55C5" w:rsidRDefault="007A55C5" w:rsidP="007A55C5">
      <w:pPr>
        <w:spacing w:after="0" w:line="360" w:lineRule="auto"/>
        <w:jc w:val="both"/>
        <w:rPr>
          <w:rFonts w:cstheme="minorHAnsi"/>
        </w:rPr>
      </w:pPr>
      <w:r w:rsidRPr="007A55C5">
        <w:rPr>
          <w:rFonts w:cstheme="minorHAnsi"/>
        </w:rPr>
        <w:t>Mjesto isporuke robe su adrese mjernih mjesta navedene u Troškovniku.</w:t>
      </w:r>
    </w:p>
    <w:p w14:paraId="461A73D7" w14:textId="345A278A" w:rsidR="00473537" w:rsidRPr="00473537" w:rsidRDefault="007A55C5" w:rsidP="007A55C5">
      <w:pPr>
        <w:spacing w:after="240" w:line="360" w:lineRule="auto"/>
        <w:jc w:val="both"/>
        <w:rPr>
          <w:rFonts w:cs="Arial"/>
          <w:b/>
          <w:sz w:val="20"/>
        </w:rPr>
      </w:pPr>
      <w:r w:rsidRPr="007A55C5">
        <w:rPr>
          <w:rFonts w:cstheme="minorHAnsi"/>
        </w:rPr>
        <w:t>Broj obračunskih mjernih mjesta specificiranih Troškovnikom za vrijeme trajanja okvirnog sporazuma je promjenjiv (na više i/ili manje) i prilagođavat će se broju obračunskih mjernih mjesta u trenutku sklapanja svakog pojedinačnog ugovora. Potrošnja plina za nova obračunska mjerna mjesta mora se naplaćivati pod istim uvjetima koji će biti utvrđeni okvirnim sporazumom.</w:t>
      </w:r>
    </w:p>
    <w:p w14:paraId="7FDAE155" w14:textId="77777777" w:rsidR="00473537" w:rsidRPr="00473537" w:rsidRDefault="00473537" w:rsidP="00BA3EC8">
      <w:pPr>
        <w:pStyle w:val="Naslov1"/>
        <w:numPr>
          <w:ilvl w:val="0"/>
          <w:numId w:val="1"/>
        </w:numPr>
        <w:spacing w:before="0" w:after="200" w:line="360" w:lineRule="auto"/>
        <w:rPr>
          <w:rFonts w:asciiTheme="minorHAnsi" w:hAnsiTheme="minorHAnsi" w:cstheme="minorHAnsi"/>
          <w:color w:val="auto"/>
          <w:sz w:val="24"/>
        </w:rPr>
      </w:pPr>
      <w:bookmarkStart w:id="26" w:name="_Toc498855882"/>
      <w:r w:rsidRPr="00473537">
        <w:rPr>
          <w:rFonts w:asciiTheme="minorHAnsi" w:hAnsiTheme="minorHAnsi" w:cs="Arial"/>
          <w:color w:val="auto"/>
          <w:sz w:val="24"/>
          <w:szCs w:val="22"/>
        </w:rPr>
        <w:t xml:space="preserve">Rok početka </w:t>
      </w:r>
      <w:r>
        <w:rPr>
          <w:rFonts w:asciiTheme="minorHAnsi" w:hAnsiTheme="minorHAnsi" w:cs="Arial"/>
          <w:color w:val="auto"/>
          <w:sz w:val="24"/>
          <w:szCs w:val="22"/>
        </w:rPr>
        <w:t xml:space="preserve">i završetka </w:t>
      </w:r>
      <w:r w:rsidR="00BC50BB">
        <w:rPr>
          <w:rFonts w:asciiTheme="minorHAnsi" w:hAnsiTheme="minorHAnsi" w:cs="Arial"/>
          <w:color w:val="auto"/>
          <w:sz w:val="24"/>
          <w:szCs w:val="22"/>
        </w:rPr>
        <w:t>izvršenja ugovora</w:t>
      </w:r>
      <w:bookmarkEnd w:id="26"/>
      <w:r w:rsidRPr="00473537">
        <w:rPr>
          <w:rFonts w:asciiTheme="minorHAnsi" w:hAnsiTheme="minorHAnsi" w:cs="Arial"/>
          <w:color w:val="auto"/>
          <w:sz w:val="24"/>
        </w:rPr>
        <w:t xml:space="preserve"> </w:t>
      </w:r>
    </w:p>
    <w:p w14:paraId="66EA0EC7" w14:textId="7CFA33C5" w:rsidR="007A55C5" w:rsidRDefault="007A55C5" w:rsidP="007A55C5">
      <w:pPr>
        <w:spacing w:line="360" w:lineRule="auto"/>
        <w:jc w:val="both"/>
      </w:pPr>
      <w:r>
        <w:t>Naručitelj  će kao Središnje tijelo za javnu nabavu s odabranim ponuditeljem sklopiti okvirni sporazum za razdoblje od dvije godine, dok će pojedinačni naručitelji sami sklapati ugovor o javnoj nabavi.</w:t>
      </w:r>
    </w:p>
    <w:p w14:paraId="7F254537" w14:textId="50CF9C7C" w:rsidR="007A55C5" w:rsidRDefault="007A55C5" w:rsidP="007A55C5">
      <w:pPr>
        <w:spacing w:after="0" w:line="360" w:lineRule="auto"/>
        <w:jc w:val="both"/>
        <w:rPr>
          <w:rFonts w:eastAsia="Times New Roman" w:cstheme="minorHAnsi"/>
          <w:szCs w:val="24"/>
          <w:lang w:eastAsia="hr-HR"/>
        </w:rPr>
      </w:pPr>
      <w:r w:rsidRPr="007A55C5">
        <w:rPr>
          <w:rFonts w:eastAsia="Times New Roman" w:cstheme="minorHAnsi"/>
          <w:szCs w:val="24"/>
          <w:lang w:eastAsia="hr-HR"/>
        </w:rPr>
        <w:t>Okvirni sporazum naručitelj će sklopiti s jednim odabranim ponuditeljem, sukladno traženim uvjetima iz ove Dokumentacije i odabranoj ponudi. Ugovori o javnoj nabavi na temelju okvirnog sporazuma zaključivat će se prema uvjetima utvrđenim u okvirnom sporazumu, a Naručitelj može u pisanom obliku od odabranog ponuditelja koji je stranka okvirnog sporazuma zatražiti da dopuni svoju ponudu, ako je to nužno. Pisani zahtjev može sadržavati, osim izvornih, preciznije definirane uvjete te druge nebitne izmjene i dopune uvjeta okvirnog sporazuma koji su navedeni u ovoj Dokumentaciji. Okvirni sporazum  obvezuje na sklapanje ugovora o javnoj nabavi i  realizirati će se ovisno o stvarnim potrebama i osig</w:t>
      </w:r>
      <w:r>
        <w:rPr>
          <w:rFonts w:eastAsia="Times New Roman" w:cstheme="minorHAnsi"/>
          <w:szCs w:val="24"/>
          <w:lang w:eastAsia="hr-HR"/>
        </w:rPr>
        <w:t>uranim financijskim sredstvima n</w:t>
      </w:r>
      <w:r w:rsidRPr="007A55C5">
        <w:rPr>
          <w:rFonts w:eastAsia="Times New Roman" w:cstheme="minorHAnsi"/>
          <w:szCs w:val="24"/>
          <w:lang w:eastAsia="hr-HR"/>
        </w:rPr>
        <w:t>aručitelja.</w:t>
      </w:r>
    </w:p>
    <w:p w14:paraId="47B3187D" w14:textId="3CBF4C47" w:rsidR="007A55C5" w:rsidRDefault="007A55C5" w:rsidP="007A55C5">
      <w:pPr>
        <w:spacing w:after="0" w:line="360" w:lineRule="auto"/>
        <w:jc w:val="both"/>
        <w:rPr>
          <w:rFonts w:eastAsia="Times New Roman" w:cstheme="minorHAnsi"/>
          <w:szCs w:val="24"/>
          <w:lang w:eastAsia="hr-HR"/>
        </w:rPr>
      </w:pPr>
    </w:p>
    <w:p w14:paraId="3D8D6B34" w14:textId="723345AE" w:rsidR="007A55C5" w:rsidRPr="007A55C5" w:rsidRDefault="007A55C5" w:rsidP="007A55C5">
      <w:pPr>
        <w:spacing w:after="0" w:line="360" w:lineRule="auto"/>
        <w:jc w:val="both"/>
        <w:rPr>
          <w:rFonts w:eastAsia="Times New Roman" w:cstheme="minorHAnsi"/>
          <w:szCs w:val="24"/>
          <w:lang w:eastAsia="hr-HR"/>
        </w:rPr>
      </w:pPr>
      <w:r w:rsidRPr="007A55C5">
        <w:rPr>
          <w:rFonts w:eastAsia="Times New Roman" w:cstheme="minorHAnsi"/>
          <w:szCs w:val="24"/>
          <w:lang w:eastAsia="hr-HR"/>
        </w:rPr>
        <w:t xml:space="preserve">S ponuditeljem čija ponuda bude odabrana sklopit će se okvirni sporazum na razdoblje od </w:t>
      </w:r>
      <w:r>
        <w:rPr>
          <w:rFonts w:eastAsia="Times New Roman" w:cstheme="minorHAnsi"/>
          <w:szCs w:val="24"/>
          <w:lang w:eastAsia="hr-HR"/>
        </w:rPr>
        <w:t>2</w:t>
      </w:r>
      <w:r w:rsidRPr="007A55C5">
        <w:rPr>
          <w:rFonts w:eastAsia="Times New Roman" w:cstheme="minorHAnsi"/>
          <w:szCs w:val="24"/>
          <w:lang w:eastAsia="hr-HR"/>
        </w:rPr>
        <w:t xml:space="preserve"> (</w:t>
      </w:r>
      <w:r>
        <w:rPr>
          <w:rFonts w:eastAsia="Times New Roman" w:cstheme="minorHAnsi"/>
          <w:szCs w:val="24"/>
          <w:lang w:eastAsia="hr-HR"/>
        </w:rPr>
        <w:t>dvije</w:t>
      </w:r>
      <w:r w:rsidRPr="007A55C5">
        <w:rPr>
          <w:rFonts w:eastAsia="Times New Roman" w:cstheme="minorHAnsi"/>
          <w:szCs w:val="24"/>
          <w:lang w:eastAsia="hr-HR"/>
        </w:rPr>
        <w:t xml:space="preserve">) godine koji obvezuje na izvršenje okvirnog sporazuma. Početak </w:t>
      </w:r>
      <w:r w:rsidR="00C0159C">
        <w:rPr>
          <w:rFonts w:eastAsia="Times New Roman" w:cstheme="minorHAnsi"/>
          <w:szCs w:val="24"/>
          <w:lang w:eastAsia="hr-HR"/>
        </w:rPr>
        <w:t>izvršenja</w:t>
      </w:r>
      <w:r w:rsidRPr="007A55C5">
        <w:rPr>
          <w:rFonts w:eastAsia="Times New Roman" w:cstheme="minorHAnsi"/>
          <w:szCs w:val="24"/>
          <w:lang w:eastAsia="hr-HR"/>
        </w:rPr>
        <w:t xml:space="preserve"> je odmah po stupanju na snagu pojedinač</w:t>
      </w:r>
      <w:r w:rsidR="00C0159C">
        <w:rPr>
          <w:rFonts w:eastAsia="Times New Roman" w:cstheme="minorHAnsi"/>
          <w:szCs w:val="24"/>
          <w:lang w:eastAsia="hr-HR"/>
        </w:rPr>
        <w:t>nog ugovora sklopljenog između pojedinačnih n</w:t>
      </w:r>
      <w:r w:rsidRPr="007A55C5">
        <w:rPr>
          <w:rFonts w:eastAsia="Times New Roman" w:cstheme="minorHAnsi"/>
          <w:szCs w:val="24"/>
          <w:lang w:eastAsia="hr-HR"/>
        </w:rPr>
        <w:t xml:space="preserve">aručitelja i odabranog ponuditelja. Ugovor o javnoj nabavi na temelju okvirnog sporazuma sklapa se u pisanom obliku, a isti učinak može imati i narudžbenica, ako sadrži sve bitne sastojke ugovora. </w:t>
      </w:r>
      <w:r w:rsidR="00C0159C" w:rsidRPr="00C0159C">
        <w:rPr>
          <w:rFonts w:eastAsia="Times New Roman" w:cstheme="minorHAnsi"/>
          <w:szCs w:val="24"/>
          <w:lang w:eastAsia="hr-HR"/>
        </w:rPr>
        <w:t xml:space="preserve">Pojedinačni naručitelji će sklopiti ugovore </w:t>
      </w:r>
      <w:r w:rsidR="00C0159C" w:rsidRPr="00C0159C">
        <w:rPr>
          <w:rFonts w:eastAsia="Times New Roman" w:cstheme="minorHAnsi"/>
          <w:szCs w:val="24"/>
          <w:lang w:eastAsia="hr-HR"/>
        </w:rPr>
        <w:lastRenderedPageBreak/>
        <w:t xml:space="preserve">o javnoj nabavi za opskrbu prirodnim plinom s Odabranim ponuditeljem za sva mjerna mjesta odmah po sklapanju okvirnog sporazuma. </w:t>
      </w:r>
      <w:r w:rsidRPr="007A55C5">
        <w:rPr>
          <w:rFonts w:eastAsia="Times New Roman" w:cstheme="minorHAnsi"/>
          <w:szCs w:val="24"/>
          <w:lang w:eastAsia="hr-HR"/>
        </w:rPr>
        <w:t xml:space="preserve">Posljednji ugovor o javnoj nabavi na temelju okvirnog sporazuma sklopiti će se prije isteka roka na koji je sklopljen okvirni sporazum i njegovo trajanje neće biti dulje od 12 mjeseci od isteka roka na koji je okvirni sporazum sklopljen. </w:t>
      </w:r>
    </w:p>
    <w:p w14:paraId="75568DC4" w14:textId="0FAB777C" w:rsidR="007A55C5" w:rsidRPr="007A55C5" w:rsidRDefault="007A55C5" w:rsidP="007A55C5">
      <w:pPr>
        <w:spacing w:after="0" w:line="360" w:lineRule="auto"/>
        <w:jc w:val="both"/>
        <w:rPr>
          <w:rFonts w:eastAsia="Times New Roman" w:cstheme="minorHAnsi"/>
          <w:szCs w:val="24"/>
          <w:lang w:eastAsia="hr-HR"/>
        </w:rPr>
      </w:pPr>
      <w:r w:rsidRPr="007A55C5">
        <w:rPr>
          <w:rFonts w:eastAsia="Times New Roman" w:cstheme="minorHAnsi"/>
          <w:szCs w:val="24"/>
          <w:lang w:eastAsia="hr-HR"/>
        </w:rPr>
        <w:t>Prilikom sklapanja pojedinačnog ugovora ne smiju se mijenjati bitni uvjeti okvirnog sporazuma: rok, jedinične cijene (cijena stavke po jedinici mjere) iz troškovnika, tehnička specifikacija predmeta nabave te uvjeti i način plaćanja. Pojedinačni ugovor stupa na snagu danom potpisa ugovornih strana.</w:t>
      </w:r>
      <w:r w:rsidR="00C0159C" w:rsidRPr="00C0159C">
        <w:t xml:space="preserve"> </w:t>
      </w:r>
      <w:r w:rsidR="00C0159C" w:rsidRPr="00C0159C">
        <w:rPr>
          <w:rFonts w:eastAsia="Times New Roman" w:cstheme="minorHAnsi"/>
          <w:szCs w:val="24"/>
          <w:lang w:eastAsia="hr-HR"/>
        </w:rPr>
        <w:t xml:space="preserve">Ugovor o javnoj nabavi stupa na snagu danom potpisa obiju ugovornih strana, a opskrba počinje danom valjanog uključenja obračunskog mjernog mjesta u bilančnu grupu opskrbljivača od strane nadležnog operatora sustava, poštujući datume isteka važećih ugovora u Prilogu </w:t>
      </w:r>
      <w:r w:rsidR="0029074D">
        <w:rPr>
          <w:rFonts w:eastAsia="Times New Roman" w:cstheme="minorHAnsi"/>
          <w:szCs w:val="24"/>
          <w:lang w:eastAsia="hr-HR"/>
        </w:rPr>
        <w:t>IV</w:t>
      </w:r>
      <w:r w:rsidR="00C0159C">
        <w:rPr>
          <w:rFonts w:eastAsia="Times New Roman" w:cstheme="minorHAnsi"/>
          <w:szCs w:val="24"/>
          <w:lang w:eastAsia="hr-HR"/>
        </w:rPr>
        <w:t xml:space="preserve"> </w:t>
      </w:r>
      <w:r w:rsidR="0029074D">
        <w:rPr>
          <w:rFonts w:eastAsia="Times New Roman" w:cstheme="minorHAnsi"/>
          <w:szCs w:val="24"/>
          <w:lang w:eastAsia="hr-HR"/>
        </w:rPr>
        <w:t>. O</w:t>
      </w:r>
      <w:r w:rsidR="00C0159C" w:rsidRPr="00C0159C">
        <w:rPr>
          <w:rFonts w:eastAsia="Times New Roman" w:cstheme="minorHAnsi"/>
          <w:szCs w:val="24"/>
          <w:lang w:eastAsia="hr-HR"/>
        </w:rPr>
        <w:t>kvirnog sporazuma.</w:t>
      </w:r>
    </w:p>
    <w:p w14:paraId="00FE24E6" w14:textId="68B7DB08" w:rsidR="007A55C5" w:rsidRPr="00C0159C" w:rsidRDefault="007A55C5" w:rsidP="00C0159C">
      <w:pPr>
        <w:spacing w:after="0" w:line="360" w:lineRule="auto"/>
        <w:jc w:val="both"/>
        <w:rPr>
          <w:rFonts w:eastAsia="Times New Roman" w:cstheme="minorHAnsi"/>
          <w:szCs w:val="24"/>
          <w:lang w:eastAsia="hr-HR"/>
        </w:rPr>
      </w:pPr>
      <w:r w:rsidRPr="007A55C5">
        <w:rPr>
          <w:rFonts w:eastAsia="Times New Roman" w:cstheme="minorHAnsi"/>
          <w:szCs w:val="24"/>
          <w:lang w:eastAsia="hr-HR"/>
        </w:rPr>
        <w:t>Naručitelj zadržava pravo da tijekom važenja okvirnog sporazuma provjerava odsutnost osnova za isključenje te postojanje sposobnosti kod subjekta koji je strana okvirnog sporazuma. Ukoliko provjera pokaže da na strani subjekta koji je strana okvirnog sporazuma postoji osnova za isključenje ili isti više nije sposoban, Naručitelj ima pravo raskinuti okvirni sporazum i pojedinačni ugovor o javnoj nabavi</w:t>
      </w:r>
      <w:r w:rsidR="00C0159C">
        <w:rPr>
          <w:rFonts w:eastAsia="Times New Roman" w:cstheme="minorHAnsi"/>
          <w:szCs w:val="24"/>
          <w:lang w:eastAsia="hr-HR"/>
        </w:rPr>
        <w:t>.</w:t>
      </w:r>
    </w:p>
    <w:p w14:paraId="3FBA7D84" w14:textId="5F7A5B88" w:rsidR="007A55C5" w:rsidRPr="000533F8" w:rsidRDefault="007A55C5" w:rsidP="007A55C5">
      <w:pPr>
        <w:spacing w:line="360" w:lineRule="auto"/>
        <w:jc w:val="both"/>
        <w:rPr>
          <w:rFonts w:cstheme="minorHAnsi"/>
        </w:rPr>
      </w:pPr>
      <w:r>
        <w:t>Rokovi početka i završetka isporuke robe bit će preciznije određeni u pojedinačnim ugovorima, a opskrba počinje danom valjanog uključenja mjernog mjesta u bilančnu grupu opskrbljivača od strane nadležnog operatora sustava, poštujući datume isteka važećih ugovora.</w:t>
      </w:r>
    </w:p>
    <w:p w14:paraId="0C1A6AF9" w14:textId="77777777" w:rsidR="00CC171B" w:rsidRPr="00751E86" w:rsidRDefault="00CC171B" w:rsidP="00BA3EC8">
      <w:pPr>
        <w:pStyle w:val="Naslov1"/>
        <w:numPr>
          <w:ilvl w:val="0"/>
          <w:numId w:val="1"/>
        </w:numPr>
        <w:spacing w:before="0" w:after="200" w:line="360" w:lineRule="auto"/>
        <w:rPr>
          <w:rFonts w:asciiTheme="minorHAnsi" w:eastAsia="Times New Roman" w:hAnsiTheme="minorHAnsi" w:cstheme="minorHAnsi"/>
          <w:color w:val="auto"/>
          <w:sz w:val="24"/>
        </w:rPr>
      </w:pPr>
      <w:bookmarkStart w:id="27" w:name="_Toc420589272"/>
      <w:bookmarkStart w:id="28" w:name="_Toc479603763"/>
      <w:bookmarkStart w:id="29" w:name="_Toc498855883"/>
      <w:r w:rsidRPr="00EE2666">
        <w:rPr>
          <w:rFonts w:asciiTheme="minorHAnsi" w:eastAsia="Times New Roman" w:hAnsiTheme="minorHAnsi" w:cstheme="minorHAnsi"/>
          <w:color w:val="auto"/>
          <w:sz w:val="24"/>
        </w:rPr>
        <w:t>Osnove za isključenje gospodarskog subjekta</w:t>
      </w:r>
      <w:bookmarkEnd w:id="27"/>
      <w:r w:rsidRPr="00EE2666">
        <w:rPr>
          <w:rFonts w:asciiTheme="minorHAnsi" w:eastAsia="Times New Roman" w:hAnsiTheme="minorHAnsi" w:cstheme="minorHAnsi"/>
          <w:color w:val="auto"/>
          <w:sz w:val="24"/>
        </w:rPr>
        <w:t xml:space="preserve"> (ponuditelja)</w:t>
      </w:r>
      <w:bookmarkEnd w:id="28"/>
      <w:bookmarkEnd w:id="29"/>
    </w:p>
    <w:p w14:paraId="6C8697EA" w14:textId="77777777" w:rsidR="00CC171B" w:rsidRPr="00C12BC0" w:rsidRDefault="00CC171B" w:rsidP="00BA3EC8">
      <w:pPr>
        <w:spacing w:line="360" w:lineRule="auto"/>
        <w:jc w:val="both"/>
        <w:rPr>
          <w:rFonts w:cstheme="minorHAnsi"/>
        </w:rPr>
      </w:pPr>
      <w:r w:rsidRPr="00C12BC0">
        <w:rPr>
          <w:rFonts w:cstheme="minorHAnsi"/>
        </w:rPr>
        <w:t xml:space="preserve">U slučaju zajednice ponuditelja, okolnosti iz ove točke utvrđuju se za sve članove zajednice ponuditelja pojedinačno, te se dokumenti kojima se dokazuje da ne postoje osnove za isključenje moraju dostaviti za svakog člana zajednice. </w:t>
      </w:r>
    </w:p>
    <w:p w14:paraId="027ED476" w14:textId="77777777" w:rsidR="00CC171B" w:rsidRPr="00C12BC0" w:rsidRDefault="00CC171B" w:rsidP="00BA3EC8">
      <w:pPr>
        <w:spacing w:line="360" w:lineRule="auto"/>
        <w:jc w:val="both"/>
        <w:rPr>
          <w:rFonts w:cstheme="minorHAnsi"/>
        </w:rPr>
      </w:pPr>
      <w:r w:rsidRPr="00C12BC0">
        <w:rPr>
          <w:rFonts w:cstheme="minorHAnsi"/>
        </w:rPr>
        <w:t xml:space="preserve">U slučaju sudjelovanja </w:t>
      </w:r>
      <w:proofErr w:type="spellStart"/>
      <w:r w:rsidRPr="00C12BC0">
        <w:rPr>
          <w:rFonts w:cstheme="minorHAnsi"/>
        </w:rPr>
        <w:t>podugovaratelja</w:t>
      </w:r>
      <w:proofErr w:type="spellEnd"/>
      <w:r w:rsidRPr="00C12BC0">
        <w:rPr>
          <w:rFonts w:cstheme="minorHAnsi"/>
        </w:rPr>
        <w:t xml:space="preserve">, nepostojanje osnova za isključenje dokazuje se za svakog </w:t>
      </w:r>
      <w:proofErr w:type="spellStart"/>
      <w:r w:rsidRPr="00C12BC0">
        <w:rPr>
          <w:rFonts w:cstheme="minorHAnsi"/>
        </w:rPr>
        <w:t>podugovaratelja</w:t>
      </w:r>
      <w:proofErr w:type="spellEnd"/>
      <w:r w:rsidRPr="00C12BC0">
        <w:rPr>
          <w:rFonts w:cstheme="minorHAnsi"/>
        </w:rPr>
        <w:t>. Isto se primjenjuje u slučaju oslanjanja na sposobnost drugih su</w:t>
      </w:r>
      <w:r w:rsidR="00C12BC0">
        <w:rPr>
          <w:rFonts w:cstheme="minorHAnsi"/>
        </w:rPr>
        <w:t>bjekta za tog subjekta.</w:t>
      </w:r>
    </w:p>
    <w:p w14:paraId="56A96E6F" w14:textId="77777777" w:rsidR="00CC171B" w:rsidRPr="00C12BC0" w:rsidRDefault="00CC171B" w:rsidP="00BA3EC8">
      <w:pPr>
        <w:pStyle w:val="Naslov2"/>
        <w:spacing w:before="0" w:after="200" w:line="360" w:lineRule="auto"/>
        <w:rPr>
          <w:rFonts w:asciiTheme="minorHAnsi" w:eastAsia="Batang" w:hAnsiTheme="minorHAnsi" w:cstheme="minorHAnsi"/>
          <w:color w:val="auto"/>
          <w:sz w:val="22"/>
          <w:lang w:eastAsia="hr-HR"/>
        </w:rPr>
      </w:pPr>
      <w:r w:rsidRPr="00EE2666">
        <w:rPr>
          <w:rFonts w:asciiTheme="minorHAnsi" w:eastAsia="Batang" w:hAnsiTheme="minorHAnsi" w:cstheme="minorHAnsi"/>
          <w:color w:val="auto"/>
          <w:sz w:val="22"/>
          <w:lang w:eastAsia="hr-HR"/>
        </w:rPr>
        <w:t>10.1. Naručitelj će isključiti gospodarskog subjekta (ponuditelja) temeljem članka 251. ZJN</w:t>
      </w:r>
      <w:r w:rsidR="00C12BC0">
        <w:rPr>
          <w:rFonts w:asciiTheme="minorHAnsi" w:eastAsia="Batang" w:hAnsiTheme="minorHAnsi" w:cstheme="minorHAnsi"/>
          <w:color w:val="auto"/>
          <w:sz w:val="22"/>
          <w:lang w:eastAsia="hr-HR"/>
        </w:rPr>
        <w:t xml:space="preserve"> 2016 u slijedećim slučajevima:</w:t>
      </w:r>
    </w:p>
    <w:p w14:paraId="3CFE81AD" w14:textId="77777777" w:rsidR="00CC171B" w:rsidRPr="00C12BC0" w:rsidRDefault="00CC171B" w:rsidP="008E7F3D">
      <w:pPr>
        <w:numPr>
          <w:ilvl w:val="0"/>
          <w:numId w:val="2"/>
        </w:numPr>
        <w:spacing w:line="360" w:lineRule="auto"/>
        <w:ind w:left="0" w:firstLine="0"/>
        <w:jc w:val="both"/>
        <w:rPr>
          <w:rFonts w:eastAsia="Times New Roman" w:cstheme="minorHAnsi"/>
          <w:b/>
          <w:szCs w:val="24"/>
          <w:lang w:eastAsia="hr-HR"/>
        </w:rPr>
      </w:pPr>
      <w:r w:rsidRPr="00CC171B">
        <w:rPr>
          <w:rFonts w:eastAsia="Times New Roman" w:cstheme="minorHAnsi"/>
          <w:szCs w:val="24"/>
          <w:lang w:eastAsia="hr-HR"/>
        </w:rPr>
        <w:t xml:space="preserve">ako utvrdi da je gospodarski subjekt </w:t>
      </w:r>
      <w:r w:rsidRPr="00CC171B">
        <w:rPr>
          <w:rFonts w:eastAsia="Batang" w:cstheme="minorHAnsi"/>
          <w:szCs w:val="24"/>
          <w:lang w:eastAsia="hr-HR"/>
        </w:rPr>
        <w:t xml:space="preserve">koji ima poslovni </w:t>
      </w:r>
      <w:proofErr w:type="spellStart"/>
      <w:r w:rsidRPr="00CC171B">
        <w:rPr>
          <w:rFonts w:eastAsia="Batang" w:cstheme="minorHAnsi"/>
          <w:szCs w:val="24"/>
          <w:lang w:eastAsia="hr-HR"/>
        </w:rPr>
        <w:t>nastan</w:t>
      </w:r>
      <w:proofErr w:type="spellEnd"/>
      <w:r w:rsidRPr="00CC171B">
        <w:rPr>
          <w:rFonts w:eastAsia="Batang" w:cstheme="minorHAnsi"/>
          <w:szCs w:val="24"/>
          <w:lang w:eastAsia="hr-HR"/>
        </w:rPr>
        <w:t xml:space="preserve"> u Republici Hrvatskoj ili osoba koja je član upravnog, upravljačkog ili nadzornog tijela ili ima ovlasti zastupanja, donošenja odluka ili </w:t>
      </w:r>
      <w:r w:rsidRPr="00CC171B">
        <w:rPr>
          <w:rFonts w:eastAsia="Batang" w:cstheme="minorHAnsi"/>
          <w:szCs w:val="24"/>
          <w:lang w:eastAsia="hr-HR"/>
        </w:rPr>
        <w:lastRenderedPageBreak/>
        <w:t>nadzora toga gospodarskog subjekta i koja je državljanin Republike Hrvatske pravomoćnom presudom osuđena za kaznena djela iz članka 251. stavak 1. točke a) do f) ZJN 2016</w:t>
      </w:r>
      <w:r w:rsidRPr="00EE2666">
        <w:rPr>
          <w:rFonts w:eastAsia="Batang" w:cstheme="minorHAnsi"/>
          <w:szCs w:val="24"/>
          <w:lang w:eastAsia="hr-HR"/>
        </w:rPr>
        <w:t>,</w:t>
      </w:r>
      <w:r w:rsidRPr="00CC171B">
        <w:rPr>
          <w:rFonts w:eastAsia="Batang" w:cstheme="minorHAnsi"/>
          <w:szCs w:val="24"/>
          <w:lang w:eastAsia="hr-HR"/>
        </w:rPr>
        <w:t xml:space="preserve"> ili</w:t>
      </w:r>
    </w:p>
    <w:p w14:paraId="0AC1A32A" w14:textId="77777777" w:rsidR="00CC171B" w:rsidRPr="00C12BC0" w:rsidRDefault="00CC171B" w:rsidP="008E7F3D">
      <w:pPr>
        <w:numPr>
          <w:ilvl w:val="0"/>
          <w:numId w:val="2"/>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 xml:space="preserve">ako utvrdi da je gospodarski subjekt koji nema poslovni </w:t>
      </w:r>
      <w:proofErr w:type="spellStart"/>
      <w:r w:rsidRPr="00CC171B">
        <w:rPr>
          <w:rFonts w:eastAsia="Times New Roman" w:cstheme="minorHAnsi"/>
          <w:szCs w:val="24"/>
          <w:lang w:eastAsia="hr-HR"/>
        </w:rPr>
        <w:t>nastan</w:t>
      </w:r>
      <w:proofErr w:type="spellEnd"/>
      <w:r w:rsidRPr="00CC171B">
        <w:rPr>
          <w:rFonts w:eastAsia="Times New Roman" w:cstheme="minorHAnsi"/>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w:t>
      </w:r>
      <w:r w:rsidRPr="00CC171B">
        <w:rPr>
          <w:rFonts w:eastAsia="Batang" w:cstheme="minorHAnsi"/>
          <w:szCs w:val="24"/>
          <w:lang w:eastAsia="hr-HR"/>
        </w:rPr>
        <w:t>iz članka 251. stavak 1. točke a) do f) ZJN 2016</w:t>
      </w:r>
      <w:r w:rsidRPr="00CC171B">
        <w:rPr>
          <w:rFonts w:eastAsia="Times New Roman" w:cstheme="minorHAnsi"/>
          <w:szCs w:val="24"/>
          <w:lang w:eastAsia="hr-HR"/>
        </w:rPr>
        <w:t xml:space="preserve"> i za odgovarajuća kaznena djela koja, prema nacionalnim propisima države poslovnog </w:t>
      </w:r>
      <w:proofErr w:type="spellStart"/>
      <w:r w:rsidRPr="00CC171B">
        <w:rPr>
          <w:rFonts w:eastAsia="Times New Roman" w:cstheme="minorHAnsi"/>
          <w:szCs w:val="24"/>
          <w:lang w:eastAsia="hr-HR"/>
        </w:rPr>
        <w:t>nastana</w:t>
      </w:r>
      <w:proofErr w:type="spellEnd"/>
      <w:r w:rsidRPr="00CC171B">
        <w:rPr>
          <w:rFonts w:eastAsia="Times New Roman" w:cstheme="minorHAnsi"/>
          <w:szCs w:val="24"/>
          <w:lang w:eastAsia="hr-HR"/>
        </w:rPr>
        <w:t xml:space="preserve"> gospodarskog subjekta, odnosno države čiji je osoba državljanin, obuhvaćaju razloge za isključenje iz članka 57. stavka 1. točaka od (a) do (f) Direktive 2014/24/EU.</w:t>
      </w:r>
      <w:r w:rsidRPr="00EE2666">
        <w:rPr>
          <w:rFonts w:eastAsia="Times New Roman" w:cstheme="minorHAnsi"/>
          <w:szCs w:val="24"/>
          <w:vertAlign w:val="superscript"/>
          <w:lang w:eastAsia="hr-HR"/>
        </w:rPr>
        <w:footnoteReference w:id="1"/>
      </w:r>
    </w:p>
    <w:p w14:paraId="419D4984"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Naručitelj je obvezan isključiti gospodarskog subjekta u bilo kojem trenutku tijekom postupka javne nabave ako utvrdi da postoje osnove za isključenje iz ove </w:t>
      </w:r>
      <w:proofErr w:type="spellStart"/>
      <w:r w:rsidRPr="00CC171B">
        <w:rPr>
          <w:rFonts w:eastAsia="Batang" w:cstheme="minorHAnsi"/>
          <w:szCs w:val="24"/>
          <w:lang w:eastAsia="hr-HR"/>
        </w:rPr>
        <w:t>podtočke</w:t>
      </w:r>
      <w:proofErr w:type="spellEnd"/>
      <w:r w:rsidRPr="00CC171B">
        <w:rPr>
          <w:rFonts w:eastAsia="Batang" w:cstheme="minorHAnsi"/>
          <w:szCs w:val="24"/>
          <w:lang w:eastAsia="hr-HR"/>
        </w:rPr>
        <w:t xml:space="preserve"> Dokumentacije o nabavi.</w:t>
      </w:r>
    </w:p>
    <w:p w14:paraId="4A1A1CD4"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Razdoblje isključenja gospodarskog subjekta kod kojeg su ostvarene osnove za isključenje iz postupka javne nabave iz ove </w:t>
      </w:r>
      <w:proofErr w:type="spellStart"/>
      <w:r w:rsidRPr="00CC171B">
        <w:rPr>
          <w:rFonts w:eastAsia="Batang" w:cstheme="minorHAnsi"/>
          <w:szCs w:val="24"/>
          <w:lang w:eastAsia="hr-HR"/>
        </w:rPr>
        <w:t>podtočke</w:t>
      </w:r>
      <w:proofErr w:type="spellEnd"/>
      <w:r w:rsidRPr="00CC171B">
        <w:rPr>
          <w:rFonts w:eastAsia="Batang" w:cstheme="minorHAnsi"/>
          <w:szCs w:val="24"/>
          <w:lang w:eastAsia="hr-HR"/>
        </w:rPr>
        <w:t xml:space="preserve"> je pet godina od dana pravomoćnosti presude, osim ako pravomoćnom p</w:t>
      </w:r>
      <w:r w:rsidR="00C12BC0">
        <w:rPr>
          <w:rFonts w:eastAsia="Batang" w:cstheme="minorHAnsi"/>
          <w:szCs w:val="24"/>
          <w:lang w:eastAsia="hr-HR"/>
        </w:rPr>
        <w:t>resudom nije određeno drukčije.</w:t>
      </w:r>
    </w:p>
    <w:p w14:paraId="66D0BC9E" w14:textId="77777777" w:rsidR="00CC171B" w:rsidRPr="00CC171B" w:rsidRDefault="00CC171B" w:rsidP="00BA3EC8">
      <w:pPr>
        <w:spacing w:line="360" w:lineRule="auto"/>
        <w:jc w:val="both"/>
        <w:rPr>
          <w:rFonts w:eastAsia="Batang" w:cstheme="minorHAnsi"/>
          <w:b/>
          <w:i/>
          <w:szCs w:val="24"/>
          <w:lang w:eastAsia="hr-HR"/>
        </w:rPr>
      </w:pPr>
      <w:r w:rsidRPr="00CC171B">
        <w:rPr>
          <w:rFonts w:eastAsia="Batang" w:cstheme="minorHAnsi"/>
          <w:b/>
          <w:i/>
          <w:szCs w:val="24"/>
          <w:lang w:eastAsia="hr-HR"/>
        </w:rPr>
        <w:t>Način dokazivanja odsutnosti osnove za isključenje:</w:t>
      </w:r>
    </w:p>
    <w:p w14:paraId="70E0DDCD"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Za potrebe utvrđivanja da ne postoje okolnosti iz točke </w:t>
      </w:r>
      <w:r w:rsidRPr="00EE2666">
        <w:rPr>
          <w:rFonts w:eastAsia="Batang" w:cstheme="minorHAnsi"/>
          <w:szCs w:val="24"/>
          <w:lang w:eastAsia="hr-HR"/>
        </w:rPr>
        <w:t>10</w:t>
      </w:r>
      <w:r w:rsidRPr="00CC171B">
        <w:rPr>
          <w:rFonts w:eastAsia="Batang" w:cstheme="minorHAnsi"/>
          <w:szCs w:val="24"/>
          <w:lang w:eastAsia="hr-HR"/>
        </w:rPr>
        <w:t xml:space="preserve">.1., gospodarski subjekt u </w:t>
      </w:r>
      <w:r w:rsidRPr="00EE2666">
        <w:rPr>
          <w:rFonts w:eastAsia="Batang" w:cstheme="minorHAnsi"/>
          <w:szCs w:val="24"/>
          <w:lang w:eastAsia="hr-HR"/>
        </w:rPr>
        <w:t>ponudi</w:t>
      </w:r>
      <w:r w:rsidRPr="00CC171B">
        <w:rPr>
          <w:rFonts w:eastAsia="Batang" w:cstheme="minorHAnsi"/>
          <w:szCs w:val="24"/>
          <w:lang w:eastAsia="hr-HR"/>
        </w:rPr>
        <w:t xml:space="preserve"> kao preliminarni dokaz dostavlja ispunjeni obrazac Europske jedinstvene dokumentacije o nabavi (dalje u tekstu: ESPD), </w:t>
      </w:r>
      <w:r w:rsidRPr="00CC171B">
        <w:rPr>
          <w:rFonts w:eastAsia="Batang" w:cstheme="minorHAnsi"/>
          <w:i/>
          <w:szCs w:val="24"/>
          <w:lang w:eastAsia="hr-HR"/>
        </w:rPr>
        <w:t>Dio III. Osnove za isključenje, Odjeljak A: Osnove povezane s kaznenim presudama</w:t>
      </w:r>
      <w:r w:rsidRPr="00CC171B">
        <w:rPr>
          <w:rFonts w:eastAsia="Batang" w:cstheme="minorHAnsi"/>
          <w:szCs w:val="24"/>
          <w:lang w:eastAsia="hr-HR"/>
        </w:rPr>
        <w:t xml:space="preserve"> za sve gospodarske subjekte iz </w:t>
      </w:r>
      <w:r w:rsidRPr="00EE2666">
        <w:rPr>
          <w:rFonts w:eastAsia="Batang" w:cstheme="minorHAnsi"/>
          <w:szCs w:val="24"/>
          <w:lang w:eastAsia="hr-HR"/>
        </w:rPr>
        <w:t>ponude</w:t>
      </w:r>
      <w:r w:rsidR="00C12BC0">
        <w:rPr>
          <w:rFonts w:eastAsia="Batang" w:cstheme="minorHAnsi"/>
          <w:szCs w:val="24"/>
          <w:lang w:eastAsia="hr-HR"/>
        </w:rPr>
        <w:t>.</w:t>
      </w:r>
    </w:p>
    <w:p w14:paraId="7DA9EA98" w14:textId="5C139A7D" w:rsidR="00CC171B" w:rsidRPr="00CC171B" w:rsidRDefault="00B40488" w:rsidP="00BA3EC8">
      <w:pPr>
        <w:spacing w:line="360" w:lineRule="auto"/>
        <w:jc w:val="both"/>
        <w:rPr>
          <w:rFonts w:eastAsia="Batang" w:cstheme="minorHAnsi"/>
          <w:szCs w:val="24"/>
          <w:lang w:eastAsia="hr-HR"/>
        </w:rPr>
      </w:pPr>
      <w:r w:rsidRPr="00B40488">
        <w:rPr>
          <w:rFonts w:eastAsia="Batang" w:cstheme="minorHAnsi"/>
          <w:lang w:eastAsia="x-none"/>
        </w:rPr>
        <w:t xml:space="preserve">Po zahtjevu Naručitelja za dostavu popratnih dokumenata, </w:t>
      </w:r>
      <w:r w:rsidR="0036554D">
        <w:rPr>
          <w:rFonts w:eastAsia="Batang" w:cstheme="minorHAnsi"/>
          <w:szCs w:val="24"/>
          <w:lang w:eastAsia="hr-HR"/>
        </w:rPr>
        <w:t>N</w:t>
      </w:r>
      <w:r w:rsidR="00CC171B" w:rsidRPr="00CC171B">
        <w:rPr>
          <w:rFonts w:eastAsia="Batang" w:cstheme="minorHAnsi"/>
          <w:szCs w:val="24"/>
          <w:lang w:eastAsia="hr-HR"/>
        </w:rPr>
        <w:t xml:space="preserve">aručitelj će kao dovoljan dokaz da ne postoje osnove za isključenje gospodarskog subjekta iz točke </w:t>
      </w:r>
      <w:r w:rsidR="00CC171B" w:rsidRPr="00EE2666">
        <w:rPr>
          <w:rFonts w:eastAsia="Batang" w:cstheme="minorHAnsi"/>
          <w:szCs w:val="24"/>
          <w:lang w:eastAsia="hr-HR"/>
        </w:rPr>
        <w:t>10</w:t>
      </w:r>
      <w:r w:rsidR="00CC171B" w:rsidRPr="00CC171B">
        <w:rPr>
          <w:rFonts w:eastAsia="Batang" w:cstheme="minorHAnsi"/>
          <w:szCs w:val="24"/>
          <w:lang w:eastAsia="hr-HR"/>
        </w:rPr>
        <w:t xml:space="preserve">.1. prihvatiti izvadak iz kaznene evidencije ili drugog odgovarajućeg registra ili, ako to nije moguće, jednakovrijedni dokument nadležne sudske ili upravne vlasti u državi poslovnog </w:t>
      </w:r>
      <w:proofErr w:type="spellStart"/>
      <w:r w:rsidR="00CC171B" w:rsidRPr="00CC171B">
        <w:rPr>
          <w:rFonts w:eastAsia="Batang" w:cstheme="minorHAnsi"/>
          <w:szCs w:val="24"/>
          <w:lang w:eastAsia="hr-HR"/>
        </w:rPr>
        <w:t>nastana</w:t>
      </w:r>
      <w:proofErr w:type="spellEnd"/>
      <w:r w:rsidR="00CC171B" w:rsidRPr="00CC171B">
        <w:rPr>
          <w:rFonts w:eastAsia="Batang" w:cstheme="minorHAnsi"/>
          <w:szCs w:val="24"/>
          <w:lang w:eastAsia="hr-HR"/>
        </w:rPr>
        <w:t xml:space="preserve"> gospodarskog subjekta, odnosno državi čiji je osoba državljanin, kojim se dokazuje da ne postoje navedene osnove za isključenje.</w:t>
      </w:r>
    </w:p>
    <w:p w14:paraId="7A99C36C" w14:textId="77777777" w:rsidR="00BC3DCE" w:rsidRPr="00E15C55"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Ako se u državi poslovnog </w:t>
      </w:r>
      <w:proofErr w:type="spellStart"/>
      <w:r w:rsidRPr="00CC171B">
        <w:rPr>
          <w:rFonts w:eastAsia="Batang" w:cstheme="minorHAnsi"/>
          <w:szCs w:val="24"/>
          <w:lang w:eastAsia="hr-HR"/>
        </w:rPr>
        <w:t>nastana</w:t>
      </w:r>
      <w:proofErr w:type="spellEnd"/>
      <w:r w:rsidRPr="00CC171B">
        <w:rPr>
          <w:rFonts w:eastAsia="Batang" w:cstheme="minorHAnsi"/>
          <w:szCs w:val="24"/>
          <w:lang w:eastAsia="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w:t>
      </w:r>
      <w:r w:rsidRPr="00E15C55">
        <w:rPr>
          <w:rFonts w:eastAsia="Batang" w:cstheme="minorHAnsi"/>
          <w:szCs w:val="24"/>
          <w:lang w:eastAsia="hr-HR"/>
        </w:rPr>
        <w:lastRenderedPageBreak/>
        <w:t xml:space="preserve">trgovinskog tijela u državi poslovnog </w:t>
      </w:r>
      <w:proofErr w:type="spellStart"/>
      <w:r w:rsidRPr="00E15C55">
        <w:rPr>
          <w:rFonts w:eastAsia="Batang" w:cstheme="minorHAnsi"/>
          <w:szCs w:val="24"/>
          <w:lang w:eastAsia="hr-HR"/>
        </w:rPr>
        <w:t>nastana</w:t>
      </w:r>
      <w:proofErr w:type="spellEnd"/>
      <w:r w:rsidRPr="00E15C55">
        <w:rPr>
          <w:rFonts w:eastAsia="Batang" w:cstheme="minorHAnsi"/>
          <w:szCs w:val="24"/>
          <w:lang w:eastAsia="hr-HR"/>
        </w:rPr>
        <w:t xml:space="preserve"> gospodarskog subjekta, odnosno državi čiji je osoba državljanin. </w:t>
      </w:r>
      <w:r w:rsidR="00BC3DCE" w:rsidRPr="00E15C55">
        <w:rPr>
          <w:rFonts w:eastAsia="Batang" w:cstheme="minorHAnsi"/>
          <w:szCs w:val="24"/>
          <w:lang w:eastAsia="hr-HR"/>
        </w:rPr>
        <w:t>Izjavu može dati osoba po zakonu ovlaštena za zastupanje gospodarskog subjekta za gospodarski subjekt i za sve osobe koje su članovi upravnog,</w:t>
      </w:r>
      <w:r w:rsidR="00D70AEC" w:rsidRPr="00E15C55">
        <w:t xml:space="preserve"> </w:t>
      </w:r>
      <w:r w:rsidR="00D70AEC" w:rsidRPr="00E15C55">
        <w:rPr>
          <w:rFonts w:eastAsia="Batang" w:cstheme="minorHAnsi"/>
          <w:szCs w:val="24"/>
          <w:lang w:eastAsia="hr-HR"/>
        </w:rPr>
        <w:t>upravljačkog ili nadzornog tijela ili imaju ovlasti zastupanja, donošenja odluka ili nadzora gospodarskog subjekta.</w:t>
      </w:r>
    </w:p>
    <w:p w14:paraId="77EB1053" w14:textId="77777777" w:rsidR="00CC171B" w:rsidRPr="00CC171B" w:rsidRDefault="00CC171B" w:rsidP="00BA3EC8">
      <w:pPr>
        <w:spacing w:line="360" w:lineRule="auto"/>
        <w:jc w:val="both"/>
        <w:rPr>
          <w:rFonts w:eastAsia="Batang" w:cstheme="minorHAnsi"/>
          <w:szCs w:val="24"/>
          <w:lang w:eastAsia="hr-HR"/>
        </w:rPr>
      </w:pPr>
      <w:r w:rsidRPr="00E15C55">
        <w:rPr>
          <w:rFonts w:eastAsia="Batang" w:cstheme="minorHAnsi"/>
          <w:szCs w:val="24"/>
          <w:lang w:eastAsia="hr-HR"/>
        </w:rPr>
        <w:t>Gospodarski</w:t>
      </w:r>
      <w:r w:rsidRPr="00CC171B">
        <w:rPr>
          <w:rFonts w:eastAsia="Batang" w:cstheme="minorHAnsi"/>
          <w:szCs w:val="24"/>
          <w:lang w:eastAsia="hr-HR"/>
        </w:rPr>
        <w:t xml:space="preserve"> subjekt ovim dokazom, kao ažuriranim popratnim </w:t>
      </w:r>
      <w:r w:rsidRPr="00186591">
        <w:rPr>
          <w:rFonts w:eastAsia="Batang" w:cstheme="minorHAnsi"/>
          <w:szCs w:val="24"/>
          <w:lang w:eastAsia="hr-HR"/>
        </w:rPr>
        <w:t>dokumentom</w:t>
      </w:r>
      <w:r w:rsidR="00E15C55" w:rsidRPr="00186591">
        <w:rPr>
          <w:rFonts w:eastAsia="Batang" w:cstheme="minorHAnsi"/>
          <w:szCs w:val="24"/>
          <w:lang w:eastAsia="hr-HR"/>
        </w:rPr>
        <w:t>, ne starijim od dana u kojem istječe rok za dostavu ponuda</w:t>
      </w:r>
      <w:r w:rsidRPr="00186591">
        <w:rPr>
          <w:rFonts w:eastAsia="Batang" w:cstheme="minorHAnsi"/>
          <w:szCs w:val="24"/>
          <w:lang w:eastAsia="hr-HR"/>
        </w:rPr>
        <w:t>, dokazuje da podaci koji su sadržani u dokumentu odgovaraju činjeničnom stanju u trenutku dostave naručitelju te dokazuju ono što je gospodarski subjekt naveo u ESPD-u.</w:t>
      </w:r>
    </w:p>
    <w:p w14:paraId="0FDE375E" w14:textId="77777777" w:rsidR="00CC171B" w:rsidRPr="00EE2666" w:rsidRDefault="00CC171B" w:rsidP="00BA3EC8">
      <w:pPr>
        <w:pStyle w:val="Naslov2"/>
        <w:spacing w:before="0" w:after="200" w:line="360" w:lineRule="auto"/>
        <w:rPr>
          <w:rFonts w:asciiTheme="minorHAnsi" w:eastAsia="Batang" w:hAnsiTheme="minorHAnsi" w:cstheme="minorHAnsi"/>
          <w:color w:val="auto"/>
          <w:sz w:val="22"/>
          <w:lang w:eastAsia="hr-HR"/>
        </w:rPr>
      </w:pPr>
      <w:r w:rsidRPr="00EE2666">
        <w:rPr>
          <w:rFonts w:asciiTheme="minorHAnsi" w:eastAsia="Batang" w:hAnsiTheme="minorHAnsi" w:cstheme="minorHAnsi"/>
          <w:color w:val="auto"/>
          <w:sz w:val="22"/>
          <w:lang w:eastAsia="hr-HR"/>
        </w:rPr>
        <w:t xml:space="preserve">10.2. Naručitelj će isključiti gospodarskog subjekta ponuditelja) temeljem članka 252. ZJN 2016 </w:t>
      </w:r>
    </w:p>
    <w:p w14:paraId="5AFEC453" w14:textId="77777777" w:rsidR="00CC171B" w:rsidRPr="00CC171B" w:rsidRDefault="00C12BC0" w:rsidP="00BA3EC8">
      <w:pPr>
        <w:spacing w:line="360" w:lineRule="auto"/>
        <w:jc w:val="both"/>
        <w:rPr>
          <w:rFonts w:eastAsia="Batang" w:cstheme="minorHAnsi"/>
          <w:b/>
          <w:szCs w:val="24"/>
          <w:lang w:eastAsia="hr-HR"/>
        </w:rPr>
      </w:pPr>
      <w:r>
        <w:rPr>
          <w:rFonts w:eastAsia="Batang" w:cstheme="minorHAnsi"/>
          <w:szCs w:val="24"/>
          <w:lang w:eastAsia="hr-HR"/>
        </w:rPr>
        <w:t xml:space="preserve">- </w:t>
      </w:r>
      <w:r w:rsidR="00CC171B" w:rsidRPr="00CC171B">
        <w:rPr>
          <w:rFonts w:eastAsia="Batang" w:cstheme="minorHAnsi"/>
          <w:szCs w:val="24"/>
          <w:lang w:eastAsia="hr-HR"/>
        </w:rPr>
        <w:t>ako utvrdi da gospodarski subjekt nije ispunio obveze plaćanja dospjelih poreznih obveza i obveza za mirovinsko i zdravstveno osiguranje:</w:t>
      </w:r>
    </w:p>
    <w:p w14:paraId="7ABE8050" w14:textId="77777777" w:rsidR="00CC171B" w:rsidRPr="00CC171B" w:rsidRDefault="00CC171B" w:rsidP="008E7F3D">
      <w:pPr>
        <w:numPr>
          <w:ilvl w:val="0"/>
          <w:numId w:val="3"/>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 xml:space="preserve">u Republici Hrvatskoj, ako gospodarski subjekt ima poslovni </w:t>
      </w:r>
      <w:proofErr w:type="spellStart"/>
      <w:r w:rsidRPr="00CC171B">
        <w:rPr>
          <w:rFonts w:eastAsia="Times New Roman" w:cstheme="minorHAnsi"/>
          <w:szCs w:val="24"/>
          <w:lang w:eastAsia="hr-HR"/>
        </w:rPr>
        <w:t>nastan</w:t>
      </w:r>
      <w:proofErr w:type="spellEnd"/>
      <w:r w:rsidRPr="00CC171B">
        <w:rPr>
          <w:rFonts w:eastAsia="Times New Roman" w:cstheme="minorHAnsi"/>
          <w:szCs w:val="24"/>
          <w:lang w:eastAsia="hr-HR"/>
        </w:rPr>
        <w:t xml:space="preserve"> u Republici Hrvatskoj, ili</w:t>
      </w:r>
    </w:p>
    <w:p w14:paraId="794D66EF" w14:textId="77777777" w:rsidR="00CC171B" w:rsidRPr="00C12BC0" w:rsidRDefault="00CC171B" w:rsidP="008E7F3D">
      <w:pPr>
        <w:numPr>
          <w:ilvl w:val="0"/>
          <w:numId w:val="3"/>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 xml:space="preserve">u Republici Hrvatskoj ili u državi poslovnog </w:t>
      </w:r>
      <w:proofErr w:type="spellStart"/>
      <w:r w:rsidRPr="00CC171B">
        <w:rPr>
          <w:rFonts w:eastAsia="Times New Roman" w:cstheme="minorHAnsi"/>
          <w:szCs w:val="24"/>
          <w:lang w:eastAsia="hr-HR"/>
        </w:rPr>
        <w:t>nastana</w:t>
      </w:r>
      <w:proofErr w:type="spellEnd"/>
      <w:r w:rsidRPr="00CC171B">
        <w:rPr>
          <w:rFonts w:eastAsia="Times New Roman" w:cstheme="minorHAnsi"/>
          <w:szCs w:val="24"/>
          <w:lang w:eastAsia="hr-HR"/>
        </w:rPr>
        <w:t xml:space="preserve"> gospodarskog subjekta, ako gospodarski subjekt nema poslovni </w:t>
      </w:r>
      <w:proofErr w:type="spellStart"/>
      <w:r w:rsidRPr="00CC171B">
        <w:rPr>
          <w:rFonts w:eastAsia="Times New Roman" w:cstheme="minorHAnsi"/>
          <w:szCs w:val="24"/>
          <w:lang w:eastAsia="hr-HR"/>
        </w:rPr>
        <w:t>nastan</w:t>
      </w:r>
      <w:proofErr w:type="spellEnd"/>
      <w:r w:rsidRPr="00CC171B">
        <w:rPr>
          <w:rFonts w:eastAsia="Times New Roman" w:cstheme="minorHAnsi"/>
          <w:szCs w:val="24"/>
          <w:lang w:eastAsia="hr-HR"/>
        </w:rPr>
        <w:t xml:space="preserve"> u Republici Hrvatskoj.</w:t>
      </w:r>
    </w:p>
    <w:p w14:paraId="2972D1FE"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Iznimno, </w:t>
      </w:r>
      <w:r w:rsidRPr="00EE2666">
        <w:rPr>
          <w:rFonts w:eastAsia="Batang" w:cstheme="minorHAnsi"/>
          <w:szCs w:val="24"/>
          <w:lang w:eastAsia="hr-HR"/>
        </w:rPr>
        <w:t>N</w:t>
      </w:r>
      <w:r w:rsidRPr="00CC171B">
        <w:rPr>
          <w:rFonts w:eastAsia="Batang" w:cstheme="minorHAnsi"/>
          <w:szCs w:val="24"/>
          <w:lang w:eastAsia="hr-HR"/>
        </w:rPr>
        <w:t>aručitelj neće isključiti gospodarskog subjekta iz postupka javne nabave ako mu sukladno posebnom propisu plaćanje obveza nije dopušteno ili mu j</w:t>
      </w:r>
      <w:r w:rsidR="00C12BC0">
        <w:rPr>
          <w:rFonts w:eastAsia="Batang" w:cstheme="minorHAnsi"/>
          <w:szCs w:val="24"/>
          <w:lang w:eastAsia="hr-HR"/>
        </w:rPr>
        <w:t>e odobrena odgoda plaćanja.</w:t>
      </w:r>
    </w:p>
    <w:p w14:paraId="34EEB7CB" w14:textId="77777777" w:rsidR="00CC171B" w:rsidRPr="00CC171B" w:rsidRDefault="00CC171B" w:rsidP="00BA3EC8">
      <w:pPr>
        <w:spacing w:line="360" w:lineRule="auto"/>
        <w:jc w:val="both"/>
        <w:rPr>
          <w:rFonts w:eastAsia="Batang" w:cstheme="minorHAnsi"/>
          <w:b/>
          <w:i/>
          <w:szCs w:val="24"/>
          <w:lang w:eastAsia="hr-HR"/>
        </w:rPr>
      </w:pPr>
      <w:r w:rsidRPr="00CC171B">
        <w:rPr>
          <w:rFonts w:eastAsia="Batang" w:cstheme="minorHAnsi"/>
          <w:b/>
          <w:i/>
          <w:szCs w:val="24"/>
          <w:lang w:eastAsia="hr-HR"/>
        </w:rPr>
        <w:t>Način dokazivanja odsutnosti osnove za isključenje:</w:t>
      </w:r>
    </w:p>
    <w:p w14:paraId="450DBB44"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Za potrebe utvrđivanja da ne postoje okolnosti iz točke 1</w:t>
      </w:r>
      <w:r w:rsidRPr="00EE2666">
        <w:rPr>
          <w:rFonts w:eastAsia="Batang" w:cstheme="minorHAnsi"/>
          <w:szCs w:val="24"/>
          <w:lang w:eastAsia="hr-HR"/>
        </w:rPr>
        <w:t>0</w:t>
      </w:r>
      <w:r w:rsidRPr="00CC171B">
        <w:rPr>
          <w:rFonts w:eastAsia="Batang" w:cstheme="minorHAnsi"/>
          <w:szCs w:val="24"/>
          <w:lang w:eastAsia="hr-HR"/>
        </w:rPr>
        <w:t xml:space="preserve">.2., gospodarski subjekt u </w:t>
      </w:r>
      <w:r w:rsidRPr="00EE2666">
        <w:rPr>
          <w:rFonts w:eastAsia="Batang" w:cstheme="minorHAnsi"/>
          <w:szCs w:val="24"/>
          <w:lang w:eastAsia="hr-HR"/>
        </w:rPr>
        <w:t>ponudi</w:t>
      </w:r>
      <w:r w:rsidRPr="00CC171B">
        <w:rPr>
          <w:rFonts w:eastAsia="Batang" w:cstheme="minorHAnsi"/>
          <w:szCs w:val="24"/>
          <w:lang w:eastAsia="hr-HR"/>
        </w:rPr>
        <w:t xml:space="preserve"> kao preliminarni dokaz dostavlja ispunjeni ESPD obrazac, </w:t>
      </w:r>
      <w:r w:rsidRPr="00CC171B">
        <w:rPr>
          <w:rFonts w:eastAsia="Batang" w:cstheme="minorHAnsi"/>
          <w:i/>
          <w:szCs w:val="24"/>
          <w:lang w:eastAsia="hr-HR"/>
        </w:rPr>
        <w:t>Dio III. Osnove za isključenje, Odjeljak B: Osnove povezane s plaćanjem poreza ili doprinosa za socijalno osiguranje</w:t>
      </w:r>
      <w:r w:rsidRPr="00CC171B">
        <w:rPr>
          <w:rFonts w:eastAsia="Batang" w:cstheme="minorHAnsi"/>
          <w:szCs w:val="24"/>
          <w:lang w:eastAsia="hr-HR"/>
        </w:rPr>
        <w:t xml:space="preserve"> za sve gospodarske subjekte iz </w:t>
      </w:r>
      <w:r w:rsidRPr="00EE2666">
        <w:rPr>
          <w:rFonts w:eastAsia="Batang" w:cstheme="minorHAnsi"/>
          <w:szCs w:val="24"/>
          <w:lang w:eastAsia="hr-HR"/>
        </w:rPr>
        <w:t>ponude</w:t>
      </w:r>
      <w:r w:rsidRPr="00CC171B">
        <w:rPr>
          <w:rFonts w:eastAsia="Batang" w:cstheme="minorHAnsi"/>
          <w:szCs w:val="24"/>
          <w:lang w:eastAsia="hr-HR"/>
        </w:rPr>
        <w:t>.</w:t>
      </w:r>
    </w:p>
    <w:p w14:paraId="3AD5F559" w14:textId="2E6ED14A" w:rsidR="00CC171B" w:rsidRPr="00CC171B" w:rsidRDefault="00B40488" w:rsidP="00BA3EC8">
      <w:pPr>
        <w:spacing w:line="360" w:lineRule="auto"/>
        <w:jc w:val="both"/>
        <w:rPr>
          <w:rFonts w:eastAsia="Batang" w:cstheme="minorHAnsi"/>
          <w:szCs w:val="24"/>
          <w:lang w:eastAsia="hr-HR"/>
        </w:rPr>
      </w:pPr>
      <w:r w:rsidRPr="00B40488">
        <w:rPr>
          <w:rFonts w:eastAsia="Batang" w:cstheme="minorHAnsi"/>
          <w:szCs w:val="24"/>
          <w:lang w:eastAsia="hr-HR"/>
        </w:rPr>
        <w:t xml:space="preserve">Po zahtjevu Naručitelja za dostavu popratnih dokumenata, </w:t>
      </w:r>
      <w:r w:rsidR="00CC171B" w:rsidRPr="00CC171B">
        <w:rPr>
          <w:rFonts w:eastAsia="Batang" w:cstheme="minorHAnsi"/>
          <w:szCs w:val="24"/>
          <w:lang w:eastAsia="hr-HR"/>
        </w:rPr>
        <w:t xml:space="preserve"> </w:t>
      </w:r>
      <w:r w:rsidR="00CC171B" w:rsidRPr="00EE2666">
        <w:rPr>
          <w:rFonts w:eastAsia="Batang" w:cstheme="minorHAnsi"/>
          <w:szCs w:val="24"/>
          <w:lang w:eastAsia="hr-HR"/>
        </w:rPr>
        <w:t>N</w:t>
      </w:r>
      <w:r w:rsidR="00CC171B" w:rsidRPr="00CC171B">
        <w:rPr>
          <w:rFonts w:eastAsia="Batang" w:cstheme="minorHAnsi"/>
          <w:szCs w:val="24"/>
          <w:lang w:eastAsia="hr-HR"/>
        </w:rPr>
        <w:t>aručitelj će kao dovoljan dokaz da ne postoje osnove za isključenje gospodarskog subjekta iz točke 1</w:t>
      </w:r>
      <w:r w:rsidR="00CC171B" w:rsidRPr="00EE2666">
        <w:rPr>
          <w:rFonts w:eastAsia="Batang" w:cstheme="minorHAnsi"/>
          <w:szCs w:val="24"/>
          <w:lang w:eastAsia="hr-HR"/>
        </w:rPr>
        <w:t>0</w:t>
      </w:r>
      <w:r w:rsidR="00CC171B" w:rsidRPr="00CC171B">
        <w:rPr>
          <w:rFonts w:eastAsia="Batang" w:cstheme="minorHAnsi"/>
          <w:szCs w:val="24"/>
          <w:lang w:eastAsia="hr-HR"/>
        </w:rPr>
        <w:t xml:space="preserve">.2. prihvatiti potvrdu porezne uprave ili drugog nadležnog tijela u državi poslovnog </w:t>
      </w:r>
      <w:proofErr w:type="spellStart"/>
      <w:r w:rsidR="00CC171B" w:rsidRPr="00CC171B">
        <w:rPr>
          <w:rFonts w:eastAsia="Batang" w:cstheme="minorHAnsi"/>
          <w:szCs w:val="24"/>
          <w:lang w:eastAsia="hr-HR"/>
        </w:rPr>
        <w:t>nastana</w:t>
      </w:r>
      <w:proofErr w:type="spellEnd"/>
      <w:r w:rsidR="00CC171B" w:rsidRPr="00CC171B">
        <w:rPr>
          <w:rFonts w:eastAsia="Batang" w:cstheme="minorHAnsi"/>
          <w:szCs w:val="24"/>
          <w:lang w:eastAsia="hr-HR"/>
        </w:rPr>
        <w:t xml:space="preserve"> gospodarskog subjekta kojom se dokazuje da ne postoje navedene osnove za isključenje.</w:t>
      </w:r>
    </w:p>
    <w:p w14:paraId="3D322269" w14:textId="77777777" w:rsidR="00CC171B" w:rsidRPr="00CC171B"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Ako se u državi poslovnog </w:t>
      </w:r>
      <w:proofErr w:type="spellStart"/>
      <w:r w:rsidRPr="00CC171B">
        <w:rPr>
          <w:rFonts w:eastAsia="Batang" w:cstheme="minorHAnsi"/>
          <w:szCs w:val="24"/>
          <w:lang w:eastAsia="hr-HR"/>
        </w:rPr>
        <w:t>nastana</w:t>
      </w:r>
      <w:proofErr w:type="spellEnd"/>
      <w:r w:rsidRPr="00CC171B">
        <w:rPr>
          <w:rFonts w:eastAsia="Batang" w:cstheme="minorHAnsi"/>
          <w:szCs w:val="24"/>
          <w:lang w:eastAsia="hr-HR"/>
        </w:rPr>
        <w:t xml:space="preserve"> gospodarskog subjekta ne izdaju takvi dokumenti ili ako ne obuhvaćaju sve okolnosti, oni mogu biti zamijenjeni izjavom pod prisegom ili, ako izjava pod prisegom prema pravu dotične države ne postoji, izjavom davatelja s ovjerenim potpisom kod </w:t>
      </w:r>
      <w:r w:rsidRPr="00CC171B">
        <w:rPr>
          <w:rFonts w:eastAsia="Batang" w:cstheme="minorHAnsi"/>
          <w:szCs w:val="24"/>
          <w:lang w:eastAsia="hr-HR"/>
        </w:rPr>
        <w:lastRenderedPageBreak/>
        <w:t xml:space="preserve">nadležne sudske ili upravne vlasti, javnog bilježnika, ili strukovnog ili trgovinskog tijela u državi poslovnog </w:t>
      </w:r>
      <w:proofErr w:type="spellStart"/>
      <w:r w:rsidRPr="00CC171B">
        <w:rPr>
          <w:rFonts w:eastAsia="Batang" w:cstheme="minorHAnsi"/>
          <w:szCs w:val="24"/>
          <w:lang w:eastAsia="hr-HR"/>
        </w:rPr>
        <w:t>nastana</w:t>
      </w:r>
      <w:proofErr w:type="spellEnd"/>
      <w:r w:rsidRPr="00CC171B">
        <w:rPr>
          <w:rFonts w:eastAsia="Batang" w:cstheme="minorHAnsi"/>
          <w:szCs w:val="24"/>
          <w:lang w:eastAsia="hr-HR"/>
        </w:rPr>
        <w:t xml:space="preserve"> gospodarskog subjekta, odnosno državi čiji je osoba državljanin.</w:t>
      </w:r>
    </w:p>
    <w:p w14:paraId="475EF022" w14:textId="77777777" w:rsidR="00C12BC0" w:rsidRPr="00C12BC0"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Gospodarski subjekt ovim dokazom, kao ažuriranim </w:t>
      </w:r>
      <w:r w:rsidRPr="00186591">
        <w:rPr>
          <w:rFonts w:eastAsia="Batang" w:cstheme="minorHAnsi"/>
          <w:szCs w:val="24"/>
          <w:lang w:eastAsia="hr-HR"/>
        </w:rPr>
        <w:t>popratnim dokumentom</w:t>
      </w:r>
      <w:r w:rsidR="00EB673F" w:rsidRPr="00186591">
        <w:rPr>
          <w:rFonts w:eastAsia="Batang" w:cstheme="minorHAnsi"/>
          <w:szCs w:val="24"/>
          <w:lang w:eastAsia="hr-HR"/>
        </w:rPr>
        <w:t>, ne starijim od dana u kojem istječe rok za dostavu ponuda,</w:t>
      </w:r>
      <w:r w:rsidRPr="00186591">
        <w:rPr>
          <w:rFonts w:eastAsia="Batang" w:cstheme="minorHAnsi"/>
          <w:szCs w:val="24"/>
          <w:lang w:eastAsia="hr-HR"/>
        </w:rPr>
        <w:t xml:space="preserve"> dokazuje da podaci koji su sadržani u dokumentu odgovaraju činjeni</w:t>
      </w:r>
      <w:r w:rsidR="003D44A3" w:rsidRPr="00186591">
        <w:rPr>
          <w:rFonts w:eastAsia="Batang" w:cstheme="minorHAnsi"/>
          <w:szCs w:val="24"/>
          <w:lang w:eastAsia="hr-HR"/>
        </w:rPr>
        <w:t>čnom stanju u trenutku dostave N</w:t>
      </w:r>
      <w:r w:rsidRPr="00186591">
        <w:rPr>
          <w:rFonts w:eastAsia="Batang" w:cstheme="minorHAnsi"/>
          <w:szCs w:val="24"/>
          <w:lang w:eastAsia="hr-HR"/>
        </w:rPr>
        <w:t>aručitelju te dokazuju ono što je gosp</w:t>
      </w:r>
      <w:r w:rsidR="00C12BC0" w:rsidRPr="00186591">
        <w:rPr>
          <w:rFonts w:eastAsia="Batang" w:cstheme="minorHAnsi"/>
          <w:szCs w:val="24"/>
          <w:lang w:eastAsia="hr-HR"/>
        </w:rPr>
        <w:t>odarski subjekt naveo u ESPD-u.</w:t>
      </w:r>
    </w:p>
    <w:p w14:paraId="202F27F6" w14:textId="77777777" w:rsidR="00CC171B" w:rsidRPr="00C12BC0" w:rsidRDefault="00CC171B" w:rsidP="00BA3EC8">
      <w:pPr>
        <w:pStyle w:val="Naslov2"/>
        <w:spacing w:before="0" w:after="200" w:line="360" w:lineRule="auto"/>
        <w:rPr>
          <w:rFonts w:asciiTheme="minorHAnsi" w:hAnsiTheme="minorHAnsi" w:cstheme="minorHAnsi"/>
          <w:color w:val="auto"/>
          <w:sz w:val="22"/>
        </w:rPr>
      </w:pPr>
      <w:r w:rsidRPr="00EE2666">
        <w:rPr>
          <w:rFonts w:asciiTheme="minorHAnsi" w:hAnsiTheme="minorHAnsi" w:cstheme="minorHAnsi"/>
          <w:color w:val="auto"/>
          <w:sz w:val="22"/>
        </w:rPr>
        <w:t>10.3. Naručitelj će isključiti gospodarskog subjekta (ponuditelj) tem</w:t>
      </w:r>
      <w:r w:rsidR="00C12BC0">
        <w:rPr>
          <w:rFonts w:asciiTheme="minorHAnsi" w:hAnsiTheme="minorHAnsi" w:cstheme="minorHAnsi"/>
          <w:color w:val="auto"/>
          <w:sz w:val="22"/>
        </w:rPr>
        <w:t>eljem članka 254. ZJN 2016 ako:</w:t>
      </w:r>
    </w:p>
    <w:p w14:paraId="4C1CD984" w14:textId="77777777" w:rsidR="003C46C6" w:rsidRPr="003C46C6" w:rsidRDefault="003C46C6" w:rsidP="008E7F3D">
      <w:pPr>
        <w:pStyle w:val="Odlomakpopisa"/>
        <w:numPr>
          <w:ilvl w:val="0"/>
          <w:numId w:val="4"/>
        </w:numPr>
        <w:spacing w:line="360" w:lineRule="auto"/>
        <w:ind w:left="0" w:firstLine="0"/>
        <w:rPr>
          <w:rFonts w:eastAsia="Times New Roman" w:cstheme="minorHAnsi"/>
          <w:szCs w:val="24"/>
          <w:lang w:eastAsia="hr-HR"/>
        </w:rPr>
      </w:pPr>
      <w:r w:rsidRPr="003C46C6">
        <w:rPr>
          <w:rFonts w:eastAsia="Times New Roman" w:cstheme="minorHAnsi"/>
          <w:szCs w:val="24"/>
          <w:lang w:eastAsia="hr-HR"/>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09D16BEE" w14:textId="77777777" w:rsidR="00CC171B" w:rsidRPr="00CC171B"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42264E2C" w14:textId="77777777" w:rsidR="00CC171B" w:rsidRPr="00CC171B"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može dokazati odgovarajućim sredstvima da je gospodarski subjekt kriv za teški profesionalni propust koji dovodi u pitanje njegov integritet</w:t>
      </w:r>
      <w:r w:rsidRPr="00EE2666">
        <w:rPr>
          <w:rFonts w:eastAsia="Times New Roman" w:cstheme="minorHAnsi"/>
          <w:szCs w:val="24"/>
          <w:vertAlign w:val="superscript"/>
          <w:lang w:eastAsia="hr-HR"/>
        </w:rPr>
        <w:footnoteReference w:id="2"/>
      </w:r>
    </w:p>
    <w:p w14:paraId="5291B71D" w14:textId="77777777" w:rsidR="00CC171B" w:rsidRPr="00CC171B"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ima dovoljno vjerojatnih pokazatelja da zaključi da je gospodarski subjekt sklopio sporazum s drugim gospodarskim subjektima kojem je cilj narušavanje tržišnog natjecanja</w:t>
      </w:r>
    </w:p>
    <w:p w14:paraId="3B2AB82A" w14:textId="77777777" w:rsidR="00CC171B" w:rsidRPr="00CC171B"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gospodarski subjekt pokaže značajne ili opetovane nedostatke tijekom provedbe bitnih zahtjeva iz prethodnog ugovora o javnoj nabavi čija je posljedica bila prijevremeni raskid tog ugovora, naknada štete ili druga slična sankcija</w:t>
      </w:r>
    </w:p>
    <w:p w14:paraId="70E7FAEC" w14:textId="77777777" w:rsidR="00CC171B" w:rsidRPr="00CC171B"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člancima 260. – 263. ZJN 2016, ili</w:t>
      </w:r>
    </w:p>
    <w:p w14:paraId="0E921D82" w14:textId="77777777" w:rsidR="00CC171B" w:rsidRPr="00C12BC0" w:rsidRDefault="00CC171B" w:rsidP="008E7F3D">
      <w:pPr>
        <w:numPr>
          <w:ilvl w:val="0"/>
          <w:numId w:val="4"/>
        </w:numPr>
        <w:spacing w:line="360" w:lineRule="auto"/>
        <w:ind w:left="0" w:firstLine="0"/>
        <w:jc w:val="both"/>
        <w:rPr>
          <w:rFonts w:eastAsia="Times New Roman" w:cstheme="minorHAnsi"/>
          <w:szCs w:val="24"/>
          <w:lang w:eastAsia="hr-HR"/>
        </w:rPr>
      </w:pPr>
      <w:r w:rsidRPr="00CC171B">
        <w:rPr>
          <w:rFonts w:eastAsia="Times New Roman" w:cstheme="minorHAnsi"/>
          <w:szCs w:val="24"/>
          <w:lang w:eastAsia="hr-HR"/>
        </w:rPr>
        <w:lastRenderedPageBreak/>
        <w:t>je gospodarski subjekt pokušao na nepropisan način utjecati na postupak odlučivanja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1682BBC0" w14:textId="77777777" w:rsidR="00CC171B" w:rsidRPr="00CC171B" w:rsidRDefault="00CC171B" w:rsidP="00BA3EC8">
      <w:pPr>
        <w:spacing w:line="360" w:lineRule="auto"/>
        <w:jc w:val="both"/>
        <w:rPr>
          <w:rFonts w:eastAsia="Times New Roman" w:cstheme="minorHAnsi"/>
          <w:szCs w:val="24"/>
          <w:lang w:eastAsia="hr-HR"/>
        </w:rPr>
      </w:pPr>
      <w:r w:rsidRPr="00CC171B">
        <w:rPr>
          <w:rFonts w:eastAsia="Times New Roman" w:cstheme="minorHAnsi"/>
          <w:szCs w:val="24"/>
          <w:lang w:eastAsia="hr-HR"/>
        </w:rPr>
        <w:t xml:space="preserve">Razdoblje isključenja gospodarskog subjekta kod kojeg su ostvarene osnove za isključenje iz postupka javne nabave iz ove </w:t>
      </w:r>
      <w:proofErr w:type="spellStart"/>
      <w:r w:rsidRPr="00CC171B">
        <w:rPr>
          <w:rFonts w:eastAsia="Times New Roman" w:cstheme="minorHAnsi"/>
          <w:szCs w:val="24"/>
          <w:lang w:eastAsia="hr-HR"/>
        </w:rPr>
        <w:t>podtočke</w:t>
      </w:r>
      <w:proofErr w:type="spellEnd"/>
      <w:r w:rsidRPr="00CC171B">
        <w:rPr>
          <w:rFonts w:eastAsia="Times New Roman" w:cstheme="minorHAnsi"/>
          <w:szCs w:val="24"/>
          <w:lang w:eastAsia="hr-HR"/>
        </w:rPr>
        <w:t xml:space="preserve"> je dvije go</w:t>
      </w:r>
      <w:r w:rsidR="00C12BC0">
        <w:rPr>
          <w:rFonts w:eastAsia="Times New Roman" w:cstheme="minorHAnsi"/>
          <w:szCs w:val="24"/>
          <w:lang w:eastAsia="hr-HR"/>
        </w:rPr>
        <w:t>dine od dana dotičnog događaja.</w:t>
      </w:r>
    </w:p>
    <w:p w14:paraId="30697F15" w14:textId="77777777" w:rsidR="00CC171B" w:rsidRPr="00CC171B" w:rsidRDefault="00CC171B" w:rsidP="00BA3EC8">
      <w:pPr>
        <w:spacing w:line="360" w:lineRule="auto"/>
        <w:jc w:val="both"/>
        <w:rPr>
          <w:rFonts w:eastAsia="Batang" w:cstheme="minorHAnsi"/>
          <w:b/>
          <w:i/>
          <w:szCs w:val="24"/>
          <w:lang w:eastAsia="hr-HR"/>
        </w:rPr>
      </w:pPr>
      <w:r w:rsidRPr="00CC171B">
        <w:rPr>
          <w:rFonts w:eastAsia="Batang" w:cstheme="minorHAnsi"/>
          <w:b/>
          <w:i/>
          <w:szCs w:val="24"/>
          <w:lang w:eastAsia="hr-HR"/>
        </w:rPr>
        <w:t>Način dokazivanja odsutnosti osnove za isključenje:</w:t>
      </w:r>
    </w:p>
    <w:p w14:paraId="5A3D034C" w14:textId="77777777" w:rsidR="00CC171B" w:rsidRPr="00C12BC0" w:rsidRDefault="00CC171B" w:rsidP="00BA3EC8">
      <w:pPr>
        <w:spacing w:line="360" w:lineRule="auto"/>
        <w:jc w:val="both"/>
        <w:rPr>
          <w:rFonts w:eastAsia="Batang" w:cstheme="minorHAnsi"/>
          <w:szCs w:val="24"/>
          <w:lang w:eastAsia="hr-HR"/>
        </w:rPr>
      </w:pPr>
      <w:r w:rsidRPr="00CC171B">
        <w:rPr>
          <w:rFonts w:eastAsia="Batang" w:cstheme="minorHAnsi"/>
          <w:szCs w:val="24"/>
          <w:lang w:eastAsia="hr-HR"/>
        </w:rPr>
        <w:t xml:space="preserve">Za potrebe utvrđivanja da ne postoje okolnosti iz točke </w:t>
      </w:r>
      <w:r w:rsidRPr="00EE2666">
        <w:rPr>
          <w:rFonts w:eastAsia="Batang" w:cstheme="minorHAnsi"/>
          <w:szCs w:val="24"/>
          <w:lang w:eastAsia="hr-HR"/>
        </w:rPr>
        <w:t>10</w:t>
      </w:r>
      <w:r w:rsidRPr="00CC171B">
        <w:rPr>
          <w:rFonts w:eastAsia="Batang" w:cstheme="minorHAnsi"/>
          <w:szCs w:val="24"/>
          <w:lang w:eastAsia="hr-HR"/>
        </w:rPr>
        <w:t xml:space="preserve">.3., gospodarski subjekt u </w:t>
      </w:r>
      <w:r w:rsidRPr="00EE2666">
        <w:rPr>
          <w:rFonts w:eastAsia="Batang" w:cstheme="minorHAnsi"/>
          <w:szCs w:val="24"/>
          <w:lang w:eastAsia="hr-HR"/>
        </w:rPr>
        <w:t xml:space="preserve">ponudi </w:t>
      </w:r>
      <w:r w:rsidRPr="00CC171B">
        <w:rPr>
          <w:rFonts w:eastAsia="Batang" w:cstheme="minorHAnsi"/>
          <w:szCs w:val="24"/>
          <w:lang w:eastAsia="hr-HR"/>
        </w:rPr>
        <w:t xml:space="preserve"> kao preliminarni dokaz dostavlja ispunjeni ESPD obrazac, </w:t>
      </w:r>
      <w:r w:rsidRPr="00CC171B">
        <w:rPr>
          <w:rFonts w:eastAsia="Batang" w:cstheme="minorHAnsi"/>
          <w:i/>
          <w:szCs w:val="24"/>
          <w:lang w:eastAsia="hr-HR"/>
        </w:rPr>
        <w:t>Dio III. Osnove za isključenje, Odjeljak C: Osnove povezane s insolventnošću, sukobima interesa ili poslovnim prekršajem – u dijelu koji se odnosi na navedenu osnovu za isključenje,</w:t>
      </w:r>
      <w:r w:rsidRPr="00CC171B">
        <w:rPr>
          <w:rFonts w:eastAsia="Batang" w:cstheme="minorHAnsi"/>
          <w:szCs w:val="24"/>
          <w:lang w:eastAsia="hr-HR"/>
        </w:rPr>
        <w:t xml:space="preserve"> za sve gospodarske subjekte iz </w:t>
      </w:r>
      <w:r w:rsidRPr="00EE2666">
        <w:rPr>
          <w:rFonts w:eastAsia="Batang" w:cstheme="minorHAnsi"/>
          <w:szCs w:val="24"/>
          <w:lang w:eastAsia="hr-HR"/>
        </w:rPr>
        <w:t>ponude</w:t>
      </w:r>
      <w:r w:rsidR="00C12BC0">
        <w:rPr>
          <w:rFonts w:eastAsia="Batang" w:cstheme="minorHAnsi"/>
          <w:szCs w:val="24"/>
          <w:lang w:eastAsia="hr-HR"/>
        </w:rPr>
        <w:t>.</w:t>
      </w:r>
    </w:p>
    <w:p w14:paraId="71B45D10" w14:textId="65E6290D" w:rsidR="006837CD" w:rsidRDefault="00B40488" w:rsidP="00BA3EC8">
      <w:pPr>
        <w:spacing w:line="360" w:lineRule="auto"/>
        <w:jc w:val="both"/>
        <w:rPr>
          <w:rFonts w:eastAsia="Batang" w:cstheme="minorHAnsi"/>
          <w:color w:val="000000"/>
          <w:szCs w:val="24"/>
          <w:lang w:eastAsia="hr-HR"/>
        </w:rPr>
      </w:pPr>
      <w:r w:rsidRPr="00B40488">
        <w:rPr>
          <w:rFonts w:eastAsia="Batang" w:cstheme="minorHAnsi"/>
          <w:lang w:eastAsia="x-none"/>
        </w:rPr>
        <w:t xml:space="preserve">Po zahtjevu Naručitelja </w:t>
      </w:r>
      <w:r>
        <w:rPr>
          <w:rFonts w:eastAsia="Batang" w:cstheme="minorHAnsi"/>
          <w:lang w:eastAsia="x-none"/>
        </w:rPr>
        <w:t>za dostavu popratnih dokumenata</w:t>
      </w:r>
      <w:r w:rsidR="00B25FB6" w:rsidRPr="00B25FB6">
        <w:rPr>
          <w:rFonts w:eastAsia="Batang" w:cstheme="minorHAnsi"/>
          <w:color w:val="000000"/>
          <w:szCs w:val="24"/>
          <w:lang w:eastAsia="hr-HR"/>
        </w:rPr>
        <w:t xml:space="preserve">, </w:t>
      </w:r>
      <w:r w:rsidR="00B25FB6">
        <w:rPr>
          <w:rFonts w:eastAsia="Batang" w:cstheme="minorHAnsi"/>
          <w:color w:val="000000"/>
          <w:szCs w:val="24"/>
          <w:lang w:eastAsia="hr-HR"/>
        </w:rPr>
        <w:t xml:space="preserve">Naručitelj će kao dovoljan </w:t>
      </w:r>
      <w:r w:rsidR="006837CD" w:rsidRPr="006837CD">
        <w:rPr>
          <w:rFonts w:eastAsia="Batang" w:cstheme="minorHAnsi"/>
          <w:color w:val="000000"/>
          <w:szCs w:val="24"/>
          <w:lang w:eastAsia="hr-HR"/>
        </w:rPr>
        <w:t xml:space="preserve"> dokaz da ne postoji osnova za isključenje iz točke </w:t>
      </w:r>
      <w:r w:rsidR="006837CD">
        <w:rPr>
          <w:rFonts w:eastAsia="Batang" w:cstheme="minorHAnsi"/>
          <w:color w:val="000000"/>
          <w:szCs w:val="24"/>
          <w:lang w:eastAsia="hr-HR"/>
        </w:rPr>
        <w:t>10.3. 1.</w:t>
      </w:r>
      <w:r w:rsidR="006837CD" w:rsidRPr="006837CD">
        <w:rPr>
          <w:rFonts w:eastAsia="Batang" w:cstheme="minorHAnsi"/>
          <w:color w:val="000000"/>
          <w:szCs w:val="24"/>
          <w:lang w:eastAsia="hr-HR"/>
        </w:rPr>
        <w:t xml:space="preserve"> </w:t>
      </w:r>
      <w:r w:rsidR="00B25FB6" w:rsidRPr="00B25FB6">
        <w:rPr>
          <w:rFonts w:eastAsia="Batang" w:cstheme="minorHAnsi"/>
          <w:color w:val="000000"/>
          <w:szCs w:val="24"/>
          <w:lang w:eastAsia="hr-HR"/>
        </w:rPr>
        <w:t xml:space="preserve">prihvatiti </w:t>
      </w:r>
      <w:r w:rsidR="006837CD" w:rsidRPr="006837CD">
        <w:rPr>
          <w:rFonts w:eastAsia="Batang" w:cstheme="minorHAnsi"/>
          <w:color w:val="000000"/>
          <w:szCs w:val="24"/>
          <w:lang w:eastAsia="hr-HR"/>
        </w:rPr>
        <w:t xml:space="preserve">izvadak iz sudskog registra ili potvrdu trgovačkog suda ili drugog nadležnog tijela u državi poslovnog </w:t>
      </w:r>
      <w:proofErr w:type="spellStart"/>
      <w:r w:rsidR="006837CD" w:rsidRPr="006837CD">
        <w:rPr>
          <w:rFonts w:eastAsia="Batang" w:cstheme="minorHAnsi"/>
          <w:color w:val="000000"/>
          <w:szCs w:val="24"/>
          <w:lang w:eastAsia="hr-HR"/>
        </w:rPr>
        <w:t>nastana</w:t>
      </w:r>
      <w:proofErr w:type="spellEnd"/>
      <w:r w:rsidR="006837CD" w:rsidRPr="006837CD">
        <w:rPr>
          <w:rFonts w:eastAsia="Batang" w:cstheme="minorHAnsi"/>
          <w:color w:val="000000"/>
          <w:szCs w:val="24"/>
          <w:lang w:eastAsia="hr-HR"/>
        </w:rPr>
        <w:t xml:space="preserve"> gospodarskog subjekta.</w:t>
      </w:r>
      <w:r w:rsidR="00F267FD" w:rsidRPr="00F267FD">
        <w:t xml:space="preserve"> </w:t>
      </w:r>
      <w:r w:rsidR="00F267FD" w:rsidRPr="00F267FD">
        <w:rPr>
          <w:rFonts w:eastAsia="Batang" w:cstheme="minorHAnsi"/>
          <w:color w:val="000000"/>
          <w:szCs w:val="24"/>
          <w:lang w:eastAsia="hr-HR"/>
        </w:rPr>
        <w:t xml:space="preserve">Ako se u državi poslovnog </w:t>
      </w:r>
      <w:proofErr w:type="spellStart"/>
      <w:r w:rsidR="00F267FD" w:rsidRPr="00F267FD">
        <w:rPr>
          <w:rFonts w:eastAsia="Batang" w:cstheme="minorHAnsi"/>
          <w:color w:val="000000"/>
          <w:szCs w:val="24"/>
          <w:lang w:eastAsia="hr-HR"/>
        </w:rPr>
        <w:t>nastana</w:t>
      </w:r>
      <w:proofErr w:type="spellEnd"/>
      <w:r w:rsidR="00F267FD" w:rsidRPr="00F267FD">
        <w:rPr>
          <w:rFonts w:eastAsia="Batang" w:cstheme="minorHAnsi"/>
          <w:color w:val="000000"/>
          <w:szCs w:val="24"/>
          <w:lang w:eastAsia="hr-HR"/>
        </w:rPr>
        <w:t xml:space="preserve">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F267FD" w:rsidRPr="00F267FD">
        <w:rPr>
          <w:rFonts w:eastAsia="Batang" w:cstheme="minorHAnsi"/>
          <w:color w:val="000000"/>
          <w:szCs w:val="24"/>
          <w:lang w:eastAsia="hr-HR"/>
        </w:rPr>
        <w:t>nastana</w:t>
      </w:r>
      <w:proofErr w:type="spellEnd"/>
      <w:r w:rsidR="00F267FD" w:rsidRPr="00F267FD">
        <w:rPr>
          <w:rFonts w:eastAsia="Batang" w:cstheme="minorHAnsi"/>
          <w:color w:val="000000"/>
          <w:szCs w:val="24"/>
          <w:lang w:eastAsia="hr-HR"/>
        </w:rPr>
        <w:t xml:space="preserve"> gospodarskog subjekta, odnosno državi čiji je osoba državljanin.</w:t>
      </w:r>
      <w:r w:rsidR="003B46E4">
        <w:rPr>
          <w:rFonts w:eastAsia="Batang" w:cstheme="minorHAnsi"/>
          <w:color w:val="000000"/>
          <w:szCs w:val="24"/>
          <w:lang w:eastAsia="hr-HR"/>
        </w:rPr>
        <w:t xml:space="preserve"> Dokaz ne smije biti stariji od </w:t>
      </w:r>
      <w:r w:rsidR="003B46E4" w:rsidRPr="003B46E4">
        <w:rPr>
          <w:rFonts w:eastAsia="Batang" w:cstheme="minorHAnsi"/>
          <w:color w:val="000000"/>
          <w:szCs w:val="24"/>
          <w:lang w:eastAsia="hr-HR"/>
        </w:rPr>
        <w:t>dana u kojem ističe rok za dostavu ponuda.</w:t>
      </w:r>
    </w:p>
    <w:p w14:paraId="2F632294" w14:textId="77777777" w:rsidR="00CC171B" w:rsidRDefault="00CC171B" w:rsidP="00BA3EC8">
      <w:pPr>
        <w:spacing w:line="360" w:lineRule="auto"/>
        <w:jc w:val="both"/>
        <w:rPr>
          <w:rFonts w:eastAsia="Times New Roman" w:cstheme="minorHAnsi"/>
          <w:szCs w:val="24"/>
          <w:lang w:eastAsia="hr-HR"/>
        </w:rPr>
      </w:pPr>
      <w:r w:rsidRPr="00CC171B">
        <w:rPr>
          <w:rFonts w:eastAsia="Batang" w:cstheme="minorHAnsi"/>
          <w:color w:val="000000"/>
          <w:szCs w:val="24"/>
          <w:lang w:eastAsia="hr-HR"/>
        </w:rPr>
        <w:t xml:space="preserve">Postojanje ili nepostojanje osnova za isključenje iz </w:t>
      </w:r>
      <w:proofErr w:type="spellStart"/>
      <w:r w:rsidRPr="00CC171B">
        <w:rPr>
          <w:rFonts w:eastAsia="Batang" w:cstheme="minorHAnsi"/>
          <w:color w:val="000000"/>
          <w:szCs w:val="24"/>
          <w:lang w:eastAsia="hr-HR"/>
        </w:rPr>
        <w:t>podtoč</w:t>
      </w:r>
      <w:r w:rsidRPr="00EE2666">
        <w:rPr>
          <w:rFonts w:eastAsia="Batang" w:cstheme="minorHAnsi"/>
          <w:color w:val="000000"/>
          <w:szCs w:val="24"/>
          <w:lang w:eastAsia="hr-HR"/>
        </w:rPr>
        <w:t>ke</w:t>
      </w:r>
      <w:proofErr w:type="spellEnd"/>
      <w:r w:rsidRPr="00EE2666">
        <w:rPr>
          <w:rFonts w:eastAsia="Batang" w:cstheme="minorHAnsi"/>
          <w:color w:val="000000"/>
          <w:szCs w:val="24"/>
          <w:lang w:eastAsia="hr-HR"/>
        </w:rPr>
        <w:t xml:space="preserve"> 10</w:t>
      </w:r>
      <w:r w:rsidRPr="00CC171B">
        <w:rPr>
          <w:rFonts w:eastAsia="Batang" w:cstheme="minorHAnsi"/>
          <w:color w:val="000000"/>
          <w:szCs w:val="24"/>
          <w:lang w:eastAsia="hr-HR"/>
        </w:rPr>
        <w:t>.3.</w:t>
      </w:r>
      <w:r w:rsidR="006837CD">
        <w:rPr>
          <w:rFonts w:eastAsia="Batang" w:cstheme="minorHAnsi"/>
          <w:color w:val="000000"/>
          <w:szCs w:val="24"/>
          <w:lang w:eastAsia="hr-HR"/>
        </w:rPr>
        <w:t xml:space="preserve">2. do 7. </w:t>
      </w:r>
      <w:r w:rsidR="003D44A3">
        <w:rPr>
          <w:rFonts w:eastAsia="Batang" w:cstheme="minorHAnsi"/>
          <w:color w:val="000000"/>
          <w:szCs w:val="24"/>
          <w:lang w:eastAsia="hr-HR"/>
        </w:rPr>
        <w:t xml:space="preserve">ove Dokumentacije </w:t>
      </w:r>
      <w:r w:rsidR="00CC3F6F">
        <w:rPr>
          <w:rFonts w:eastAsia="Batang" w:cstheme="minorHAnsi"/>
          <w:color w:val="000000"/>
          <w:szCs w:val="24"/>
          <w:lang w:eastAsia="hr-HR"/>
        </w:rPr>
        <w:t xml:space="preserve">o nabavi </w:t>
      </w:r>
      <w:r w:rsidR="003D44A3">
        <w:rPr>
          <w:rFonts w:eastAsia="Batang" w:cstheme="minorHAnsi"/>
          <w:color w:val="000000"/>
          <w:szCs w:val="24"/>
          <w:lang w:eastAsia="hr-HR"/>
        </w:rPr>
        <w:t>utvrđuje N</w:t>
      </w:r>
      <w:r w:rsidRPr="00CC171B">
        <w:rPr>
          <w:rFonts w:eastAsia="Batang" w:cstheme="minorHAnsi"/>
          <w:color w:val="000000"/>
          <w:szCs w:val="24"/>
          <w:lang w:eastAsia="hr-HR"/>
        </w:rPr>
        <w:t xml:space="preserve">aručitelj </w:t>
      </w:r>
      <w:r w:rsidRPr="00CC171B">
        <w:rPr>
          <w:rFonts w:eastAsia="Times New Roman" w:cstheme="minorHAnsi"/>
          <w:szCs w:val="24"/>
          <w:lang w:eastAsia="hr-HR"/>
        </w:rPr>
        <w:t>na temelju odgovarajućih informacija i dokaza kojima raspolaže pa stoga gospodarski subjekti ne trebaju naknadno dostavljati posebne dokaze da ne postoje osno</w:t>
      </w:r>
      <w:r w:rsidRPr="00EE2666">
        <w:rPr>
          <w:rFonts w:eastAsia="Times New Roman" w:cstheme="minorHAnsi"/>
          <w:szCs w:val="24"/>
          <w:lang w:eastAsia="hr-HR"/>
        </w:rPr>
        <w:t xml:space="preserve">ve za isključenje iz </w:t>
      </w:r>
      <w:proofErr w:type="spellStart"/>
      <w:r w:rsidRPr="00EE2666">
        <w:rPr>
          <w:rFonts w:eastAsia="Times New Roman" w:cstheme="minorHAnsi"/>
          <w:szCs w:val="24"/>
          <w:lang w:eastAsia="hr-HR"/>
        </w:rPr>
        <w:t>podtočke</w:t>
      </w:r>
      <w:proofErr w:type="spellEnd"/>
      <w:r w:rsidRPr="00EE2666">
        <w:rPr>
          <w:rFonts w:eastAsia="Times New Roman" w:cstheme="minorHAnsi"/>
          <w:szCs w:val="24"/>
          <w:lang w:eastAsia="hr-HR"/>
        </w:rPr>
        <w:t xml:space="preserve"> 10</w:t>
      </w:r>
      <w:r w:rsidRPr="00CC171B">
        <w:rPr>
          <w:rFonts w:eastAsia="Times New Roman" w:cstheme="minorHAnsi"/>
          <w:szCs w:val="24"/>
          <w:lang w:eastAsia="hr-HR"/>
        </w:rPr>
        <w:t>.3.</w:t>
      </w:r>
      <w:r w:rsidR="006837CD">
        <w:rPr>
          <w:rFonts w:eastAsia="Times New Roman" w:cstheme="minorHAnsi"/>
          <w:szCs w:val="24"/>
          <w:lang w:eastAsia="hr-HR"/>
        </w:rPr>
        <w:t>2 do 7.</w:t>
      </w:r>
      <w:r w:rsidR="00CC3F6F">
        <w:rPr>
          <w:rFonts w:eastAsia="Times New Roman" w:cstheme="minorHAnsi"/>
          <w:szCs w:val="24"/>
          <w:lang w:eastAsia="hr-HR"/>
        </w:rPr>
        <w:t xml:space="preserve"> ove Dokumentacije o nabavi.</w:t>
      </w:r>
    </w:p>
    <w:p w14:paraId="093253AC" w14:textId="7B9A75F3" w:rsidR="00E054AA" w:rsidRPr="00E054AA" w:rsidRDefault="00E054AA" w:rsidP="00BA3EC8">
      <w:pPr>
        <w:spacing w:line="360" w:lineRule="auto"/>
        <w:jc w:val="both"/>
        <w:rPr>
          <w:rFonts w:eastAsia="Batang" w:cstheme="minorHAnsi"/>
          <w:szCs w:val="24"/>
          <w:lang w:eastAsia="hr-HR"/>
        </w:rPr>
      </w:pPr>
      <w:r w:rsidRPr="00CC171B">
        <w:rPr>
          <w:rFonts w:eastAsia="Batang" w:cstheme="minorHAnsi"/>
          <w:szCs w:val="24"/>
          <w:lang w:eastAsia="hr-HR"/>
        </w:rPr>
        <w:t>Gospodarski subjekt ovim dokazom</w:t>
      </w:r>
      <w:r w:rsidR="00EB673F" w:rsidRPr="00186591">
        <w:rPr>
          <w:rFonts w:eastAsia="Batang" w:cstheme="minorHAnsi"/>
          <w:szCs w:val="24"/>
          <w:lang w:eastAsia="hr-HR"/>
        </w:rPr>
        <w:t>,</w:t>
      </w:r>
      <w:r w:rsidRPr="00186591">
        <w:rPr>
          <w:rFonts w:eastAsia="Batang" w:cstheme="minorHAnsi"/>
          <w:szCs w:val="24"/>
          <w:lang w:eastAsia="hr-HR"/>
        </w:rPr>
        <w:t xml:space="preserve"> kao ažuriranim popratnim dokumentom, dokazuje da podaci koji su sadržani u dokumentu odgovaraju činjeničnom stanju u trenutku dostave Naručitelju te dokazuju ono što je gospodarski subjekt</w:t>
      </w:r>
      <w:r>
        <w:rPr>
          <w:rFonts w:eastAsia="Batang" w:cstheme="minorHAnsi"/>
          <w:szCs w:val="24"/>
          <w:lang w:eastAsia="hr-HR"/>
        </w:rPr>
        <w:t xml:space="preserve"> naveo u ESPD-u.</w:t>
      </w:r>
    </w:p>
    <w:p w14:paraId="6AC0A108" w14:textId="77777777" w:rsidR="00CC171B" w:rsidRPr="00C12BC0" w:rsidRDefault="00CC171B" w:rsidP="00BA3EC8">
      <w:pPr>
        <w:pStyle w:val="Naslov1"/>
        <w:numPr>
          <w:ilvl w:val="0"/>
          <w:numId w:val="1"/>
        </w:numPr>
        <w:spacing w:before="0" w:after="200" w:line="360" w:lineRule="auto"/>
        <w:rPr>
          <w:rFonts w:asciiTheme="minorHAnsi" w:eastAsia="Times New Roman" w:hAnsiTheme="minorHAnsi" w:cstheme="minorHAnsi"/>
          <w:color w:val="auto"/>
          <w:sz w:val="24"/>
        </w:rPr>
      </w:pPr>
      <w:bookmarkStart w:id="30" w:name="_Toc259438725"/>
      <w:bookmarkStart w:id="31" w:name="_Toc332053510"/>
      <w:bookmarkStart w:id="32" w:name="_Toc420589274"/>
      <w:bookmarkStart w:id="33" w:name="_Toc479603764"/>
      <w:bookmarkStart w:id="34" w:name="_Toc498855884"/>
      <w:r w:rsidRPr="00E746BD">
        <w:rPr>
          <w:rFonts w:asciiTheme="minorHAnsi" w:eastAsia="Times New Roman" w:hAnsiTheme="minorHAnsi" w:cstheme="minorHAnsi"/>
          <w:color w:val="auto"/>
          <w:sz w:val="24"/>
        </w:rPr>
        <w:lastRenderedPageBreak/>
        <w:t>Kriteriji za odabir gospodarskog subjekta (uvjeti sposobnosti)</w:t>
      </w:r>
      <w:bookmarkEnd w:id="30"/>
      <w:bookmarkEnd w:id="31"/>
      <w:bookmarkEnd w:id="32"/>
      <w:bookmarkEnd w:id="33"/>
      <w:bookmarkEnd w:id="34"/>
    </w:p>
    <w:p w14:paraId="7AEEAEE8" w14:textId="77777777" w:rsidR="006F3573" w:rsidRPr="006F3573" w:rsidRDefault="006F3573" w:rsidP="00BA3EC8">
      <w:pPr>
        <w:pStyle w:val="Naslov2"/>
        <w:spacing w:line="360" w:lineRule="auto"/>
        <w:rPr>
          <w:rFonts w:asciiTheme="minorHAnsi" w:hAnsiTheme="minorHAnsi" w:cstheme="minorHAnsi"/>
          <w:color w:val="auto"/>
          <w:sz w:val="22"/>
        </w:rPr>
      </w:pPr>
      <w:r w:rsidRPr="006F3573">
        <w:rPr>
          <w:rFonts w:asciiTheme="minorHAnsi" w:hAnsiTheme="minorHAnsi" w:cstheme="minorHAnsi"/>
          <w:color w:val="auto"/>
          <w:sz w:val="22"/>
        </w:rPr>
        <w:t>11.1. Sposobnost za obavljanje profesionalne djelatnosti</w:t>
      </w:r>
    </w:p>
    <w:p w14:paraId="31B8F5EA" w14:textId="77777777" w:rsidR="00E746BD" w:rsidRPr="006F3573" w:rsidRDefault="00CC171B" w:rsidP="00BA3EC8">
      <w:pPr>
        <w:pStyle w:val="Naslov3"/>
        <w:spacing w:line="360" w:lineRule="auto"/>
        <w:rPr>
          <w:rFonts w:asciiTheme="minorHAnsi" w:eastAsia="Times New Roman" w:hAnsiTheme="minorHAnsi" w:cstheme="minorHAnsi"/>
          <w:color w:val="auto"/>
        </w:rPr>
      </w:pPr>
      <w:r w:rsidRPr="006F3573">
        <w:rPr>
          <w:rFonts w:asciiTheme="minorHAnsi" w:eastAsia="Batang" w:hAnsiTheme="minorHAnsi" w:cstheme="minorHAnsi"/>
          <w:color w:val="auto"/>
          <w:szCs w:val="24"/>
        </w:rPr>
        <w:t xml:space="preserve">Upis </w:t>
      </w:r>
      <w:r w:rsidRPr="006F3573">
        <w:rPr>
          <w:rFonts w:asciiTheme="minorHAnsi" w:eastAsia="Batang" w:hAnsiTheme="minorHAnsi" w:cstheme="minorHAnsi"/>
          <w:color w:val="auto"/>
        </w:rPr>
        <w:t>u sudski, obrtni, strukovni ili drugi odgovarajući registar u dr</w:t>
      </w:r>
      <w:r w:rsidR="00C12BC0" w:rsidRPr="006F3573">
        <w:rPr>
          <w:rFonts w:asciiTheme="minorHAnsi" w:eastAsia="Batang" w:hAnsiTheme="minorHAnsi" w:cstheme="minorHAnsi"/>
          <w:color w:val="auto"/>
        </w:rPr>
        <w:t xml:space="preserve">žavi njegova poslovnog </w:t>
      </w:r>
      <w:proofErr w:type="spellStart"/>
      <w:r w:rsidR="00C12BC0" w:rsidRPr="006F3573">
        <w:rPr>
          <w:rFonts w:asciiTheme="minorHAnsi" w:eastAsia="Batang" w:hAnsiTheme="minorHAnsi" w:cstheme="minorHAnsi"/>
          <w:color w:val="auto"/>
        </w:rPr>
        <w:t>nastana</w:t>
      </w:r>
      <w:proofErr w:type="spellEnd"/>
    </w:p>
    <w:p w14:paraId="1FBEE0C2" w14:textId="6FCADA2B" w:rsidR="00CC171B" w:rsidRDefault="00CC171B" w:rsidP="00BA3EC8">
      <w:pPr>
        <w:spacing w:line="360" w:lineRule="auto"/>
        <w:ind w:right="-11"/>
        <w:jc w:val="both"/>
        <w:rPr>
          <w:rFonts w:eastAsia="Times New Roman" w:cstheme="minorHAnsi"/>
          <w:lang w:eastAsia="x-none"/>
        </w:rPr>
      </w:pPr>
      <w:r w:rsidRPr="00CC171B">
        <w:rPr>
          <w:rFonts w:eastAsia="Batang" w:cstheme="minorHAnsi"/>
          <w:lang w:eastAsia="x-none"/>
        </w:rPr>
        <w:t xml:space="preserve">Za potrebe dokazivanja sposobnosti za obavljanje profesionalne djelatnosti </w:t>
      </w:r>
      <w:r w:rsidRPr="00CC171B">
        <w:rPr>
          <w:rFonts w:eastAsia="Times New Roman" w:cstheme="minorHAnsi"/>
          <w:lang w:val="x-none" w:eastAsia="x-none"/>
        </w:rPr>
        <w:t xml:space="preserve">gospodarski subjekt mora dokazati upis u sudski, obrtni, strukovni ili drugi odgovarajući registar u državi njegova poslovnog </w:t>
      </w:r>
      <w:proofErr w:type="spellStart"/>
      <w:r w:rsidRPr="00CC171B">
        <w:rPr>
          <w:rFonts w:eastAsia="Times New Roman" w:cstheme="minorHAnsi"/>
          <w:lang w:val="x-none" w:eastAsia="x-none"/>
        </w:rPr>
        <w:t>nastana</w:t>
      </w:r>
      <w:proofErr w:type="spellEnd"/>
      <w:r w:rsidRPr="00CC171B">
        <w:rPr>
          <w:rFonts w:eastAsia="Times New Roman" w:cstheme="minorHAnsi"/>
          <w:lang w:eastAsia="x-none"/>
        </w:rPr>
        <w:t>.</w:t>
      </w:r>
    </w:p>
    <w:p w14:paraId="78C148A4" w14:textId="77777777" w:rsidR="00B7022B" w:rsidRPr="00751E86" w:rsidRDefault="00B7022B" w:rsidP="00BA3EC8">
      <w:pPr>
        <w:spacing w:line="360" w:lineRule="auto"/>
        <w:ind w:right="-11"/>
        <w:jc w:val="both"/>
        <w:rPr>
          <w:rFonts w:eastAsia="Times New Roman" w:cstheme="minorHAnsi"/>
          <w:lang w:eastAsia="x-none"/>
        </w:rPr>
      </w:pPr>
      <w:r w:rsidRPr="00CC171B">
        <w:rPr>
          <w:rFonts w:eastAsia="Batang" w:cstheme="minorHAnsi"/>
          <w:b/>
          <w:i/>
          <w:szCs w:val="24"/>
          <w:lang w:eastAsia="hr-HR"/>
        </w:rPr>
        <w:t>Način dokazivanja</w:t>
      </w:r>
      <w:r>
        <w:rPr>
          <w:rFonts w:eastAsia="Batang" w:cstheme="minorHAnsi"/>
          <w:b/>
          <w:i/>
          <w:szCs w:val="24"/>
          <w:lang w:eastAsia="hr-HR"/>
        </w:rPr>
        <w:t xml:space="preserve"> kriterija za odabir gospodarskog subjekta (uvjeta sposobnosti):</w:t>
      </w:r>
    </w:p>
    <w:p w14:paraId="2A0CB770" w14:textId="77777777" w:rsidR="00CC171B" w:rsidRDefault="00CC171B" w:rsidP="00BA3EC8">
      <w:pPr>
        <w:spacing w:line="360" w:lineRule="auto"/>
        <w:ind w:right="-11"/>
        <w:jc w:val="both"/>
        <w:rPr>
          <w:rFonts w:eastAsia="Batang" w:cstheme="minorHAnsi"/>
          <w:lang w:eastAsia="x-none"/>
        </w:rPr>
      </w:pPr>
      <w:r w:rsidRPr="00CC171B">
        <w:rPr>
          <w:rFonts w:eastAsia="Batang" w:cstheme="minorHAnsi"/>
          <w:lang w:eastAsia="x-none"/>
        </w:rPr>
        <w:t xml:space="preserve">Za potrebe utvrđivanja okolnosti iz točke </w:t>
      </w:r>
      <w:r w:rsidR="00E746BD" w:rsidRPr="00EE2666">
        <w:rPr>
          <w:rFonts w:eastAsia="Batang" w:cstheme="minorHAnsi"/>
          <w:lang w:eastAsia="x-none"/>
        </w:rPr>
        <w:t>11</w:t>
      </w:r>
      <w:r w:rsidR="000F65FA">
        <w:rPr>
          <w:rFonts w:eastAsia="Batang" w:cstheme="minorHAnsi"/>
          <w:lang w:eastAsia="x-none"/>
        </w:rPr>
        <w:t>.1.</w:t>
      </w:r>
      <w:r w:rsidRPr="00CC171B">
        <w:rPr>
          <w:rFonts w:eastAsia="Batang" w:cstheme="minorHAnsi"/>
          <w:lang w:eastAsia="x-none"/>
        </w:rPr>
        <w:t xml:space="preserve">gospodarski subjekt u ponudi kao preliminarni dokaz dostavlja ispunjeni ESPD obrazac, </w:t>
      </w:r>
      <w:r w:rsidRPr="00CC171B">
        <w:rPr>
          <w:rFonts w:eastAsia="Batang" w:cstheme="minorHAnsi"/>
          <w:i/>
          <w:lang w:eastAsia="x-none"/>
        </w:rPr>
        <w:t>Dio IV. Kriteriji za odabir, Odjeljak A: Sposobnost za obavljanje profesionalne djelatnosti: točka 1)</w:t>
      </w:r>
      <w:r w:rsidRPr="00CC171B">
        <w:rPr>
          <w:rFonts w:eastAsia="Batang" w:cstheme="minorHAnsi"/>
          <w:lang w:eastAsia="x-none"/>
        </w:rPr>
        <w:t xml:space="preserve"> za sve gospodarske</w:t>
      </w:r>
      <w:r w:rsidR="00C12BC0">
        <w:rPr>
          <w:rFonts w:eastAsia="Batang" w:cstheme="minorHAnsi"/>
          <w:lang w:eastAsia="x-none"/>
        </w:rPr>
        <w:t xml:space="preserve"> subjekte u ponudi.</w:t>
      </w:r>
    </w:p>
    <w:p w14:paraId="44E600E7" w14:textId="45B0BE15" w:rsidR="00CC3F6F" w:rsidRPr="00CC3F6F" w:rsidRDefault="00B40488" w:rsidP="00BA3EC8">
      <w:pPr>
        <w:spacing w:line="360" w:lineRule="auto"/>
        <w:ind w:right="-11"/>
        <w:jc w:val="both"/>
        <w:rPr>
          <w:rFonts w:eastAsia="Batang" w:cstheme="minorHAnsi"/>
          <w:lang w:eastAsia="x-none"/>
        </w:rPr>
      </w:pPr>
      <w:r w:rsidRPr="00B40488">
        <w:rPr>
          <w:rFonts w:eastAsia="Batang" w:cstheme="minorHAnsi"/>
          <w:lang w:eastAsia="x-none"/>
        </w:rPr>
        <w:t xml:space="preserve">Po zahtjevu Naručitelja za dostavu popratnih dokumenata, </w:t>
      </w:r>
      <w:r w:rsidR="00CC3F6F" w:rsidRPr="00CC3F6F">
        <w:rPr>
          <w:rFonts w:eastAsia="Batang" w:cstheme="minorHAnsi"/>
          <w:lang w:eastAsia="x-none"/>
        </w:rPr>
        <w:t xml:space="preserve">Naručitelj će kao dostatan dokaz </w:t>
      </w:r>
      <w:r w:rsidR="00872EC1">
        <w:rPr>
          <w:rFonts w:eastAsia="Batang" w:cstheme="minorHAnsi"/>
          <w:lang w:eastAsia="x-none"/>
        </w:rPr>
        <w:t>iz točke 11.1.</w:t>
      </w:r>
      <w:r w:rsidR="00D73C2F">
        <w:rPr>
          <w:rFonts w:eastAsia="Batang" w:cstheme="minorHAnsi"/>
          <w:lang w:eastAsia="x-none"/>
        </w:rPr>
        <w:t xml:space="preserve"> ove Dokumentacije o nabavi prihvatiti </w:t>
      </w:r>
      <w:r w:rsidR="00CC3F6F" w:rsidRPr="00CC3F6F">
        <w:rPr>
          <w:rFonts w:eastAsia="Batang" w:cstheme="minorHAnsi"/>
          <w:lang w:eastAsia="x-none"/>
        </w:rPr>
        <w:t>izva</w:t>
      </w:r>
      <w:r w:rsidR="00D73C2F">
        <w:rPr>
          <w:rFonts w:eastAsia="Batang" w:cstheme="minorHAnsi"/>
          <w:lang w:eastAsia="x-none"/>
        </w:rPr>
        <w:t>dak</w:t>
      </w:r>
      <w:r w:rsidR="00CC3F6F" w:rsidRPr="00CC3F6F">
        <w:rPr>
          <w:rFonts w:eastAsia="Batang" w:cstheme="minorHAnsi"/>
          <w:lang w:eastAsia="x-none"/>
        </w:rPr>
        <w:t xml:space="preserve"> iz sudskog, obrtnog, strukovnog ili drugog odgovarajućeg registra koji se vodi u državi čl</w:t>
      </w:r>
      <w:r w:rsidR="00CC3F6F">
        <w:rPr>
          <w:rFonts w:eastAsia="Batang" w:cstheme="minorHAnsi"/>
          <w:lang w:eastAsia="x-none"/>
        </w:rPr>
        <w:t xml:space="preserve">anici njegova poslovnog </w:t>
      </w:r>
      <w:proofErr w:type="spellStart"/>
      <w:r w:rsidR="00CC3F6F">
        <w:rPr>
          <w:rFonts w:eastAsia="Batang" w:cstheme="minorHAnsi"/>
          <w:lang w:eastAsia="x-none"/>
        </w:rPr>
        <w:t>nastana</w:t>
      </w:r>
      <w:proofErr w:type="spellEnd"/>
      <w:r w:rsidR="003C0192">
        <w:rPr>
          <w:rFonts w:eastAsia="Batang" w:cstheme="minorHAnsi"/>
          <w:lang w:eastAsia="x-none"/>
        </w:rPr>
        <w:t>.</w:t>
      </w:r>
    </w:p>
    <w:p w14:paraId="46BD871E" w14:textId="77777777" w:rsidR="00CC3F6F" w:rsidRDefault="00CC3F6F" w:rsidP="00BA3EC8">
      <w:pPr>
        <w:spacing w:line="360" w:lineRule="auto"/>
        <w:ind w:right="-11"/>
        <w:jc w:val="both"/>
        <w:rPr>
          <w:rFonts w:eastAsia="Batang" w:cstheme="minorHAnsi"/>
          <w:lang w:eastAsia="x-none"/>
        </w:rPr>
      </w:pPr>
      <w:r w:rsidRPr="00CC3F6F">
        <w:rPr>
          <w:rFonts w:eastAsia="Batang" w:cstheme="minorHAnsi"/>
          <w:lang w:eastAsia="x-none"/>
        </w:rPr>
        <w:t xml:space="preserve">Ako se u državi poslovnog </w:t>
      </w:r>
      <w:proofErr w:type="spellStart"/>
      <w:r w:rsidRPr="00CC3F6F">
        <w:rPr>
          <w:rFonts w:eastAsia="Batang" w:cstheme="minorHAnsi"/>
          <w:lang w:eastAsia="x-none"/>
        </w:rPr>
        <w:t>nastana</w:t>
      </w:r>
      <w:proofErr w:type="spellEnd"/>
      <w:r w:rsidRPr="00CC3F6F">
        <w:rPr>
          <w:rFonts w:eastAsia="Batang" w:cstheme="minorHAnsi"/>
          <w:lang w:eastAsia="x-none"/>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C3F6F">
        <w:rPr>
          <w:rFonts w:eastAsia="Batang" w:cstheme="minorHAnsi"/>
          <w:lang w:eastAsia="x-none"/>
        </w:rPr>
        <w:t>nastana</w:t>
      </w:r>
      <w:proofErr w:type="spellEnd"/>
      <w:r w:rsidRPr="00CC3F6F">
        <w:rPr>
          <w:rFonts w:eastAsia="Batang" w:cstheme="minorHAnsi"/>
          <w:lang w:eastAsia="x-none"/>
        </w:rPr>
        <w:t xml:space="preserve"> gospodarskog subjekta, odnosno državi čiji je osoba državljanin.</w:t>
      </w:r>
    </w:p>
    <w:p w14:paraId="6FF564A2" w14:textId="77777777" w:rsidR="00C6557B" w:rsidRDefault="00C6557B" w:rsidP="00BA3EC8">
      <w:pPr>
        <w:spacing w:line="360" w:lineRule="auto"/>
        <w:ind w:right="-11"/>
        <w:jc w:val="both"/>
        <w:rPr>
          <w:rFonts w:eastAsia="Batang" w:cstheme="minorHAnsi"/>
          <w:lang w:eastAsia="x-none"/>
        </w:rPr>
      </w:pPr>
      <w:r w:rsidRPr="00CC171B">
        <w:rPr>
          <w:rFonts w:eastAsia="Batang" w:cstheme="minorHAnsi"/>
          <w:lang w:eastAsia="x-none"/>
        </w:rPr>
        <w:t xml:space="preserve">U slučaju zajednice ponuditelja svi članovi obvezni su pojedinačno dokazati svoj upis u odgovarajući registar. Također, gospodarski subjekt je dužan dokazati upis u odgovarajući registar u odnosu na </w:t>
      </w:r>
      <w:proofErr w:type="spellStart"/>
      <w:r w:rsidRPr="00CC171B">
        <w:rPr>
          <w:rFonts w:eastAsia="Batang" w:cstheme="minorHAnsi"/>
          <w:lang w:eastAsia="x-none"/>
        </w:rPr>
        <w:t>podugovaratelja</w:t>
      </w:r>
      <w:proofErr w:type="spellEnd"/>
      <w:r w:rsidRPr="00CC171B">
        <w:rPr>
          <w:rFonts w:eastAsia="Batang" w:cstheme="minorHAnsi"/>
          <w:lang w:eastAsia="x-none"/>
        </w:rPr>
        <w:t xml:space="preserve"> kao i subjekta na čiju se sposobnost oslanja (ako je primjenjivo).</w:t>
      </w:r>
    </w:p>
    <w:p w14:paraId="342299C8" w14:textId="5BCBFB3D" w:rsidR="00D73C2F" w:rsidRDefault="00D73C2F" w:rsidP="00BA3EC8">
      <w:pPr>
        <w:spacing w:line="360" w:lineRule="auto"/>
        <w:ind w:right="-11"/>
        <w:jc w:val="both"/>
        <w:rPr>
          <w:rFonts w:eastAsia="Batang" w:cstheme="minorHAnsi"/>
          <w:b/>
          <w:lang w:val="x-none" w:eastAsia="x-none"/>
        </w:rPr>
      </w:pPr>
      <w:r w:rsidRPr="00CC171B">
        <w:rPr>
          <w:rFonts w:eastAsia="Batang" w:cstheme="minorHAnsi"/>
          <w:b/>
          <w:lang w:val="x-none" w:eastAsia="x-none"/>
        </w:rPr>
        <w:t xml:space="preserve">Odgovornost je </w:t>
      </w:r>
      <w:r w:rsidR="00F44A03">
        <w:rPr>
          <w:rFonts w:eastAsia="Batang" w:cstheme="minorHAnsi"/>
          <w:b/>
          <w:lang w:eastAsia="x-none"/>
        </w:rPr>
        <w:t>O</w:t>
      </w:r>
      <w:r w:rsidRPr="00EE2666">
        <w:rPr>
          <w:rFonts w:eastAsia="Batang" w:cstheme="minorHAnsi"/>
          <w:b/>
          <w:lang w:eastAsia="x-none"/>
        </w:rPr>
        <w:t>dabranog</w:t>
      </w:r>
      <w:r w:rsidRPr="00CC171B">
        <w:rPr>
          <w:rFonts w:eastAsia="Batang" w:cstheme="minorHAnsi"/>
          <w:b/>
          <w:lang w:eastAsia="x-none"/>
        </w:rPr>
        <w:t xml:space="preserve"> ponuditelja</w:t>
      </w:r>
      <w:r w:rsidRPr="00CC171B">
        <w:rPr>
          <w:rFonts w:eastAsia="Batang" w:cstheme="minorHAnsi"/>
          <w:b/>
          <w:lang w:val="x-none" w:eastAsia="x-none"/>
        </w:rPr>
        <w:t xml:space="preserve"> da tijekom izvršavanja ugovora</w:t>
      </w:r>
      <w:r w:rsidRPr="00CC171B">
        <w:rPr>
          <w:rFonts w:eastAsia="Batang" w:cstheme="minorHAnsi"/>
          <w:b/>
          <w:lang w:eastAsia="x-none"/>
        </w:rPr>
        <w:t xml:space="preserve"> </w:t>
      </w:r>
      <w:r w:rsidRPr="00CC171B">
        <w:rPr>
          <w:rFonts w:eastAsia="Batang" w:cstheme="minorHAnsi"/>
          <w:b/>
          <w:lang w:val="x-none" w:eastAsia="x-none"/>
        </w:rPr>
        <w:t>kontinuirano osigura</w:t>
      </w:r>
      <w:r w:rsidRPr="00CC171B">
        <w:rPr>
          <w:rFonts w:eastAsia="Batang" w:cstheme="minorHAnsi"/>
          <w:b/>
          <w:lang w:eastAsia="x-none"/>
        </w:rPr>
        <w:t>vaju</w:t>
      </w:r>
      <w:r w:rsidRPr="00CC171B">
        <w:rPr>
          <w:rFonts w:eastAsia="Batang" w:cstheme="minorHAnsi"/>
          <w:b/>
          <w:lang w:val="x-none" w:eastAsia="x-none"/>
        </w:rPr>
        <w:t xml:space="preserve"> pravne pretpostavke za </w:t>
      </w:r>
      <w:r w:rsidRPr="00CC171B">
        <w:rPr>
          <w:rFonts w:eastAsia="Batang" w:cstheme="minorHAnsi"/>
          <w:b/>
          <w:lang w:eastAsia="x-none"/>
        </w:rPr>
        <w:t>obavljanje djelatnosti</w:t>
      </w:r>
      <w:r w:rsidRPr="00CC171B">
        <w:rPr>
          <w:rFonts w:eastAsia="Batang" w:cstheme="minorHAnsi"/>
          <w:b/>
          <w:lang w:val="x-none" w:eastAsia="x-none"/>
        </w:rPr>
        <w:t xml:space="preserve"> prilikom izvršenja </w:t>
      </w:r>
      <w:r w:rsidRPr="00CC171B">
        <w:rPr>
          <w:rFonts w:eastAsia="Batang" w:cstheme="minorHAnsi"/>
          <w:b/>
          <w:lang w:eastAsia="x-none"/>
        </w:rPr>
        <w:t>u</w:t>
      </w:r>
      <w:r w:rsidRPr="00CC171B">
        <w:rPr>
          <w:rFonts w:eastAsia="Batang" w:cstheme="minorHAnsi"/>
          <w:b/>
          <w:lang w:val="x-none" w:eastAsia="x-none"/>
        </w:rPr>
        <w:t xml:space="preserve">govora. U slučaju da tijekom izvršenja </w:t>
      </w:r>
      <w:r w:rsidRPr="00CC171B">
        <w:rPr>
          <w:rFonts w:eastAsia="Batang" w:cstheme="minorHAnsi"/>
          <w:b/>
          <w:lang w:eastAsia="x-none"/>
        </w:rPr>
        <w:t>u</w:t>
      </w:r>
      <w:r w:rsidRPr="00CC171B">
        <w:rPr>
          <w:rFonts w:eastAsia="Batang" w:cstheme="minorHAnsi"/>
          <w:b/>
          <w:lang w:val="x-none" w:eastAsia="x-none"/>
        </w:rPr>
        <w:t xml:space="preserve">govora Naručitelj utvrdi da </w:t>
      </w:r>
      <w:r>
        <w:rPr>
          <w:rFonts w:eastAsia="Batang" w:cstheme="minorHAnsi"/>
          <w:b/>
          <w:lang w:eastAsia="x-none"/>
        </w:rPr>
        <w:t>O</w:t>
      </w:r>
      <w:r w:rsidRPr="00CC171B">
        <w:rPr>
          <w:rFonts w:eastAsia="Batang" w:cstheme="minorHAnsi"/>
          <w:b/>
          <w:lang w:eastAsia="x-none"/>
        </w:rPr>
        <w:t>dabrani ponuditelj</w:t>
      </w:r>
      <w:r w:rsidRPr="00CC171B">
        <w:rPr>
          <w:rFonts w:eastAsia="Batang" w:cstheme="minorHAnsi"/>
          <w:b/>
          <w:lang w:val="x-none" w:eastAsia="x-none"/>
        </w:rPr>
        <w:t xml:space="preserve"> obavlja neregistriranu djelatnost u smislu propisa o zabrani i sprječavanju obavljan</w:t>
      </w:r>
      <w:r>
        <w:rPr>
          <w:rFonts w:eastAsia="Batang" w:cstheme="minorHAnsi"/>
          <w:b/>
          <w:lang w:val="x-none" w:eastAsia="x-none"/>
        </w:rPr>
        <w:t xml:space="preserve">ja neregistrirane djelatnosti, </w:t>
      </w:r>
      <w:r>
        <w:rPr>
          <w:rFonts w:eastAsia="Batang" w:cstheme="minorHAnsi"/>
          <w:b/>
          <w:lang w:eastAsia="x-none"/>
        </w:rPr>
        <w:t>N</w:t>
      </w:r>
      <w:proofErr w:type="spellStart"/>
      <w:r>
        <w:rPr>
          <w:rFonts w:eastAsia="Batang" w:cstheme="minorHAnsi"/>
          <w:b/>
          <w:lang w:val="x-none" w:eastAsia="x-none"/>
        </w:rPr>
        <w:t>aručitelj</w:t>
      </w:r>
      <w:proofErr w:type="spellEnd"/>
      <w:r>
        <w:rPr>
          <w:rFonts w:eastAsia="Batang" w:cstheme="minorHAnsi"/>
          <w:b/>
          <w:lang w:val="x-none" w:eastAsia="x-none"/>
        </w:rPr>
        <w:t xml:space="preserve"> će </w:t>
      </w:r>
      <w:r>
        <w:rPr>
          <w:rFonts w:eastAsia="Batang" w:cstheme="minorHAnsi"/>
          <w:b/>
          <w:lang w:eastAsia="x-none"/>
        </w:rPr>
        <w:t>O</w:t>
      </w:r>
      <w:proofErr w:type="spellStart"/>
      <w:r w:rsidRPr="00CC171B">
        <w:rPr>
          <w:rFonts w:eastAsia="Batang" w:cstheme="minorHAnsi"/>
          <w:b/>
          <w:lang w:val="x-none" w:eastAsia="x-none"/>
        </w:rPr>
        <w:t>dabranog</w:t>
      </w:r>
      <w:proofErr w:type="spellEnd"/>
      <w:r w:rsidRPr="00CC171B">
        <w:rPr>
          <w:rFonts w:eastAsia="Batang" w:cstheme="minorHAnsi"/>
          <w:b/>
          <w:lang w:val="x-none" w:eastAsia="x-none"/>
        </w:rPr>
        <w:t xml:space="preserve"> ponuditelja prijaviti nadležnim tijelima i raskinuti </w:t>
      </w:r>
      <w:r w:rsidRPr="00CC171B">
        <w:rPr>
          <w:rFonts w:eastAsia="Batang" w:cstheme="minorHAnsi"/>
          <w:b/>
          <w:lang w:eastAsia="x-none"/>
        </w:rPr>
        <w:t>u</w:t>
      </w:r>
      <w:r w:rsidRPr="00CC171B">
        <w:rPr>
          <w:rFonts w:eastAsia="Batang" w:cstheme="minorHAnsi"/>
          <w:b/>
          <w:lang w:val="x-none" w:eastAsia="x-none"/>
        </w:rPr>
        <w:t>govor.</w:t>
      </w:r>
    </w:p>
    <w:p w14:paraId="3B7236BE" w14:textId="6AD4FAD9" w:rsidR="00B25FB6" w:rsidRPr="00B25FB6" w:rsidRDefault="00B25FB6" w:rsidP="00BA3EC8">
      <w:pPr>
        <w:spacing w:line="360" w:lineRule="auto"/>
        <w:ind w:right="-11"/>
        <w:jc w:val="both"/>
        <w:rPr>
          <w:rFonts w:eastAsia="Batang" w:cstheme="minorHAnsi"/>
          <w:lang w:eastAsia="x-none"/>
        </w:rPr>
      </w:pPr>
      <w:r w:rsidRPr="00B25FB6">
        <w:rPr>
          <w:rFonts w:eastAsia="Batang" w:cstheme="minorHAnsi"/>
          <w:lang w:eastAsia="x-none"/>
        </w:rPr>
        <w:t>Gospodarski subjekt ovim dokazom, kao ažuriranim popratnim dokumentom, dokazuje da podaci koji su sadržani u dokumentu odgovaraju činjeničnom stanju u trenutku dostave Naručitelju te dokazuju ono što je gospodarski subjekt naveo u ESPD-u</w:t>
      </w:r>
      <w:r>
        <w:rPr>
          <w:rFonts w:eastAsia="Batang" w:cstheme="minorHAnsi"/>
          <w:lang w:eastAsia="x-none"/>
        </w:rPr>
        <w:t>.</w:t>
      </w:r>
    </w:p>
    <w:p w14:paraId="2E725C1C" w14:textId="77777777" w:rsidR="00F0130A" w:rsidRPr="00794E76" w:rsidRDefault="00794E76" w:rsidP="00BA3EC8">
      <w:pPr>
        <w:pStyle w:val="Naslov2"/>
        <w:spacing w:after="120" w:line="360" w:lineRule="auto"/>
        <w:rPr>
          <w:rFonts w:asciiTheme="minorHAnsi" w:eastAsia="Batang" w:hAnsiTheme="minorHAnsi"/>
          <w:color w:val="auto"/>
          <w:sz w:val="22"/>
        </w:rPr>
      </w:pPr>
      <w:r w:rsidRPr="007566DA">
        <w:rPr>
          <w:rFonts w:asciiTheme="minorHAnsi" w:eastAsia="Batang" w:hAnsiTheme="minorHAnsi"/>
          <w:color w:val="auto"/>
          <w:sz w:val="22"/>
        </w:rPr>
        <w:lastRenderedPageBreak/>
        <w:t>11.2. Ekonomska i financijska sposobnost</w:t>
      </w:r>
    </w:p>
    <w:p w14:paraId="21C097CE" w14:textId="50EC05BD" w:rsidR="0036554D" w:rsidRDefault="00120B6F" w:rsidP="00BA3EC8">
      <w:pPr>
        <w:spacing w:line="360" w:lineRule="auto"/>
        <w:jc w:val="both"/>
        <w:rPr>
          <w:rFonts w:eastAsia="Times New Roman" w:cstheme="minorHAnsi"/>
          <w:szCs w:val="24"/>
        </w:rPr>
      </w:pPr>
      <w:r w:rsidRPr="00EE2666">
        <w:rPr>
          <w:rFonts w:eastAsia="Times New Roman" w:cstheme="minorHAnsi"/>
          <w:szCs w:val="24"/>
        </w:rPr>
        <w:t xml:space="preserve">Sukladno članku 258. ZJN 2016 </w:t>
      </w:r>
      <w:r w:rsidR="00B25FB6">
        <w:rPr>
          <w:rFonts w:eastAsia="Times New Roman" w:cstheme="minorHAnsi"/>
          <w:szCs w:val="24"/>
        </w:rPr>
        <w:t>g</w:t>
      </w:r>
      <w:r w:rsidR="00B25FB6" w:rsidRPr="00B25FB6">
        <w:rPr>
          <w:rFonts w:eastAsia="Times New Roman" w:cstheme="minorHAnsi"/>
          <w:szCs w:val="24"/>
        </w:rPr>
        <w:t>ospodarski subjekt mora dokazati da njegov glavni račun kod poslovne banke preko kojeg posluje nije bio u blokadi u prethodnih šest (6) mjeseci te da nema evidentiranih obveza za čije podmirenje nema pokriće na računu. U razdoblje koje obuhvaća prethodnih šest (6) mjeseci mora se obvezno uključiti dan objave Obavijesti o nadmetanju u EOJN RH. Naručitelj postavlja navedeni uvjet uvažavajući činjenicu da gospodarski subjekt koji ne dokaže traženu financijsku sposobnost u navedenom razdoblju neće biti u mogućnosti izvršiti usluge  koje su predmet nabave uredno, kvalitetno i u roku.</w:t>
      </w:r>
    </w:p>
    <w:p w14:paraId="4598827C" w14:textId="77777777" w:rsidR="00B25FB6" w:rsidRPr="00EE12F1" w:rsidRDefault="00B25FB6" w:rsidP="00B25FB6">
      <w:pPr>
        <w:jc w:val="both"/>
        <w:rPr>
          <w:rFonts w:eastAsia="Times New Roman" w:cs="Calibri"/>
          <w:b/>
          <w:i/>
          <w:szCs w:val="24"/>
        </w:rPr>
      </w:pPr>
      <w:r w:rsidRPr="00EE12F1">
        <w:rPr>
          <w:rFonts w:eastAsia="Times New Roman" w:cs="Calibri"/>
          <w:b/>
          <w:i/>
          <w:szCs w:val="24"/>
        </w:rPr>
        <w:t>Način dokazivanja kriterija za odabir gospodarskog subjekta (uvjeta sposobnosti):</w:t>
      </w:r>
    </w:p>
    <w:p w14:paraId="06D2B9AC" w14:textId="292D8E34" w:rsidR="00B25FB6" w:rsidRPr="00EE12F1" w:rsidRDefault="00B25FB6" w:rsidP="00B25FB6">
      <w:pPr>
        <w:jc w:val="both"/>
        <w:rPr>
          <w:rFonts w:eastAsia="Times New Roman" w:cs="Calibri"/>
          <w:szCs w:val="24"/>
        </w:rPr>
      </w:pPr>
      <w:r w:rsidRPr="00EE12F1">
        <w:rPr>
          <w:rFonts w:eastAsia="Times New Roman" w:cs="Calibri"/>
          <w:szCs w:val="24"/>
        </w:rPr>
        <w:t xml:space="preserve">Za potrebe utvrđivanja okolnosti iz točke 11.2. gospodarski subjekt u ponudi kao preliminarni dokaz dostavlja ispunjeni ESPD obrazac, Dio IV. Kriteriji za odabir, Odjeljak B: Ekonomska i </w:t>
      </w:r>
      <w:r>
        <w:rPr>
          <w:rFonts w:eastAsia="Times New Roman" w:cs="Calibri"/>
          <w:szCs w:val="24"/>
        </w:rPr>
        <w:t>financijska sposobnost: točka 6</w:t>
      </w:r>
      <w:r w:rsidRPr="00EE12F1">
        <w:rPr>
          <w:rFonts w:eastAsia="Times New Roman" w:cs="Calibri"/>
          <w:szCs w:val="24"/>
        </w:rPr>
        <w:t>).</w:t>
      </w:r>
    </w:p>
    <w:p w14:paraId="5D29C12B" w14:textId="6BEF0C2F" w:rsidR="00B25FB6" w:rsidRPr="00EE12F1" w:rsidRDefault="00B40488" w:rsidP="00B25FB6">
      <w:pPr>
        <w:jc w:val="both"/>
        <w:rPr>
          <w:rFonts w:eastAsia="Times New Roman" w:cs="Calibri"/>
          <w:szCs w:val="24"/>
        </w:rPr>
      </w:pPr>
      <w:r w:rsidRPr="00B40488">
        <w:rPr>
          <w:rFonts w:eastAsia="Times New Roman" w:cs="Calibri"/>
          <w:szCs w:val="24"/>
        </w:rPr>
        <w:t xml:space="preserve">Po zahtjevu Naručitelja </w:t>
      </w:r>
      <w:r>
        <w:rPr>
          <w:rFonts w:eastAsia="Times New Roman" w:cs="Calibri"/>
          <w:szCs w:val="24"/>
        </w:rPr>
        <w:t>za dostavu popratnih dokumenata</w:t>
      </w:r>
      <w:r w:rsidR="00B25FB6" w:rsidRPr="00B25FB6">
        <w:rPr>
          <w:rFonts w:eastAsia="Times New Roman" w:cs="Calibri"/>
          <w:szCs w:val="24"/>
        </w:rPr>
        <w:t xml:space="preserve">, Naručitelj će </w:t>
      </w:r>
      <w:r w:rsidR="00B25FB6">
        <w:rPr>
          <w:rFonts w:eastAsia="Times New Roman" w:cs="Calibri"/>
          <w:szCs w:val="24"/>
        </w:rPr>
        <w:t>kao dostatan dokaz iz točke 11.2</w:t>
      </w:r>
      <w:r w:rsidR="00B25FB6" w:rsidRPr="00B25FB6">
        <w:rPr>
          <w:rFonts w:eastAsia="Times New Roman" w:cs="Calibri"/>
          <w:szCs w:val="24"/>
        </w:rPr>
        <w:t xml:space="preserve">. ove Dokumentacije o nabavi prihvatiti </w:t>
      </w:r>
      <w:r w:rsidR="00B25FB6" w:rsidRPr="00F77CDB">
        <w:rPr>
          <w:rFonts w:eastAsia="Times New Roman" w:cs="Calibri"/>
          <w:szCs w:val="24"/>
        </w:rPr>
        <w:t xml:space="preserve">dokument izdan od bankarskih ili drugih financijskih institucija kojim se dokazuje solventnost gospodarskog subjekta (BON-2, SOL-2 i sl.). </w:t>
      </w:r>
    </w:p>
    <w:p w14:paraId="08FB0434" w14:textId="07A84C8C" w:rsidR="000B34AC" w:rsidRDefault="00B25FB6" w:rsidP="00B25FB6">
      <w:pPr>
        <w:jc w:val="both"/>
        <w:rPr>
          <w:rFonts w:eastAsia="Times New Roman" w:cstheme="minorHAnsi"/>
          <w:szCs w:val="24"/>
        </w:rPr>
      </w:pPr>
      <w:r w:rsidRPr="00EE12F1">
        <w:rPr>
          <w:rFonts w:eastAsia="Times New Roman" w:cs="Calibri"/>
          <w:szCs w:val="24"/>
        </w:rPr>
        <w:t>Ako gospodarski subjekt iz opravdanog razloga nije u mogućnosti predočiti tražene dokumente i dokaze, on može dokazati svoju ekonomsku ili financijsku sposobnost bilo kojim drugim dokumentom koji</w:t>
      </w:r>
      <w:r>
        <w:rPr>
          <w:rFonts w:eastAsia="Times New Roman" w:cs="Calibri"/>
          <w:szCs w:val="24"/>
        </w:rPr>
        <w:t xml:space="preserve"> Naručitelj smatra prikladnim. </w:t>
      </w:r>
      <w:r w:rsidR="003B46E4">
        <w:rPr>
          <w:rFonts w:eastAsia="Times New Roman" w:cstheme="minorHAnsi"/>
          <w:szCs w:val="24"/>
        </w:rPr>
        <w:t xml:space="preserve"> </w:t>
      </w:r>
    </w:p>
    <w:p w14:paraId="6A8CD9AB" w14:textId="3BE98AAC" w:rsidR="00CE74B4" w:rsidRPr="00C0159C" w:rsidRDefault="00B25FB6" w:rsidP="00C0159C">
      <w:pPr>
        <w:jc w:val="both"/>
        <w:rPr>
          <w:rFonts w:eastAsia="Times New Roman" w:cs="Calibri"/>
          <w:szCs w:val="24"/>
        </w:rPr>
      </w:pPr>
      <w:r w:rsidRPr="00B25FB6">
        <w:rPr>
          <w:rFonts w:eastAsia="Times New Roman" w:cs="Calibri"/>
          <w:szCs w:val="24"/>
        </w:rPr>
        <w:t>Gospodarski subjekt ovim dokazom, kao ažuriranim popratnim dokumentom, dokazuje da podaci koji su sadržani u dokumentu odgovaraju činjeničnom stanju u trenutku dostave Naručitelju te dokazuju ono što je gospodarski subjekt naveo u ESPD-u</w:t>
      </w:r>
      <w:r>
        <w:rPr>
          <w:rFonts w:eastAsia="Times New Roman" w:cs="Calibri"/>
          <w:szCs w:val="24"/>
        </w:rPr>
        <w:t>.</w:t>
      </w:r>
    </w:p>
    <w:p w14:paraId="748C6BBC" w14:textId="77777777" w:rsidR="009C312D" w:rsidRPr="00284155" w:rsidRDefault="009C312D" w:rsidP="00BA3EC8">
      <w:pPr>
        <w:pStyle w:val="Naslov1"/>
        <w:numPr>
          <w:ilvl w:val="0"/>
          <w:numId w:val="1"/>
        </w:numPr>
        <w:spacing w:before="0" w:after="200" w:line="360" w:lineRule="auto"/>
        <w:rPr>
          <w:rFonts w:asciiTheme="minorHAnsi" w:eastAsia="Times New Roman" w:hAnsiTheme="minorHAnsi" w:cstheme="minorHAnsi"/>
          <w:color w:val="auto"/>
          <w:sz w:val="24"/>
        </w:rPr>
      </w:pPr>
      <w:bookmarkStart w:id="35" w:name="_Toc498855885"/>
      <w:r w:rsidRPr="00284155">
        <w:rPr>
          <w:rFonts w:asciiTheme="minorHAnsi" w:eastAsia="Times New Roman" w:hAnsiTheme="minorHAnsi" w:cstheme="minorHAnsi"/>
          <w:color w:val="auto"/>
          <w:sz w:val="24"/>
        </w:rPr>
        <w:t>Oslanjanje na sposobnost</w:t>
      </w:r>
      <w:bookmarkEnd w:id="35"/>
    </w:p>
    <w:p w14:paraId="4A0E0A73" w14:textId="77777777" w:rsidR="009C312D" w:rsidRPr="00284155" w:rsidRDefault="009C312D" w:rsidP="00BA3EC8">
      <w:pPr>
        <w:spacing w:line="360" w:lineRule="auto"/>
        <w:jc w:val="both"/>
        <w:rPr>
          <w:rFonts w:eastAsia="Times New Roman" w:cstheme="minorHAnsi"/>
          <w:szCs w:val="24"/>
        </w:rPr>
      </w:pPr>
      <w:r w:rsidRPr="00284155">
        <w:rPr>
          <w:rFonts w:eastAsia="Times New Roman" w:cstheme="minorHAnsi"/>
          <w:szCs w:val="24"/>
        </w:rPr>
        <w:t>Sukladno članku 273. ZJN 2016 gospodarski subjekt se može u postupku javne nabave radi dokazivanja ispunjavanja kriterija za odabir gospodarskog subjekta iz članaka 258. i 259. ZJN 2016 (ekonomska i financijska i tehnička i stručna sposobnost) osloniti na sposobnost drugih subjekata, bez obzira na pravnu pri</w:t>
      </w:r>
      <w:r w:rsidR="0098306C" w:rsidRPr="00284155">
        <w:rPr>
          <w:rFonts w:eastAsia="Times New Roman" w:cstheme="minorHAnsi"/>
          <w:szCs w:val="24"/>
        </w:rPr>
        <w:t>rodu njihova međusobnog odnosa.</w:t>
      </w:r>
    </w:p>
    <w:p w14:paraId="17B3C10F" w14:textId="77777777" w:rsidR="009C312D" w:rsidRPr="00284155" w:rsidRDefault="009C312D" w:rsidP="00BA3EC8">
      <w:pPr>
        <w:spacing w:line="360" w:lineRule="auto"/>
        <w:jc w:val="both"/>
        <w:rPr>
          <w:rFonts w:eastAsia="Times New Roman" w:cstheme="minorHAnsi"/>
          <w:szCs w:val="24"/>
        </w:rPr>
      </w:pPr>
      <w:r w:rsidRPr="00284155">
        <w:rPr>
          <w:rFonts w:eastAsia="Times New Roman" w:cstheme="minorHAnsi"/>
          <w:szCs w:val="24"/>
        </w:rPr>
        <w:t xml:space="preserve">Ako se gospodarski subjekt oslanja na sposobnost drugih subjekata, mora dokazati </w:t>
      </w:r>
      <w:r w:rsidR="003D44A3">
        <w:rPr>
          <w:rFonts w:eastAsia="Times New Roman" w:cstheme="minorHAnsi"/>
          <w:szCs w:val="24"/>
        </w:rPr>
        <w:t>N</w:t>
      </w:r>
      <w:r w:rsidRPr="00284155">
        <w:rPr>
          <w:rFonts w:eastAsia="Times New Roman" w:cstheme="minorHAnsi"/>
          <w:szCs w:val="24"/>
        </w:rPr>
        <w:t>aručitelju da će imati na raspolaganju potrebne resurse za izvršenje ugovora, primjerice prihvaćanjem obveze drugih subjekata da će te resurse staviti na raspolaganje gospodarsko</w:t>
      </w:r>
      <w:r w:rsidR="0098306C" w:rsidRPr="00284155">
        <w:rPr>
          <w:rFonts w:eastAsia="Times New Roman" w:cstheme="minorHAnsi"/>
          <w:szCs w:val="24"/>
        </w:rPr>
        <w:t>m subjektu.</w:t>
      </w:r>
    </w:p>
    <w:p w14:paraId="660229C6" w14:textId="77777777" w:rsidR="009C312D" w:rsidRPr="00284155" w:rsidRDefault="009C312D" w:rsidP="00BA3EC8">
      <w:pPr>
        <w:spacing w:line="360" w:lineRule="auto"/>
        <w:jc w:val="both"/>
        <w:rPr>
          <w:rFonts w:eastAsia="Times New Roman" w:cstheme="minorHAnsi"/>
          <w:szCs w:val="24"/>
        </w:rPr>
      </w:pPr>
      <w:r w:rsidRPr="00284155">
        <w:rPr>
          <w:rFonts w:eastAsia="Times New Roman" w:cstheme="minorHAnsi"/>
          <w:szCs w:val="24"/>
        </w:rPr>
        <w:t xml:space="preserve">Naručitelj će sukladno obvezi iz članka 275. ZJN 2016, provjeriti ispunjavaju li drugi subjekti na čiju se sposobnost gospodarski subjekt oslanja relevantne kriterije za odabir gospodarskog subjekta te </w:t>
      </w:r>
      <w:r w:rsidRPr="00284155">
        <w:rPr>
          <w:rFonts w:eastAsia="Times New Roman" w:cstheme="minorHAnsi"/>
          <w:szCs w:val="24"/>
        </w:rPr>
        <w:lastRenderedPageBreak/>
        <w:t>postoje li osnove za njihovo isključenje, kako je tražen</w:t>
      </w:r>
      <w:r w:rsidR="00EB673F">
        <w:rPr>
          <w:rFonts w:eastAsia="Times New Roman" w:cstheme="minorHAnsi"/>
          <w:szCs w:val="24"/>
        </w:rPr>
        <w:t>o</w:t>
      </w:r>
      <w:r w:rsidRPr="00284155">
        <w:rPr>
          <w:rFonts w:eastAsia="Times New Roman" w:cstheme="minorHAnsi"/>
          <w:szCs w:val="24"/>
        </w:rPr>
        <w:t xml:space="preserve"> točkama </w:t>
      </w:r>
      <w:r w:rsidR="00446A62" w:rsidRPr="00284155">
        <w:rPr>
          <w:rFonts w:eastAsia="Times New Roman" w:cstheme="minorHAnsi"/>
          <w:szCs w:val="24"/>
        </w:rPr>
        <w:t>10</w:t>
      </w:r>
      <w:r w:rsidRPr="00284155">
        <w:rPr>
          <w:rFonts w:eastAsia="Times New Roman" w:cstheme="minorHAnsi"/>
          <w:szCs w:val="24"/>
        </w:rPr>
        <w:t xml:space="preserve">. i </w:t>
      </w:r>
      <w:r w:rsidR="00446A62" w:rsidRPr="00284155">
        <w:rPr>
          <w:rFonts w:eastAsia="Times New Roman" w:cstheme="minorHAnsi"/>
          <w:szCs w:val="24"/>
        </w:rPr>
        <w:t>11</w:t>
      </w:r>
      <w:r w:rsidR="0098306C" w:rsidRPr="00284155">
        <w:rPr>
          <w:rFonts w:eastAsia="Times New Roman" w:cstheme="minorHAnsi"/>
          <w:szCs w:val="24"/>
        </w:rPr>
        <w:t xml:space="preserve">. ove </w:t>
      </w:r>
      <w:r w:rsidR="00D37587">
        <w:rPr>
          <w:rFonts w:eastAsia="Times New Roman" w:cstheme="minorHAnsi"/>
          <w:szCs w:val="24"/>
        </w:rPr>
        <w:t>D</w:t>
      </w:r>
      <w:r w:rsidR="0098306C" w:rsidRPr="00284155">
        <w:rPr>
          <w:rFonts w:eastAsia="Times New Roman" w:cstheme="minorHAnsi"/>
          <w:szCs w:val="24"/>
        </w:rPr>
        <w:t>okumentacije o nabavi.</w:t>
      </w:r>
    </w:p>
    <w:p w14:paraId="7C097C26" w14:textId="77777777" w:rsidR="009C312D" w:rsidRPr="007566DA" w:rsidRDefault="009C312D" w:rsidP="00BA3EC8">
      <w:pPr>
        <w:spacing w:line="360" w:lineRule="auto"/>
        <w:jc w:val="both"/>
        <w:rPr>
          <w:rFonts w:eastAsia="Times New Roman" w:cstheme="minorHAnsi"/>
          <w:szCs w:val="24"/>
        </w:rPr>
      </w:pPr>
      <w:r w:rsidRPr="00284155">
        <w:rPr>
          <w:rFonts w:eastAsia="Times New Roman" w:cstheme="minorHAnsi"/>
          <w:szCs w:val="24"/>
        </w:rPr>
        <w:t xml:space="preserve">Naručitelj </w:t>
      </w:r>
      <w:r w:rsidRPr="007566DA">
        <w:rPr>
          <w:rFonts w:eastAsia="Times New Roman" w:cstheme="minorHAnsi"/>
          <w:szCs w:val="24"/>
        </w:rPr>
        <w:t>će od gospodarskog subjekta zahtijevati da zamijeni subjekt na čiju se sposobnost oslonio radi dokazivanja kriterija za odabir ako, na temelju navedene provjere utvrdi da kod tog subjekta postoje osnove za isključenje ili da ne udovoljava relevantnim kriterijima z</w:t>
      </w:r>
      <w:r w:rsidR="0098306C" w:rsidRPr="007566DA">
        <w:rPr>
          <w:rFonts w:eastAsia="Times New Roman" w:cstheme="minorHAnsi"/>
          <w:szCs w:val="24"/>
        </w:rPr>
        <w:t>a odabir gospodarskog subjekta.</w:t>
      </w:r>
    </w:p>
    <w:p w14:paraId="12ECBB3D" w14:textId="77777777" w:rsidR="009C312D" w:rsidRPr="007566DA" w:rsidRDefault="009C312D" w:rsidP="00BA3EC8">
      <w:pPr>
        <w:spacing w:line="360" w:lineRule="auto"/>
        <w:jc w:val="both"/>
        <w:rPr>
          <w:rFonts w:eastAsia="Times New Roman" w:cstheme="minorHAnsi"/>
          <w:szCs w:val="24"/>
        </w:rPr>
      </w:pPr>
      <w:r w:rsidRPr="007566DA">
        <w:rPr>
          <w:rFonts w:eastAsia="Times New Roman" w:cstheme="minorHAnsi"/>
          <w:szCs w:val="24"/>
        </w:rPr>
        <w:t>Sukladno članku 276. ZJN 2016, ako se gospodarski subjekt oslanja na sposobnost drugih subjekata radi dokazivanja ispunjavanja kriterija ekonomske i financijske sposobnosti,</w:t>
      </w:r>
      <w:r w:rsidR="007040B2" w:rsidRPr="007566DA">
        <w:rPr>
          <w:rFonts w:eastAsia="Times New Roman" w:cstheme="minorHAnsi"/>
          <w:szCs w:val="24"/>
        </w:rPr>
        <w:t xml:space="preserve"> gospodarski subjekt</w:t>
      </w:r>
      <w:r w:rsidR="00BB6583" w:rsidRPr="007566DA">
        <w:rPr>
          <w:rFonts w:eastAsia="Times New Roman" w:cstheme="minorHAnsi"/>
          <w:szCs w:val="24"/>
        </w:rPr>
        <w:t xml:space="preserve"> na čiju se </w:t>
      </w:r>
      <w:r w:rsidR="00993BBD" w:rsidRPr="007566DA">
        <w:rPr>
          <w:rFonts w:eastAsia="Times New Roman" w:cstheme="minorHAnsi"/>
          <w:szCs w:val="24"/>
        </w:rPr>
        <w:t>sposobnost</w:t>
      </w:r>
      <w:r w:rsidR="00BB6583" w:rsidRPr="007566DA">
        <w:rPr>
          <w:rFonts w:eastAsia="Times New Roman" w:cstheme="minorHAnsi"/>
          <w:szCs w:val="24"/>
        </w:rPr>
        <w:t xml:space="preserve"> oslanja solidarn</w:t>
      </w:r>
      <w:r w:rsidR="009D37F7" w:rsidRPr="007566DA">
        <w:rPr>
          <w:rFonts w:eastAsia="Times New Roman" w:cstheme="minorHAnsi"/>
          <w:szCs w:val="24"/>
        </w:rPr>
        <w:t>o odgovara za izvršenje ugovora</w:t>
      </w:r>
      <w:r w:rsidR="00BB6583" w:rsidRPr="007566DA">
        <w:rPr>
          <w:rFonts w:eastAsia="Times New Roman" w:cstheme="minorHAnsi"/>
          <w:szCs w:val="24"/>
        </w:rPr>
        <w:t xml:space="preserve">. </w:t>
      </w:r>
    </w:p>
    <w:p w14:paraId="1ED7C956" w14:textId="77777777" w:rsidR="00446A62" w:rsidRPr="00284155" w:rsidRDefault="009C312D" w:rsidP="00BA3EC8">
      <w:pPr>
        <w:spacing w:line="360" w:lineRule="auto"/>
        <w:jc w:val="both"/>
        <w:rPr>
          <w:rFonts w:eastAsia="Times New Roman" w:cstheme="minorHAnsi"/>
          <w:szCs w:val="24"/>
        </w:rPr>
      </w:pPr>
      <w:r w:rsidRPr="007566DA">
        <w:rPr>
          <w:rFonts w:eastAsia="Times New Roman" w:cstheme="minorHAnsi"/>
          <w:szCs w:val="24"/>
        </w:rPr>
        <w:t>Sukladno članku</w:t>
      </w:r>
      <w:r w:rsidRPr="009D37F7">
        <w:rPr>
          <w:rFonts w:eastAsia="Times New Roman" w:cstheme="minorHAnsi"/>
          <w:szCs w:val="24"/>
        </w:rPr>
        <w:t xml:space="preserve"> 277. ZJN 2016 zajednica gospodarskih subjekata može se osloniti na sposobnost članova zajednice ili drugih subjekata pod uvjetima određenim ZJN 2016.</w:t>
      </w:r>
    </w:p>
    <w:p w14:paraId="5753A83B" w14:textId="77777777" w:rsidR="00BE412B" w:rsidRPr="003C5A29" w:rsidRDefault="00BE412B" w:rsidP="00BA3EC8">
      <w:pPr>
        <w:pStyle w:val="Naslov1"/>
        <w:numPr>
          <w:ilvl w:val="0"/>
          <w:numId w:val="1"/>
        </w:numPr>
        <w:spacing w:before="0" w:after="200" w:line="360" w:lineRule="auto"/>
        <w:rPr>
          <w:rFonts w:asciiTheme="minorHAnsi" w:eastAsia="Times New Roman" w:hAnsiTheme="minorHAnsi" w:cstheme="minorHAnsi"/>
          <w:color w:val="000000" w:themeColor="text1"/>
          <w:sz w:val="24"/>
        </w:rPr>
      </w:pPr>
      <w:bookmarkStart w:id="36" w:name="_Toc479603765"/>
      <w:bookmarkStart w:id="37" w:name="_Toc498855886"/>
      <w:r w:rsidRPr="003C5A29">
        <w:rPr>
          <w:rFonts w:asciiTheme="minorHAnsi" w:eastAsia="Times New Roman" w:hAnsiTheme="minorHAnsi" w:cstheme="minorHAnsi"/>
          <w:color w:val="000000" w:themeColor="text1"/>
          <w:sz w:val="24"/>
        </w:rPr>
        <w:t>Europska jedinstvena dokumentacija o nabavi</w:t>
      </w:r>
      <w:bookmarkEnd w:id="36"/>
      <w:bookmarkEnd w:id="37"/>
    </w:p>
    <w:p w14:paraId="3F69BDEB" w14:textId="77777777" w:rsidR="00BE412B" w:rsidRPr="00751E86" w:rsidRDefault="00BE412B" w:rsidP="00BA3EC8">
      <w:pPr>
        <w:spacing w:line="360" w:lineRule="auto"/>
        <w:jc w:val="both"/>
        <w:rPr>
          <w:rFonts w:eastAsia="Batang" w:cstheme="minorHAnsi"/>
          <w:szCs w:val="24"/>
          <w:lang w:eastAsia="hr-HR"/>
        </w:rPr>
      </w:pPr>
      <w:r w:rsidRPr="00BE412B">
        <w:rPr>
          <w:rFonts w:eastAsia="Batang" w:cstheme="minorHAnsi"/>
          <w:color w:val="000000"/>
          <w:szCs w:val="24"/>
          <w:lang w:eastAsia="hr-HR"/>
        </w:rPr>
        <w:t xml:space="preserve">Sukladno članku 260. stavak 2. ZJN 2016, umjesto dokumenata </w:t>
      </w:r>
      <w:r w:rsidRPr="00BE412B">
        <w:rPr>
          <w:rFonts w:eastAsia="Batang" w:cstheme="minorHAnsi"/>
          <w:szCs w:val="24"/>
          <w:lang w:eastAsia="hr-HR"/>
        </w:rPr>
        <w:t xml:space="preserve">navedenih u </w:t>
      </w:r>
      <w:r>
        <w:rPr>
          <w:rFonts w:eastAsia="Batang" w:cstheme="minorHAnsi"/>
          <w:bCs/>
          <w:szCs w:val="24"/>
          <w:lang w:eastAsia="hr-HR"/>
        </w:rPr>
        <w:t>točki 10</w:t>
      </w:r>
      <w:r w:rsidRPr="00BE412B">
        <w:rPr>
          <w:rFonts w:eastAsia="Batang" w:cstheme="minorHAnsi"/>
          <w:bCs/>
          <w:szCs w:val="24"/>
          <w:lang w:eastAsia="hr-HR"/>
        </w:rPr>
        <w:t>.</w:t>
      </w:r>
      <w:r w:rsidRPr="00BE412B">
        <w:rPr>
          <w:rFonts w:eastAsia="Batang" w:cstheme="minorHAnsi"/>
          <w:szCs w:val="24"/>
          <w:lang w:eastAsia="hr-HR"/>
        </w:rPr>
        <w:t xml:space="preserve"> ove Dokumentacije o nabavi kojima gospodarski subjekt dokazuje da ne postoje osnove za isključenja te umjesto dokumenata navedenih u </w:t>
      </w:r>
      <w:r w:rsidRPr="00BE412B">
        <w:rPr>
          <w:rFonts w:eastAsia="Batang" w:cstheme="minorHAnsi"/>
          <w:bCs/>
          <w:szCs w:val="24"/>
          <w:lang w:eastAsia="hr-HR"/>
        </w:rPr>
        <w:t xml:space="preserve">točki </w:t>
      </w:r>
      <w:r>
        <w:rPr>
          <w:rFonts w:eastAsia="Batang" w:cstheme="minorHAnsi"/>
          <w:bCs/>
          <w:caps/>
          <w:szCs w:val="24"/>
          <w:lang w:eastAsia="hr-HR"/>
        </w:rPr>
        <w:t>1</w:t>
      </w:r>
      <w:r w:rsidR="000F65FA">
        <w:rPr>
          <w:rFonts w:eastAsia="Batang" w:cstheme="minorHAnsi"/>
          <w:bCs/>
          <w:caps/>
          <w:szCs w:val="24"/>
          <w:lang w:eastAsia="hr-HR"/>
        </w:rPr>
        <w:t>1</w:t>
      </w:r>
      <w:r w:rsidRPr="00BE412B">
        <w:rPr>
          <w:rFonts w:eastAsia="Batang" w:cstheme="minorHAnsi"/>
          <w:szCs w:val="24"/>
          <w:lang w:eastAsia="hr-HR"/>
        </w:rPr>
        <w:t>. ove Dokumentacije o nabavi kojima gospodarski subjekt dokazuje sposobnost, gospodarski subjekt u ponudi predaje popunjen obrazac „Standardni obrazac za europsku jedinstvenu dokumentaciju o nabavi“ (</w:t>
      </w:r>
      <w:proofErr w:type="spellStart"/>
      <w:r w:rsidRPr="00BE412B">
        <w:rPr>
          <w:rFonts w:eastAsia="Batang" w:cstheme="minorHAnsi"/>
          <w:color w:val="000000"/>
          <w:lang w:eastAsia="hr-HR"/>
        </w:rPr>
        <w:t>European</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Single</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Procurement</w:t>
      </w:r>
      <w:proofErr w:type="spellEnd"/>
      <w:r w:rsidRPr="00BE412B">
        <w:rPr>
          <w:rFonts w:eastAsia="Batang" w:cstheme="minorHAnsi"/>
          <w:color w:val="000000"/>
          <w:lang w:eastAsia="hr-HR"/>
        </w:rPr>
        <w:t xml:space="preserve"> </w:t>
      </w:r>
      <w:proofErr w:type="spellStart"/>
      <w:r w:rsidRPr="00BE412B">
        <w:rPr>
          <w:rFonts w:eastAsia="Batang" w:cstheme="minorHAnsi"/>
          <w:color w:val="000000"/>
          <w:lang w:eastAsia="hr-HR"/>
        </w:rPr>
        <w:t>Document</w:t>
      </w:r>
      <w:proofErr w:type="spellEnd"/>
      <w:r w:rsidRPr="00BE412B">
        <w:rPr>
          <w:rFonts w:eastAsia="Batang" w:cstheme="minorHAnsi"/>
          <w:color w:val="000000"/>
          <w:lang w:eastAsia="hr-HR"/>
        </w:rPr>
        <w:t xml:space="preserve">; u </w:t>
      </w:r>
      <w:r w:rsidRPr="00BE412B">
        <w:rPr>
          <w:rFonts w:eastAsia="Batang" w:cstheme="minorHAnsi"/>
          <w:szCs w:val="24"/>
          <w:lang w:eastAsia="hr-HR"/>
        </w:rPr>
        <w:t xml:space="preserve">daljnjem tekstu: ESPD) koji se nalazi </w:t>
      </w:r>
      <w:r w:rsidR="00D70AEC">
        <w:rPr>
          <w:rFonts w:eastAsia="Batang" w:cstheme="minorHAnsi"/>
          <w:bCs/>
          <w:szCs w:val="24"/>
          <w:lang w:eastAsia="hr-HR"/>
        </w:rPr>
        <w:t xml:space="preserve">u prilogu </w:t>
      </w:r>
      <w:r w:rsidR="00751E86">
        <w:rPr>
          <w:rFonts w:eastAsia="Batang" w:cstheme="minorHAnsi"/>
          <w:szCs w:val="24"/>
          <w:lang w:eastAsia="hr-HR"/>
        </w:rPr>
        <w:t>ove Dokumentacije o nabavi.</w:t>
      </w:r>
    </w:p>
    <w:p w14:paraId="56A7BC15"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 xml:space="preserve">ESPD je ažurirana formalna izjava gospodarskog subjekta,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te da ispunjava tražene kriterije za odabir gospodarskog subjekta. U ESPD obrascu se navode izdavatelji popratnih dokumenata te on sadrži izjavu da će gospodarski subjekt </w:t>
      </w:r>
      <w:r w:rsidR="003D44A3">
        <w:rPr>
          <w:rFonts w:eastAsia="Batang" w:cstheme="minorHAnsi"/>
          <w:color w:val="000000"/>
          <w:lang w:eastAsia="hr-HR"/>
        </w:rPr>
        <w:t>moći, na zahtjev i bez odgode, N</w:t>
      </w:r>
      <w:r w:rsidRPr="00BE412B">
        <w:rPr>
          <w:rFonts w:eastAsia="Batang" w:cstheme="minorHAnsi"/>
          <w:color w:val="000000"/>
          <w:lang w:eastAsia="hr-HR"/>
        </w:rPr>
        <w:t>aručitelju dostaviti t</w:t>
      </w:r>
      <w:r w:rsidR="0098306C">
        <w:rPr>
          <w:rFonts w:eastAsia="Batang" w:cstheme="minorHAnsi"/>
          <w:color w:val="000000"/>
          <w:lang w:eastAsia="hr-HR"/>
        </w:rPr>
        <w:t>e dokumente.</w:t>
      </w:r>
    </w:p>
    <w:p w14:paraId="7BE7580D" w14:textId="77777777" w:rsidR="003D3951"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 xml:space="preserve">Ako ponudu podnosi zajednica gospodarskih subjekata, ESPD obrazac moraju dostaviti svi članovi zajednice (svaki član zajednice popunjava i potpisuje svoj ESPD obrazac). Ako se dio ugovora daje u podugovor ESPD obrazac se dostavlja i za </w:t>
      </w:r>
      <w:proofErr w:type="spellStart"/>
      <w:r w:rsidRPr="00BE412B">
        <w:rPr>
          <w:rFonts w:eastAsia="Batang" w:cstheme="minorHAnsi"/>
          <w:color w:val="000000"/>
          <w:lang w:eastAsia="hr-HR"/>
        </w:rPr>
        <w:t>podugovaratelja</w:t>
      </w:r>
      <w:proofErr w:type="spellEnd"/>
      <w:r w:rsidRPr="00BE412B">
        <w:rPr>
          <w:rFonts w:eastAsia="Batang" w:cstheme="minorHAnsi"/>
          <w:color w:val="000000"/>
          <w:lang w:eastAsia="hr-HR"/>
        </w:rPr>
        <w:t xml:space="preserve"> koji sastavlja ESPD obrazac za sebe. Ako se gospodarski subjekt oslanja na sposobnost drugog subjekta, obvezan je u ponudi dostaviti zaseban ESPD obrazac koji sadržava podatke iz članka 260. stavka 1. ZJN 201</w:t>
      </w:r>
      <w:r w:rsidR="003D3951">
        <w:rPr>
          <w:rFonts w:eastAsia="Batang" w:cstheme="minorHAnsi"/>
          <w:color w:val="000000"/>
          <w:lang w:eastAsia="hr-HR"/>
        </w:rPr>
        <w:t>6 za tog subjekta.</w:t>
      </w:r>
    </w:p>
    <w:p w14:paraId="7529F689"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lastRenderedPageBreak/>
        <w:t xml:space="preserve">ESPD obrazac dostupan je također za preuzimanje u elektronički obradivom obliku na hrvatskom jeziku na Portalu javne nabave: </w:t>
      </w:r>
      <w:hyperlink r:id="rId57" w:history="1">
        <w:r w:rsidRPr="00BE412B">
          <w:rPr>
            <w:rFonts w:eastAsia="Batang" w:cstheme="minorHAnsi"/>
            <w:color w:val="0000FF"/>
            <w:u w:val="single"/>
            <w:lang w:eastAsia="hr-HR"/>
          </w:rPr>
          <w:t>http://www.javnanabava.hr/default.aspx?id=4080</w:t>
        </w:r>
      </w:hyperlink>
      <w:r w:rsidR="0098306C">
        <w:rPr>
          <w:rFonts w:eastAsia="Batang" w:cstheme="minorHAnsi"/>
          <w:color w:val="000000"/>
          <w:lang w:eastAsia="hr-HR"/>
        </w:rPr>
        <w:t>.</w:t>
      </w:r>
    </w:p>
    <w:p w14:paraId="65E3E3DF"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szCs w:val="24"/>
          <w:lang w:eastAsia="hr-HR"/>
        </w:rPr>
        <w:t>Gospodarski subjekt popunjeni ESPD obrazac mora ispisati te ga skenirati i učitati kao zaseban dokument prilikom kreiranja zahtjeva za sudjelovanje.</w:t>
      </w:r>
    </w:p>
    <w:p w14:paraId="72A9D6D2"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 xml:space="preserve">Europska komisija je razvila i servis za elektroničko popunjavanje ESPD obrasca koji je na hrvatskom jeziku dostupan na internetskoj adresi: </w:t>
      </w:r>
      <w:hyperlink r:id="rId58" w:history="1">
        <w:r w:rsidRPr="00BE412B">
          <w:rPr>
            <w:rFonts w:eastAsia="Batang" w:cstheme="minorHAnsi"/>
            <w:color w:val="0000FF"/>
            <w:u w:val="single"/>
            <w:lang w:eastAsia="hr-HR"/>
          </w:rPr>
          <w:t>https://ec.europa.eu/growth/tools-databases/espd/filter?lang=hr</w:t>
        </w:r>
      </w:hyperlink>
      <w:r w:rsidRPr="00BE412B">
        <w:rPr>
          <w:rFonts w:eastAsia="Batang" w:cstheme="minorHAnsi"/>
          <w:color w:val="000000"/>
          <w:lang w:eastAsia="hr-HR"/>
        </w:rPr>
        <w:t xml:space="preserve"> pa gospodarski subjekti koji to žele mogu koristiti i ovaj servi</w:t>
      </w:r>
      <w:r w:rsidR="0098306C">
        <w:rPr>
          <w:rFonts w:eastAsia="Batang" w:cstheme="minorHAnsi"/>
          <w:color w:val="000000"/>
          <w:lang w:eastAsia="hr-HR"/>
        </w:rPr>
        <w:t>s za popunjavanje ESPD obrasca.</w:t>
      </w:r>
    </w:p>
    <w:p w14:paraId="78A33D4F"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 xml:space="preserve">Gospodarski subjekt može ponovno koristiti ESPD obrazac koji je već koristio u nekom prethodnom postupku nabave, ako potvrdi da su u </w:t>
      </w:r>
      <w:r w:rsidR="0098306C">
        <w:rPr>
          <w:rFonts w:eastAsia="Batang" w:cstheme="minorHAnsi"/>
          <w:color w:val="000000"/>
          <w:lang w:eastAsia="hr-HR"/>
        </w:rPr>
        <w:t>njemu sadržani podaci ispravni.</w:t>
      </w:r>
    </w:p>
    <w:p w14:paraId="2973E5D4"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 xml:space="preserve">Naručitelj može u bilo kojem trenutku tijekom postupka javne nabave, ako je to potrebno za pravilno provođenje postupka, provjeriti informacije navedene u dostavljenim ESPD obrascima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w:t>
      </w:r>
      <w:r w:rsidR="003D44A3">
        <w:rPr>
          <w:rFonts w:eastAsia="Batang" w:cstheme="minorHAnsi"/>
          <w:color w:val="000000"/>
          <w:lang w:eastAsia="hr-HR"/>
        </w:rPr>
        <w:t>nacionalnoj bazi podataka. Ako N</w:t>
      </w:r>
      <w:r w:rsidRPr="00BE412B">
        <w:rPr>
          <w:rFonts w:eastAsia="Batang" w:cstheme="minorHAnsi"/>
          <w:color w:val="000000"/>
          <w:lang w:eastAsia="hr-HR"/>
        </w:rPr>
        <w:t>aručitelj ne može obaviti provjeru ili ishoditi potvr</w:t>
      </w:r>
      <w:r w:rsidR="003D44A3">
        <w:rPr>
          <w:rFonts w:eastAsia="Batang" w:cstheme="minorHAnsi"/>
          <w:color w:val="000000"/>
          <w:lang w:eastAsia="hr-HR"/>
        </w:rPr>
        <w:t>da na prethodno opisani način, N</w:t>
      </w:r>
      <w:r w:rsidRPr="00BE412B">
        <w:rPr>
          <w:rFonts w:eastAsia="Batang" w:cstheme="minorHAnsi"/>
          <w:color w:val="000000"/>
          <w:lang w:eastAsia="hr-HR"/>
        </w:rPr>
        <w:t>aručitelj može zahtijevati od gospodarskog subjekta da u primjerenom roku, ne kraćem od pet dana, dostavi sve ili dio p</w:t>
      </w:r>
      <w:r w:rsidR="0098306C">
        <w:rPr>
          <w:rFonts w:eastAsia="Batang" w:cstheme="minorHAnsi"/>
          <w:color w:val="000000"/>
          <w:lang w:eastAsia="hr-HR"/>
        </w:rPr>
        <w:t>opratnih dokumenata ili dokaza.</w:t>
      </w:r>
    </w:p>
    <w:p w14:paraId="120A359B" w14:textId="77777777" w:rsidR="00B40488" w:rsidRDefault="00B40488" w:rsidP="00BA3EC8">
      <w:pPr>
        <w:spacing w:line="360" w:lineRule="auto"/>
        <w:jc w:val="both"/>
        <w:rPr>
          <w:rFonts w:eastAsia="Batang" w:cstheme="minorHAnsi"/>
          <w:color w:val="000000"/>
          <w:lang w:eastAsia="hr-HR"/>
        </w:rPr>
      </w:pPr>
      <w:r w:rsidRPr="00B40488">
        <w:rPr>
          <w:rFonts w:eastAsia="Batang" w:cstheme="minorHAnsi"/>
          <w:color w:val="000000"/>
          <w:lang w:eastAsia="hr-HR"/>
        </w:rPr>
        <w:t>Sukladno članku 263. ZJN 2016 Naručitelj će prije donošenja odluke od ponuditelja koji je podnio ekonomski najpovoljniju ponudu zatražiti da u primjerenom roku ne kraćem od pet dana, dostavi ažurirane popratne dokumente, osim ako već posjeduje te dokumente.</w:t>
      </w:r>
    </w:p>
    <w:p w14:paraId="0E79F22B" w14:textId="5D51467E"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Gospodarski subjekt ažuriranim popratnim dokumentima, dokazuje da podaci koji su sadržani u tim dokumentima odgovaraju činjeni</w:t>
      </w:r>
      <w:r w:rsidR="003D44A3">
        <w:rPr>
          <w:rFonts w:eastAsia="Batang" w:cstheme="minorHAnsi"/>
          <w:color w:val="000000"/>
          <w:lang w:eastAsia="hr-HR"/>
        </w:rPr>
        <w:t>čnom stanju u trenutku dostave N</w:t>
      </w:r>
      <w:r w:rsidRPr="00BE412B">
        <w:rPr>
          <w:rFonts w:eastAsia="Batang" w:cstheme="minorHAnsi"/>
          <w:color w:val="000000"/>
          <w:lang w:eastAsia="hr-HR"/>
        </w:rPr>
        <w:t>aručitelju te dokazuju ono što je gosp</w:t>
      </w:r>
      <w:r w:rsidR="00751E86">
        <w:rPr>
          <w:rFonts w:eastAsia="Batang" w:cstheme="minorHAnsi"/>
          <w:color w:val="000000"/>
          <w:lang w:eastAsia="hr-HR"/>
        </w:rPr>
        <w:t>odarski subjekt naveo u ESPD-u.</w:t>
      </w:r>
    </w:p>
    <w:p w14:paraId="774C1670" w14:textId="77777777" w:rsidR="00BE412B" w:rsidRPr="00BE412B" w:rsidRDefault="00BE412B" w:rsidP="00BA3EC8">
      <w:pPr>
        <w:spacing w:line="360" w:lineRule="auto"/>
        <w:jc w:val="both"/>
        <w:rPr>
          <w:rFonts w:eastAsia="Batang" w:cstheme="minorHAnsi"/>
          <w:color w:val="000000"/>
          <w:lang w:eastAsia="hr-HR"/>
        </w:rPr>
      </w:pPr>
      <w:r w:rsidRPr="00BE412B">
        <w:rPr>
          <w:rFonts w:eastAsia="Batang" w:cstheme="minorHAnsi"/>
          <w:color w:val="000000"/>
          <w:lang w:eastAsia="hr-HR"/>
        </w:rPr>
        <w:t>Naručitelj može pozvati gospodarske subjekte da nadopune ili objasne dokumente zaprimljene sukladno naprije</w:t>
      </w:r>
      <w:r w:rsidR="0098306C">
        <w:rPr>
          <w:rFonts w:eastAsia="Batang" w:cstheme="minorHAnsi"/>
          <w:color w:val="000000"/>
          <w:lang w:eastAsia="hr-HR"/>
        </w:rPr>
        <w:t>d navedenom.</w:t>
      </w:r>
    </w:p>
    <w:p w14:paraId="3D05B715" w14:textId="77777777" w:rsidR="00FE7C0B" w:rsidRPr="002D3B17" w:rsidRDefault="00BE412B" w:rsidP="00BA3EC8">
      <w:pPr>
        <w:spacing w:line="360" w:lineRule="auto"/>
        <w:jc w:val="both"/>
        <w:rPr>
          <w:rFonts w:ascii="Arial" w:eastAsia="Batang" w:hAnsi="Arial" w:cs="Arial"/>
          <w:color w:val="000000"/>
          <w:lang w:eastAsia="hr-HR"/>
        </w:rPr>
      </w:pPr>
      <w:r w:rsidRPr="00BE412B">
        <w:rPr>
          <w:rFonts w:eastAsia="Batang" w:cstheme="minorHAnsi"/>
          <w:color w:val="000000"/>
          <w:lang w:eastAsia="hr-HR"/>
        </w:rPr>
        <w:t xml:space="preserve">Ako ponuditelj koji je podnio ekonomski najpovoljniju ponudu ne dostavi ažurne popratne dokumente u ostavljenom roku ili njima ne dokaže da ispunjava uvjete iz točke </w:t>
      </w:r>
      <w:r>
        <w:rPr>
          <w:rFonts w:eastAsia="Batang" w:cstheme="minorHAnsi"/>
          <w:color w:val="000000"/>
          <w:lang w:eastAsia="hr-HR"/>
        </w:rPr>
        <w:t>10</w:t>
      </w:r>
      <w:r w:rsidRPr="00BE412B">
        <w:rPr>
          <w:rFonts w:eastAsia="Batang" w:cstheme="minorHAnsi"/>
          <w:color w:val="000000"/>
          <w:lang w:eastAsia="hr-HR"/>
        </w:rPr>
        <w:t xml:space="preserve">. i </w:t>
      </w:r>
      <w:r>
        <w:rPr>
          <w:rFonts w:eastAsia="Batang" w:cstheme="minorHAnsi"/>
          <w:color w:val="000000"/>
          <w:lang w:eastAsia="hr-HR"/>
        </w:rPr>
        <w:t>11</w:t>
      </w:r>
      <w:r w:rsidRPr="00BE412B">
        <w:rPr>
          <w:rFonts w:eastAsia="Batang" w:cstheme="minorHAnsi"/>
          <w:color w:val="000000"/>
          <w:lang w:eastAsia="hr-HR"/>
        </w:rPr>
        <w:t xml:space="preserve">. ove </w:t>
      </w:r>
      <w:r w:rsidR="00D37587">
        <w:rPr>
          <w:rFonts w:eastAsia="Batang" w:cstheme="minorHAnsi"/>
          <w:color w:val="000000"/>
          <w:lang w:eastAsia="hr-HR"/>
        </w:rPr>
        <w:t>D</w:t>
      </w:r>
      <w:r w:rsidRPr="00BE412B">
        <w:rPr>
          <w:rFonts w:eastAsia="Batang" w:cstheme="minorHAnsi"/>
          <w:color w:val="000000"/>
          <w:lang w:eastAsia="hr-HR"/>
        </w:rPr>
        <w:t xml:space="preserve">okumentacije o nabavi, Naručitelj će odbiti ponudu tog ponuditelja te postupiti sukladno stavku 1. </w:t>
      </w:r>
      <w:r w:rsidRPr="00BE412B">
        <w:rPr>
          <w:rFonts w:eastAsia="Batang" w:cstheme="minorHAnsi"/>
          <w:color w:val="000000"/>
          <w:lang w:eastAsia="hr-HR"/>
        </w:rPr>
        <w:lastRenderedPageBreak/>
        <w:t>članka 263. ZJN 2016 u odnosu na ponuditelja koji je podnio sljedeću najpovoljniju ponudu ili poništiti postupak javne nabave, ako postoje razlozi za poništenje</w:t>
      </w:r>
      <w:r w:rsidR="002D3B17">
        <w:rPr>
          <w:rFonts w:ascii="Arial" w:eastAsia="Batang" w:hAnsi="Arial" w:cs="Arial"/>
          <w:color w:val="000000"/>
          <w:lang w:eastAsia="hr-HR"/>
        </w:rPr>
        <w:t>.</w:t>
      </w:r>
    </w:p>
    <w:p w14:paraId="1F4D65CA" w14:textId="77777777" w:rsidR="00BE412B" w:rsidRPr="0098306C" w:rsidRDefault="00BE412B" w:rsidP="00BA3EC8">
      <w:pPr>
        <w:pStyle w:val="Naslov1"/>
        <w:numPr>
          <w:ilvl w:val="0"/>
          <w:numId w:val="1"/>
        </w:numPr>
        <w:spacing w:before="0" w:after="200" w:line="360" w:lineRule="auto"/>
        <w:rPr>
          <w:rFonts w:asciiTheme="minorHAnsi" w:hAnsiTheme="minorHAnsi" w:cstheme="minorHAnsi"/>
          <w:color w:val="auto"/>
          <w:sz w:val="20"/>
        </w:rPr>
      </w:pPr>
      <w:bookmarkStart w:id="38" w:name="_Toc498855887"/>
      <w:r w:rsidRPr="00BE412B">
        <w:rPr>
          <w:rFonts w:asciiTheme="minorHAnsi" w:hAnsiTheme="minorHAnsi" w:cstheme="minorHAnsi"/>
          <w:color w:val="auto"/>
          <w:sz w:val="24"/>
        </w:rPr>
        <w:t>Odredbe koje se odnose na zajednicu gospodarskih subjekata</w:t>
      </w:r>
      <w:bookmarkEnd w:id="38"/>
    </w:p>
    <w:p w14:paraId="7746C2F5" w14:textId="77777777" w:rsidR="00BE412B" w:rsidRPr="00BE412B" w:rsidRDefault="00BE412B" w:rsidP="00BA3EC8">
      <w:pPr>
        <w:spacing w:line="360" w:lineRule="auto"/>
        <w:jc w:val="both"/>
        <w:rPr>
          <w:rFonts w:cstheme="minorHAnsi"/>
          <w:szCs w:val="24"/>
        </w:rPr>
      </w:pPr>
      <w:r w:rsidRPr="00BE412B">
        <w:rPr>
          <w:rFonts w:cstheme="minorHAnsi"/>
          <w:szCs w:val="24"/>
        </w:rPr>
        <w:t>Sukladno članku 3. točka 8. ZJN 2016 gospodarski subjekt je fizička ili pravna osoba, uključujući podružnicu, ili javno tijelo ili zajednica tih osoba ili tijela, uključujući svako njihovo privremeno udruženje, koja na tržištu nudi izvođenje radova ili posla, isporuku robe ili pružanje usluga. Iz navedenog proizlazi da više gospodarskih subjekata može podnijeti zajedničku ponudu.</w:t>
      </w:r>
      <w:r w:rsidR="002D3B17" w:rsidRPr="002D3B17">
        <w:rPr>
          <w:rFonts w:cstheme="minorHAnsi"/>
          <w:szCs w:val="24"/>
        </w:rPr>
        <w:t xml:space="preserve"> </w:t>
      </w:r>
      <w:r w:rsidR="002D3B17">
        <w:rPr>
          <w:rFonts w:cstheme="minorHAnsi"/>
          <w:szCs w:val="24"/>
        </w:rPr>
        <w:t>Zajednica gospodarskih s</w:t>
      </w:r>
      <w:r w:rsidR="00993BBD">
        <w:rPr>
          <w:rFonts w:cstheme="minorHAnsi"/>
          <w:szCs w:val="24"/>
        </w:rPr>
        <w:t>ubjekata je solidarno odgovoran za</w:t>
      </w:r>
      <w:r w:rsidR="002D3B17">
        <w:rPr>
          <w:rFonts w:cstheme="minorHAnsi"/>
          <w:szCs w:val="24"/>
        </w:rPr>
        <w:t xml:space="preserve"> </w:t>
      </w:r>
      <w:r w:rsidR="00993BBD">
        <w:rPr>
          <w:rFonts w:cstheme="minorHAnsi"/>
          <w:szCs w:val="24"/>
        </w:rPr>
        <w:t>izvršenje</w:t>
      </w:r>
      <w:r w:rsidR="002D3B17">
        <w:rPr>
          <w:rFonts w:cstheme="minorHAnsi"/>
          <w:szCs w:val="24"/>
        </w:rPr>
        <w:t xml:space="preserve"> ugovora.</w:t>
      </w:r>
    </w:p>
    <w:p w14:paraId="70B22344" w14:textId="77777777" w:rsidR="002D3B17" w:rsidRPr="00BE412B" w:rsidRDefault="00BE412B" w:rsidP="00BA3EC8">
      <w:pPr>
        <w:spacing w:line="360" w:lineRule="auto"/>
        <w:jc w:val="both"/>
        <w:rPr>
          <w:rFonts w:cstheme="minorHAnsi"/>
          <w:szCs w:val="24"/>
        </w:rPr>
      </w:pPr>
      <w:r w:rsidRPr="00BE412B">
        <w:rPr>
          <w:rFonts w:cstheme="minorHAnsi"/>
          <w:szCs w:val="24"/>
        </w:rPr>
        <w:t xml:space="preserve">U zajedničkoj ponudi – Uvezu ponude </w:t>
      </w:r>
      <w:r w:rsidR="00EB673F">
        <w:rPr>
          <w:rFonts w:cstheme="minorHAnsi"/>
          <w:szCs w:val="24"/>
        </w:rPr>
        <w:t>–</w:t>
      </w:r>
      <w:r w:rsidRPr="00BE412B">
        <w:rPr>
          <w:rFonts w:cstheme="minorHAnsi"/>
          <w:szCs w:val="24"/>
        </w:rPr>
        <w:t xml:space="preserve"> mora biti navedeno koji će dio ugovora o javnoj nabavi (predmet, količina, vrijednost i postotni dio) izvršavati pojedini član zajednice ponuditelja. Ponuda zajednice ponuditelja mora sadržavati naznaku člana zajednice ponuditelja koji</w:t>
      </w:r>
      <w:r w:rsidR="003D44A3">
        <w:rPr>
          <w:rFonts w:cstheme="minorHAnsi"/>
          <w:szCs w:val="24"/>
        </w:rPr>
        <w:t xml:space="preserve"> je ovlašten za komunikaciju s N</w:t>
      </w:r>
      <w:r w:rsidRPr="00BE412B">
        <w:rPr>
          <w:rFonts w:cstheme="minorHAnsi"/>
          <w:szCs w:val="24"/>
        </w:rPr>
        <w:t>aručiteljem.</w:t>
      </w:r>
      <w:r w:rsidR="002D3B17">
        <w:rPr>
          <w:rFonts w:cstheme="minorHAnsi"/>
          <w:szCs w:val="24"/>
        </w:rPr>
        <w:t xml:space="preserve"> </w:t>
      </w:r>
      <w:r w:rsidR="00A3726D">
        <w:rPr>
          <w:rFonts w:cstheme="minorHAnsi"/>
          <w:szCs w:val="24"/>
        </w:rPr>
        <w:t>Odgovornost članova zajednice ponuditelja je solidarna.</w:t>
      </w:r>
    </w:p>
    <w:p w14:paraId="7CFFE80D" w14:textId="77777777" w:rsidR="00BE412B" w:rsidRPr="0098306C" w:rsidRDefault="00BE412B" w:rsidP="00BA3EC8">
      <w:pPr>
        <w:pStyle w:val="Naslov1"/>
        <w:numPr>
          <w:ilvl w:val="0"/>
          <w:numId w:val="1"/>
        </w:numPr>
        <w:spacing w:before="0" w:after="200" w:line="360" w:lineRule="auto"/>
        <w:rPr>
          <w:rFonts w:asciiTheme="minorHAnsi" w:hAnsiTheme="minorHAnsi" w:cstheme="minorHAnsi"/>
          <w:sz w:val="22"/>
        </w:rPr>
      </w:pPr>
      <w:bookmarkStart w:id="39" w:name="_Toc498855888"/>
      <w:r w:rsidRPr="00BE412B">
        <w:rPr>
          <w:rFonts w:asciiTheme="minorHAnsi" w:hAnsiTheme="minorHAnsi" w:cstheme="minorHAnsi"/>
          <w:color w:val="auto"/>
          <w:sz w:val="24"/>
        </w:rPr>
        <w:t xml:space="preserve">Odredbe koje se odnose na </w:t>
      </w:r>
      <w:proofErr w:type="spellStart"/>
      <w:r w:rsidRPr="00BE412B">
        <w:rPr>
          <w:rFonts w:asciiTheme="minorHAnsi" w:hAnsiTheme="minorHAnsi" w:cstheme="minorHAnsi"/>
          <w:color w:val="auto"/>
          <w:sz w:val="24"/>
        </w:rPr>
        <w:t>podugovaratelje</w:t>
      </w:r>
      <w:bookmarkEnd w:id="39"/>
      <w:proofErr w:type="spellEnd"/>
    </w:p>
    <w:p w14:paraId="007640C6" w14:textId="77777777" w:rsidR="00BE412B" w:rsidRPr="00BE412B" w:rsidRDefault="00BE412B" w:rsidP="00BA3EC8">
      <w:pPr>
        <w:spacing w:line="360" w:lineRule="auto"/>
        <w:jc w:val="both"/>
        <w:rPr>
          <w:rFonts w:cstheme="minorHAnsi"/>
          <w:szCs w:val="24"/>
        </w:rPr>
      </w:pPr>
      <w:r w:rsidRPr="00BE412B">
        <w:rPr>
          <w:rFonts w:cstheme="minorHAnsi"/>
          <w:szCs w:val="24"/>
        </w:rPr>
        <w:t>Gospodarski subjekt koji namjerava dati dio ugovora o javnoj nabavi u podugovor obvezan je u ponudi:</w:t>
      </w:r>
    </w:p>
    <w:p w14:paraId="539F9DC2" w14:textId="77777777" w:rsidR="00BE412B" w:rsidRPr="00BE412B" w:rsidRDefault="00BE412B" w:rsidP="00BA3EC8">
      <w:pPr>
        <w:spacing w:line="360" w:lineRule="auto"/>
        <w:ind w:left="708"/>
        <w:jc w:val="both"/>
        <w:rPr>
          <w:rFonts w:cstheme="minorHAnsi"/>
          <w:szCs w:val="24"/>
        </w:rPr>
      </w:pPr>
      <w:r w:rsidRPr="00BE412B">
        <w:rPr>
          <w:rFonts w:cstheme="minorHAnsi"/>
          <w:szCs w:val="24"/>
        </w:rPr>
        <w:t>1.</w:t>
      </w:r>
      <w:r w:rsidRPr="00BE412B">
        <w:rPr>
          <w:rFonts w:cstheme="minorHAnsi"/>
          <w:szCs w:val="24"/>
        </w:rPr>
        <w:tab/>
        <w:t>navesti koji dio ugovora namjerava dati u podugovor (predmet ili količina, vrijednost ili postotni udio),</w:t>
      </w:r>
    </w:p>
    <w:p w14:paraId="2D73ED4D" w14:textId="77777777" w:rsidR="00BE412B" w:rsidRPr="00BE412B" w:rsidRDefault="00BE412B" w:rsidP="00BA3EC8">
      <w:pPr>
        <w:spacing w:line="360" w:lineRule="auto"/>
        <w:ind w:left="708"/>
        <w:jc w:val="both"/>
        <w:rPr>
          <w:rFonts w:cstheme="minorHAnsi"/>
          <w:szCs w:val="24"/>
        </w:rPr>
      </w:pPr>
      <w:r w:rsidRPr="00BE412B">
        <w:rPr>
          <w:rFonts w:cstheme="minorHAnsi"/>
          <w:szCs w:val="24"/>
        </w:rPr>
        <w:t>2.</w:t>
      </w:r>
      <w:r w:rsidRPr="00BE412B">
        <w:rPr>
          <w:rFonts w:cstheme="minorHAnsi"/>
          <w:szCs w:val="24"/>
        </w:rPr>
        <w:tab/>
        <w:t xml:space="preserve">navesti podatke o </w:t>
      </w:r>
      <w:proofErr w:type="spellStart"/>
      <w:r w:rsidRPr="00BE412B">
        <w:rPr>
          <w:rFonts w:cstheme="minorHAnsi"/>
          <w:szCs w:val="24"/>
        </w:rPr>
        <w:t>podugovarateljima</w:t>
      </w:r>
      <w:proofErr w:type="spellEnd"/>
      <w:r w:rsidRPr="00BE412B">
        <w:rPr>
          <w:rFonts w:cstheme="minorHAnsi"/>
          <w:szCs w:val="24"/>
        </w:rPr>
        <w:t xml:space="preserve"> (naziv ili tvrtka, sjedište, OIB ili nacionalni identifikacijski broj, broj računa, zakonski zastupnici </w:t>
      </w:r>
      <w:proofErr w:type="spellStart"/>
      <w:r w:rsidRPr="00BE412B">
        <w:rPr>
          <w:rFonts w:cstheme="minorHAnsi"/>
          <w:szCs w:val="24"/>
        </w:rPr>
        <w:t>podugovratelja</w:t>
      </w:r>
      <w:proofErr w:type="spellEnd"/>
      <w:r w:rsidRPr="00BE412B">
        <w:rPr>
          <w:rFonts w:cstheme="minorHAnsi"/>
          <w:szCs w:val="24"/>
        </w:rPr>
        <w:t>),</w:t>
      </w:r>
    </w:p>
    <w:p w14:paraId="53636F66" w14:textId="77777777" w:rsidR="00BE412B" w:rsidRPr="00BE412B" w:rsidRDefault="00BE412B" w:rsidP="00BA3EC8">
      <w:pPr>
        <w:spacing w:line="360" w:lineRule="auto"/>
        <w:ind w:left="708"/>
        <w:jc w:val="both"/>
        <w:rPr>
          <w:rFonts w:cstheme="minorHAnsi"/>
          <w:szCs w:val="24"/>
        </w:rPr>
      </w:pPr>
      <w:r w:rsidRPr="00BE412B">
        <w:rPr>
          <w:rFonts w:cstheme="minorHAnsi"/>
          <w:szCs w:val="24"/>
        </w:rPr>
        <w:t>3.</w:t>
      </w:r>
      <w:r w:rsidRPr="00BE412B">
        <w:rPr>
          <w:rFonts w:cstheme="minorHAnsi"/>
          <w:szCs w:val="24"/>
        </w:rPr>
        <w:tab/>
        <w:t xml:space="preserve">dostaviti ESPD za </w:t>
      </w:r>
      <w:proofErr w:type="spellStart"/>
      <w:r w:rsidRPr="00BE412B">
        <w:rPr>
          <w:rFonts w:cstheme="minorHAnsi"/>
          <w:szCs w:val="24"/>
        </w:rPr>
        <w:t>podugovaratelja</w:t>
      </w:r>
      <w:proofErr w:type="spellEnd"/>
      <w:r w:rsidRPr="00BE412B">
        <w:rPr>
          <w:rFonts w:cstheme="minorHAnsi"/>
          <w:szCs w:val="24"/>
        </w:rPr>
        <w:t>.</w:t>
      </w:r>
    </w:p>
    <w:p w14:paraId="28B58063" w14:textId="77777777" w:rsidR="00BE412B" w:rsidRPr="00BE412B" w:rsidRDefault="00BE412B" w:rsidP="00BA3EC8">
      <w:pPr>
        <w:spacing w:line="360" w:lineRule="auto"/>
        <w:jc w:val="both"/>
        <w:rPr>
          <w:rFonts w:cstheme="minorHAnsi"/>
          <w:szCs w:val="24"/>
        </w:rPr>
      </w:pPr>
      <w:r w:rsidRPr="00BE412B">
        <w:rPr>
          <w:rFonts w:cstheme="minorHAnsi"/>
          <w:szCs w:val="24"/>
        </w:rPr>
        <w:t xml:space="preserve">Navedeni podaci o </w:t>
      </w:r>
      <w:proofErr w:type="spellStart"/>
      <w:r w:rsidRPr="00BE412B">
        <w:rPr>
          <w:rFonts w:cstheme="minorHAnsi"/>
          <w:szCs w:val="24"/>
        </w:rPr>
        <w:t>podugovoratelju</w:t>
      </w:r>
      <w:proofErr w:type="spellEnd"/>
      <w:r w:rsidRPr="00BE412B">
        <w:rPr>
          <w:rFonts w:cstheme="minorHAnsi"/>
          <w:szCs w:val="24"/>
        </w:rPr>
        <w:t xml:space="preserve">/ima će biti obvezni sastojci ugovora o javnoj nabavi. </w:t>
      </w:r>
    </w:p>
    <w:p w14:paraId="560B11C2" w14:textId="77777777" w:rsidR="00BE412B" w:rsidRPr="00BE412B" w:rsidRDefault="00BE412B" w:rsidP="00BA3EC8">
      <w:pPr>
        <w:spacing w:line="360" w:lineRule="auto"/>
        <w:jc w:val="both"/>
        <w:rPr>
          <w:rFonts w:cstheme="minorHAnsi"/>
          <w:szCs w:val="24"/>
        </w:rPr>
      </w:pPr>
      <w:r w:rsidRPr="00BE412B">
        <w:rPr>
          <w:rFonts w:cstheme="minorHAnsi"/>
          <w:szCs w:val="24"/>
        </w:rPr>
        <w:t xml:space="preserve">Sudjelovanje </w:t>
      </w:r>
      <w:proofErr w:type="spellStart"/>
      <w:r w:rsidRPr="00BE412B">
        <w:rPr>
          <w:rFonts w:cstheme="minorHAnsi"/>
          <w:szCs w:val="24"/>
        </w:rPr>
        <w:t>podugovaratelja</w:t>
      </w:r>
      <w:proofErr w:type="spellEnd"/>
      <w:r w:rsidRPr="00BE412B">
        <w:rPr>
          <w:rFonts w:cstheme="minorHAnsi"/>
          <w:szCs w:val="24"/>
        </w:rPr>
        <w:t xml:space="preserve"> ne utječe na odgovornost ugovaratelja za izvršenje ugovora o javnoj nabavi. </w:t>
      </w:r>
    </w:p>
    <w:p w14:paraId="01B5175F" w14:textId="77777777" w:rsidR="00BE412B" w:rsidRPr="00BE412B" w:rsidRDefault="00BE412B" w:rsidP="00BA3EC8">
      <w:pPr>
        <w:spacing w:line="360" w:lineRule="auto"/>
        <w:jc w:val="both"/>
        <w:rPr>
          <w:rFonts w:cstheme="minorHAnsi"/>
          <w:szCs w:val="24"/>
        </w:rPr>
      </w:pPr>
      <w:r w:rsidRPr="00BE412B">
        <w:rPr>
          <w:rFonts w:cstheme="minorHAnsi"/>
          <w:szCs w:val="24"/>
        </w:rPr>
        <w:t xml:space="preserve">Ako se dio ugovora o javnoj nabavi daje u podugovor, tada za dio ugovora koji je isti izvršio, Naručitelj neposredno plaća </w:t>
      </w:r>
      <w:proofErr w:type="spellStart"/>
      <w:r w:rsidRPr="00BE412B">
        <w:rPr>
          <w:rFonts w:cstheme="minorHAnsi"/>
          <w:szCs w:val="24"/>
        </w:rPr>
        <w:t>podugovaratelju</w:t>
      </w:r>
      <w:proofErr w:type="spellEnd"/>
      <w:r w:rsidRPr="00BE412B">
        <w:rPr>
          <w:rFonts w:cstheme="minorHAnsi"/>
          <w:szCs w:val="24"/>
        </w:rPr>
        <w:t xml:space="preserve"> (osim ako ugovaratelj dokaže da su obveze prema </w:t>
      </w:r>
      <w:proofErr w:type="spellStart"/>
      <w:r w:rsidRPr="00BE412B">
        <w:rPr>
          <w:rFonts w:cstheme="minorHAnsi"/>
          <w:szCs w:val="24"/>
        </w:rPr>
        <w:t>podugovaratelju</w:t>
      </w:r>
      <w:proofErr w:type="spellEnd"/>
      <w:r w:rsidRPr="00BE412B">
        <w:rPr>
          <w:rFonts w:cstheme="minorHAnsi"/>
          <w:szCs w:val="24"/>
        </w:rPr>
        <w:t xml:space="preserve"> za taj dio ugovora već podmirene). Ugovaratelj mora svom računu ili situaciji priložiti račune ili situacije svojih </w:t>
      </w:r>
      <w:proofErr w:type="spellStart"/>
      <w:r w:rsidRPr="00BE412B">
        <w:rPr>
          <w:rFonts w:cstheme="minorHAnsi"/>
          <w:szCs w:val="24"/>
        </w:rPr>
        <w:t>podugovaratelja</w:t>
      </w:r>
      <w:proofErr w:type="spellEnd"/>
      <w:r w:rsidRPr="00BE412B">
        <w:rPr>
          <w:rFonts w:cstheme="minorHAnsi"/>
          <w:szCs w:val="24"/>
        </w:rPr>
        <w:t xml:space="preserve"> koje je prethodno potvrdio.</w:t>
      </w:r>
    </w:p>
    <w:p w14:paraId="1B4E4D76" w14:textId="77777777" w:rsidR="00BE412B" w:rsidRPr="00BE412B" w:rsidRDefault="00BE412B" w:rsidP="00BA3EC8">
      <w:pPr>
        <w:spacing w:line="360" w:lineRule="auto"/>
        <w:jc w:val="both"/>
        <w:rPr>
          <w:rFonts w:cstheme="minorHAnsi"/>
          <w:szCs w:val="24"/>
        </w:rPr>
      </w:pPr>
      <w:r w:rsidRPr="00BE412B">
        <w:rPr>
          <w:rFonts w:cstheme="minorHAnsi"/>
          <w:szCs w:val="24"/>
        </w:rPr>
        <w:lastRenderedPageBreak/>
        <w:t>Ugovaratelj može tijekom izvršenja ugovora o javnoj nabavi od Naručitelja zahtijevati:</w:t>
      </w:r>
    </w:p>
    <w:p w14:paraId="25FE7952" w14:textId="77777777" w:rsidR="00BE412B" w:rsidRPr="00BE412B" w:rsidRDefault="00BE412B" w:rsidP="00BA3EC8">
      <w:pPr>
        <w:spacing w:line="360" w:lineRule="auto"/>
        <w:ind w:left="708"/>
        <w:jc w:val="both"/>
        <w:rPr>
          <w:rFonts w:cstheme="minorHAnsi"/>
          <w:szCs w:val="24"/>
        </w:rPr>
      </w:pPr>
      <w:r w:rsidRPr="00BE412B">
        <w:rPr>
          <w:rFonts w:cstheme="minorHAnsi"/>
          <w:szCs w:val="24"/>
        </w:rPr>
        <w:t xml:space="preserve">- </w:t>
      </w:r>
      <w:r w:rsidRPr="00BE412B">
        <w:rPr>
          <w:rFonts w:cstheme="minorHAnsi"/>
          <w:szCs w:val="24"/>
        </w:rPr>
        <w:tab/>
        <w:t xml:space="preserve">promjenu </w:t>
      </w:r>
      <w:proofErr w:type="spellStart"/>
      <w:r w:rsidRPr="00BE412B">
        <w:rPr>
          <w:rFonts w:cstheme="minorHAnsi"/>
          <w:szCs w:val="24"/>
        </w:rPr>
        <w:t>podugovaratelja</w:t>
      </w:r>
      <w:proofErr w:type="spellEnd"/>
      <w:r w:rsidRPr="00BE412B">
        <w:rPr>
          <w:rFonts w:cstheme="minorHAnsi"/>
          <w:szCs w:val="24"/>
        </w:rPr>
        <w:t xml:space="preserve"> za onaj dio ugovora o javnoj nabavi koji je prethodno dao u podugovor,</w:t>
      </w:r>
    </w:p>
    <w:p w14:paraId="2E80F3EA" w14:textId="77777777" w:rsidR="00BE412B" w:rsidRPr="00BE412B" w:rsidRDefault="00BE412B" w:rsidP="00BA3EC8">
      <w:pPr>
        <w:spacing w:line="360" w:lineRule="auto"/>
        <w:ind w:left="708"/>
        <w:jc w:val="both"/>
        <w:rPr>
          <w:rFonts w:cstheme="minorHAnsi"/>
          <w:szCs w:val="24"/>
        </w:rPr>
      </w:pPr>
      <w:r w:rsidRPr="00BE412B">
        <w:rPr>
          <w:rFonts w:cstheme="minorHAnsi"/>
          <w:szCs w:val="24"/>
        </w:rPr>
        <w:t>-</w:t>
      </w:r>
      <w:r w:rsidRPr="00BE412B">
        <w:rPr>
          <w:rFonts w:cstheme="minorHAnsi"/>
          <w:szCs w:val="24"/>
        </w:rPr>
        <w:tab/>
        <w:t xml:space="preserve">uvođenje jednog ili više novih </w:t>
      </w:r>
      <w:proofErr w:type="spellStart"/>
      <w:r w:rsidRPr="00BE412B">
        <w:rPr>
          <w:rFonts w:cstheme="minorHAnsi"/>
          <w:szCs w:val="24"/>
        </w:rPr>
        <w:t>podugovaratelja</w:t>
      </w:r>
      <w:proofErr w:type="spellEnd"/>
      <w:r w:rsidRPr="00BE412B">
        <w:rPr>
          <w:rFonts w:cstheme="minorHAnsi"/>
          <w:szCs w:val="24"/>
        </w:rPr>
        <w:t xml:space="preserve"> čiji ukupni udio ne smije prijeći 30% vrijednosti ugovora o javnoj nabavi bez poreza na dodanu vrijednost, neovisno o tome je li prethodno dao dio ugovora o javnoj nabavi u podugovor ili ne,</w:t>
      </w:r>
    </w:p>
    <w:p w14:paraId="241A2988" w14:textId="77777777" w:rsidR="00BE412B" w:rsidRPr="00BE412B" w:rsidRDefault="00BE412B" w:rsidP="00BA3EC8">
      <w:pPr>
        <w:spacing w:line="360" w:lineRule="auto"/>
        <w:ind w:left="708"/>
        <w:jc w:val="both"/>
        <w:rPr>
          <w:rFonts w:cstheme="minorHAnsi"/>
          <w:szCs w:val="24"/>
        </w:rPr>
      </w:pPr>
      <w:r w:rsidRPr="00BE412B">
        <w:rPr>
          <w:rFonts w:cstheme="minorHAnsi"/>
          <w:szCs w:val="24"/>
        </w:rPr>
        <w:t>-</w:t>
      </w:r>
      <w:r w:rsidRPr="00BE412B">
        <w:rPr>
          <w:rFonts w:cstheme="minorHAnsi"/>
          <w:szCs w:val="24"/>
        </w:rPr>
        <w:tab/>
        <w:t>preuzimanje izvršenja dijela ugovora o javnoj nabavi koji je prethodno dao u podugovor.</w:t>
      </w:r>
    </w:p>
    <w:p w14:paraId="1AB811DD" w14:textId="77777777" w:rsidR="00BE412B" w:rsidRPr="00BE412B" w:rsidRDefault="00BE412B" w:rsidP="00BA3EC8">
      <w:pPr>
        <w:spacing w:line="360" w:lineRule="auto"/>
        <w:jc w:val="both"/>
        <w:rPr>
          <w:rFonts w:cstheme="minorHAnsi"/>
          <w:szCs w:val="24"/>
        </w:rPr>
      </w:pPr>
      <w:r w:rsidRPr="00BE412B">
        <w:rPr>
          <w:rFonts w:cstheme="minorHAnsi"/>
          <w:szCs w:val="24"/>
        </w:rPr>
        <w:t xml:space="preserve">Uz zahtjev, ugovaratelj Naručitelju dostavlja podatke i dokumente iz prvog stavka ovog poglavlja Dokumentacije o nabavi za novog </w:t>
      </w:r>
      <w:proofErr w:type="spellStart"/>
      <w:r w:rsidRPr="00BE412B">
        <w:rPr>
          <w:rFonts w:cstheme="minorHAnsi"/>
          <w:szCs w:val="24"/>
        </w:rPr>
        <w:t>podugovaratelja</w:t>
      </w:r>
      <w:proofErr w:type="spellEnd"/>
      <w:r w:rsidRPr="00BE412B">
        <w:rPr>
          <w:rFonts w:cstheme="minorHAnsi"/>
          <w:szCs w:val="24"/>
        </w:rPr>
        <w:t>.</w:t>
      </w:r>
    </w:p>
    <w:p w14:paraId="2291FB64" w14:textId="77777777" w:rsidR="00BE412B" w:rsidRPr="00BE412B" w:rsidRDefault="00BE412B" w:rsidP="00BA3EC8">
      <w:pPr>
        <w:spacing w:line="360" w:lineRule="auto"/>
        <w:jc w:val="both"/>
        <w:rPr>
          <w:rFonts w:cstheme="minorHAnsi"/>
          <w:szCs w:val="24"/>
        </w:rPr>
      </w:pPr>
      <w:r w:rsidRPr="00BE412B">
        <w:rPr>
          <w:rFonts w:cstheme="minorHAnsi"/>
          <w:szCs w:val="24"/>
        </w:rPr>
        <w:t>Naručitelj neće odobriti zahtjev ugovaratelja:</w:t>
      </w:r>
    </w:p>
    <w:p w14:paraId="5565F655" w14:textId="77777777" w:rsidR="00BE412B" w:rsidRPr="00BE412B" w:rsidRDefault="00BE412B" w:rsidP="00BA3EC8">
      <w:pPr>
        <w:spacing w:line="360" w:lineRule="auto"/>
        <w:jc w:val="both"/>
        <w:rPr>
          <w:rFonts w:cstheme="minorHAnsi"/>
          <w:szCs w:val="24"/>
        </w:rPr>
      </w:pPr>
      <w:r w:rsidRPr="00BE412B">
        <w:rPr>
          <w:rFonts w:cstheme="minorHAnsi"/>
          <w:szCs w:val="24"/>
        </w:rPr>
        <w:t>-</w:t>
      </w:r>
      <w:r w:rsidRPr="00BE412B">
        <w:rPr>
          <w:rFonts w:cstheme="minorHAnsi"/>
          <w:szCs w:val="24"/>
        </w:rPr>
        <w:tab/>
        <w:t xml:space="preserve">u slučaju promjene </w:t>
      </w:r>
      <w:proofErr w:type="spellStart"/>
      <w:r w:rsidRPr="00BE412B">
        <w:rPr>
          <w:rFonts w:cstheme="minorHAnsi"/>
          <w:szCs w:val="24"/>
        </w:rPr>
        <w:t>podugovaratelja</w:t>
      </w:r>
      <w:proofErr w:type="spellEnd"/>
      <w:r w:rsidRPr="00BE412B">
        <w:rPr>
          <w:rFonts w:cstheme="minorHAnsi"/>
          <w:szCs w:val="24"/>
        </w:rPr>
        <w:t xml:space="preserve"> ili uvođenja jednog ili više novih </w:t>
      </w:r>
      <w:proofErr w:type="spellStart"/>
      <w:r w:rsidRPr="00BE412B">
        <w:rPr>
          <w:rFonts w:cstheme="minorHAnsi"/>
          <w:szCs w:val="24"/>
        </w:rPr>
        <w:t>podugovaratelja</w:t>
      </w:r>
      <w:proofErr w:type="spellEnd"/>
      <w:r w:rsidRPr="00BE412B">
        <w:rPr>
          <w:rFonts w:cstheme="minorHAnsi"/>
          <w:szCs w:val="24"/>
        </w:rPr>
        <w:t xml:space="preserve">, ako se ugovaratelj u postupku javne nabave radi dokazivanja ispunjenja kriterija za odabir gospodarskog subjekta oslonio na sposobnost </w:t>
      </w:r>
      <w:proofErr w:type="spellStart"/>
      <w:r w:rsidRPr="00BE412B">
        <w:rPr>
          <w:rFonts w:cstheme="minorHAnsi"/>
          <w:szCs w:val="24"/>
        </w:rPr>
        <w:t>podugovaratelja</w:t>
      </w:r>
      <w:proofErr w:type="spellEnd"/>
      <w:r w:rsidRPr="00BE412B">
        <w:rPr>
          <w:rFonts w:cstheme="minorHAnsi"/>
          <w:szCs w:val="24"/>
        </w:rPr>
        <w:t xml:space="preserve"> kojeg sada mijenja, a novi </w:t>
      </w:r>
      <w:proofErr w:type="spellStart"/>
      <w:r w:rsidRPr="00BE412B">
        <w:rPr>
          <w:rFonts w:cstheme="minorHAnsi"/>
          <w:szCs w:val="24"/>
        </w:rPr>
        <w:t>podugovaratelj</w:t>
      </w:r>
      <w:proofErr w:type="spellEnd"/>
      <w:r w:rsidRPr="00BE412B">
        <w:rPr>
          <w:rFonts w:cstheme="minorHAnsi"/>
          <w:szCs w:val="24"/>
        </w:rPr>
        <w:t xml:space="preserve"> ne ispunjava iste uvjete, ili postoje osnove za isključenje</w:t>
      </w:r>
    </w:p>
    <w:p w14:paraId="43A7EDE6" w14:textId="77777777" w:rsidR="00BE412B" w:rsidRPr="00BE412B" w:rsidRDefault="00BE412B" w:rsidP="00BA3EC8">
      <w:pPr>
        <w:spacing w:line="360" w:lineRule="auto"/>
        <w:jc w:val="both"/>
        <w:rPr>
          <w:rFonts w:cstheme="minorHAnsi"/>
          <w:szCs w:val="24"/>
        </w:rPr>
      </w:pPr>
      <w:r w:rsidRPr="00BE412B">
        <w:rPr>
          <w:rFonts w:cstheme="minorHAnsi"/>
          <w:szCs w:val="24"/>
        </w:rPr>
        <w:t>-</w:t>
      </w:r>
      <w:r w:rsidRPr="00BE412B">
        <w:rPr>
          <w:rFonts w:cstheme="minorHAnsi"/>
          <w:szCs w:val="24"/>
        </w:rPr>
        <w:tab/>
        <w:t xml:space="preserve">u slučaju preuzimanja izvršenja dijela ugovora o javnoj nabavi, ako se ugovaratelj u postupku javne nabave radi dokazivanja ispunjenja kriterija za odabir gospodarskog subjekta oslonio na sposobnost </w:t>
      </w:r>
      <w:proofErr w:type="spellStart"/>
      <w:r w:rsidRPr="00BE412B">
        <w:rPr>
          <w:rFonts w:cstheme="minorHAnsi"/>
          <w:szCs w:val="24"/>
        </w:rPr>
        <w:t>podugovaratelja</w:t>
      </w:r>
      <w:proofErr w:type="spellEnd"/>
      <w:r w:rsidRPr="00BE412B">
        <w:rPr>
          <w:rFonts w:cstheme="minorHAnsi"/>
          <w:szCs w:val="24"/>
        </w:rPr>
        <w:t xml:space="preserve"> za izvršenje tog dijela, a ugovaratelj samostalno ne posjeduje takvu sposobnost, ili ako je taj dio ugovora već izvršen. </w:t>
      </w:r>
    </w:p>
    <w:p w14:paraId="1C5E7449" w14:textId="77777777" w:rsidR="00BE412B" w:rsidRPr="00BE412B" w:rsidRDefault="00BE412B" w:rsidP="00BA3EC8">
      <w:pPr>
        <w:spacing w:line="360" w:lineRule="auto"/>
        <w:jc w:val="both"/>
        <w:rPr>
          <w:rFonts w:cstheme="minorHAnsi"/>
          <w:szCs w:val="24"/>
        </w:rPr>
      </w:pPr>
      <w:r w:rsidRPr="00BE412B">
        <w:rPr>
          <w:rFonts w:cstheme="minorHAnsi"/>
          <w:szCs w:val="24"/>
        </w:rPr>
        <w:t xml:space="preserve"> Ako Naručitelj utvrdi da postoji osnova za isključenje </w:t>
      </w:r>
      <w:proofErr w:type="spellStart"/>
      <w:r w:rsidRPr="00BE412B">
        <w:rPr>
          <w:rFonts w:cstheme="minorHAnsi"/>
          <w:szCs w:val="24"/>
        </w:rPr>
        <w:t>podugovaratelja</w:t>
      </w:r>
      <w:proofErr w:type="spellEnd"/>
      <w:r w:rsidRPr="00BE412B">
        <w:rPr>
          <w:rFonts w:cstheme="minorHAnsi"/>
          <w:szCs w:val="24"/>
        </w:rPr>
        <w:t xml:space="preserve">, zatražiti će od gospodarskog subjekta zamjenu tog </w:t>
      </w:r>
      <w:proofErr w:type="spellStart"/>
      <w:r w:rsidRPr="00BE412B">
        <w:rPr>
          <w:rFonts w:cstheme="minorHAnsi"/>
          <w:szCs w:val="24"/>
        </w:rPr>
        <w:t>podugovaratelja</w:t>
      </w:r>
      <w:proofErr w:type="spellEnd"/>
      <w:r w:rsidRPr="00BE412B">
        <w:rPr>
          <w:rFonts w:cstheme="minorHAnsi"/>
          <w:szCs w:val="24"/>
        </w:rPr>
        <w:t xml:space="preserve"> u primjernom roku, ne kraćem od 5 dana.</w:t>
      </w:r>
    </w:p>
    <w:p w14:paraId="6E9FE54A" w14:textId="77777777" w:rsidR="00BE412B" w:rsidRPr="00BE412B" w:rsidRDefault="00BE412B" w:rsidP="00BA3EC8">
      <w:pPr>
        <w:spacing w:line="360" w:lineRule="auto"/>
        <w:jc w:val="both"/>
        <w:rPr>
          <w:rFonts w:cstheme="minorHAnsi"/>
          <w:szCs w:val="24"/>
        </w:rPr>
      </w:pPr>
      <w:r w:rsidRPr="00BE412B">
        <w:rPr>
          <w:rFonts w:cstheme="minorHAnsi"/>
          <w:szCs w:val="24"/>
        </w:rPr>
        <w:t>Gospodarski subjekt koji namjerava dati bilo koji dio ugovora u podugovor tr</w:t>
      </w:r>
      <w:r w:rsidR="003D44A3">
        <w:rPr>
          <w:rFonts w:cstheme="minorHAnsi"/>
          <w:szCs w:val="24"/>
        </w:rPr>
        <w:t>ećim osobama mora osigurati da N</w:t>
      </w:r>
      <w:r w:rsidRPr="00BE412B">
        <w:rPr>
          <w:rFonts w:cstheme="minorHAnsi"/>
          <w:szCs w:val="24"/>
        </w:rPr>
        <w:t xml:space="preserve">aručitelj zaprimi njegov ESPD zajedno sa zasebnim ESPD-om u kojem su navedeni relevantni podaci (vidjeti Dio II., Odjeljak D) za svakog </w:t>
      </w:r>
      <w:proofErr w:type="spellStart"/>
      <w:r w:rsidRPr="00BE412B">
        <w:rPr>
          <w:rFonts w:cstheme="minorHAnsi"/>
          <w:szCs w:val="24"/>
        </w:rPr>
        <w:t>podugovaratelja</w:t>
      </w:r>
      <w:proofErr w:type="spellEnd"/>
      <w:r w:rsidRPr="00BE412B">
        <w:rPr>
          <w:rFonts w:cstheme="minorHAnsi"/>
          <w:szCs w:val="24"/>
        </w:rPr>
        <w:t xml:space="preserve"> na čije se sposobnosti gospodarski subjekt </w:t>
      </w:r>
      <w:r w:rsidRPr="00993BBD">
        <w:rPr>
          <w:rFonts w:cstheme="minorHAnsi"/>
          <w:szCs w:val="24"/>
        </w:rPr>
        <w:t>ne oslanja.</w:t>
      </w:r>
    </w:p>
    <w:p w14:paraId="072C40BF" w14:textId="77777777" w:rsidR="00FC4322" w:rsidRPr="00BE412B" w:rsidRDefault="00BE412B" w:rsidP="00BA3EC8">
      <w:pPr>
        <w:spacing w:line="360" w:lineRule="auto"/>
        <w:jc w:val="both"/>
        <w:rPr>
          <w:rFonts w:cstheme="minorHAnsi"/>
          <w:szCs w:val="24"/>
        </w:rPr>
      </w:pPr>
      <w:r w:rsidRPr="00BE412B">
        <w:rPr>
          <w:rFonts w:cstheme="minorHAnsi"/>
          <w:szCs w:val="24"/>
        </w:rPr>
        <w:t xml:space="preserve">Sudjelovanje </w:t>
      </w:r>
      <w:proofErr w:type="spellStart"/>
      <w:r w:rsidRPr="00BE412B">
        <w:rPr>
          <w:rFonts w:cstheme="minorHAnsi"/>
          <w:szCs w:val="24"/>
        </w:rPr>
        <w:t>podugovaratelja</w:t>
      </w:r>
      <w:proofErr w:type="spellEnd"/>
      <w:r w:rsidRPr="00BE412B">
        <w:rPr>
          <w:rFonts w:cstheme="minorHAnsi"/>
          <w:szCs w:val="24"/>
        </w:rPr>
        <w:t xml:space="preserve"> ne utječe na odgovornost ugovaratelja za izvršenje ugovora o javnoj nabavi.</w:t>
      </w:r>
    </w:p>
    <w:p w14:paraId="47BC926A" w14:textId="77777777" w:rsidR="00BE412B" w:rsidRPr="00BE412B" w:rsidRDefault="00BE412B" w:rsidP="00BA3EC8">
      <w:pPr>
        <w:pStyle w:val="Naslov1"/>
        <w:numPr>
          <w:ilvl w:val="0"/>
          <w:numId w:val="1"/>
        </w:numPr>
        <w:spacing w:before="0" w:after="200" w:line="360" w:lineRule="auto"/>
        <w:rPr>
          <w:rFonts w:asciiTheme="minorHAnsi" w:hAnsiTheme="minorHAnsi" w:cstheme="minorHAnsi"/>
          <w:color w:val="auto"/>
          <w:sz w:val="24"/>
        </w:rPr>
      </w:pPr>
      <w:bookmarkStart w:id="40" w:name="_Toc498855889"/>
      <w:r>
        <w:rPr>
          <w:rFonts w:asciiTheme="minorHAnsi" w:hAnsiTheme="minorHAnsi" w:cstheme="minorHAnsi"/>
          <w:color w:val="auto"/>
          <w:sz w:val="24"/>
        </w:rPr>
        <w:lastRenderedPageBreak/>
        <w:t>P</w:t>
      </w:r>
      <w:r w:rsidRPr="00BE412B">
        <w:rPr>
          <w:rFonts w:asciiTheme="minorHAnsi" w:hAnsiTheme="minorHAnsi" w:cstheme="minorHAnsi"/>
          <w:color w:val="auto"/>
          <w:sz w:val="24"/>
        </w:rPr>
        <w:t>reuzimanje dokumentacije o nabavi</w:t>
      </w:r>
      <w:bookmarkEnd w:id="40"/>
    </w:p>
    <w:p w14:paraId="2849BABC" w14:textId="0979CC4B" w:rsidR="001F55EC" w:rsidRPr="000F65FA" w:rsidRDefault="00BE412B" w:rsidP="00BA3EC8">
      <w:pPr>
        <w:autoSpaceDE w:val="0"/>
        <w:autoSpaceDN w:val="0"/>
        <w:adjustRightInd w:val="0"/>
        <w:spacing w:line="360" w:lineRule="auto"/>
        <w:ind w:right="380"/>
        <w:jc w:val="both"/>
        <w:rPr>
          <w:rFonts w:ascii="Calibri" w:hAnsi="Calibri" w:cs="Calibri"/>
          <w:color w:val="000000"/>
        </w:rPr>
      </w:pPr>
      <w:r w:rsidRPr="00E16EEF">
        <w:rPr>
          <w:rFonts w:ascii="Calibri" w:hAnsi="Calibri" w:cs="Calibri"/>
          <w:color w:val="000000"/>
        </w:rPr>
        <w:t>Naručitelj je svim zainteresiranim gospodarskim subjektima, neograničeno i u cijelosti, u Elektroničkom oglasniku javne nabave u Narodnim novinama, stavio na raspolaganje cjelovitu Dokumentaciju o nabavi.</w:t>
      </w:r>
      <w:r w:rsidR="000F65FA">
        <w:rPr>
          <w:rFonts w:ascii="Calibri" w:hAnsi="Calibri" w:cs="Calibri"/>
          <w:color w:val="000000"/>
        </w:rPr>
        <w:t xml:space="preserve"> </w:t>
      </w:r>
    </w:p>
    <w:p w14:paraId="2F8D8A0D" w14:textId="45D03E74" w:rsidR="00751E86" w:rsidRPr="00E16EEF" w:rsidRDefault="00BE412B" w:rsidP="00BA3EC8">
      <w:pPr>
        <w:autoSpaceDE w:val="0"/>
        <w:autoSpaceDN w:val="0"/>
        <w:adjustRightInd w:val="0"/>
        <w:spacing w:line="360" w:lineRule="auto"/>
        <w:ind w:right="380"/>
        <w:jc w:val="both"/>
        <w:rPr>
          <w:rFonts w:ascii="Calibri" w:hAnsi="Calibri" w:cs="Calibri"/>
          <w:color w:val="000000"/>
        </w:rPr>
      </w:pPr>
      <w:r w:rsidRPr="00E16EEF">
        <w:rPr>
          <w:rFonts w:ascii="Calibri" w:hAnsi="Calibri" w:cs="Calibri"/>
          <w:color w:val="000000"/>
        </w:rPr>
        <w:t xml:space="preserve">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w:t>
      </w:r>
      <w:r w:rsidR="003B46E4">
        <w:rPr>
          <w:rFonts w:ascii="Calibri" w:hAnsi="Calibri" w:cs="Calibri"/>
          <w:color w:val="000000"/>
        </w:rPr>
        <w:t>usluga</w:t>
      </w:r>
      <w:r w:rsidRPr="00E16EEF">
        <w:rPr>
          <w:rFonts w:ascii="Calibri" w:hAnsi="Calibri" w:cs="Calibri"/>
          <w:color w:val="000000"/>
        </w:rPr>
        <w:t>.</w:t>
      </w:r>
    </w:p>
    <w:p w14:paraId="63F5E0B3" w14:textId="77777777" w:rsidR="00BE412B" w:rsidRPr="001F55EC" w:rsidRDefault="001F55EC" w:rsidP="00BA3EC8">
      <w:pPr>
        <w:pStyle w:val="Naslov1"/>
        <w:numPr>
          <w:ilvl w:val="0"/>
          <w:numId w:val="1"/>
        </w:numPr>
        <w:spacing w:before="0" w:after="200" w:line="360" w:lineRule="auto"/>
        <w:rPr>
          <w:rFonts w:asciiTheme="minorHAnsi" w:hAnsiTheme="minorHAnsi" w:cstheme="minorHAnsi"/>
          <w:color w:val="auto"/>
          <w:sz w:val="24"/>
        </w:rPr>
      </w:pPr>
      <w:bookmarkStart w:id="41" w:name="_Toc498855890"/>
      <w:r w:rsidRPr="001F55EC">
        <w:rPr>
          <w:rFonts w:asciiTheme="minorHAnsi" w:hAnsiTheme="minorHAnsi" w:cstheme="minorHAnsi"/>
          <w:color w:val="auto"/>
          <w:sz w:val="24"/>
        </w:rPr>
        <w:t>Do</w:t>
      </w:r>
      <w:r>
        <w:rPr>
          <w:rFonts w:asciiTheme="minorHAnsi" w:hAnsiTheme="minorHAnsi" w:cstheme="minorHAnsi"/>
          <w:color w:val="auto"/>
          <w:sz w:val="24"/>
        </w:rPr>
        <w:t>datne informacije i objašnjenja</w:t>
      </w:r>
      <w:r w:rsidRPr="001F55EC">
        <w:rPr>
          <w:rFonts w:asciiTheme="minorHAnsi" w:hAnsiTheme="minorHAnsi" w:cstheme="minorHAnsi"/>
          <w:color w:val="auto"/>
          <w:sz w:val="24"/>
        </w:rPr>
        <w:t xml:space="preserve"> te izmjena dokumentacije o nabavi</w:t>
      </w:r>
      <w:bookmarkEnd w:id="41"/>
    </w:p>
    <w:p w14:paraId="6ABA13E8" w14:textId="77777777"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o nabavi.</w:t>
      </w:r>
    </w:p>
    <w:p w14:paraId="7F9AA629" w14:textId="77777777"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Tijekom roka za dostavu ponuda gospodarski subjekt može zahtijevati dodatne informacije, objašnjenja ili izmjene u vezi s Dokumentacijom o nabavi. </w:t>
      </w:r>
    </w:p>
    <w:p w14:paraId="6AE56EE6" w14:textId="3A2D618B"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Zahtjev je pravodoban ako je dostavljen Naručitelju najkasnije tijekom</w:t>
      </w:r>
      <w:r w:rsidR="00C0159C">
        <w:rPr>
          <w:rFonts w:ascii="Calibri" w:hAnsi="Calibri" w:cs="Calibri"/>
        </w:rPr>
        <w:t xml:space="preserve"> </w:t>
      </w:r>
      <w:r w:rsidR="00C0159C" w:rsidRPr="00C0159C">
        <w:rPr>
          <w:rFonts w:ascii="Calibri" w:hAnsi="Calibri" w:cs="Calibri"/>
          <w:b/>
        </w:rPr>
        <w:t>osmog</w:t>
      </w:r>
      <w:r w:rsidRPr="00E16EEF">
        <w:rPr>
          <w:rFonts w:ascii="Calibri" w:hAnsi="Calibri" w:cs="Calibri"/>
          <w:b/>
          <w:bCs/>
        </w:rPr>
        <w:t xml:space="preserve"> dana</w:t>
      </w:r>
      <w:r w:rsidRPr="00E16EEF">
        <w:rPr>
          <w:rFonts w:ascii="Calibri" w:hAnsi="Calibri" w:cs="Calibri"/>
        </w:rPr>
        <w:t xml:space="preserve"> prije roka određenog za dostavu ponuda. </w:t>
      </w:r>
    </w:p>
    <w:p w14:paraId="7EDC5F11" w14:textId="5EA36E86"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Pod uvjetom da je zahtjev dostavljen pravodobno, Naručitelj obvezan je odgovor, dodatne informacije i objašnjenja bez odgode, a najkasnije tijekom </w:t>
      </w:r>
      <w:r w:rsidR="00C0159C">
        <w:rPr>
          <w:rFonts w:ascii="Calibri" w:hAnsi="Calibri" w:cs="Calibri"/>
          <w:b/>
          <w:bCs/>
        </w:rPr>
        <w:t>šestog</w:t>
      </w:r>
      <w:r w:rsidRPr="00E16EEF">
        <w:rPr>
          <w:rFonts w:ascii="Calibri" w:hAnsi="Calibri" w:cs="Calibri"/>
          <w:b/>
          <w:bCs/>
        </w:rPr>
        <w:t xml:space="preserve"> dana</w:t>
      </w:r>
      <w:r w:rsidRPr="00E16EEF">
        <w:rPr>
          <w:rFonts w:ascii="Calibri" w:hAnsi="Calibri" w:cs="Calibri"/>
        </w:rPr>
        <w:t xml:space="preserve"> prije roka određenog za dostavu ponuda staviti na raspolaganje na isti način i na istim internetskim stranicama kao i osnovnu dokumentaciju bez navođenja podataka o podnositelju zahtjeva.</w:t>
      </w:r>
    </w:p>
    <w:p w14:paraId="67381692" w14:textId="77777777"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Naručitelj će produžiti rok za dostavu ponuda u sljedećim slučajevima:</w:t>
      </w:r>
    </w:p>
    <w:p w14:paraId="6DC6C191" w14:textId="77777777" w:rsidR="00BE412B" w:rsidRPr="00E16EEF" w:rsidRDefault="00BE412B" w:rsidP="00BA3EC8">
      <w:pPr>
        <w:spacing w:line="360" w:lineRule="auto"/>
        <w:ind w:left="284" w:right="382" w:hanging="284"/>
        <w:jc w:val="both"/>
        <w:rPr>
          <w:rFonts w:ascii="Calibri" w:hAnsi="Calibri" w:cs="Calibri"/>
        </w:rPr>
      </w:pPr>
      <w:r w:rsidRPr="00E16EEF">
        <w:rPr>
          <w:rFonts w:ascii="Calibri" w:hAnsi="Calibri" w:cs="Calibri"/>
        </w:rPr>
        <w:t>-</w:t>
      </w:r>
      <w:r w:rsidRPr="00E16EEF">
        <w:rPr>
          <w:rFonts w:ascii="Calibri" w:hAnsi="Calibri" w:cs="Calibri"/>
        </w:rPr>
        <w:tab/>
        <w:t xml:space="preserve">ako dodatne informacije, objašnjenja ili izmjene u vezi s dokumentacijom o nabavi, iako pravodobno zatražene od strane gospodarskog subjekta, nisu stavljene na raspolaganje najkasnije </w:t>
      </w:r>
      <w:r w:rsidRPr="00881EC2">
        <w:rPr>
          <w:rFonts w:ascii="Calibri" w:hAnsi="Calibri" w:cs="Calibri"/>
        </w:rPr>
        <w:t xml:space="preserve">tijekom </w:t>
      </w:r>
      <w:r w:rsidR="00F90CBA" w:rsidRPr="00881EC2">
        <w:rPr>
          <w:rFonts w:ascii="Calibri" w:hAnsi="Calibri" w:cs="Calibri"/>
        </w:rPr>
        <w:t xml:space="preserve">četvrtog </w:t>
      </w:r>
      <w:r w:rsidRPr="00881EC2">
        <w:rPr>
          <w:rFonts w:ascii="Calibri" w:hAnsi="Calibri" w:cs="Calibri"/>
        </w:rPr>
        <w:t>dana</w:t>
      </w:r>
      <w:r w:rsidRPr="00E16EEF">
        <w:rPr>
          <w:rFonts w:ascii="Calibri" w:hAnsi="Calibri" w:cs="Calibri"/>
        </w:rPr>
        <w:t xml:space="preserve"> prije roka određenog za dostavu</w:t>
      </w:r>
    </w:p>
    <w:p w14:paraId="7CFCD268" w14:textId="77777777" w:rsidR="00BE412B" w:rsidRPr="00E16EEF" w:rsidRDefault="00BE412B" w:rsidP="00BA3EC8">
      <w:pPr>
        <w:spacing w:line="360" w:lineRule="auto"/>
        <w:ind w:left="284" w:right="380" w:hanging="284"/>
        <w:jc w:val="both"/>
        <w:rPr>
          <w:rFonts w:ascii="Calibri" w:hAnsi="Calibri" w:cs="Calibri"/>
        </w:rPr>
      </w:pPr>
      <w:r w:rsidRPr="00E16EEF">
        <w:rPr>
          <w:rFonts w:ascii="Calibri" w:hAnsi="Calibri" w:cs="Calibri"/>
        </w:rPr>
        <w:t>-</w:t>
      </w:r>
      <w:r w:rsidRPr="00E16EEF">
        <w:rPr>
          <w:rFonts w:ascii="Calibri" w:hAnsi="Calibri" w:cs="Calibri"/>
        </w:rPr>
        <w:tab/>
        <w:t xml:space="preserve">ako je dokumentacija o nabavi </w:t>
      </w:r>
      <w:r w:rsidRPr="00E16EEF">
        <w:rPr>
          <w:rFonts w:ascii="Calibri" w:hAnsi="Calibri" w:cs="Calibri"/>
          <w:b/>
        </w:rPr>
        <w:t>značajno</w:t>
      </w:r>
      <w:r w:rsidRPr="00E16EEF">
        <w:rPr>
          <w:rFonts w:ascii="Calibri" w:hAnsi="Calibri" w:cs="Calibri"/>
        </w:rPr>
        <w:t xml:space="preserve"> izmijenjena.</w:t>
      </w:r>
    </w:p>
    <w:p w14:paraId="0A20CE01" w14:textId="77777777" w:rsidR="00BE412B" w:rsidRPr="00E16EEF"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lastRenderedPageBreak/>
        <w:t xml:space="preserve">U tim slučajevima Naručitelj će produžiti rok za dostavu razmjerno važnosti dodatne informacije, objašnjenja ili izmjene, a </w:t>
      </w:r>
      <w:r w:rsidRPr="00444DF9">
        <w:rPr>
          <w:rFonts w:ascii="Calibri" w:hAnsi="Calibri" w:cs="Calibri"/>
          <w:b/>
        </w:rPr>
        <w:t>najmanje za 10 (deset) dana</w:t>
      </w:r>
      <w:r w:rsidRPr="00E16EEF">
        <w:rPr>
          <w:rFonts w:ascii="Calibri" w:hAnsi="Calibri" w:cs="Calibri"/>
        </w:rPr>
        <w:t xml:space="preserve"> od dana slanja ispravka poziva na nadmetanje.</w:t>
      </w:r>
    </w:p>
    <w:p w14:paraId="278BB755" w14:textId="77777777" w:rsidR="00BE412B" w:rsidRPr="006325B4" w:rsidRDefault="00BE412B"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Naručitelj nije obvezan produljiti rok za dostavu ako dodatne informacije, objašnjenja ili izmjene </w:t>
      </w:r>
      <w:r w:rsidRPr="006325B4">
        <w:rPr>
          <w:rFonts w:ascii="Calibri" w:hAnsi="Calibri" w:cs="Calibri"/>
        </w:rPr>
        <w:t xml:space="preserve">nisu bile pravodobno zatražene ili ako je njihova važnost zanemariva za pripremu i dostavu prilagođenih ponuda. </w:t>
      </w:r>
    </w:p>
    <w:p w14:paraId="36050FD8" w14:textId="77777777" w:rsidR="00BE412B" w:rsidRPr="006325B4" w:rsidRDefault="00BE412B" w:rsidP="00BA3EC8">
      <w:pPr>
        <w:spacing w:line="360" w:lineRule="auto"/>
        <w:jc w:val="both"/>
        <w:textAlignment w:val="baseline"/>
        <w:rPr>
          <w:rFonts w:ascii="Calibri" w:hAnsi="Calibri" w:cs="Calibri"/>
          <w:b/>
          <w:lang w:eastAsia="hr-HR"/>
        </w:rPr>
      </w:pPr>
      <w:r w:rsidRPr="006325B4">
        <w:rPr>
          <w:rFonts w:ascii="Calibri" w:hAnsi="Calibri" w:cs="Calibri"/>
          <w:b/>
          <w:lang w:eastAsia="hr-HR"/>
        </w:rPr>
        <w:t>Nedostupnost EOJN-a</w:t>
      </w:r>
    </w:p>
    <w:p w14:paraId="7B3DB4BF" w14:textId="77777777" w:rsidR="00EF4CA3" w:rsidRPr="006325B4" w:rsidRDefault="00EF4CA3" w:rsidP="00BA3EC8">
      <w:pPr>
        <w:spacing w:line="360" w:lineRule="auto"/>
        <w:jc w:val="both"/>
        <w:rPr>
          <w:rFonts w:ascii="Calibri" w:hAnsi="Calibri" w:cs="Calibri"/>
          <w:lang w:eastAsia="hr-HR"/>
        </w:rPr>
      </w:pPr>
      <w:r w:rsidRPr="006325B4">
        <w:rPr>
          <w:rFonts w:ascii="Calibri" w:hAnsi="Calibri" w:cs="Calibri"/>
          <w:lang w:eastAsia="hr-HR"/>
        </w:rPr>
        <w:t xml:space="preserve">U slučaju nedostupnosti EOJN RH Naručitelj će postupiti sukladno člancima 32. </w:t>
      </w:r>
      <w:r w:rsidRPr="00186591">
        <w:rPr>
          <w:rFonts w:ascii="Calibri" w:hAnsi="Calibri" w:cs="Calibri"/>
          <w:lang w:eastAsia="hr-HR"/>
        </w:rPr>
        <w:t xml:space="preserve">do 42. </w:t>
      </w:r>
      <w:r w:rsidR="006325B4" w:rsidRPr="00186591">
        <w:rPr>
          <w:rFonts w:ascii="Calibri" w:hAnsi="Calibri" w:cs="Calibri"/>
          <w:lang w:eastAsia="hr-HR"/>
        </w:rPr>
        <w:t xml:space="preserve">Pravilnika </w:t>
      </w:r>
      <w:r w:rsidR="003D3951" w:rsidRPr="00186591">
        <w:rPr>
          <w:rFonts w:ascii="Calibri" w:hAnsi="Calibri" w:cs="Calibri"/>
          <w:lang w:eastAsia="hr-HR"/>
        </w:rPr>
        <w:t>o</w:t>
      </w:r>
      <w:r w:rsidR="003D3951" w:rsidRPr="00186591">
        <w:t xml:space="preserve"> </w:t>
      </w:r>
      <w:r w:rsidR="003D3951" w:rsidRPr="00186591">
        <w:rPr>
          <w:rFonts w:ascii="Calibri" w:hAnsi="Calibri" w:cs="Calibri"/>
          <w:lang w:eastAsia="hr-HR"/>
        </w:rPr>
        <w:t>dokumentaciji o nabavi te ponudi u postupcima javne nabave(NN br. 65/17)</w:t>
      </w:r>
      <w:r w:rsidRPr="00186591">
        <w:rPr>
          <w:rFonts w:ascii="Calibri" w:hAnsi="Calibri" w:cs="Calibri"/>
          <w:lang w:eastAsia="hr-HR"/>
        </w:rPr>
        <w:t xml:space="preserve"> te člancima</w:t>
      </w:r>
      <w:r w:rsidRPr="006325B4">
        <w:rPr>
          <w:rFonts w:ascii="Calibri" w:hAnsi="Calibri" w:cs="Calibri"/>
          <w:lang w:eastAsia="hr-HR"/>
        </w:rPr>
        <w:t xml:space="preserve">  </w:t>
      </w:r>
    </w:p>
    <w:p w14:paraId="094BF714" w14:textId="77777777" w:rsidR="003D3951" w:rsidRPr="006325B4" w:rsidRDefault="00EF4CA3" w:rsidP="00BA3EC8">
      <w:pPr>
        <w:spacing w:line="360" w:lineRule="auto"/>
        <w:jc w:val="both"/>
        <w:rPr>
          <w:rFonts w:ascii="Calibri" w:hAnsi="Calibri" w:cs="Calibri"/>
          <w:lang w:eastAsia="hr-HR"/>
        </w:rPr>
      </w:pPr>
      <w:r w:rsidRPr="006325B4">
        <w:rPr>
          <w:rFonts w:ascii="Calibri" w:hAnsi="Calibri" w:cs="Calibri"/>
          <w:lang w:eastAsia="hr-HR"/>
        </w:rPr>
        <w:t>N</w:t>
      </w:r>
      <w:r w:rsidR="003D3951" w:rsidRPr="006325B4">
        <w:rPr>
          <w:rFonts w:ascii="Calibri" w:hAnsi="Calibri" w:cs="Calibri"/>
          <w:lang w:eastAsia="hr-HR"/>
        </w:rPr>
        <w:t>edostupnost EOJN RH tijekom postupka javne nabave može se pojaviti:</w:t>
      </w:r>
    </w:p>
    <w:p w14:paraId="42527F20" w14:textId="77777777" w:rsidR="003D3951" w:rsidRPr="006325B4" w:rsidRDefault="003D3951" w:rsidP="00BA3EC8">
      <w:pPr>
        <w:spacing w:line="360" w:lineRule="auto"/>
        <w:jc w:val="both"/>
        <w:rPr>
          <w:rFonts w:ascii="Calibri" w:hAnsi="Calibri" w:cs="Calibri"/>
          <w:lang w:eastAsia="hr-HR"/>
        </w:rPr>
      </w:pPr>
      <w:r w:rsidRPr="006325B4">
        <w:rPr>
          <w:rFonts w:ascii="Calibri" w:hAnsi="Calibri" w:cs="Calibri"/>
          <w:lang w:eastAsia="hr-HR"/>
        </w:rPr>
        <w:t>1. tijekom roka za dostavu ponuda,</w:t>
      </w:r>
    </w:p>
    <w:p w14:paraId="71E3C5B0" w14:textId="77777777" w:rsidR="003D3951" w:rsidRPr="006325B4" w:rsidRDefault="003D3951" w:rsidP="00BA3EC8">
      <w:pPr>
        <w:spacing w:line="360" w:lineRule="auto"/>
        <w:jc w:val="both"/>
        <w:rPr>
          <w:rFonts w:ascii="Calibri" w:hAnsi="Calibri" w:cs="Calibri"/>
          <w:lang w:eastAsia="hr-HR"/>
        </w:rPr>
      </w:pPr>
      <w:r w:rsidRPr="006325B4">
        <w:rPr>
          <w:rFonts w:ascii="Calibri" w:hAnsi="Calibri" w:cs="Calibri"/>
          <w:lang w:eastAsia="hr-HR"/>
        </w:rPr>
        <w:t>2. u trenutku ili tijekom otvaranja ponuda</w:t>
      </w:r>
    </w:p>
    <w:p w14:paraId="4A23F3B0"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Nedostupnost tijekom roka za dostavu ponuda postoji ako zbog tehničkih ili drugih razloga na strani EOJN RH tijekom četiri sata prije isteka roka za dostavu nije moguće:</w:t>
      </w:r>
    </w:p>
    <w:p w14:paraId="60487F6D"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1. priložiti bilo koji dokument u podržanom formatu, uključujući troškovnik</w:t>
      </w:r>
    </w:p>
    <w:p w14:paraId="584D664B"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2. kreirati ili priložiti uvez ponude</w:t>
      </w:r>
    </w:p>
    <w:p w14:paraId="2C5A2217"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3. dostaviti ponudu.</w:t>
      </w:r>
    </w:p>
    <w:p w14:paraId="18DA93D7"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Nedostupnost u trenutku ili tijekom otvaranja ponuda postoji ako u sustavu u trenutku ili tijekom javnog otvaranja ponuda nije moguće:</w:t>
      </w:r>
    </w:p>
    <w:p w14:paraId="14665D86"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1. priložiti privatne ključeve</w:t>
      </w:r>
    </w:p>
    <w:p w14:paraId="361E9CEC"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2. izvršiti uvid u upisnik elektronički dostavljenih ponuda</w:t>
      </w:r>
    </w:p>
    <w:p w14:paraId="4F76C8E6" w14:textId="77777777" w:rsidR="003D3951" w:rsidRPr="006325B4" w:rsidRDefault="003D3951" w:rsidP="00BA3EC8">
      <w:pPr>
        <w:spacing w:line="360" w:lineRule="auto"/>
        <w:jc w:val="both"/>
        <w:textAlignment w:val="baseline"/>
        <w:rPr>
          <w:rFonts w:ascii="Calibri" w:hAnsi="Calibri" w:cs="Calibri"/>
          <w:lang w:eastAsia="hr-HR"/>
        </w:rPr>
      </w:pPr>
      <w:r w:rsidRPr="006325B4">
        <w:rPr>
          <w:rFonts w:ascii="Calibri" w:hAnsi="Calibri" w:cs="Calibri"/>
          <w:lang w:eastAsia="hr-HR"/>
        </w:rPr>
        <w:t>3. izvršiti uvid u uvez ponude, odnosno ponudbeni list.</w:t>
      </w:r>
    </w:p>
    <w:p w14:paraId="1B05FE1E" w14:textId="77777777" w:rsidR="00EF4CA3" w:rsidRPr="006325B4" w:rsidRDefault="00EF4CA3" w:rsidP="00BA3EC8">
      <w:pPr>
        <w:spacing w:line="360" w:lineRule="auto"/>
        <w:jc w:val="both"/>
        <w:textAlignment w:val="baseline"/>
        <w:rPr>
          <w:rFonts w:ascii="Calibri" w:hAnsi="Calibri" w:cs="Calibri"/>
          <w:lang w:eastAsia="hr-HR"/>
        </w:rPr>
      </w:pPr>
      <w:r w:rsidRPr="006325B4">
        <w:rPr>
          <w:rFonts w:ascii="Calibri" w:hAnsi="Calibri" w:cs="Calibri"/>
          <w:lang w:eastAsia="hr-HR"/>
        </w:rPr>
        <w:t>Ako se utvrdi nedostupnost EOJN RH u trenutku ili tijekom otvaranja, postupak otvaranja započinje istekom roka za dostavu ponuda te se zaustavlja dok se nedostupnost ne otkloni.</w:t>
      </w:r>
    </w:p>
    <w:p w14:paraId="4FF28137" w14:textId="77777777" w:rsidR="00BE412B" w:rsidRPr="006325B4" w:rsidRDefault="00BE412B" w:rsidP="00BA3EC8">
      <w:pPr>
        <w:spacing w:line="360" w:lineRule="auto"/>
        <w:jc w:val="both"/>
        <w:textAlignment w:val="baseline"/>
        <w:rPr>
          <w:rFonts w:ascii="Calibri" w:hAnsi="Calibri" w:cs="Calibri"/>
          <w:lang w:eastAsia="hr-HR"/>
        </w:rPr>
      </w:pPr>
      <w:r w:rsidRPr="006325B4">
        <w:rPr>
          <w:rFonts w:ascii="Calibri" w:hAnsi="Calibri" w:cs="Calibri"/>
          <w:lang w:eastAsia="hr-HR"/>
        </w:rPr>
        <w:lastRenderedPageBreak/>
        <w:t>Ako tijekom razdoblja od četiri sata prije isteka roka za dostavu zbog tehničkih ili drugih razloga na strani EOJN RH isti nije dostupan, rok za dostavu ne teče dok traje nedostupnost, odnosno dok javni naručitelj produlji rok za dostavu sukladno članku 240. ZJN 2016, odnosno najmanje četiri dana od dana slanja ispravka poziva za nadmetanje.</w:t>
      </w:r>
    </w:p>
    <w:p w14:paraId="2553FD4A" w14:textId="77777777" w:rsidR="00BE412B" w:rsidRPr="006325B4" w:rsidRDefault="00BE412B" w:rsidP="00BA3EC8">
      <w:pPr>
        <w:spacing w:line="360" w:lineRule="auto"/>
        <w:jc w:val="both"/>
        <w:textAlignment w:val="baseline"/>
        <w:rPr>
          <w:rFonts w:ascii="Calibri" w:hAnsi="Calibri" w:cs="Calibri"/>
          <w:lang w:eastAsia="hr-HR"/>
        </w:rPr>
      </w:pPr>
      <w:r w:rsidRPr="006325B4">
        <w:rPr>
          <w:rFonts w:ascii="Calibri" w:hAnsi="Calibri" w:cs="Calibri"/>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2228BF59" w14:textId="77777777" w:rsidR="00751E86" w:rsidRPr="006325B4" w:rsidRDefault="00BE412B" w:rsidP="00BA3EC8">
      <w:pPr>
        <w:spacing w:line="360" w:lineRule="auto"/>
        <w:jc w:val="both"/>
        <w:rPr>
          <w:rFonts w:ascii="Calibri" w:hAnsi="Calibri" w:cs="Calibri"/>
          <w:lang w:eastAsia="hr-HR"/>
        </w:rPr>
      </w:pPr>
      <w:r w:rsidRPr="006325B4">
        <w:rPr>
          <w:rFonts w:ascii="Calibri" w:hAnsi="Calibri" w:cs="Calibri"/>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r w:rsidR="001F55EC" w:rsidRPr="006325B4">
        <w:rPr>
          <w:rFonts w:ascii="Calibri" w:hAnsi="Calibri" w:cs="Calibri"/>
          <w:lang w:eastAsia="hr-HR"/>
        </w:rPr>
        <w:t>.</w:t>
      </w:r>
    </w:p>
    <w:p w14:paraId="10418D68" w14:textId="77777777" w:rsidR="001F55EC" w:rsidRPr="001F55EC" w:rsidRDefault="001F55EC" w:rsidP="00BA3EC8">
      <w:pPr>
        <w:pStyle w:val="Naslov1"/>
        <w:numPr>
          <w:ilvl w:val="0"/>
          <w:numId w:val="1"/>
        </w:numPr>
        <w:spacing w:before="0" w:after="200" w:line="360" w:lineRule="auto"/>
        <w:rPr>
          <w:rFonts w:asciiTheme="minorHAnsi" w:hAnsiTheme="minorHAnsi" w:cstheme="minorHAnsi"/>
          <w:caps/>
          <w:color w:val="auto"/>
          <w:sz w:val="24"/>
        </w:rPr>
      </w:pPr>
      <w:bookmarkStart w:id="42" w:name="_Toc498855891"/>
      <w:r w:rsidRPr="001F55EC">
        <w:rPr>
          <w:rFonts w:asciiTheme="minorHAnsi" w:hAnsiTheme="minorHAnsi" w:cstheme="minorHAnsi"/>
          <w:color w:val="auto"/>
          <w:sz w:val="24"/>
        </w:rPr>
        <w:t>Način izrade ponude i sadržaj ponude</w:t>
      </w:r>
      <w:bookmarkEnd w:id="42"/>
      <w:r w:rsidRPr="001F55EC">
        <w:rPr>
          <w:rFonts w:asciiTheme="minorHAnsi" w:hAnsiTheme="minorHAnsi" w:cstheme="minorHAnsi"/>
          <w:color w:val="auto"/>
          <w:sz w:val="24"/>
        </w:rPr>
        <w:t xml:space="preserve"> </w:t>
      </w:r>
    </w:p>
    <w:p w14:paraId="3DDA7A9D" w14:textId="77777777" w:rsidR="001F55EC" w:rsidRPr="00E16EEF" w:rsidRDefault="001F55EC" w:rsidP="00BA3EC8">
      <w:pPr>
        <w:autoSpaceDE w:val="0"/>
        <w:autoSpaceDN w:val="0"/>
        <w:adjustRightInd w:val="0"/>
        <w:spacing w:line="360" w:lineRule="auto"/>
        <w:ind w:right="380"/>
        <w:jc w:val="both"/>
        <w:rPr>
          <w:rFonts w:ascii="Calibri" w:hAnsi="Calibri" w:cs="Calibri"/>
          <w:color w:val="000000"/>
        </w:rPr>
      </w:pPr>
      <w:r w:rsidRPr="00E16EEF">
        <w:rPr>
          <w:rFonts w:ascii="Calibri" w:hAnsi="Calibri" w:cs="Calibri"/>
          <w:color w:val="000000"/>
        </w:rPr>
        <w:t>Trošak pripreme i podnošenja ponude u cijelosti snosi Ponuditelj.</w:t>
      </w:r>
    </w:p>
    <w:p w14:paraId="019EBCD8"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Pri izradi ponude Ponuditelj se mora pr</w:t>
      </w:r>
      <w:r w:rsidR="000F65FA">
        <w:rPr>
          <w:rFonts w:ascii="Calibri" w:hAnsi="Calibri" w:cs="Calibri"/>
        </w:rPr>
        <w:t>idržavati zahtjeva i uvjeta iz D</w:t>
      </w:r>
      <w:r w:rsidRPr="00E16EEF">
        <w:rPr>
          <w:rFonts w:ascii="Calibri" w:hAnsi="Calibri" w:cs="Calibri"/>
        </w:rPr>
        <w:t xml:space="preserve">okumentacije </w:t>
      </w:r>
      <w:r w:rsidR="000F65FA">
        <w:rPr>
          <w:rFonts w:ascii="Calibri" w:hAnsi="Calibri" w:cs="Calibri"/>
        </w:rPr>
        <w:t>o nabavi. Propisani tekst D</w:t>
      </w:r>
      <w:r w:rsidRPr="00E16EEF">
        <w:rPr>
          <w:rFonts w:ascii="Calibri" w:hAnsi="Calibri" w:cs="Calibri"/>
        </w:rPr>
        <w:t xml:space="preserve">okumentacije </w:t>
      </w:r>
      <w:r w:rsidR="000F65FA">
        <w:rPr>
          <w:rFonts w:ascii="Calibri" w:hAnsi="Calibri" w:cs="Calibri"/>
        </w:rPr>
        <w:t>o nabavi</w:t>
      </w:r>
      <w:r w:rsidRPr="00E16EEF">
        <w:rPr>
          <w:rFonts w:ascii="Calibri" w:hAnsi="Calibri" w:cs="Calibri"/>
        </w:rPr>
        <w:t xml:space="preserve"> ne smije se mijenjati i nadopunjavati.</w:t>
      </w:r>
    </w:p>
    <w:p w14:paraId="41BF5BD9"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Ponuda se dostavlja elektroničkim sredstvima komunikacije </w:t>
      </w:r>
      <w:r w:rsidR="00BC50BB">
        <w:rPr>
          <w:rFonts w:ascii="Calibri" w:hAnsi="Calibri" w:cs="Calibri"/>
        </w:rPr>
        <w:t xml:space="preserve">putem </w:t>
      </w:r>
      <w:r w:rsidRPr="00E16EEF">
        <w:rPr>
          <w:rFonts w:ascii="Calibri" w:hAnsi="Calibri" w:cs="Calibri"/>
        </w:rPr>
        <w:t>EOJN RH.</w:t>
      </w:r>
    </w:p>
    <w:p w14:paraId="65336235"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U roku za dostavu ponude ponuditelj može izmijeniti svoju ponudu ili od nje odustati s tim da ako ponuditelj tijekom roka za dostavu ponuda mijenja ponudu, smatra se da je ponuda dostavljena u trenutku dostave posljednje izmjene ponude. Nakon isteka roka za dostavu ponuda se ne smije mijenjati.</w:t>
      </w:r>
    </w:p>
    <w:p w14:paraId="7F4B7067"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Ponuda obvezuje ponuditelja do isteka roka valjanosti ponude, a na zahtjev Naručitelja ponuditelj može produži</w:t>
      </w:r>
      <w:r w:rsidR="0098306C">
        <w:rPr>
          <w:rFonts w:ascii="Calibri" w:hAnsi="Calibri" w:cs="Calibri"/>
        </w:rPr>
        <w:t>ti rok valjanosti svoje ponude.</w:t>
      </w:r>
    </w:p>
    <w:p w14:paraId="0C2427DE" w14:textId="77777777" w:rsidR="001F55EC" w:rsidRPr="00444DF9" w:rsidRDefault="001F55EC" w:rsidP="00BA3EC8">
      <w:pPr>
        <w:autoSpaceDE w:val="0"/>
        <w:autoSpaceDN w:val="0"/>
        <w:adjustRightInd w:val="0"/>
        <w:spacing w:line="360" w:lineRule="auto"/>
        <w:ind w:right="380"/>
        <w:jc w:val="both"/>
        <w:rPr>
          <w:rFonts w:ascii="Calibri" w:hAnsi="Calibri" w:cs="Calibri"/>
          <w:b/>
        </w:rPr>
      </w:pPr>
      <w:r w:rsidRPr="00444DF9">
        <w:rPr>
          <w:rFonts w:ascii="Calibri" w:hAnsi="Calibri" w:cs="Calibri"/>
          <w:b/>
        </w:rPr>
        <w:t>Ponuda treba sadržavati:</w:t>
      </w:r>
    </w:p>
    <w:p w14:paraId="621A1A48"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1. Uvez ponude sukladno obrascu Elektroničkog oglasnika javne nabave koji uključuje ponudbeni list i popis priloženih dokumenata ponude te ostale pripadajuće podatke.</w:t>
      </w:r>
    </w:p>
    <w:p w14:paraId="1E6F238F"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2. Jamstvo za ozbiljnost ponude – dostavlja se odvojeno od elektroničke dostave ponude – u papirnatom obliku, a u slučaju uplate novčanog pologa dokaz o uplati je potrebno priložiti u ponudi.</w:t>
      </w:r>
    </w:p>
    <w:p w14:paraId="28B3F1E7" w14:textId="77777777" w:rsidR="001F55EC" w:rsidRPr="00E16EEF" w:rsidRDefault="001F55EC"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lastRenderedPageBreak/>
        <w:t>3. Popunjeni</w:t>
      </w:r>
      <w:r w:rsidR="000F65FA">
        <w:rPr>
          <w:rFonts w:ascii="Calibri" w:hAnsi="Calibri" w:cs="Calibri"/>
        </w:rPr>
        <w:t xml:space="preserve"> </w:t>
      </w:r>
      <w:r w:rsidRPr="00E16EEF">
        <w:rPr>
          <w:rFonts w:ascii="Calibri" w:hAnsi="Calibri" w:cs="Calibri"/>
        </w:rPr>
        <w:t xml:space="preserve">ESPD obrazac/obrasci </w:t>
      </w:r>
    </w:p>
    <w:p w14:paraId="1A53F34D" w14:textId="3ED3E57E" w:rsidR="001F55EC" w:rsidRDefault="00F90CBA" w:rsidP="00BA3EC8">
      <w:pPr>
        <w:autoSpaceDE w:val="0"/>
        <w:autoSpaceDN w:val="0"/>
        <w:adjustRightInd w:val="0"/>
        <w:spacing w:line="360" w:lineRule="auto"/>
        <w:ind w:right="380"/>
        <w:jc w:val="both"/>
        <w:rPr>
          <w:rFonts w:ascii="Calibri" w:hAnsi="Calibri" w:cs="Calibri"/>
        </w:rPr>
      </w:pPr>
      <w:r>
        <w:rPr>
          <w:rFonts w:ascii="Calibri" w:hAnsi="Calibri" w:cs="Calibri"/>
        </w:rPr>
        <w:t>4</w:t>
      </w:r>
      <w:r w:rsidR="001F55EC" w:rsidRPr="00993BBD">
        <w:rPr>
          <w:rFonts w:ascii="Calibri" w:hAnsi="Calibri" w:cs="Calibri"/>
        </w:rPr>
        <w:t>. Popunjeni troškovnik</w:t>
      </w:r>
    </w:p>
    <w:p w14:paraId="6217F24E" w14:textId="64DD85FE" w:rsidR="00C0159C" w:rsidRPr="00993BBD" w:rsidRDefault="00C0159C" w:rsidP="00BA3EC8">
      <w:pPr>
        <w:autoSpaceDE w:val="0"/>
        <w:autoSpaceDN w:val="0"/>
        <w:adjustRightInd w:val="0"/>
        <w:spacing w:line="360" w:lineRule="auto"/>
        <w:ind w:right="380"/>
        <w:jc w:val="both"/>
        <w:rPr>
          <w:rFonts w:ascii="Calibri" w:hAnsi="Calibri" w:cs="Calibri"/>
        </w:rPr>
      </w:pPr>
      <w:r>
        <w:rPr>
          <w:rFonts w:ascii="Calibri" w:hAnsi="Calibri" w:cs="Calibri"/>
        </w:rPr>
        <w:t xml:space="preserve">5. </w:t>
      </w:r>
      <w:r w:rsidRPr="00972573">
        <w:rPr>
          <w:rFonts w:ascii="Calibri" w:hAnsi="Calibri" w:cs="Calibri"/>
        </w:rPr>
        <w:t>Potpisani prijedlog Okvirnog sporazuma</w:t>
      </w:r>
      <w:r w:rsidR="00B40488">
        <w:rPr>
          <w:rFonts w:ascii="Calibri" w:hAnsi="Calibri" w:cs="Calibri"/>
        </w:rPr>
        <w:t xml:space="preserve"> s prilozima</w:t>
      </w:r>
    </w:p>
    <w:p w14:paraId="01F722AC" w14:textId="77777777" w:rsidR="00EF4CA3" w:rsidRDefault="00EF4CA3" w:rsidP="00BA3EC8">
      <w:pPr>
        <w:autoSpaceDE w:val="0"/>
        <w:autoSpaceDN w:val="0"/>
        <w:adjustRightInd w:val="0"/>
        <w:spacing w:line="360" w:lineRule="auto"/>
        <w:ind w:right="380"/>
        <w:jc w:val="both"/>
        <w:rPr>
          <w:rFonts w:ascii="Calibri" w:hAnsi="Calibri" w:cs="Calibri"/>
          <w:color w:val="000000"/>
        </w:rPr>
      </w:pPr>
      <w:r w:rsidRPr="00EF4CA3">
        <w:rPr>
          <w:rFonts w:ascii="Calibri" w:hAnsi="Calibri" w:cs="Calibri"/>
          <w:color w:val="000000"/>
        </w:rPr>
        <w:t>Ako se radi o zajednici gospodarskih subjekata</w:t>
      </w:r>
      <w:r>
        <w:rPr>
          <w:rFonts w:ascii="Calibri" w:hAnsi="Calibri" w:cs="Calibri"/>
          <w:color w:val="000000"/>
        </w:rPr>
        <w:t xml:space="preserve">, ponudbeni list sadrži podatke: </w:t>
      </w:r>
      <w:r w:rsidRPr="00EF4CA3">
        <w:rPr>
          <w:rFonts w:ascii="Calibri" w:hAnsi="Calibri" w:cs="Calibri"/>
          <w:color w:val="000000"/>
        </w:rPr>
        <w:t>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r>
        <w:rPr>
          <w:rFonts w:ascii="Calibri" w:hAnsi="Calibri" w:cs="Calibri"/>
          <w:color w:val="000000"/>
        </w:rPr>
        <w:t>.</w:t>
      </w:r>
    </w:p>
    <w:p w14:paraId="00F9E426"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 xml:space="preserve">Sukladno odredbama Zakona o elektroničkom potpisu (Narodne novine, broj 10/02 i 80/08, 30/14) i pripadnih </w:t>
      </w:r>
      <w:proofErr w:type="spellStart"/>
      <w:r w:rsidRPr="00444DF9">
        <w:rPr>
          <w:rFonts w:ascii="Calibri" w:hAnsi="Calibri" w:cs="Calibri"/>
          <w:color w:val="000000"/>
        </w:rPr>
        <w:t>podzakonskih</w:t>
      </w:r>
      <w:proofErr w:type="spellEnd"/>
      <w:r w:rsidRPr="00444DF9">
        <w:rPr>
          <w:rFonts w:ascii="Calibri" w:hAnsi="Calibri" w:cs="Calibri"/>
          <w:color w:val="000000"/>
        </w:rPr>
        <w:t xml:space="preserve"> propisa, ponuditelj uvez ponude digitalno potpisuje uporabom naprednog elektroničkog potpisa koji u toj prilici ima istovjetnu pravnu snagu kao vlastoručni potpis ovlaštene osobe i otisak službenoga pečata na papiru zajedno.</w:t>
      </w:r>
    </w:p>
    <w:p w14:paraId="0DB23A1C"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No, obzirom</w:t>
      </w:r>
      <w:r w:rsidR="00FD2DD9">
        <w:rPr>
          <w:rFonts w:ascii="Calibri" w:hAnsi="Calibri" w:cs="Calibri"/>
          <w:color w:val="000000"/>
        </w:rPr>
        <w:t xml:space="preserve"> da</w:t>
      </w:r>
      <w:r w:rsidRPr="00444DF9">
        <w:rPr>
          <w:rFonts w:ascii="Calibri" w:hAnsi="Calibri" w:cs="Calibri"/>
          <w:color w:val="000000"/>
        </w:rPr>
        <w:t xml:space="preserve"> se sukladno članku 280. stavak 10. ZJN 2016 smatra da ponuda dostavljena elektroničkim sredstvima komunikacije putem EOJN RH obvezuje ponuditelja u roku valjanosti ponude neovisno o tome je li potpisana ili nije, Naručitelj neće odbiti takvu ponudu samo zbog toga razloga.</w:t>
      </w:r>
    </w:p>
    <w:p w14:paraId="096C0668"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 xml:space="preserve">Ponuditelj je obvezan ponudu izraditi u </w:t>
      </w:r>
      <w:proofErr w:type="spellStart"/>
      <w:r w:rsidRPr="00444DF9">
        <w:rPr>
          <w:rFonts w:ascii="Calibri" w:hAnsi="Calibri" w:cs="Calibri"/>
          <w:color w:val="000000"/>
        </w:rPr>
        <w:t>općeraspoloživu</w:t>
      </w:r>
      <w:proofErr w:type="spellEnd"/>
      <w:r w:rsidRPr="00444DF9">
        <w:rPr>
          <w:rFonts w:ascii="Calibri" w:hAnsi="Calibri" w:cs="Calibri"/>
          <w:color w:val="000000"/>
        </w:rPr>
        <w:t xml:space="preserve"> formatu za dokumente, koji nije diskriminirajući i koji se može sigurno potpisati korištenjem naprednog elektroničkog potpisa.</w:t>
      </w:r>
    </w:p>
    <w:p w14:paraId="103E7A04"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U slučaju dostave dijelova ponude, koji se dostavljaju odvojeno od elektroničke ponude iz gore navedenih razloga, kao vrijeme dostave ponude će se smatrati vrijeme zaprimanja ponude putem Oglasnika.</w:t>
      </w:r>
    </w:p>
    <w:p w14:paraId="47DB93E5" w14:textId="77777777" w:rsidR="00EF4CA3" w:rsidRPr="00EF4CA3" w:rsidRDefault="00EF4CA3" w:rsidP="00BA3EC8">
      <w:pPr>
        <w:autoSpaceDE w:val="0"/>
        <w:autoSpaceDN w:val="0"/>
        <w:adjustRightInd w:val="0"/>
        <w:spacing w:line="360" w:lineRule="auto"/>
        <w:ind w:right="380"/>
        <w:jc w:val="both"/>
        <w:rPr>
          <w:rFonts w:ascii="Calibri" w:hAnsi="Calibri" w:cs="Calibri"/>
          <w:color w:val="000000"/>
        </w:rPr>
      </w:pPr>
      <w:r w:rsidRPr="00EF4CA3">
        <w:rPr>
          <w:rFonts w:ascii="Calibri" w:hAnsi="Calibri" w:cs="Calibri"/>
          <w:color w:val="000000"/>
        </w:rPr>
        <w:t>Ponuda ili njezin dio koji se dostavljaju sredstvima komunikacije koja nisu elektronička izrađuju se na način da čine cjelinu.</w:t>
      </w:r>
    </w:p>
    <w:p w14:paraId="4DC59D2D"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Dijelove ponude koji se dostavljaju odvojeno od elektroničke ponude ponuditelj obilježava nazivom i navodi u sadržaju ponude kao dio ponude.</w:t>
      </w:r>
    </w:p>
    <w:p w14:paraId="312BA35C"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 xml:space="preserve">Dijelovi ponude koji se dostavljaju u papirnatom obliku moraju biti uvezani u cjelinu na način da se onemogući naknadno vađenje ili umetanje listova ili dijelova ponude (npr. jamstvenikom – vrpcom čija su oba kraja na posljednjoj strani pričvršćena naljepnicom i otisnutim </w:t>
      </w:r>
      <w:proofErr w:type="spellStart"/>
      <w:r w:rsidRPr="00444DF9">
        <w:rPr>
          <w:rFonts w:ascii="Calibri" w:hAnsi="Calibri" w:cs="Calibri"/>
          <w:color w:val="000000"/>
        </w:rPr>
        <w:t>štambiljom</w:t>
      </w:r>
      <w:proofErr w:type="spellEnd"/>
      <w:r w:rsidRPr="00444DF9">
        <w:rPr>
          <w:rFonts w:ascii="Calibri" w:hAnsi="Calibri" w:cs="Calibri"/>
          <w:color w:val="000000"/>
        </w:rPr>
        <w:t>).</w:t>
      </w:r>
    </w:p>
    <w:p w14:paraId="7226DC5B"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lastRenderedPageBreak/>
        <w:t xml:space="preserve">Stranice dijelova ponude koji se dostavljaju u papirnatom obliku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57E08A64" w14:textId="77777777" w:rsidR="001F55EC" w:rsidRPr="00444DF9" w:rsidRDefault="001F55EC" w:rsidP="00BA3EC8">
      <w:pPr>
        <w:autoSpaceDE w:val="0"/>
        <w:autoSpaceDN w:val="0"/>
        <w:adjustRightInd w:val="0"/>
        <w:spacing w:line="360" w:lineRule="auto"/>
        <w:ind w:right="380"/>
        <w:jc w:val="both"/>
        <w:rPr>
          <w:rFonts w:ascii="Calibri" w:hAnsi="Calibri" w:cs="Calibri"/>
          <w:color w:val="000000"/>
        </w:rPr>
      </w:pPr>
      <w:r w:rsidRPr="00444DF9">
        <w:rPr>
          <w:rFonts w:ascii="Calibri" w:hAnsi="Calibri" w:cs="Calibri"/>
          <w:color w:val="000000"/>
        </w:rPr>
        <w:t xml:space="preserve">Dijelovi ponude koji se dostavljaju u papirnatom obliku, ponuditelji dostavljaju u jednom primjerku. </w:t>
      </w:r>
    </w:p>
    <w:p w14:paraId="5C29F791" w14:textId="77777777" w:rsidR="00EF4CA3" w:rsidRDefault="001F55EC" w:rsidP="00BA3EC8">
      <w:pPr>
        <w:spacing w:line="360" w:lineRule="auto"/>
        <w:jc w:val="both"/>
        <w:rPr>
          <w:rFonts w:ascii="Calibri" w:hAnsi="Calibri" w:cs="Calibri"/>
          <w:color w:val="000000"/>
        </w:rPr>
      </w:pPr>
      <w:r w:rsidRPr="00444DF9">
        <w:rPr>
          <w:rFonts w:ascii="Calibri" w:hAnsi="Calibri" w:cs="Calibri"/>
          <w:color w:val="000000"/>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r w:rsidR="002D3B17">
        <w:rPr>
          <w:rFonts w:ascii="Calibri" w:hAnsi="Calibri" w:cs="Calibri"/>
          <w:color w:val="000000"/>
        </w:rPr>
        <w:t>.</w:t>
      </w:r>
    </w:p>
    <w:p w14:paraId="510B5C54" w14:textId="77777777" w:rsidR="001F55EC" w:rsidRPr="00AE626F" w:rsidRDefault="00AE626F" w:rsidP="00BA3EC8">
      <w:pPr>
        <w:pStyle w:val="Naslov1"/>
        <w:numPr>
          <w:ilvl w:val="0"/>
          <w:numId w:val="1"/>
        </w:numPr>
        <w:spacing w:before="0" w:after="200" w:line="360" w:lineRule="auto"/>
        <w:rPr>
          <w:rFonts w:asciiTheme="minorHAnsi" w:hAnsiTheme="minorHAnsi" w:cstheme="minorHAnsi"/>
          <w:color w:val="auto"/>
          <w:sz w:val="24"/>
        </w:rPr>
      </w:pPr>
      <w:bookmarkStart w:id="43" w:name="_Toc498855892"/>
      <w:r w:rsidRPr="00AE626F">
        <w:rPr>
          <w:rFonts w:asciiTheme="minorHAnsi" w:hAnsiTheme="minorHAnsi" w:cstheme="minorHAnsi"/>
          <w:color w:val="auto"/>
          <w:sz w:val="24"/>
        </w:rPr>
        <w:t>Jezik i pismo ponude</w:t>
      </w:r>
      <w:bookmarkEnd w:id="43"/>
    </w:p>
    <w:p w14:paraId="7A4DBC25" w14:textId="77777777" w:rsidR="00B416AD" w:rsidRDefault="00B416AD" w:rsidP="00BA3EC8">
      <w:pPr>
        <w:autoSpaceDE w:val="0"/>
        <w:autoSpaceDN w:val="0"/>
        <w:adjustRightInd w:val="0"/>
        <w:spacing w:line="360" w:lineRule="auto"/>
        <w:jc w:val="both"/>
        <w:rPr>
          <w:rFonts w:ascii="Calibri" w:hAnsi="Calibri" w:cs="Calibri"/>
          <w:color w:val="000000"/>
        </w:rPr>
      </w:pPr>
      <w:r w:rsidRPr="00B416AD">
        <w:rPr>
          <w:rFonts w:ascii="Calibri" w:hAnsi="Calibri" w:cs="Calibri"/>
          <w:color w:val="000000"/>
        </w:rPr>
        <w:t xml:space="preserve">Ponuda se izrađuje na </w:t>
      </w:r>
      <w:r w:rsidRPr="00B416AD">
        <w:rPr>
          <w:rFonts w:ascii="Calibri" w:hAnsi="Calibri" w:cs="Calibri"/>
          <w:b/>
          <w:color w:val="000000"/>
        </w:rPr>
        <w:t>hrvatskom jeziku i latiničnom pismu</w:t>
      </w:r>
      <w:r w:rsidRPr="00B416AD">
        <w:rPr>
          <w:rFonts w:ascii="Calibri" w:hAnsi="Calibri" w:cs="Calibri"/>
          <w:color w:val="000000"/>
        </w:rPr>
        <w:t xml:space="preserve">. </w:t>
      </w:r>
    </w:p>
    <w:p w14:paraId="61EF2AD1" w14:textId="6088C72C" w:rsidR="00751E86" w:rsidRPr="00E16EEF" w:rsidRDefault="00B416AD" w:rsidP="00BA3EC8">
      <w:pPr>
        <w:autoSpaceDE w:val="0"/>
        <w:autoSpaceDN w:val="0"/>
        <w:adjustRightInd w:val="0"/>
        <w:spacing w:line="360" w:lineRule="auto"/>
        <w:jc w:val="both"/>
        <w:rPr>
          <w:rFonts w:ascii="Calibri" w:hAnsi="Calibri" w:cs="Calibri"/>
        </w:rPr>
      </w:pPr>
      <w:r w:rsidRPr="00B416AD">
        <w:rPr>
          <w:rFonts w:ascii="Calibri" w:hAnsi="Calibri" w:cs="Calibri"/>
          <w:color w:val="000000"/>
        </w:rPr>
        <w:t>Sva ostala dokumentacija koja se prilaže uz ponudu mora biti na hrvatskom jeziku. Iznimno, dio popratne dokumentacije može biti i na nekom drugom jeziku, ali se u tom slučaju obavezno prilaže i prijevod ovlaštenog sudskog tumača za jezik s kojeg je prijevod izvršen</w:t>
      </w:r>
      <w:r w:rsidR="001F55EC" w:rsidRPr="00E16EEF">
        <w:rPr>
          <w:rFonts w:ascii="Calibri" w:hAnsi="Calibri" w:cs="Calibri"/>
        </w:rPr>
        <w:t>.</w:t>
      </w:r>
    </w:p>
    <w:p w14:paraId="2F4A7BDA" w14:textId="77777777" w:rsidR="001F55EC" w:rsidRPr="00AE626F" w:rsidRDefault="00AE626F" w:rsidP="00BA3EC8">
      <w:pPr>
        <w:pStyle w:val="Naslov1"/>
        <w:numPr>
          <w:ilvl w:val="0"/>
          <w:numId w:val="1"/>
        </w:numPr>
        <w:spacing w:before="0" w:after="200" w:line="360" w:lineRule="auto"/>
        <w:rPr>
          <w:rFonts w:asciiTheme="minorHAnsi" w:hAnsiTheme="minorHAnsi" w:cstheme="minorHAnsi"/>
          <w:color w:val="auto"/>
          <w:sz w:val="24"/>
        </w:rPr>
      </w:pPr>
      <w:bookmarkStart w:id="44" w:name="_Toc498855893"/>
      <w:r>
        <w:rPr>
          <w:rFonts w:asciiTheme="minorHAnsi" w:hAnsiTheme="minorHAnsi" w:cstheme="minorHAnsi"/>
          <w:color w:val="auto"/>
          <w:sz w:val="24"/>
        </w:rPr>
        <w:t>Način određivanj</w:t>
      </w:r>
      <w:r w:rsidR="001F55EC" w:rsidRPr="00AE626F">
        <w:rPr>
          <w:rFonts w:asciiTheme="minorHAnsi" w:hAnsiTheme="minorHAnsi" w:cstheme="minorHAnsi"/>
          <w:color w:val="auto"/>
          <w:sz w:val="24"/>
        </w:rPr>
        <w:t>a cijene ponude</w:t>
      </w:r>
      <w:bookmarkEnd w:id="44"/>
    </w:p>
    <w:p w14:paraId="0A09DB94" w14:textId="4FBFDC73" w:rsidR="00AD1BD6" w:rsidRPr="00BA0748" w:rsidRDefault="00AD1BD6" w:rsidP="00BA0748">
      <w:pPr>
        <w:autoSpaceDE w:val="0"/>
        <w:autoSpaceDN w:val="0"/>
        <w:adjustRightInd w:val="0"/>
        <w:spacing w:line="360" w:lineRule="auto"/>
        <w:jc w:val="both"/>
        <w:rPr>
          <w:rFonts w:ascii="Calibri" w:hAnsi="Calibri" w:cs="Calibri"/>
          <w:color w:val="000000"/>
        </w:rPr>
      </w:pPr>
      <w:r w:rsidRPr="00BA0748">
        <w:rPr>
          <w:rFonts w:ascii="Calibri" w:hAnsi="Calibri" w:cs="Calibri"/>
          <w:color w:val="000000"/>
        </w:rPr>
        <w:t>Preporučuje se zainteresiranim gospodarskim subjektima da prije davanja ponude prouče dokumentaciju o nabavi po kojoj podnose ponudu, posebno troškovnik temeljem kojega će se izvršiti predmet nabave te da se upoznaju s uvjetima provedbe izvršenja jer iz razloga nepoznavanja uvjeta provedbe neće imati pravo na kasniju izmjenu cijene ili bilo koje druge odredbe iz ove Dokumentacije.</w:t>
      </w:r>
    </w:p>
    <w:p w14:paraId="0C957056" w14:textId="63E6A994" w:rsidR="00BA0748" w:rsidRPr="00BA0748" w:rsidRDefault="001F55EC" w:rsidP="00BA0748">
      <w:pPr>
        <w:autoSpaceDE w:val="0"/>
        <w:autoSpaceDN w:val="0"/>
        <w:adjustRightInd w:val="0"/>
        <w:spacing w:line="360" w:lineRule="auto"/>
        <w:jc w:val="both"/>
        <w:rPr>
          <w:rFonts w:ascii="Calibri" w:hAnsi="Calibri" w:cs="Calibri"/>
          <w:color w:val="000000"/>
        </w:rPr>
      </w:pPr>
      <w:r w:rsidRPr="00BA0748">
        <w:rPr>
          <w:rFonts w:ascii="Calibri" w:hAnsi="Calibri" w:cs="Calibri"/>
          <w:color w:val="000000"/>
        </w:rPr>
        <w:t xml:space="preserve">Ponuditelj dostavlja ponudu s cijenom u kunama. Cijena ponude piše se brojkama. </w:t>
      </w:r>
      <w:r w:rsidR="00BA0748" w:rsidRPr="00BA0748">
        <w:rPr>
          <w:rFonts w:ascii="Calibri" w:eastAsia="Times New Roman" w:hAnsi="Calibri" w:cs="Calibri"/>
          <w:bCs/>
          <w:lang w:eastAsia="hr-HR"/>
        </w:rPr>
        <w:t xml:space="preserve">Cijena ponude </w:t>
      </w:r>
      <w:r w:rsidR="00BA0748" w:rsidRPr="00BA0748">
        <w:rPr>
          <w:rFonts w:ascii="Calibri" w:eastAsia="Times New Roman" w:hAnsi="Calibri" w:cs="Calibri"/>
          <w:lang w:eastAsia="hr-HR"/>
        </w:rPr>
        <w:t>izražava se za cjelokupan predmet nabave</w:t>
      </w:r>
      <w:r w:rsidR="00BA0748" w:rsidRPr="00BA0748">
        <w:rPr>
          <w:rFonts w:ascii="Calibri" w:eastAsia="Times New Roman" w:hAnsi="Calibri" w:cs="Calibri"/>
          <w:bCs/>
          <w:lang w:eastAsia="hr-HR"/>
        </w:rPr>
        <w:t xml:space="preserve"> te se odnosi na ukupnu dvogodišnju  vrijednost.</w:t>
      </w:r>
    </w:p>
    <w:p w14:paraId="03B73E4A" w14:textId="77777777" w:rsidR="00BA0748" w:rsidRPr="00BA0748" w:rsidRDefault="00BA0748" w:rsidP="00BA0748">
      <w:pPr>
        <w:spacing w:after="0" w:line="360" w:lineRule="auto"/>
        <w:jc w:val="both"/>
        <w:rPr>
          <w:rFonts w:ascii="Calibri" w:eastAsia="Times New Roman" w:hAnsi="Calibri" w:cs="Calibri"/>
          <w:lang w:eastAsia="hr-HR"/>
        </w:rPr>
      </w:pPr>
      <w:r w:rsidRPr="00BA0748">
        <w:rPr>
          <w:rFonts w:ascii="Calibri" w:eastAsia="Times New Roman" w:hAnsi="Calibri" w:cs="Calibri"/>
          <w:lang w:eastAsia="hr-HR"/>
        </w:rPr>
        <w:t>U cijenu ponude bez poreza na dodanu vrijednost moraju biti uračunati svi troškovi, pristojbe, takse i popusti. Porez na dodanu vrijednost se iskazuje zasebno iza cijene ponude.</w:t>
      </w:r>
    </w:p>
    <w:p w14:paraId="27DD474B" w14:textId="77777777" w:rsidR="00BA0748" w:rsidRPr="00BA0748" w:rsidRDefault="00BA0748" w:rsidP="00BA0748">
      <w:pPr>
        <w:spacing w:after="0" w:line="360" w:lineRule="auto"/>
        <w:jc w:val="both"/>
        <w:rPr>
          <w:rFonts w:ascii="Calibri" w:eastAsia="Times New Roman" w:hAnsi="Calibri" w:cs="Calibri"/>
          <w:lang w:eastAsia="hr-HR"/>
        </w:rPr>
      </w:pPr>
      <w:r w:rsidRPr="00BA0748">
        <w:rPr>
          <w:rFonts w:ascii="Calibri" w:eastAsia="Times New Roman" w:hAnsi="Calibri" w:cs="Calibri"/>
          <w:lang w:eastAsia="hr-HR"/>
        </w:rPr>
        <w:t>Ukupnu cijenu ponude čini cijena ponude s porezom na dodanu vrijednost.</w:t>
      </w:r>
    </w:p>
    <w:p w14:paraId="6F04DABD" w14:textId="77777777" w:rsidR="00BA0748" w:rsidRPr="00BA0748" w:rsidRDefault="00BA0748" w:rsidP="00BA0748">
      <w:pPr>
        <w:spacing w:after="0" w:line="360" w:lineRule="auto"/>
        <w:jc w:val="both"/>
        <w:rPr>
          <w:rFonts w:ascii="Calibri" w:eastAsia="Times New Roman" w:hAnsi="Calibri" w:cs="Calibri"/>
          <w:lang w:eastAsia="hr-HR"/>
        </w:rPr>
      </w:pPr>
      <w:r w:rsidRPr="00BA0748">
        <w:rPr>
          <w:rFonts w:ascii="Calibri" w:eastAsia="Times New Roman" w:hAnsi="Calibri" w:cs="Calibri"/>
          <w:lang w:eastAsia="hr-HR"/>
        </w:rPr>
        <w:lastRenderedPageBreak/>
        <w:t>Ponuditelj treba popuniti priloženi Troškovnik i upisati sve jedinične i ukupne cijene za dijelove predmeta nabave koji su predmet ponude, kao i sveukupni iznos ponude. Prilikom ispunjavanja Troškovnika, ponuditelj ukupnu cijenu stavke izračunava kao umnožak količine i jedinične cijene.</w:t>
      </w:r>
    </w:p>
    <w:p w14:paraId="44B7DA28" w14:textId="5CCB5D09" w:rsidR="00BA0748" w:rsidRPr="00BA0748" w:rsidRDefault="00BA0748" w:rsidP="00BA0748">
      <w:pPr>
        <w:spacing w:after="0" w:line="360" w:lineRule="auto"/>
        <w:jc w:val="both"/>
        <w:rPr>
          <w:rFonts w:ascii="Calibri" w:eastAsia="Times New Roman" w:hAnsi="Calibri" w:cs="Calibri"/>
          <w:i/>
          <w:iCs/>
          <w:lang w:eastAsia="hr-HR"/>
        </w:rPr>
      </w:pPr>
      <w:r w:rsidRPr="00BA0748">
        <w:rPr>
          <w:rFonts w:ascii="Calibri" w:eastAsia="Times New Roman" w:hAnsi="Calibri" w:cs="Calibri"/>
          <w:lang w:eastAsia="hr-HR" w:bidi="hr-HR"/>
        </w:rPr>
        <w:t xml:space="preserve">Cijena ponude je promjenjiva za vrijeme trajanja okvirnog sporazuma, isključivo temeljem promjena koje se utvrđuju sukladno zakonskim i </w:t>
      </w:r>
      <w:proofErr w:type="spellStart"/>
      <w:r w:rsidRPr="00BA0748">
        <w:rPr>
          <w:rFonts w:ascii="Calibri" w:eastAsia="Times New Roman" w:hAnsi="Calibri" w:cs="Calibri"/>
          <w:lang w:eastAsia="hr-HR" w:bidi="hr-HR"/>
        </w:rPr>
        <w:t>podzakonskim</w:t>
      </w:r>
      <w:proofErr w:type="spellEnd"/>
      <w:r w:rsidRPr="00BA0748">
        <w:rPr>
          <w:rFonts w:ascii="Calibri" w:eastAsia="Times New Roman" w:hAnsi="Calibri" w:cs="Calibri"/>
          <w:lang w:eastAsia="hr-HR" w:bidi="hr-HR"/>
        </w:rPr>
        <w:t xml:space="preserve"> propisima koji reguliraju opskrbu prirodnim plinom, a posebice onima koji reguliraju odnose opskrbljivača i kupaca i kojima se reguliraju cijene plina (Zakon o energiji,</w:t>
      </w:r>
      <w:r w:rsidR="00D47D06">
        <w:rPr>
          <w:rFonts w:ascii="Calibri" w:eastAsia="Times New Roman" w:hAnsi="Calibri" w:cs="Calibri"/>
          <w:lang w:eastAsia="hr-HR" w:bidi="hr-HR"/>
        </w:rPr>
        <w:t xml:space="preserve"> </w:t>
      </w:r>
      <w:r w:rsidRPr="00BA0748">
        <w:rPr>
          <w:rFonts w:ascii="Calibri" w:eastAsia="Times New Roman" w:hAnsi="Calibri" w:cs="Calibri"/>
          <w:lang w:eastAsia="hr-HR" w:bidi="hr-HR"/>
        </w:rPr>
        <w:t>Narodne novine broj 120/12, 14/14, 95/15 i 102/15), Zakon o tržištu plina,</w:t>
      </w:r>
      <w:r w:rsidR="00D47D06">
        <w:rPr>
          <w:rFonts w:ascii="Calibri" w:eastAsia="Times New Roman" w:hAnsi="Calibri" w:cs="Calibri"/>
          <w:lang w:eastAsia="hr-HR" w:bidi="hr-HR"/>
        </w:rPr>
        <w:t xml:space="preserve"> </w:t>
      </w:r>
      <w:r w:rsidRPr="00BA0748">
        <w:rPr>
          <w:rFonts w:ascii="Calibri" w:eastAsia="Times New Roman" w:hAnsi="Calibri" w:cs="Calibri"/>
          <w:lang w:eastAsia="hr-HR" w:bidi="hr-HR"/>
        </w:rPr>
        <w:t>Narodne novine broj 28/13, 14/14 i 16/17) i Opći uvjeti opskrbe prirodnim plinom (Narodne novine broj 158/13)).</w:t>
      </w:r>
    </w:p>
    <w:p w14:paraId="5C38F936" w14:textId="77777777" w:rsidR="00BA0748" w:rsidRPr="00BA0748" w:rsidRDefault="00BA0748" w:rsidP="00BA0748">
      <w:pPr>
        <w:spacing w:after="0" w:line="360" w:lineRule="auto"/>
        <w:jc w:val="both"/>
        <w:rPr>
          <w:rFonts w:ascii="Calibri" w:eastAsia="Times New Roman" w:hAnsi="Calibri" w:cs="Calibri"/>
          <w:iCs/>
          <w:lang w:eastAsia="hr-HR"/>
        </w:rPr>
      </w:pPr>
      <w:r w:rsidRPr="00BA0748">
        <w:rPr>
          <w:rFonts w:ascii="Calibri" w:eastAsia="Times New Roman" w:hAnsi="Calibri" w:cs="Calibri"/>
          <w:iCs/>
          <w:lang w:eastAsia="hr-HR"/>
        </w:rPr>
        <w:t xml:space="preserve">Izmjena cijene je moguća samo uz prethodnu pisanu obavijest o izmjeni cijene koja sadrži razloge i obrazloženje za izmjenu jedinične cijene u skladu s važećim zakonskim i </w:t>
      </w:r>
      <w:proofErr w:type="spellStart"/>
      <w:r w:rsidRPr="00BA0748">
        <w:rPr>
          <w:rFonts w:ascii="Calibri" w:eastAsia="Times New Roman" w:hAnsi="Calibri" w:cs="Calibri"/>
          <w:iCs/>
          <w:lang w:eastAsia="hr-HR"/>
        </w:rPr>
        <w:t>podzakonskim</w:t>
      </w:r>
      <w:proofErr w:type="spellEnd"/>
      <w:r w:rsidRPr="00BA0748">
        <w:rPr>
          <w:rFonts w:ascii="Calibri" w:eastAsia="Times New Roman" w:hAnsi="Calibri" w:cs="Calibri"/>
          <w:iCs/>
          <w:lang w:eastAsia="hr-HR"/>
        </w:rPr>
        <w:t xml:space="preserve"> aktima koji uređuju odnose na tržištu opskrbe prirodnim plinom, a posebno prethodno navedenim.</w:t>
      </w:r>
      <w:r w:rsidRPr="00BA0748">
        <w:rPr>
          <w:rFonts w:ascii="Calibri" w:eastAsia="Times New Roman" w:hAnsi="Calibri" w:cs="Calibri"/>
          <w:lang w:eastAsia="hr-HR"/>
        </w:rPr>
        <w:t xml:space="preserve"> </w:t>
      </w:r>
    </w:p>
    <w:p w14:paraId="10BD6DCD" w14:textId="77777777" w:rsidR="00BA0748" w:rsidRPr="00BA0748" w:rsidRDefault="00BA0748" w:rsidP="00BA0748">
      <w:pPr>
        <w:spacing w:after="0" w:line="360" w:lineRule="auto"/>
        <w:jc w:val="both"/>
        <w:rPr>
          <w:rFonts w:ascii="Calibri" w:eastAsia="Times New Roman" w:hAnsi="Calibri" w:cs="Calibri"/>
          <w:bCs/>
          <w:lang w:eastAsia="hr-HR"/>
        </w:rPr>
      </w:pPr>
      <w:r w:rsidRPr="00BA0748">
        <w:rPr>
          <w:rFonts w:ascii="Calibri" w:eastAsia="Times New Roman" w:hAnsi="Calibri" w:cs="Calibri"/>
          <w:iCs/>
          <w:lang w:eastAsia="hr-HR"/>
        </w:rPr>
        <w:t xml:space="preserve">Cijena ponude je promjenjiva isključivo u slučaju izmjene Tarifnih stavki za distribuciju plina za sve tarifne modele koje određuje Hrvatska energetska regulatorna agencija (HERA) sukladno Odluci o iznosu tarifnih stavki za distribuciju plina, promjenjivim iznosima fiksne mjesečne naknade za distribuciju plina za sve tarifne modele koje određuje Hrvatska energetska regulatorna agencija (HERA) sukladno Odluci o iznosu tarifnih stavki za distribuciju plina, promjenjivom iznosu trošarine sukladno Zakonu o trošarinama i Pravilniku o trošarinama te promjenjivosti ostalih postojećih naknada ili primjenjivosti novih naknada sukladno zakonskom okviru. </w:t>
      </w:r>
      <w:r w:rsidRPr="00BA0748">
        <w:rPr>
          <w:rFonts w:ascii="Calibri" w:eastAsia="Times New Roman" w:hAnsi="Calibri" w:cs="Calibri"/>
          <w:bCs/>
          <w:lang w:eastAsia="hr-HR"/>
        </w:rPr>
        <w:t>Odabrani ponuditelj je dužan o svakoj promjeni cijene za vrijeme trajanja Okvirnog sporazuma obavijestiti Naručitelja najmanje 30 (slovima: trideset) dana prije početka primjene promijenjenih cijena obračunskih elemenata.</w:t>
      </w:r>
    </w:p>
    <w:p w14:paraId="4E2A1B80" w14:textId="77777777" w:rsidR="00BA0748" w:rsidRPr="00BA0748" w:rsidRDefault="00BA0748" w:rsidP="00BA0748">
      <w:pPr>
        <w:spacing w:after="0" w:line="360" w:lineRule="auto"/>
        <w:jc w:val="both"/>
        <w:rPr>
          <w:rFonts w:ascii="Calibri" w:eastAsia="Times New Roman" w:hAnsi="Calibri" w:cs="Calibri"/>
          <w:bCs/>
          <w:lang w:eastAsia="hr-HR"/>
        </w:rPr>
      </w:pPr>
      <w:r w:rsidRPr="00BA0748">
        <w:rPr>
          <w:rFonts w:ascii="Calibri" w:eastAsia="Times New Roman" w:hAnsi="Calibri" w:cs="Calibri"/>
          <w:bCs/>
          <w:lang w:eastAsia="hr-HR"/>
        </w:rPr>
        <w:t xml:space="preserve">Za vrijeme trajanja okvirnog sporazuma može doći do promjene jediničnih cijena samo na niže u odnosu na jedinične cijene iz ponude temeljem koje će biti sklopljen okvirni sporazum te na temelju njega ugovor o javnoj nabavi. </w:t>
      </w:r>
      <w:bookmarkStart w:id="45" w:name="_GoBack"/>
      <w:bookmarkEnd w:id="45"/>
    </w:p>
    <w:p w14:paraId="539157C1" w14:textId="282BC1FA" w:rsidR="00BA0748" w:rsidRPr="00BA0748" w:rsidRDefault="00BA0748" w:rsidP="00BA0748">
      <w:pPr>
        <w:spacing w:after="0" w:line="360" w:lineRule="auto"/>
        <w:jc w:val="both"/>
        <w:rPr>
          <w:rFonts w:ascii="Calibri" w:eastAsia="Times New Roman" w:hAnsi="Calibri" w:cs="Calibri"/>
          <w:bCs/>
          <w:lang w:eastAsia="hr-HR"/>
        </w:rPr>
      </w:pPr>
      <w:r w:rsidRPr="00BA0748">
        <w:rPr>
          <w:rFonts w:ascii="Calibri" w:eastAsia="Times New Roman" w:hAnsi="Calibri" w:cs="Calibri"/>
          <w:bCs/>
          <w:lang w:eastAsia="hr-HR"/>
        </w:rPr>
        <w:t xml:space="preserve">U slučaju izmjene cjenovnih sustava ponuditelja u skladu sa Zakonom o tržištu plina i </w:t>
      </w:r>
      <w:proofErr w:type="spellStart"/>
      <w:r w:rsidRPr="00BA0748">
        <w:rPr>
          <w:rFonts w:ascii="Calibri" w:eastAsia="Times New Roman" w:hAnsi="Calibri" w:cs="Calibri"/>
          <w:bCs/>
          <w:lang w:eastAsia="hr-HR"/>
        </w:rPr>
        <w:t>podzakonskim</w:t>
      </w:r>
      <w:proofErr w:type="spellEnd"/>
      <w:r w:rsidRPr="00BA0748">
        <w:rPr>
          <w:rFonts w:ascii="Calibri" w:eastAsia="Times New Roman" w:hAnsi="Calibri" w:cs="Calibri"/>
          <w:bCs/>
          <w:lang w:eastAsia="hr-HR"/>
        </w:rPr>
        <w:t xml:space="preserve"> aktima na niže, odnosno koji bi tržišno primjenjivi bili povoljniji za Naručitelja, isti se neodgodivo primjenjuju i</w:t>
      </w:r>
      <w:r>
        <w:rPr>
          <w:rFonts w:ascii="Calibri" w:eastAsia="Times New Roman" w:hAnsi="Calibri" w:cs="Calibri"/>
          <w:bCs/>
          <w:lang w:eastAsia="hr-HR"/>
        </w:rPr>
        <w:t>sključivo u korist Naručitelja.</w:t>
      </w:r>
    </w:p>
    <w:p w14:paraId="09E07962" w14:textId="77777777" w:rsidR="00BA0748" w:rsidRDefault="00BA0748" w:rsidP="00BA0748">
      <w:pPr>
        <w:spacing w:after="0" w:line="360" w:lineRule="auto"/>
        <w:jc w:val="both"/>
        <w:rPr>
          <w:rFonts w:ascii="Cambria" w:eastAsia="Times New Roman" w:hAnsi="Cambria" w:cs="Cambria"/>
          <w:bCs/>
          <w:sz w:val="24"/>
          <w:szCs w:val="24"/>
          <w:lang w:eastAsia="hr-HR"/>
        </w:rPr>
      </w:pPr>
      <w:r w:rsidRPr="00BA0748">
        <w:rPr>
          <w:rFonts w:ascii="Calibri" w:eastAsia="Times New Roman" w:hAnsi="Calibri" w:cs="Calibri"/>
          <w:bCs/>
          <w:lang w:eastAsia="hr-HR"/>
        </w:rPr>
        <w:t>U slučaju pojavljivanja razlike između planirane okvirne potrošnje sa stvarno potrošenim količinama, odabrani ponuditelj neće obračunavati nikakve naknade za odstupanje ili slične troškove</w:t>
      </w:r>
      <w:r>
        <w:rPr>
          <w:rFonts w:ascii="Cambria" w:eastAsia="Times New Roman" w:hAnsi="Cambria" w:cs="Cambria"/>
          <w:bCs/>
          <w:sz w:val="24"/>
          <w:szCs w:val="24"/>
          <w:lang w:eastAsia="hr-HR"/>
        </w:rPr>
        <w:t>.</w:t>
      </w:r>
    </w:p>
    <w:p w14:paraId="56423969" w14:textId="342966DE" w:rsidR="00BA0748" w:rsidRDefault="00BA0748" w:rsidP="00BA0748">
      <w:pPr>
        <w:autoSpaceDE w:val="0"/>
        <w:autoSpaceDN w:val="0"/>
        <w:adjustRightInd w:val="0"/>
        <w:spacing w:line="360" w:lineRule="auto"/>
        <w:jc w:val="both"/>
        <w:rPr>
          <w:rFonts w:ascii="Calibri" w:hAnsi="Calibri" w:cs="Calibri"/>
          <w:color w:val="000000"/>
        </w:rPr>
      </w:pPr>
      <w:r w:rsidRPr="00BA0748">
        <w:rPr>
          <w:rFonts w:ascii="Calibri" w:hAnsi="Calibri" w:cs="Calibri"/>
          <w:color w:val="000000"/>
        </w:rPr>
        <w:t xml:space="preserve">Naručitelj nije upisan u registar obveznika PDV-a. </w:t>
      </w:r>
    </w:p>
    <w:p w14:paraId="335C16C2" w14:textId="1B77F989" w:rsidR="00BA0748" w:rsidRPr="009E60F0" w:rsidRDefault="00BA0748" w:rsidP="009E60F0">
      <w:pPr>
        <w:spacing w:after="0" w:line="360" w:lineRule="auto"/>
        <w:jc w:val="both"/>
        <w:rPr>
          <w:rFonts w:eastAsia="Times New Roman" w:cstheme="minorHAnsi"/>
          <w:b/>
          <w:lang w:eastAsia="hr-HR"/>
        </w:rPr>
      </w:pPr>
      <w:r w:rsidRPr="00BA0748">
        <w:rPr>
          <w:rFonts w:eastAsia="Times New Roman" w:cstheme="minorHAnsi"/>
          <w:color w:val="000000"/>
          <w:lang w:eastAsia="hr-HR"/>
        </w:rPr>
        <w:t xml:space="preserve">Ako ponuditelj nije u sustavu poreza na dodanu vrijednost, tada u Ponudbenom listu na mjesto predviđeno za upis cijene ponude s porezom na dodanu vrijednost, upisuje isti iznos koji je upisan na </w:t>
      </w:r>
      <w:r w:rsidRPr="00BA0748">
        <w:rPr>
          <w:rFonts w:eastAsia="Times New Roman" w:cstheme="minorHAnsi"/>
          <w:color w:val="000000"/>
          <w:lang w:eastAsia="hr-HR"/>
        </w:rPr>
        <w:lastRenderedPageBreak/>
        <w:t>mjestu predviđenom za upis cijene ponude bez poreza na dodanu vrijednost, a mjesto predviđeno za upis iznosa poreza na dodanu vrijednost ostavlja prazno.</w:t>
      </w:r>
    </w:p>
    <w:p w14:paraId="5830A5F1" w14:textId="77777777" w:rsidR="001F55EC" w:rsidRPr="00E16EEF" w:rsidRDefault="001F55EC" w:rsidP="00BA3EC8">
      <w:pPr>
        <w:autoSpaceDE w:val="0"/>
        <w:autoSpaceDN w:val="0"/>
        <w:adjustRightInd w:val="0"/>
        <w:spacing w:line="360" w:lineRule="auto"/>
        <w:jc w:val="both"/>
        <w:rPr>
          <w:rFonts w:ascii="Calibri" w:hAnsi="Calibri" w:cs="Calibri"/>
          <w:color w:val="000000"/>
        </w:rPr>
      </w:pPr>
      <w:r w:rsidRPr="00E16EEF">
        <w:rPr>
          <w:rFonts w:ascii="Calibri" w:hAnsi="Calibri" w:cs="Calibri"/>
          <w:color w:val="000000"/>
        </w:rPr>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06B411EC" w14:textId="77777777" w:rsidR="001F55EC" w:rsidRPr="00AE626F" w:rsidRDefault="001F55EC" w:rsidP="00BA3EC8">
      <w:pPr>
        <w:pStyle w:val="Naslov1"/>
        <w:numPr>
          <w:ilvl w:val="0"/>
          <w:numId w:val="1"/>
        </w:numPr>
        <w:spacing w:before="0" w:after="200" w:line="360" w:lineRule="auto"/>
        <w:rPr>
          <w:rFonts w:asciiTheme="minorHAnsi" w:hAnsiTheme="minorHAnsi" w:cstheme="minorHAnsi"/>
          <w:color w:val="auto"/>
          <w:sz w:val="24"/>
        </w:rPr>
      </w:pPr>
      <w:bookmarkStart w:id="46" w:name="_Toc498855894"/>
      <w:r w:rsidRPr="00AE626F">
        <w:rPr>
          <w:rFonts w:asciiTheme="minorHAnsi" w:hAnsiTheme="minorHAnsi" w:cstheme="minorHAnsi"/>
          <w:color w:val="auto"/>
          <w:sz w:val="24"/>
        </w:rPr>
        <w:t>Rok valjanosti ponude</w:t>
      </w:r>
      <w:bookmarkEnd w:id="46"/>
    </w:p>
    <w:p w14:paraId="45203EE2" w14:textId="77777777" w:rsidR="001F55EC" w:rsidRPr="00E16EEF" w:rsidRDefault="001F55EC" w:rsidP="00BA3EC8">
      <w:pPr>
        <w:autoSpaceDE w:val="0"/>
        <w:autoSpaceDN w:val="0"/>
        <w:adjustRightInd w:val="0"/>
        <w:spacing w:line="360" w:lineRule="auto"/>
        <w:jc w:val="both"/>
        <w:rPr>
          <w:rFonts w:ascii="Calibri" w:hAnsi="Calibri" w:cs="Calibri"/>
        </w:rPr>
      </w:pPr>
      <w:r w:rsidRPr="00E16EEF">
        <w:rPr>
          <w:rFonts w:ascii="Calibri" w:hAnsi="Calibri" w:cs="Calibri"/>
        </w:rPr>
        <w:t xml:space="preserve">Rok valjanosti ponude je najmanje </w:t>
      </w:r>
      <w:r w:rsidR="002D3B17" w:rsidRPr="00174537">
        <w:rPr>
          <w:rFonts w:ascii="Calibri" w:hAnsi="Calibri" w:cs="Calibri"/>
          <w:b/>
        </w:rPr>
        <w:t>12</w:t>
      </w:r>
      <w:r w:rsidRPr="00174537">
        <w:rPr>
          <w:rFonts w:ascii="Calibri" w:hAnsi="Calibri" w:cs="Calibri"/>
          <w:b/>
        </w:rPr>
        <w:t>0</w:t>
      </w:r>
      <w:r w:rsidRPr="00174537">
        <w:rPr>
          <w:rFonts w:ascii="Calibri" w:hAnsi="Calibri" w:cs="Calibri"/>
          <w:b/>
          <w:bCs/>
        </w:rPr>
        <w:t xml:space="preserve"> dana</w:t>
      </w:r>
      <w:r w:rsidRPr="002D3B17">
        <w:rPr>
          <w:rFonts w:ascii="Calibri" w:hAnsi="Calibri" w:cs="Calibri"/>
        </w:rPr>
        <w:t xml:space="preserve"> </w:t>
      </w:r>
      <w:r w:rsidRPr="00FD3C3C">
        <w:rPr>
          <w:rFonts w:ascii="Calibri" w:hAnsi="Calibri" w:cs="Calibri"/>
        </w:rPr>
        <w:t>od dana roka za dostavu ponude.</w:t>
      </w:r>
      <w:r w:rsidRPr="00E16EEF">
        <w:rPr>
          <w:rFonts w:ascii="Calibri" w:hAnsi="Calibri" w:cs="Calibri"/>
        </w:rPr>
        <w:t xml:space="preserve"> </w:t>
      </w:r>
    </w:p>
    <w:p w14:paraId="01194E21" w14:textId="77777777" w:rsidR="001F55EC" w:rsidRPr="00E16EEF" w:rsidRDefault="001F55EC" w:rsidP="00BA3EC8">
      <w:pPr>
        <w:autoSpaceDE w:val="0"/>
        <w:autoSpaceDN w:val="0"/>
        <w:adjustRightInd w:val="0"/>
        <w:spacing w:line="360" w:lineRule="auto"/>
        <w:jc w:val="both"/>
        <w:rPr>
          <w:rFonts w:ascii="Calibri" w:hAnsi="Calibri" w:cs="Calibri"/>
        </w:rPr>
      </w:pPr>
      <w:r w:rsidRPr="00E16EEF">
        <w:rPr>
          <w:rFonts w:ascii="Calibri" w:hAnsi="Calibri" w:cs="Calibri"/>
        </w:rPr>
        <w:t>Ponuda obvezuje ponuditelja do isteka roka valjanosti ponude, a na zahtjev Naručitelja Ponuditelj može produžiti rok valjanosti svoje ponude.</w:t>
      </w:r>
    </w:p>
    <w:p w14:paraId="42D6FC4A" w14:textId="77777777" w:rsidR="00751E86" w:rsidRPr="00E16EEF" w:rsidRDefault="001F55EC" w:rsidP="00BA3EC8">
      <w:pPr>
        <w:autoSpaceDE w:val="0"/>
        <w:autoSpaceDN w:val="0"/>
        <w:adjustRightInd w:val="0"/>
        <w:spacing w:line="360" w:lineRule="auto"/>
        <w:jc w:val="both"/>
        <w:rPr>
          <w:rFonts w:ascii="Calibri" w:hAnsi="Calibri" w:cs="Calibri"/>
        </w:rPr>
      </w:pPr>
      <w:r w:rsidRPr="00E16EEF">
        <w:rPr>
          <w:rFonts w:ascii="Calibri" w:hAnsi="Calibri" w:cs="Calibri"/>
        </w:rPr>
        <w:t>Smatra se da ponuda dostavljena elektroničkim sredstvima komunikacije putem EOJN RH obvezuje Ponuditelja u roku valjanosti ponude neovisno o tome je li potpisana ili nije te Naručitelj neće odbiti ta</w:t>
      </w:r>
      <w:r w:rsidR="000B3007">
        <w:rPr>
          <w:rFonts w:ascii="Calibri" w:hAnsi="Calibri" w:cs="Calibri"/>
        </w:rPr>
        <w:t>kvu ponudu samo iz tog razloga.</w:t>
      </w:r>
    </w:p>
    <w:p w14:paraId="4C99747B" w14:textId="77777777" w:rsidR="001F55EC" w:rsidRPr="0007618F" w:rsidRDefault="00AE626F" w:rsidP="00BA3EC8">
      <w:pPr>
        <w:pStyle w:val="Naslov1"/>
        <w:numPr>
          <w:ilvl w:val="0"/>
          <w:numId w:val="1"/>
        </w:numPr>
        <w:spacing w:before="0" w:after="200" w:line="360" w:lineRule="auto"/>
        <w:rPr>
          <w:rFonts w:asciiTheme="minorHAnsi" w:hAnsiTheme="minorHAnsi" w:cstheme="minorHAnsi"/>
          <w:caps/>
          <w:color w:val="auto"/>
          <w:sz w:val="24"/>
        </w:rPr>
      </w:pPr>
      <w:bookmarkStart w:id="47" w:name="_Toc498855895"/>
      <w:r w:rsidRPr="0007618F">
        <w:rPr>
          <w:rFonts w:asciiTheme="minorHAnsi" w:hAnsiTheme="minorHAnsi" w:cstheme="minorHAnsi"/>
          <w:color w:val="auto"/>
          <w:sz w:val="24"/>
        </w:rPr>
        <w:t>Izmjena ponude i odustajanje od ponude</w:t>
      </w:r>
      <w:bookmarkEnd w:id="47"/>
    </w:p>
    <w:p w14:paraId="36167092" w14:textId="6E5A78B6" w:rsidR="001F55EC" w:rsidRPr="0007618F" w:rsidRDefault="001F55EC" w:rsidP="00BA3EC8">
      <w:pPr>
        <w:autoSpaceDE w:val="0"/>
        <w:autoSpaceDN w:val="0"/>
        <w:adjustRightInd w:val="0"/>
        <w:spacing w:line="360" w:lineRule="auto"/>
        <w:jc w:val="both"/>
        <w:rPr>
          <w:rFonts w:ascii="Calibri" w:hAnsi="Calibri" w:cs="Calibri"/>
        </w:rPr>
      </w:pPr>
      <w:r w:rsidRPr="0007618F">
        <w:rPr>
          <w:rFonts w:ascii="Calibri" w:hAnsi="Calibri" w:cs="Calibri"/>
        </w:rPr>
        <w:t xml:space="preserve">U roku za dostavu ponude ponuditelj može izmijeniti svoju ponudu ili od nje odustati. Ako ponuditelj tijekom roka za dostavu ponuda mijenja ponudu, smatra se da je ponuda dostavljena u trenutku dostave posljednje izmjene ponude. </w:t>
      </w:r>
      <w:r w:rsidR="00F107DA" w:rsidRPr="0007618F">
        <w:rPr>
          <w:rFonts w:ascii="Calibri" w:hAnsi="Calibri" w:cs="Calibri"/>
        </w:rPr>
        <w:t xml:space="preserve">Ponuditelj je obvezan izmjenu ili </w:t>
      </w:r>
      <w:proofErr w:type="spellStart"/>
      <w:r w:rsidR="00F107DA" w:rsidRPr="0007618F">
        <w:rPr>
          <w:rFonts w:ascii="Calibri" w:hAnsi="Calibri" w:cs="Calibri"/>
        </w:rPr>
        <w:t>odustanak</w:t>
      </w:r>
      <w:proofErr w:type="spellEnd"/>
      <w:r w:rsidR="00F107DA" w:rsidRPr="0007618F">
        <w:rPr>
          <w:rFonts w:ascii="Calibri" w:hAnsi="Calibri" w:cs="Calibri"/>
        </w:rPr>
        <w:t xml:space="preserve"> od ponude dostaviti na isti način kao i osnovnu ponudu s naznakom da se radi o izmjeni ili </w:t>
      </w:r>
      <w:proofErr w:type="spellStart"/>
      <w:r w:rsidR="00F107DA" w:rsidRPr="0007618F">
        <w:rPr>
          <w:rFonts w:ascii="Calibri" w:hAnsi="Calibri" w:cs="Calibri"/>
        </w:rPr>
        <w:t>odustanku</w:t>
      </w:r>
      <w:proofErr w:type="spellEnd"/>
      <w:r w:rsidR="00F107DA" w:rsidRPr="0007618F">
        <w:rPr>
          <w:rFonts w:ascii="Calibri" w:hAnsi="Calibri" w:cs="Calibri"/>
        </w:rPr>
        <w:t>.</w:t>
      </w:r>
    </w:p>
    <w:p w14:paraId="17FA4006" w14:textId="77777777" w:rsidR="00751E86" w:rsidRPr="0007618F" w:rsidRDefault="001F55EC" w:rsidP="00BA3EC8">
      <w:pPr>
        <w:spacing w:line="360" w:lineRule="auto"/>
        <w:jc w:val="both"/>
        <w:rPr>
          <w:rFonts w:ascii="Calibri" w:hAnsi="Calibri" w:cs="Calibri"/>
        </w:rPr>
      </w:pPr>
      <w:r w:rsidRPr="0007618F">
        <w:rPr>
          <w:rFonts w:ascii="Calibri" w:hAnsi="Calibri" w:cs="Calibri"/>
        </w:rPr>
        <w:t>Nakon isteka roka za dostavu ponuda, ponuda se ne smije mijenjati</w:t>
      </w:r>
      <w:r w:rsidR="00751E86" w:rsidRPr="0007618F">
        <w:rPr>
          <w:rFonts w:ascii="Calibri" w:hAnsi="Calibri" w:cs="Calibri"/>
        </w:rPr>
        <w:t>.</w:t>
      </w:r>
    </w:p>
    <w:p w14:paraId="7676F201" w14:textId="77777777" w:rsidR="00AE626F" w:rsidRPr="0007618F" w:rsidRDefault="00AE626F" w:rsidP="00BA3EC8">
      <w:pPr>
        <w:pStyle w:val="Naslov1"/>
        <w:numPr>
          <w:ilvl w:val="0"/>
          <w:numId w:val="1"/>
        </w:numPr>
        <w:spacing w:before="0" w:after="200" w:line="360" w:lineRule="auto"/>
        <w:rPr>
          <w:rFonts w:asciiTheme="minorHAnsi" w:hAnsiTheme="minorHAnsi" w:cstheme="minorHAnsi"/>
          <w:color w:val="auto"/>
          <w:sz w:val="24"/>
        </w:rPr>
      </w:pPr>
      <w:bookmarkStart w:id="48" w:name="_Toc498855896"/>
      <w:r w:rsidRPr="0007618F">
        <w:rPr>
          <w:rFonts w:asciiTheme="minorHAnsi" w:hAnsiTheme="minorHAnsi" w:cstheme="minorHAnsi"/>
          <w:color w:val="auto"/>
          <w:sz w:val="24"/>
        </w:rPr>
        <w:t>Vrsta, sredstvo i uvjeti jamstva</w:t>
      </w:r>
      <w:bookmarkEnd w:id="48"/>
    </w:p>
    <w:p w14:paraId="4392E852" w14:textId="77777777" w:rsidR="00AE626F" w:rsidRPr="0007618F" w:rsidRDefault="00AE626F" w:rsidP="00BA3EC8">
      <w:pPr>
        <w:pStyle w:val="Naslov2"/>
        <w:spacing w:before="0" w:after="200" w:line="360" w:lineRule="auto"/>
        <w:rPr>
          <w:rFonts w:asciiTheme="minorHAnsi" w:hAnsiTheme="minorHAnsi" w:cstheme="minorHAnsi"/>
          <w:color w:val="auto"/>
          <w:sz w:val="22"/>
        </w:rPr>
      </w:pPr>
      <w:r w:rsidRPr="0007618F">
        <w:rPr>
          <w:rFonts w:asciiTheme="minorHAnsi" w:hAnsiTheme="minorHAnsi" w:cstheme="minorHAnsi"/>
          <w:color w:val="auto"/>
          <w:sz w:val="22"/>
        </w:rPr>
        <w:t xml:space="preserve">23.1. </w:t>
      </w:r>
      <w:r w:rsidR="008249A2" w:rsidRPr="0007618F">
        <w:rPr>
          <w:rFonts w:asciiTheme="minorHAnsi" w:hAnsiTheme="minorHAnsi" w:cstheme="minorHAnsi"/>
          <w:color w:val="auto"/>
          <w:sz w:val="22"/>
        </w:rPr>
        <w:t>Jamstvo za ozbiljnost ponude</w:t>
      </w:r>
    </w:p>
    <w:p w14:paraId="47F85FE6" w14:textId="77777777" w:rsidR="006C67D1" w:rsidRPr="0007618F" w:rsidRDefault="006C67D1" w:rsidP="006C67D1">
      <w:pPr>
        <w:ind w:right="380"/>
        <w:jc w:val="both"/>
        <w:rPr>
          <w:rFonts w:ascii="Calibri" w:hAnsi="Calibri" w:cs="Calibri"/>
        </w:rPr>
      </w:pPr>
      <w:r w:rsidRPr="0007618F">
        <w:rPr>
          <w:rFonts w:ascii="Calibri" w:hAnsi="Calibri" w:cs="Calibri"/>
        </w:rPr>
        <w:t>Ponuditelj je obvezan uz ponudu dostaviti jamstvo za ozbiljnost ponude u obliku bankarske garancije. U bankarskoj garanciji mora biti navedeno sljedeće:</w:t>
      </w:r>
    </w:p>
    <w:p w14:paraId="1E83D898" w14:textId="77777777" w:rsidR="006C67D1" w:rsidRPr="0007618F" w:rsidRDefault="006C67D1" w:rsidP="006C67D1">
      <w:pPr>
        <w:tabs>
          <w:tab w:val="left" w:pos="284"/>
        </w:tabs>
        <w:ind w:left="284" w:right="382" w:hanging="284"/>
        <w:jc w:val="both"/>
        <w:rPr>
          <w:rFonts w:ascii="Calibri" w:hAnsi="Calibri" w:cs="Calibri"/>
        </w:rPr>
      </w:pPr>
      <w:r w:rsidRPr="0007618F">
        <w:rPr>
          <w:rFonts w:ascii="Calibri" w:hAnsi="Calibri" w:cs="Calibri"/>
        </w:rPr>
        <w:t>-</w:t>
      </w:r>
      <w:r w:rsidRPr="0007618F">
        <w:rPr>
          <w:rFonts w:ascii="Calibri" w:hAnsi="Calibri" w:cs="Calibri"/>
        </w:rPr>
        <w:tab/>
        <w:t>Da je korisnik garancije Krapinsko-zagorska županija</w:t>
      </w:r>
      <w:r w:rsidRPr="0007618F">
        <w:rPr>
          <w:rFonts w:ascii="Calibri" w:hAnsi="Calibri" w:cs="Calibri"/>
          <w:caps/>
        </w:rPr>
        <w:t>, OIB:</w:t>
      </w:r>
      <w:r w:rsidRPr="0007618F">
        <w:rPr>
          <w:rFonts w:ascii="Calibri" w:hAnsi="Calibri" w:cs="Calibri"/>
          <w:b/>
          <w:caps/>
        </w:rPr>
        <w:t xml:space="preserve"> </w:t>
      </w:r>
      <w:r w:rsidRPr="0007618F">
        <w:rPr>
          <w:rFonts w:ascii="Calibri" w:hAnsi="Calibri" w:cs="Calibri"/>
          <w:caps/>
        </w:rPr>
        <w:t>20042466298</w:t>
      </w:r>
    </w:p>
    <w:p w14:paraId="21D20BDB" w14:textId="77777777" w:rsidR="0007618F" w:rsidRPr="0007618F" w:rsidRDefault="006C67D1" w:rsidP="0007618F">
      <w:pPr>
        <w:tabs>
          <w:tab w:val="left" w:pos="284"/>
        </w:tabs>
        <w:ind w:left="284" w:right="382" w:hanging="284"/>
        <w:jc w:val="both"/>
        <w:rPr>
          <w:rFonts w:cs="Calibri"/>
        </w:rPr>
      </w:pPr>
      <w:r w:rsidRPr="0007618F">
        <w:rPr>
          <w:rFonts w:ascii="Calibri" w:hAnsi="Calibri" w:cs="Calibri"/>
        </w:rPr>
        <w:t>-</w:t>
      </w:r>
      <w:r w:rsidRPr="0007618F">
        <w:rPr>
          <w:rFonts w:ascii="Calibri" w:hAnsi="Calibri" w:cs="Calibri"/>
        </w:rPr>
        <w:tab/>
        <w:t xml:space="preserve">Ovim Jamstvom Banka se obvezuje da će Korisniku jamstva neopozivo, bezuvjetno, na prvi pisani poziv i bez prava prigovora isplatiti jamčeni iznos od </w:t>
      </w:r>
      <w:r w:rsidR="0007618F" w:rsidRPr="0007618F">
        <w:rPr>
          <w:rFonts w:ascii="Calibri" w:hAnsi="Calibri" w:cs="Calibri"/>
          <w:b/>
        </w:rPr>
        <w:t>500.000</w:t>
      </w:r>
      <w:r w:rsidRPr="0007618F">
        <w:rPr>
          <w:rFonts w:ascii="Calibri" w:hAnsi="Calibri" w:cs="Calibri"/>
          <w:b/>
        </w:rPr>
        <w:t>,00 HRK (slovima:</w:t>
      </w:r>
      <w:proofErr w:type="spellStart"/>
      <w:r w:rsidR="0007618F" w:rsidRPr="0007618F">
        <w:rPr>
          <w:rFonts w:ascii="Calibri" w:hAnsi="Calibri" w:cs="Calibri"/>
          <w:b/>
        </w:rPr>
        <w:t>petstotisuća</w:t>
      </w:r>
      <w:r w:rsidRPr="0007618F">
        <w:rPr>
          <w:rFonts w:ascii="Calibri" w:hAnsi="Calibri" w:cs="Calibri"/>
          <w:b/>
        </w:rPr>
        <w:t>kuna</w:t>
      </w:r>
      <w:proofErr w:type="spellEnd"/>
      <w:r w:rsidRPr="0007618F">
        <w:rPr>
          <w:rFonts w:ascii="Calibri" w:hAnsi="Calibri" w:cs="Calibri"/>
          <w:b/>
        </w:rPr>
        <w:t>)</w:t>
      </w:r>
      <w:r w:rsidRPr="0007618F">
        <w:rPr>
          <w:rFonts w:ascii="Calibri" w:hAnsi="Calibri" w:cs="Calibri"/>
        </w:rPr>
        <w:t xml:space="preserve"> na temelju pisanog zahtjeva Korisnika jamstva u kojem će </w:t>
      </w:r>
      <w:r w:rsidR="0007618F" w:rsidRPr="0007618F">
        <w:rPr>
          <w:rFonts w:cs="Calibri"/>
        </w:rPr>
        <w:t>stajati da Nalogodavac krši svoju obvezu ili obveze i na koji način, a u slučaju:</w:t>
      </w:r>
    </w:p>
    <w:p w14:paraId="121D9712" w14:textId="77777777" w:rsidR="0007618F" w:rsidRPr="00E16EEF" w:rsidRDefault="0007618F" w:rsidP="0007618F">
      <w:pPr>
        <w:numPr>
          <w:ilvl w:val="1"/>
          <w:numId w:val="5"/>
        </w:numPr>
        <w:autoSpaceDE w:val="0"/>
        <w:autoSpaceDN w:val="0"/>
        <w:adjustRightInd w:val="0"/>
        <w:ind w:left="1434" w:right="380" w:hanging="357"/>
        <w:jc w:val="both"/>
        <w:rPr>
          <w:rFonts w:cs="Calibri"/>
        </w:rPr>
      </w:pPr>
      <w:r w:rsidRPr="00E16EEF">
        <w:rPr>
          <w:rFonts w:cs="Calibri"/>
        </w:rPr>
        <w:t>odustajanja ponuditelja od svoje ponude u roku njezine valjanosti,</w:t>
      </w:r>
    </w:p>
    <w:p w14:paraId="14394999" w14:textId="77777777" w:rsidR="0007618F" w:rsidRPr="00E16EEF" w:rsidRDefault="0007618F" w:rsidP="0007618F">
      <w:pPr>
        <w:numPr>
          <w:ilvl w:val="1"/>
          <w:numId w:val="5"/>
        </w:numPr>
        <w:autoSpaceDE w:val="0"/>
        <w:autoSpaceDN w:val="0"/>
        <w:adjustRightInd w:val="0"/>
        <w:ind w:left="1434" w:right="380" w:hanging="357"/>
        <w:jc w:val="both"/>
        <w:rPr>
          <w:rFonts w:cs="Calibri"/>
        </w:rPr>
      </w:pPr>
      <w:r w:rsidRPr="00E16EEF">
        <w:rPr>
          <w:rFonts w:cs="Calibri"/>
        </w:rPr>
        <w:lastRenderedPageBreak/>
        <w:t xml:space="preserve">nedostavljanja ažuriranih  popratnih dokumenata sukladno članku 263. </w:t>
      </w:r>
      <w:r>
        <w:rPr>
          <w:rFonts w:cs="Calibri"/>
        </w:rPr>
        <w:t>ZJN 2016</w:t>
      </w:r>
      <w:r w:rsidRPr="00E16EEF">
        <w:rPr>
          <w:rFonts w:cs="Calibri"/>
        </w:rPr>
        <w:t>,</w:t>
      </w:r>
    </w:p>
    <w:p w14:paraId="74C92950" w14:textId="77777777" w:rsidR="0007618F" w:rsidRPr="00E16EEF" w:rsidRDefault="0007618F" w:rsidP="0007618F">
      <w:pPr>
        <w:numPr>
          <w:ilvl w:val="1"/>
          <w:numId w:val="5"/>
        </w:numPr>
        <w:autoSpaceDE w:val="0"/>
        <w:autoSpaceDN w:val="0"/>
        <w:adjustRightInd w:val="0"/>
        <w:ind w:left="1434" w:right="380" w:hanging="357"/>
        <w:jc w:val="both"/>
        <w:rPr>
          <w:rFonts w:cs="Calibri"/>
        </w:rPr>
      </w:pPr>
      <w:r w:rsidRPr="00E16EEF">
        <w:rPr>
          <w:rFonts w:cs="Calibri"/>
        </w:rPr>
        <w:t>neprihvaćanja ispravka računske greške,</w:t>
      </w:r>
    </w:p>
    <w:p w14:paraId="6442E97E" w14:textId="77777777" w:rsidR="0007618F" w:rsidRPr="00E16EEF" w:rsidRDefault="0007618F" w:rsidP="0007618F">
      <w:pPr>
        <w:numPr>
          <w:ilvl w:val="1"/>
          <w:numId w:val="5"/>
        </w:numPr>
        <w:autoSpaceDE w:val="0"/>
        <w:autoSpaceDN w:val="0"/>
        <w:adjustRightInd w:val="0"/>
        <w:ind w:left="1434" w:right="380" w:hanging="357"/>
        <w:jc w:val="both"/>
        <w:rPr>
          <w:rFonts w:cs="Calibri"/>
        </w:rPr>
      </w:pPr>
      <w:r w:rsidRPr="00E16EEF">
        <w:rPr>
          <w:rFonts w:cs="Calibri"/>
        </w:rPr>
        <w:t xml:space="preserve">odbijanja potpisivanja </w:t>
      </w:r>
      <w:r>
        <w:rPr>
          <w:rFonts w:cs="Calibri"/>
        </w:rPr>
        <w:t>okvirnog sporazuma</w:t>
      </w:r>
      <w:r w:rsidRPr="00E16EEF">
        <w:rPr>
          <w:rFonts w:cs="Calibri"/>
        </w:rPr>
        <w:t>, ili</w:t>
      </w:r>
    </w:p>
    <w:p w14:paraId="76047FEE" w14:textId="77777777" w:rsidR="0007618F" w:rsidRPr="00E16EEF" w:rsidRDefault="0007618F" w:rsidP="0007618F">
      <w:pPr>
        <w:numPr>
          <w:ilvl w:val="1"/>
          <w:numId w:val="5"/>
        </w:numPr>
        <w:autoSpaceDE w:val="0"/>
        <w:autoSpaceDN w:val="0"/>
        <w:adjustRightInd w:val="0"/>
        <w:ind w:right="380"/>
        <w:jc w:val="both"/>
        <w:rPr>
          <w:rFonts w:cs="Calibri"/>
        </w:rPr>
      </w:pPr>
      <w:r w:rsidRPr="00E16EEF">
        <w:rPr>
          <w:rFonts w:cs="Calibri"/>
        </w:rPr>
        <w:t xml:space="preserve">nedostavljanja jamstva za uredno ispunjenje </w:t>
      </w:r>
      <w:r>
        <w:rPr>
          <w:rFonts w:cs="Calibri"/>
        </w:rPr>
        <w:t>okvirnog sporazuma.</w:t>
      </w:r>
    </w:p>
    <w:p w14:paraId="25ACC2A7" w14:textId="77777777" w:rsidR="0007618F" w:rsidRPr="00E16EEF" w:rsidRDefault="0007618F" w:rsidP="0007618F">
      <w:pPr>
        <w:autoSpaceDE w:val="0"/>
        <w:autoSpaceDN w:val="0"/>
        <w:adjustRightInd w:val="0"/>
        <w:ind w:right="380"/>
        <w:jc w:val="both"/>
        <w:rPr>
          <w:rFonts w:cs="Calibri"/>
          <w:color w:val="000000"/>
        </w:rPr>
      </w:pPr>
      <w:r w:rsidRPr="00E16EEF">
        <w:rPr>
          <w:rFonts w:cs="Calibri"/>
          <w:color w:val="000000"/>
        </w:rPr>
        <w:t xml:space="preserve">Rok valjanosti bankarske garancije mora biti najmanje do isteka roka valjanosti ponude. </w:t>
      </w:r>
    </w:p>
    <w:p w14:paraId="78B56526" w14:textId="010116BD" w:rsidR="00AE626F" w:rsidRPr="00E16EEF" w:rsidRDefault="00AE626F" w:rsidP="0007618F">
      <w:pPr>
        <w:tabs>
          <w:tab w:val="left" w:pos="0"/>
        </w:tabs>
        <w:ind w:right="382"/>
        <w:jc w:val="both"/>
        <w:rPr>
          <w:rFonts w:ascii="Calibri" w:hAnsi="Calibri" w:cs="Calibri"/>
          <w:color w:val="000000"/>
        </w:rPr>
      </w:pPr>
      <w:r w:rsidRPr="00E16EEF">
        <w:rPr>
          <w:rFonts w:ascii="Calibri" w:hAnsi="Calibri" w:cs="Calibri"/>
          <w:color w:val="000000"/>
        </w:rPr>
        <w:t xml:space="preserve">Jamstvo za ozbiljnost ponude dostavlja se </w:t>
      </w:r>
      <w:r w:rsidRPr="00E16EEF">
        <w:rPr>
          <w:rFonts w:ascii="Calibri" w:hAnsi="Calibri" w:cs="Calibri"/>
          <w:b/>
          <w:color w:val="000000"/>
        </w:rPr>
        <w:t>u izvorniku, odvojeno od elektroničke ponude, u papirnatom obliku</w:t>
      </w:r>
      <w:r w:rsidRPr="00E16EEF">
        <w:rPr>
          <w:rFonts w:ascii="Calibri" w:hAnsi="Calibri" w:cs="Calibri"/>
          <w:color w:val="000000"/>
        </w:rPr>
        <w:t xml:space="preserve">, u skladu </w:t>
      </w:r>
      <w:r>
        <w:rPr>
          <w:rFonts w:ascii="Calibri" w:hAnsi="Calibri" w:cs="Calibri"/>
          <w:color w:val="000000"/>
        </w:rPr>
        <w:t xml:space="preserve">s </w:t>
      </w:r>
      <w:r w:rsidRPr="002D3B17">
        <w:rPr>
          <w:rFonts w:ascii="Calibri" w:hAnsi="Calibri" w:cs="Calibri"/>
          <w:color w:val="000000"/>
        </w:rPr>
        <w:t xml:space="preserve">točkom </w:t>
      </w:r>
      <w:r w:rsidR="008249A2" w:rsidRPr="002D3B17">
        <w:rPr>
          <w:rFonts w:ascii="Calibri" w:hAnsi="Calibri" w:cs="Calibri"/>
          <w:color w:val="000000"/>
        </w:rPr>
        <w:t>27</w:t>
      </w:r>
      <w:r w:rsidRPr="002D3B17">
        <w:rPr>
          <w:rFonts w:ascii="Calibri" w:hAnsi="Calibri" w:cs="Calibri"/>
          <w:color w:val="3366FF"/>
        </w:rPr>
        <w:t>.</w:t>
      </w:r>
      <w:r w:rsidRPr="002D3B17">
        <w:rPr>
          <w:rFonts w:ascii="Calibri" w:hAnsi="Calibri" w:cs="Calibri"/>
          <w:color w:val="000000"/>
        </w:rPr>
        <w:t xml:space="preserve"> ove</w:t>
      </w:r>
      <w:r w:rsidRPr="00FD3C3C">
        <w:rPr>
          <w:rFonts w:ascii="Calibri" w:hAnsi="Calibri" w:cs="Calibri"/>
          <w:color w:val="000000"/>
        </w:rPr>
        <w:t xml:space="preserve"> Dokumentacije</w:t>
      </w:r>
      <w:r w:rsidRPr="00E16EEF">
        <w:rPr>
          <w:rFonts w:ascii="Calibri" w:hAnsi="Calibri" w:cs="Calibri"/>
          <w:color w:val="000000"/>
        </w:rPr>
        <w:t xml:space="preserve"> o nabavi</w:t>
      </w:r>
      <w:r w:rsidRPr="00E16EEF">
        <w:rPr>
          <w:rFonts w:ascii="Calibri" w:hAnsi="Calibri" w:cs="Calibri"/>
        </w:rPr>
        <w:t xml:space="preserve"> (</w:t>
      </w:r>
      <w:r w:rsidRPr="00E16EEF">
        <w:rPr>
          <w:rFonts w:ascii="Calibri" w:hAnsi="Calibri" w:cs="Calibri"/>
          <w:color w:val="000000"/>
        </w:rPr>
        <w:t>Dostava dijela / dijelova ponude u zatvorenoj omotnici). Izvornik se dostavlja u zatvorenoj plastičnoj foliji i čini sastavni dio dijela ponude dostavljene u papirnatom obliku.</w:t>
      </w:r>
    </w:p>
    <w:p w14:paraId="61F6579E" w14:textId="77777777" w:rsidR="00AE626F" w:rsidRPr="00E16EEF" w:rsidRDefault="00AE626F" w:rsidP="00BA3EC8">
      <w:pPr>
        <w:autoSpaceDE w:val="0"/>
        <w:autoSpaceDN w:val="0"/>
        <w:adjustRightInd w:val="0"/>
        <w:spacing w:line="360" w:lineRule="auto"/>
        <w:jc w:val="both"/>
        <w:rPr>
          <w:rFonts w:ascii="Calibri" w:hAnsi="Calibri" w:cs="Calibri"/>
          <w:shd w:val="clear" w:color="auto" w:fill="FFFFFF"/>
        </w:rPr>
      </w:pPr>
      <w:r w:rsidRPr="00E16EEF">
        <w:rPr>
          <w:rFonts w:ascii="Calibri" w:hAnsi="Calibri" w:cs="Calibri"/>
        </w:rPr>
        <w:t xml:space="preserve">Jamstvo ne smije biti ni na koji način oštećeno (bušenjem, </w:t>
      </w:r>
      <w:proofErr w:type="spellStart"/>
      <w:r w:rsidRPr="00E16EEF">
        <w:rPr>
          <w:rFonts w:ascii="Calibri" w:hAnsi="Calibri" w:cs="Calibri"/>
        </w:rPr>
        <w:t>klamanjem</w:t>
      </w:r>
      <w:proofErr w:type="spellEnd"/>
      <w:r w:rsidRPr="00E16EEF">
        <w:rPr>
          <w:rFonts w:ascii="Calibri" w:hAnsi="Calibri" w:cs="Calibri"/>
        </w:rPr>
        <w:t xml:space="preserve"> i sl.), a što se ne odnosi na uvezivanje od strane javnog bilježnika ili ovlaštenog sudskog tumača. Plastična folija mora biti s vanjske strane označena rednim brojem stranice na način kao i sve stranice ponude dostavljene u papirnatom obliku.</w:t>
      </w:r>
    </w:p>
    <w:p w14:paraId="428C2922" w14:textId="77777777" w:rsidR="00AE626F" w:rsidRPr="00E16EEF" w:rsidRDefault="00AE626F" w:rsidP="00BA3EC8">
      <w:pPr>
        <w:autoSpaceDE w:val="0"/>
        <w:autoSpaceDN w:val="0"/>
        <w:adjustRightInd w:val="0"/>
        <w:spacing w:line="360" w:lineRule="auto"/>
        <w:jc w:val="both"/>
        <w:rPr>
          <w:rFonts w:ascii="Calibri" w:hAnsi="Calibri" w:cs="Calibri"/>
        </w:rPr>
      </w:pPr>
      <w:r w:rsidRPr="00E16EEF">
        <w:rPr>
          <w:rFonts w:ascii="Calibri" w:hAnsi="Calibri" w:cs="Calibri"/>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1612C3F0" w14:textId="77777777" w:rsidR="00AE626F" w:rsidRPr="00E16EEF" w:rsidRDefault="00AE626F" w:rsidP="00BA3EC8">
      <w:pPr>
        <w:autoSpaceDE w:val="0"/>
        <w:autoSpaceDN w:val="0"/>
        <w:adjustRightInd w:val="0"/>
        <w:spacing w:line="360" w:lineRule="auto"/>
        <w:jc w:val="both"/>
        <w:rPr>
          <w:rFonts w:ascii="Calibri" w:hAnsi="Calibri" w:cs="Calibri"/>
        </w:rPr>
      </w:pPr>
      <w:r w:rsidRPr="00E16EEF">
        <w:rPr>
          <w:rFonts w:ascii="Calibri" w:hAnsi="Calibri" w:cs="Calibri"/>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14:paraId="68F385B5" w14:textId="769F70F0" w:rsidR="00AE626F" w:rsidRPr="008249A2" w:rsidRDefault="00BD298A" w:rsidP="00BA3EC8">
      <w:pPr>
        <w:autoSpaceDE w:val="0"/>
        <w:autoSpaceDN w:val="0"/>
        <w:adjustRightInd w:val="0"/>
        <w:spacing w:line="360" w:lineRule="auto"/>
        <w:jc w:val="both"/>
        <w:rPr>
          <w:rFonts w:ascii="Calibri" w:hAnsi="Calibri" w:cs="Calibri"/>
        </w:rPr>
      </w:pPr>
      <w:r w:rsidRPr="00BD298A">
        <w:rPr>
          <w:rFonts w:ascii="Calibri" w:hAnsi="Calibri" w:cs="Calibri"/>
        </w:rPr>
        <w:t xml:space="preserve">Umjesto </w:t>
      </w:r>
      <w:r w:rsidRPr="0007618F">
        <w:rPr>
          <w:rFonts w:ascii="Calibri" w:hAnsi="Calibri" w:cs="Calibri"/>
        </w:rPr>
        <w:t xml:space="preserve">dostavljanja </w:t>
      </w:r>
      <w:r w:rsidR="00424470" w:rsidRPr="0007618F">
        <w:rPr>
          <w:rFonts w:ascii="Calibri" w:hAnsi="Calibri" w:cs="Calibri"/>
        </w:rPr>
        <w:t xml:space="preserve">bankarske garancije </w:t>
      </w:r>
      <w:r w:rsidRPr="0007618F">
        <w:rPr>
          <w:rFonts w:ascii="Calibri" w:hAnsi="Calibri" w:cs="Calibri"/>
        </w:rPr>
        <w:t xml:space="preserve"> ponuditelj ima m</w:t>
      </w:r>
      <w:r w:rsidRPr="00BD298A">
        <w:rPr>
          <w:rFonts w:ascii="Calibri" w:hAnsi="Calibri" w:cs="Calibri"/>
        </w:rPr>
        <w:t xml:space="preserve">ogućnost dati novčani polog u traženom iznosu visine jamstva i to na račun Naručitelja </w:t>
      </w:r>
      <w:r w:rsidRPr="00C15376">
        <w:rPr>
          <w:rFonts w:ascii="Calibri" w:hAnsi="Calibri" w:cs="Calibri"/>
        </w:rPr>
        <w:t>otvore</w:t>
      </w:r>
      <w:r w:rsidR="00096048">
        <w:rPr>
          <w:rFonts w:ascii="Calibri" w:hAnsi="Calibri" w:cs="Calibri"/>
        </w:rPr>
        <w:t>n</w:t>
      </w:r>
      <w:r w:rsidRPr="00BD298A">
        <w:rPr>
          <w:rFonts w:ascii="Calibri" w:hAnsi="Calibri" w:cs="Calibri"/>
        </w:rPr>
        <w:t xml:space="preserve"> u Privrednoj banci Zagreb d.d., IBAN: HR6823400091800002009. Pod svrhom plaćanja potrebno je navesti da se radi o jamstvu za ozbiljnost ponude i navesti evidencijski broj nabave. Prilikom plaćanja potrebno je navesti sljedeći model i poziv na broj: model: 68, poziv na broj 7307-OIB/nacionalni identifikacijski broj uplatitelja. Polog mora biti evidentiran na računu Naručitelja u trenutku isteka roka za dostavu ponuda</w:t>
      </w:r>
      <w:r w:rsidR="008249A2">
        <w:rPr>
          <w:rFonts w:ascii="Calibri" w:hAnsi="Calibri" w:cs="Calibri"/>
        </w:rPr>
        <w:t>.</w:t>
      </w:r>
    </w:p>
    <w:p w14:paraId="615D6172" w14:textId="070279B8" w:rsidR="000B3007" w:rsidRPr="008249A2" w:rsidRDefault="000B3007" w:rsidP="00BA3EC8">
      <w:pPr>
        <w:pStyle w:val="Naslov2"/>
        <w:spacing w:before="0" w:after="200" w:line="360" w:lineRule="auto"/>
        <w:rPr>
          <w:rFonts w:asciiTheme="minorHAnsi" w:eastAsia="Times New Roman" w:hAnsiTheme="minorHAnsi" w:cstheme="minorHAnsi"/>
          <w:color w:val="auto"/>
          <w:sz w:val="22"/>
          <w:lang w:eastAsia="hr-HR"/>
        </w:rPr>
      </w:pPr>
      <w:bookmarkStart w:id="49" w:name="_Toc476663220"/>
      <w:r>
        <w:rPr>
          <w:rFonts w:asciiTheme="minorHAnsi" w:eastAsia="Times New Roman" w:hAnsiTheme="minorHAnsi" w:cstheme="minorHAnsi"/>
          <w:color w:val="auto"/>
          <w:sz w:val="22"/>
          <w:lang w:eastAsia="hr-HR"/>
        </w:rPr>
        <w:t xml:space="preserve">23.2. </w:t>
      </w:r>
      <w:r w:rsidRPr="000B3007">
        <w:rPr>
          <w:rFonts w:asciiTheme="minorHAnsi" w:eastAsia="Times New Roman" w:hAnsiTheme="minorHAnsi" w:cstheme="minorHAnsi"/>
          <w:color w:val="auto"/>
          <w:sz w:val="22"/>
          <w:lang w:eastAsia="hr-HR"/>
        </w:rPr>
        <w:t xml:space="preserve">Jamstvo za uredno ispunjenje </w:t>
      </w:r>
      <w:bookmarkEnd w:id="49"/>
      <w:r w:rsidR="0007618F">
        <w:rPr>
          <w:rFonts w:asciiTheme="minorHAnsi" w:eastAsia="Times New Roman" w:hAnsiTheme="minorHAnsi" w:cstheme="minorHAnsi"/>
          <w:color w:val="auto"/>
          <w:sz w:val="22"/>
          <w:lang w:eastAsia="hr-HR"/>
        </w:rPr>
        <w:t>okvirnog sporazuma</w:t>
      </w:r>
    </w:p>
    <w:p w14:paraId="3566E5D2" w14:textId="6020D76D" w:rsidR="005B2686" w:rsidRPr="005B2686" w:rsidRDefault="005B2686" w:rsidP="005B2686">
      <w:pPr>
        <w:spacing w:after="0" w:line="360" w:lineRule="auto"/>
        <w:jc w:val="both"/>
        <w:rPr>
          <w:rFonts w:cstheme="minorHAnsi"/>
        </w:rPr>
      </w:pPr>
      <w:r w:rsidRPr="005B2686">
        <w:rPr>
          <w:rFonts w:cstheme="minorHAnsi"/>
        </w:rPr>
        <w:t xml:space="preserve">Odabrani ponuditelj obvezan je u roku od deset dana od dana sklapanja Okvirnog sporazuma dostaviti </w:t>
      </w:r>
      <w:bookmarkStart w:id="50" w:name="_Hlk497210770"/>
      <w:r w:rsidRPr="005B2686">
        <w:rPr>
          <w:rFonts w:cstheme="minorHAnsi"/>
        </w:rPr>
        <w:t xml:space="preserve">Središnjem tijelu za javnu nabavu </w:t>
      </w:r>
      <w:bookmarkEnd w:id="50"/>
      <w:r w:rsidRPr="005B2686">
        <w:rPr>
          <w:rFonts w:cstheme="minorHAnsi"/>
        </w:rPr>
        <w:t xml:space="preserve">jamstvo za uredno ispunjenje Okvirnog sporazuma, u obliku </w:t>
      </w:r>
      <w:r w:rsidRPr="00B40488">
        <w:rPr>
          <w:rFonts w:cstheme="minorHAnsi"/>
        </w:rPr>
        <w:t xml:space="preserve">bankarske garancije za slučaj povrede ugovornih obveza svih Ugovora sklopljenih na temelju </w:t>
      </w:r>
      <w:r w:rsidRPr="00B40488">
        <w:rPr>
          <w:rFonts w:cstheme="minorHAnsi"/>
        </w:rPr>
        <w:lastRenderedPageBreak/>
        <w:t>Okvirnog sporazuma ili neizvršavanja okvirnog sporazuma odnosno u slučaju odbijanja zaključivanja pojedinačnih ugovora na temelju Okvirnog sporazuma od strane Odabranog ponuditelja.</w:t>
      </w:r>
      <w:r w:rsidRPr="005B2686">
        <w:rPr>
          <w:rFonts w:cstheme="minorHAnsi"/>
        </w:rPr>
        <w:t xml:space="preserve"> </w:t>
      </w:r>
    </w:p>
    <w:p w14:paraId="478B68FA" w14:textId="675666AD" w:rsidR="005B2686" w:rsidRPr="005B2686" w:rsidRDefault="005B2686" w:rsidP="005B2686">
      <w:pPr>
        <w:spacing w:after="0" w:line="360" w:lineRule="auto"/>
        <w:jc w:val="both"/>
        <w:rPr>
          <w:rFonts w:cstheme="minorHAnsi"/>
        </w:rPr>
      </w:pPr>
      <w:r w:rsidRPr="005B2686">
        <w:rPr>
          <w:rFonts w:cstheme="minorHAnsi"/>
        </w:rPr>
        <w:t xml:space="preserve">Bankarska garancija mora biti s klauzulom bez prigovora i na prvi poziv u </w:t>
      </w:r>
      <w:r w:rsidRPr="00B40488">
        <w:rPr>
          <w:rFonts w:cstheme="minorHAnsi"/>
        </w:rPr>
        <w:t xml:space="preserve">iznosu od </w:t>
      </w:r>
      <w:r w:rsidR="00B40488" w:rsidRPr="00B40488">
        <w:rPr>
          <w:rFonts w:cstheme="minorHAnsi"/>
        </w:rPr>
        <w:t>10</w:t>
      </w:r>
      <w:r w:rsidRPr="00B40488">
        <w:rPr>
          <w:rFonts w:cstheme="minorHAnsi"/>
        </w:rPr>
        <w:t>%</w:t>
      </w:r>
      <w:r w:rsidRPr="005B2686">
        <w:rPr>
          <w:rFonts w:cstheme="minorHAnsi"/>
        </w:rPr>
        <w:t xml:space="preserve"> od vrijednosti okvirnog sporazuma (uključujući PDV). Rok valjanosti bankarske garancije mora biti s rokom valjanosti 30 (slovima: trideset) dana nakon ispunjenja svih ugovorenih obveza koje proizlaze iz zaključenog Okvirnog sporazuma i svih Ugovora zaključenih na temelju istog. Navedeno jamstvo za uredno ispunjenje Okvirnog sporazuma vrijedi i kao jamstvo za uredno ispunjenje Ugovora zaključenih na temelju predmetnog Okvirnog sporazuma. Ispunjenje ove obveze je bitan sastojak Okvirnog sporazuma.</w:t>
      </w:r>
    </w:p>
    <w:p w14:paraId="2E5707DC" w14:textId="77777777" w:rsidR="005B2686" w:rsidRPr="005B2686" w:rsidRDefault="005B2686" w:rsidP="005B2686">
      <w:pPr>
        <w:spacing w:line="360" w:lineRule="auto"/>
        <w:jc w:val="both"/>
        <w:rPr>
          <w:rFonts w:cstheme="minorHAnsi"/>
        </w:rPr>
      </w:pPr>
      <w:r w:rsidRPr="005B2686">
        <w:rPr>
          <w:rFonts w:cstheme="minorHAnsi"/>
        </w:rPr>
        <w:t>Bankarska garancija za uredno ispunjenje Okvirnog sporazuma će se naplatiti u slučaju povrede ugovornih obveza iz Ugovora sklopljenih na temelju Okvirnog sporazuma ili neizvršavanja okvirnog sporazuma odnosno u slučaju odbijanja zaključivanja pojedinačnih ugovora na temelju Okvirnog sporazuma od strane Odabranog ponuditelja.</w:t>
      </w:r>
    </w:p>
    <w:p w14:paraId="56703372" w14:textId="5B823C7A" w:rsidR="00190E88" w:rsidRPr="005B2686" w:rsidRDefault="0007618F" w:rsidP="005B2686">
      <w:pPr>
        <w:spacing w:line="360" w:lineRule="auto"/>
        <w:jc w:val="both"/>
        <w:rPr>
          <w:rFonts w:eastAsia="Times New Roman" w:cstheme="minorHAnsi"/>
          <w:lang w:eastAsia="hr-HR"/>
        </w:rPr>
      </w:pPr>
      <w:r w:rsidRPr="005B2686">
        <w:rPr>
          <w:rFonts w:eastAsia="Times New Roman" w:cstheme="minorHAnsi"/>
          <w:lang w:eastAsia="hr-HR"/>
        </w:rPr>
        <w:t>Naručitelj je dužan prije naplate bankarske garancije o istom obavijestiti odabranog ponuditelja.</w:t>
      </w:r>
    </w:p>
    <w:p w14:paraId="5AEFB289" w14:textId="2688D8C8" w:rsidR="0007618F" w:rsidRPr="000B3007" w:rsidRDefault="0007618F" w:rsidP="0007618F">
      <w:pPr>
        <w:spacing w:line="360" w:lineRule="auto"/>
        <w:jc w:val="both"/>
        <w:rPr>
          <w:rFonts w:eastAsia="Times New Roman" w:cstheme="minorHAnsi"/>
          <w:szCs w:val="24"/>
          <w:lang w:eastAsia="hr-HR"/>
        </w:rPr>
      </w:pPr>
      <w:r w:rsidRPr="0007618F">
        <w:rPr>
          <w:rFonts w:eastAsia="Times New Roman" w:cstheme="minorHAnsi"/>
          <w:szCs w:val="24"/>
          <w:lang w:eastAsia="hr-HR"/>
        </w:rPr>
        <w:t>Odabrani ponuditelj može umjesto bankarske garancije dati novčani polog u traženom iznosu i to na račun to na račun Naručitelja otvoren u Privrednoj banci Zagreb d.</w:t>
      </w:r>
      <w:r>
        <w:rPr>
          <w:rFonts w:eastAsia="Times New Roman" w:cstheme="minorHAnsi"/>
          <w:szCs w:val="24"/>
          <w:lang w:eastAsia="hr-HR"/>
        </w:rPr>
        <w:t>d., IBAN: HR6823400091800002009</w:t>
      </w:r>
      <w:r w:rsidRPr="0007618F">
        <w:rPr>
          <w:rFonts w:eastAsia="Times New Roman" w:cstheme="minorHAnsi"/>
          <w:szCs w:val="24"/>
          <w:lang w:eastAsia="hr-HR"/>
        </w:rPr>
        <w:t>. Pod svrhom plaćanja potrebno je navesti da se radi o jamstvu za uredno ispunjenje okvirnog sporazuma i  navesti evidencijski broj nabave. Prilikom plaćanja potrebno je navesti sljedeći model i poziv na broj: model: 00, poziv na broj ______ (navesti OIB/nacionalni identifikacijski broj uplatitelja).</w:t>
      </w:r>
    </w:p>
    <w:p w14:paraId="29727EDF" w14:textId="77777777" w:rsidR="000B3007" w:rsidRPr="000B3007" w:rsidRDefault="000B3007" w:rsidP="00BA3EC8">
      <w:pPr>
        <w:pStyle w:val="Naslov1"/>
        <w:numPr>
          <w:ilvl w:val="0"/>
          <w:numId w:val="1"/>
        </w:numPr>
        <w:spacing w:before="0" w:after="200" w:line="360" w:lineRule="auto"/>
        <w:rPr>
          <w:rFonts w:asciiTheme="minorHAnsi" w:hAnsiTheme="minorHAnsi" w:cstheme="minorHAnsi"/>
          <w:caps/>
          <w:color w:val="auto"/>
          <w:sz w:val="24"/>
        </w:rPr>
      </w:pPr>
      <w:bookmarkStart w:id="51" w:name="_Toc498855897"/>
      <w:r w:rsidRPr="000B3007">
        <w:rPr>
          <w:rFonts w:asciiTheme="minorHAnsi" w:hAnsiTheme="minorHAnsi" w:cstheme="minorHAnsi"/>
          <w:color w:val="auto"/>
          <w:sz w:val="24"/>
        </w:rPr>
        <w:t>Tajnost dokumentacije gospodarskih subjekata</w:t>
      </w:r>
      <w:bookmarkEnd w:id="51"/>
    </w:p>
    <w:p w14:paraId="2879FE6A" w14:textId="77777777" w:rsidR="000B3007" w:rsidRPr="00E16EEF" w:rsidRDefault="000B3007"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Pr>
          <w:rFonts w:ascii="Calibri" w:hAnsi="Calibri" w:cs="Calibri"/>
        </w:rPr>
        <w:t>ZJN 2016</w:t>
      </w:r>
      <w:r w:rsidRPr="00E16EEF">
        <w:rPr>
          <w:rFonts w:ascii="Calibri" w:hAnsi="Calibri" w:cs="Calibri"/>
        </w:rPr>
        <w:t xml:space="preserve">, u uvodnom dijelu dokumenta kojeg označi tajnom, navesti pravnu osnovu na temelju koje su ti podaci označeni tajnima. </w:t>
      </w:r>
    </w:p>
    <w:p w14:paraId="6B21F455" w14:textId="77777777" w:rsidR="000B3007" w:rsidRPr="00E16EEF" w:rsidRDefault="000B3007"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Sukladno članku 52. stavak 3. </w:t>
      </w:r>
      <w:r>
        <w:rPr>
          <w:rFonts w:ascii="Calibri" w:hAnsi="Calibri" w:cs="Calibri"/>
        </w:rPr>
        <w:t>ZJN 2016</w:t>
      </w:r>
      <w:r w:rsidRPr="00E16EEF">
        <w:rPr>
          <w:rFonts w:ascii="Calibri" w:hAnsi="Calibri" w:cs="Calibri"/>
        </w:rPr>
        <w:t>, gospodarski subjekti ne smiju u postupcima javne nabave označiti tajnom:</w:t>
      </w:r>
    </w:p>
    <w:p w14:paraId="10A75A31"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cijenu ponude,</w:t>
      </w:r>
    </w:p>
    <w:p w14:paraId="7F3BC045"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lastRenderedPageBreak/>
        <w:t>-</w:t>
      </w:r>
      <w:r w:rsidRPr="00E16EEF">
        <w:rPr>
          <w:rFonts w:ascii="Calibri" w:hAnsi="Calibri" w:cs="Calibri"/>
        </w:rPr>
        <w:tab/>
        <w:t xml:space="preserve">troškovnik, </w:t>
      </w:r>
    </w:p>
    <w:p w14:paraId="324C194B"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katalog,</w:t>
      </w:r>
    </w:p>
    <w:p w14:paraId="2C732066"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podatke u vezi s kriterijima za odabir ponude,</w:t>
      </w:r>
    </w:p>
    <w:p w14:paraId="57AEADD6"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javne isprave,</w:t>
      </w:r>
    </w:p>
    <w:p w14:paraId="634FE134" w14:textId="77777777" w:rsidR="000B3007"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izvatke iz javnih registara te</w:t>
      </w:r>
    </w:p>
    <w:p w14:paraId="0A7F6867" w14:textId="77777777" w:rsidR="000B3007" w:rsidRPr="00E16EEF" w:rsidRDefault="000B3007" w:rsidP="00BA3EC8">
      <w:pPr>
        <w:tabs>
          <w:tab w:val="left" w:pos="284"/>
        </w:tabs>
        <w:spacing w:line="360" w:lineRule="auto"/>
        <w:ind w:right="380"/>
        <w:jc w:val="both"/>
        <w:rPr>
          <w:rFonts w:ascii="Calibri" w:hAnsi="Calibri" w:cs="Calibri"/>
        </w:rPr>
      </w:pPr>
      <w:r w:rsidRPr="00E16EEF">
        <w:rPr>
          <w:rFonts w:ascii="Calibri" w:hAnsi="Calibri" w:cs="Calibri"/>
        </w:rPr>
        <w:t xml:space="preserve">- </w:t>
      </w:r>
      <w:r w:rsidRPr="00E16EEF">
        <w:rPr>
          <w:rFonts w:ascii="Calibri" w:hAnsi="Calibri" w:cs="Calibri"/>
        </w:rPr>
        <w:tab/>
        <w:t xml:space="preserve">druge podatke koji se prema posebnom zakonu ili </w:t>
      </w:r>
      <w:proofErr w:type="spellStart"/>
      <w:r w:rsidRPr="00E16EEF">
        <w:rPr>
          <w:rFonts w:ascii="Calibri" w:hAnsi="Calibri" w:cs="Calibri"/>
        </w:rPr>
        <w:t>podazkonskom</w:t>
      </w:r>
      <w:proofErr w:type="spellEnd"/>
      <w:r w:rsidRPr="00E16EEF">
        <w:rPr>
          <w:rFonts w:ascii="Calibri" w:hAnsi="Calibri" w:cs="Calibri"/>
        </w:rPr>
        <w:t xml:space="preserve"> propisu moraju javno objaviti ili se ne smiju označiti tajnom. </w:t>
      </w:r>
    </w:p>
    <w:p w14:paraId="54D4E918" w14:textId="77777777" w:rsidR="000B3007" w:rsidRPr="00E16EEF" w:rsidRDefault="000B3007"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6FF27F9" w14:textId="77777777" w:rsidR="00751E86" w:rsidRPr="00E16EEF" w:rsidRDefault="000B3007" w:rsidP="00BA3EC8">
      <w:pPr>
        <w:tabs>
          <w:tab w:val="left" w:pos="284"/>
        </w:tabs>
        <w:spacing w:line="360" w:lineRule="auto"/>
        <w:ind w:right="382"/>
        <w:jc w:val="both"/>
        <w:rPr>
          <w:rFonts w:ascii="Calibri" w:hAnsi="Calibri" w:cs="Calibri"/>
        </w:rPr>
      </w:pPr>
      <w:r w:rsidRPr="00E16EEF">
        <w:rPr>
          <w:rFonts w:ascii="Calibri" w:hAnsi="Calibri" w:cs="Calibri"/>
        </w:rPr>
        <w:t xml:space="preserve">Naručitelj smije otkriti podatke iz članka 52. stavka 3. </w:t>
      </w:r>
      <w:r>
        <w:rPr>
          <w:rFonts w:ascii="Calibri" w:hAnsi="Calibri" w:cs="Calibri"/>
        </w:rPr>
        <w:t>ZJN 2016</w:t>
      </w:r>
      <w:r w:rsidRPr="00E16EEF">
        <w:rPr>
          <w:rFonts w:ascii="Calibri" w:hAnsi="Calibri" w:cs="Calibri"/>
        </w:rPr>
        <w:t xml:space="preserve"> dobivene od gospodarskih subjekata koje su oni označili tajnom.</w:t>
      </w:r>
    </w:p>
    <w:p w14:paraId="05AD1E4D" w14:textId="77777777" w:rsidR="000B3007" w:rsidRPr="000B3007" w:rsidRDefault="000B3007" w:rsidP="00BA3EC8">
      <w:pPr>
        <w:pStyle w:val="Naslov1"/>
        <w:numPr>
          <w:ilvl w:val="0"/>
          <w:numId w:val="1"/>
        </w:numPr>
        <w:spacing w:before="0" w:after="200" w:line="360" w:lineRule="auto"/>
        <w:rPr>
          <w:rFonts w:asciiTheme="minorHAnsi" w:hAnsiTheme="minorHAnsi" w:cstheme="minorHAnsi"/>
          <w:caps/>
          <w:color w:val="auto"/>
          <w:sz w:val="24"/>
        </w:rPr>
      </w:pPr>
      <w:bookmarkStart w:id="52" w:name="_Toc498855898"/>
      <w:r w:rsidRPr="000B3007">
        <w:rPr>
          <w:rFonts w:asciiTheme="minorHAnsi" w:hAnsiTheme="minorHAnsi" w:cstheme="minorHAnsi"/>
          <w:color w:val="auto"/>
          <w:sz w:val="24"/>
        </w:rPr>
        <w:t>Varijante ponude</w:t>
      </w:r>
      <w:bookmarkEnd w:id="52"/>
    </w:p>
    <w:p w14:paraId="5D703534" w14:textId="77777777" w:rsidR="000B3007" w:rsidRPr="000B3007" w:rsidRDefault="000B3007" w:rsidP="00BA3EC8">
      <w:pPr>
        <w:autoSpaceDE w:val="0"/>
        <w:autoSpaceDN w:val="0"/>
        <w:adjustRightInd w:val="0"/>
        <w:spacing w:line="360" w:lineRule="auto"/>
        <w:ind w:right="380"/>
        <w:jc w:val="both"/>
        <w:rPr>
          <w:rFonts w:ascii="Calibri" w:hAnsi="Calibri" w:cs="Calibri"/>
        </w:rPr>
      </w:pPr>
      <w:r w:rsidRPr="000B3007">
        <w:rPr>
          <w:rFonts w:ascii="Calibri" w:hAnsi="Calibri" w:cs="Calibri"/>
        </w:rPr>
        <w:t>Varijante ponude nisu dopuštene.</w:t>
      </w:r>
    </w:p>
    <w:p w14:paraId="34B605CD" w14:textId="77777777" w:rsidR="000B3007" w:rsidRPr="000B3007" w:rsidRDefault="000B3007" w:rsidP="00BA3EC8">
      <w:pPr>
        <w:pStyle w:val="Naslov1"/>
        <w:numPr>
          <w:ilvl w:val="0"/>
          <w:numId w:val="1"/>
        </w:numPr>
        <w:spacing w:before="0" w:after="200" w:line="360" w:lineRule="auto"/>
        <w:rPr>
          <w:rFonts w:asciiTheme="minorHAnsi" w:hAnsiTheme="minorHAnsi" w:cstheme="minorHAnsi"/>
          <w:color w:val="auto"/>
          <w:sz w:val="24"/>
        </w:rPr>
      </w:pPr>
      <w:bookmarkStart w:id="53" w:name="_Toc498855899"/>
      <w:r w:rsidRPr="000B3007">
        <w:rPr>
          <w:rFonts w:asciiTheme="minorHAnsi" w:hAnsiTheme="minorHAnsi" w:cstheme="minorHAnsi"/>
          <w:color w:val="auto"/>
          <w:sz w:val="24"/>
        </w:rPr>
        <w:t>Način dostave ponude</w:t>
      </w:r>
      <w:bookmarkEnd w:id="53"/>
    </w:p>
    <w:p w14:paraId="46095141" w14:textId="77777777" w:rsidR="000B3007" w:rsidRPr="000B3007" w:rsidRDefault="000B3007" w:rsidP="00BA3EC8">
      <w:pPr>
        <w:autoSpaceDE w:val="0"/>
        <w:spacing w:line="360" w:lineRule="auto"/>
        <w:ind w:right="380"/>
        <w:jc w:val="both"/>
        <w:rPr>
          <w:rFonts w:ascii="Calibri" w:hAnsi="Calibri" w:cs="Calibri"/>
          <w:shd w:val="clear" w:color="auto" w:fill="FFFFFF"/>
        </w:rPr>
      </w:pPr>
      <w:r w:rsidRPr="000B3007">
        <w:rPr>
          <w:rFonts w:ascii="Calibri" w:hAnsi="Calibri" w:cs="Calibri"/>
          <w:lang w:eastAsia="ar-SA"/>
        </w:rPr>
        <w:t>Ponuda se dostavlja elektroničkim sredstvima komunikacije putem EOJN RH.</w:t>
      </w:r>
    </w:p>
    <w:p w14:paraId="6E7F04E6"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Elektronička dostava ponuda provodi se putem EOJN RH-a, vezujući se na elektroničku objavu poziva na nadmetanje te na elektronički pristup Dokumentaciji o nabavi.</w:t>
      </w:r>
    </w:p>
    <w:p w14:paraId="19EBE70A"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b/>
        </w:rPr>
      </w:pPr>
      <w:r w:rsidRPr="00E16EEF">
        <w:rPr>
          <w:rFonts w:ascii="Calibri" w:hAnsi="Calibri" w:cs="Calibri"/>
          <w:b/>
          <w:lang w:eastAsia="ar-SA"/>
        </w:rPr>
        <w:t xml:space="preserve">Ponuditelj svoju elektroničku ponudu mora dostaviti, predajom u EOJN RH, najkasnije do </w:t>
      </w:r>
      <w:r w:rsidRPr="00A7326E">
        <w:rPr>
          <w:rFonts w:ascii="Calibri" w:hAnsi="Calibri" w:cs="Calibri"/>
          <w:b/>
          <w:highlight w:val="yellow"/>
        </w:rPr>
        <w:t>__.__.2017.</w:t>
      </w:r>
      <w:r w:rsidRPr="00E16EEF">
        <w:rPr>
          <w:rFonts w:ascii="Calibri" w:hAnsi="Calibri" w:cs="Calibri"/>
          <w:b/>
        </w:rPr>
        <w:t xml:space="preserve"> do </w:t>
      </w:r>
      <w:r w:rsidR="00CF0FD9">
        <w:rPr>
          <w:rFonts w:ascii="Calibri" w:hAnsi="Calibri" w:cs="Calibri"/>
          <w:b/>
        </w:rPr>
        <w:t>10</w:t>
      </w:r>
      <w:r w:rsidRPr="00E16EEF">
        <w:rPr>
          <w:rFonts w:ascii="Calibri" w:hAnsi="Calibri" w:cs="Calibri"/>
          <w:b/>
        </w:rPr>
        <w:t>:00 sati.</w:t>
      </w:r>
    </w:p>
    <w:p w14:paraId="0A0B2B4D" w14:textId="77777777" w:rsidR="000B3007" w:rsidRPr="00E16EEF" w:rsidRDefault="000B3007" w:rsidP="00BA3EC8">
      <w:pPr>
        <w:autoSpaceDE w:val="0"/>
        <w:spacing w:line="360" w:lineRule="auto"/>
        <w:ind w:right="380"/>
        <w:jc w:val="both"/>
        <w:rPr>
          <w:rFonts w:ascii="Calibri" w:hAnsi="Calibri" w:cs="Calibri"/>
          <w:shd w:val="clear" w:color="auto" w:fill="FFFFFF"/>
        </w:rPr>
      </w:pPr>
      <w:r w:rsidRPr="00E16EEF">
        <w:rPr>
          <w:rFonts w:ascii="Calibri" w:hAnsi="Calibri" w:cs="Calibri"/>
          <w:lang w:eastAsia="ar-SA"/>
        </w:rPr>
        <w:t>Naručitelj otklanja svaku odgovornost vezanu uz mogući neispravan rad EOJN RH-a, zastoj u radu EOJN RH-a ili nemogućnost zainteresiranoga gospodarskog subjekta da ponudu u elektroničkom obliku dostavi u danome roku putem EOJN RH-a.</w:t>
      </w:r>
    </w:p>
    <w:p w14:paraId="6988D315"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b/>
          <w:lang w:eastAsia="ar-SA"/>
        </w:rPr>
      </w:pPr>
      <w:r w:rsidRPr="00E16EEF">
        <w:rPr>
          <w:rFonts w:ascii="Calibri" w:hAnsi="Calibri" w:cs="Calibri"/>
          <w:lang w:eastAsia="ar-SA"/>
        </w:rPr>
        <w:t xml:space="preserve">Ako tijekom razdoblja od 4 sati prije isteka roka za dostavu zbog tehničkih ili drugih razloga na strani EOJN RH isti nije dostupan, rok za dostavu ne teče dok traje nedostupnost, odnosno dok </w:t>
      </w:r>
      <w:r w:rsidRPr="00E16EEF">
        <w:rPr>
          <w:rFonts w:ascii="Calibri" w:hAnsi="Calibri" w:cs="Calibri"/>
          <w:lang w:eastAsia="ar-SA"/>
        </w:rPr>
        <w:lastRenderedPageBreak/>
        <w:t xml:space="preserve">Naručitelj produlji rok za dostavu. U tom slučaju Naručitelj će produžiti rok za dostavu za najmanje </w:t>
      </w:r>
      <w:r w:rsidRPr="00E16EEF">
        <w:rPr>
          <w:rFonts w:ascii="Calibri" w:hAnsi="Calibri" w:cs="Calibri"/>
          <w:b/>
          <w:lang w:eastAsia="ar-SA"/>
        </w:rPr>
        <w:t>četiri dana</w:t>
      </w:r>
      <w:r w:rsidRPr="00E16EEF">
        <w:rPr>
          <w:rFonts w:ascii="Calibri" w:hAnsi="Calibri" w:cs="Calibri"/>
          <w:lang w:eastAsia="ar-SA"/>
        </w:rPr>
        <w:t xml:space="preserve"> od dana slanja ispravka poziva na nadmetanje.</w:t>
      </w:r>
    </w:p>
    <w:p w14:paraId="4116A99D"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Procesom predaje ponude smatra se učitavanje (</w:t>
      </w:r>
      <w:proofErr w:type="spellStart"/>
      <w:r w:rsidRPr="00E16EEF">
        <w:rPr>
          <w:rFonts w:ascii="Calibri" w:hAnsi="Calibri" w:cs="Calibri"/>
          <w:lang w:eastAsia="ar-SA"/>
        </w:rPr>
        <w:t>upload</w:t>
      </w:r>
      <w:proofErr w:type="spellEnd"/>
      <w:r w:rsidRPr="00E16EEF">
        <w:rPr>
          <w:rFonts w:ascii="Calibri" w:hAnsi="Calibri" w:cs="Calibri"/>
          <w:lang w:eastAsia="ar-SA"/>
        </w:rPr>
        <w:t>) svih sastavnih dijelova ponude. Sve priložene dokumente EOJN RH uvezuje u cjelovitu ponudu, pod nazivom „Uvez ponude“. 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1D75D5D6"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59" w:history="1">
        <w:r w:rsidRPr="00E16EEF">
          <w:rPr>
            <w:rFonts w:ascii="Calibri" w:hAnsi="Calibri" w:cs="Calibri"/>
            <w:lang w:eastAsia="ar-SA"/>
          </w:rPr>
          <w:t>https://eojn.nn.hr/Oglasnik/</w:t>
        </w:r>
      </w:hyperlink>
    </w:p>
    <w:p w14:paraId="4C993880"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2D196476"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Ključni koraci koje gospodarski subjekt mora poduzeti, odnosno tehnički uvjeti koje mora ispuniti kako bi uspješno predao elektroničku ponudu su slijedeći:</w:t>
      </w:r>
    </w:p>
    <w:p w14:paraId="422FD42A" w14:textId="77777777" w:rsidR="000B3007" w:rsidRPr="00E16EEF" w:rsidRDefault="000B3007" w:rsidP="008E7F3D">
      <w:pPr>
        <w:pStyle w:val="Odlomakpopisa"/>
        <w:numPr>
          <w:ilvl w:val="0"/>
          <w:numId w:val="6"/>
        </w:numPr>
        <w:tabs>
          <w:tab w:val="left" w:pos="284"/>
        </w:tabs>
        <w:spacing w:line="360" w:lineRule="auto"/>
        <w:ind w:right="382"/>
        <w:contextualSpacing w:val="0"/>
        <w:jc w:val="both"/>
        <w:rPr>
          <w:rFonts w:ascii="Calibri" w:hAnsi="Calibri" w:cs="Calibri"/>
        </w:rPr>
      </w:pPr>
      <w:r w:rsidRPr="00E16EEF">
        <w:rPr>
          <w:rFonts w:ascii="Calibri" w:hAnsi="Calibri" w:cs="Calibri"/>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3FEB2C2B" w14:textId="77777777" w:rsidR="000B3007" w:rsidRPr="00E16EEF" w:rsidRDefault="000B3007" w:rsidP="008E7F3D">
      <w:pPr>
        <w:pStyle w:val="Odlomakpopisa"/>
        <w:numPr>
          <w:ilvl w:val="0"/>
          <w:numId w:val="6"/>
        </w:numPr>
        <w:tabs>
          <w:tab w:val="left" w:pos="284"/>
        </w:tabs>
        <w:spacing w:line="360" w:lineRule="auto"/>
        <w:ind w:right="382"/>
        <w:contextualSpacing w:val="0"/>
        <w:jc w:val="both"/>
        <w:rPr>
          <w:rFonts w:ascii="Calibri" w:hAnsi="Calibri" w:cs="Calibri"/>
        </w:rPr>
      </w:pPr>
      <w:r w:rsidRPr="00E16EEF">
        <w:rPr>
          <w:rFonts w:ascii="Calibri" w:hAnsi="Calibri" w:cs="Calibri"/>
        </w:rPr>
        <w:t>Gospodarski subjekt je svoju ponudu ispravno potpisao naprednim elektroničkim potpisom uporabom važećeg digitalnog certifikata;</w:t>
      </w:r>
    </w:p>
    <w:p w14:paraId="3C0A5074" w14:textId="77777777" w:rsidR="000B3007" w:rsidRPr="00E16EEF" w:rsidRDefault="000B3007" w:rsidP="008E7F3D">
      <w:pPr>
        <w:pStyle w:val="Odlomakpopisa"/>
        <w:numPr>
          <w:ilvl w:val="0"/>
          <w:numId w:val="6"/>
        </w:numPr>
        <w:tabs>
          <w:tab w:val="left" w:pos="284"/>
        </w:tabs>
        <w:spacing w:line="360" w:lineRule="auto"/>
        <w:ind w:right="380"/>
        <w:contextualSpacing w:val="0"/>
        <w:jc w:val="both"/>
        <w:rPr>
          <w:rFonts w:ascii="Calibri" w:hAnsi="Calibri" w:cs="Calibri"/>
        </w:rPr>
      </w:pPr>
      <w:r w:rsidRPr="00E16EEF">
        <w:rPr>
          <w:rFonts w:ascii="Calibri" w:hAnsi="Calibri" w:cs="Calibri"/>
        </w:rPr>
        <w:t>Gospodarski subjekt je putem EOJN RH-a dostavio ponudu u roku za dostavu ponuda.</w:t>
      </w:r>
    </w:p>
    <w:p w14:paraId="72BD3C04"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60B46966" w14:textId="77777777" w:rsidR="000B3007"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U slučaju da Naručitelj zaustavi postupak javne nabave povodom izjavljene žalbe na Dokumentaciju ili poništi postupak javne nabave prije isteka roka za dostavu ponuda, za sve </w:t>
      </w:r>
      <w:r w:rsidRPr="00E16EEF">
        <w:rPr>
          <w:rFonts w:ascii="Calibri" w:hAnsi="Calibri" w:cs="Calibri"/>
          <w:lang w:eastAsia="ar-SA"/>
        </w:rPr>
        <w:lastRenderedPageBreak/>
        <w:t>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043C6951" w14:textId="77777777" w:rsidR="008249A2" w:rsidRPr="00E16EEF" w:rsidRDefault="00534976" w:rsidP="00BA3EC8">
      <w:pPr>
        <w:spacing w:line="360" w:lineRule="auto"/>
        <w:rPr>
          <w:rFonts w:ascii="Calibri" w:hAnsi="Calibri" w:cs="Calibri"/>
          <w:lang w:eastAsia="ar-SA"/>
        </w:rPr>
      </w:pPr>
      <w:r w:rsidRPr="00E16EEF">
        <w:rPr>
          <w:rFonts w:ascii="Calibri" w:hAnsi="Calibri" w:cs="Calibri"/>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w:t>
      </w:r>
      <w:r w:rsidR="008249A2">
        <w:rPr>
          <w:rFonts w:ascii="Calibri" w:hAnsi="Calibri" w:cs="Calibri"/>
          <w:lang w:eastAsia="ar-SA"/>
        </w:rPr>
        <w:t>dnosno javnog otvaranja ponuda.</w:t>
      </w:r>
    </w:p>
    <w:p w14:paraId="1CA0F430" w14:textId="77777777" w:rsidR="00534976" w:rsidRPr="00534976" w:rsidRDefault="00534976" w:rsidP="00BA3EC8">
      <w:pPr>
        <w:pStyle w:val="Naslov1"/>
        <w:numPr>
          <w:ilvl w:val="0"/>
          <w:numId w:val="1"/>
        </w:numPr>
        <w:spacing w:before="0" w:after="200" w:line="360" w:lineRule="auto"/>
        <w:rPr>
          <w:rFonts w:asciiTheme="minorHAnsi" w:hAnsiTheme="minorHAnsi" w:cstheme="minorHAnsi"/>
          <w:caps/>
          <w:color w:val="auto"/>
          <w:sz w:val="24"/>
        </w:rPr>
      </w:pPr>
      <w:bookmarkStart w:id="54" w:name="_Toc498855900"/>
      <w:r w:rsidRPr="00534976">
        <w:rPr>
          <w:rFonts w:asciiTheme="minorHAnsi" w:hAnsiTheme="minorHAnsi" w:cstheme="minorHAnsi"/>
          <w:color w:val="auto"/>
          <w:sz w:val="24"/>
        </w:rPr>
        <w:t>Dostava dijela / dijelova ponude u zatvorenoj omotnici</w:t>
      </w:r>
      <w:bookmarkEnd w:id="54"/>
    </w:p>
    <w:p w14:paraId="65C48BE9" w14:textId="77777777" w:rsidR="00534976" w:rsidRPr="00E16EEF" w:rsidRDefault="00534976" w:rsidP="00BA3EC8">
      <w:pPr>
        <w:suppressAutoHyphens/>
        <w:autoSpaceDE w:val="0"/>
        <w:autoSpaceDN w:val="0"/>
        <w:adjustRightInd w:val="0"/>
        <w:spacing w:line="360" w:lineRule="auto"/>
        <w:ind w:right="380"/>
        <w:jc w:val="both"/>
        <w:rPr>
          <w:rFonts w:ascii="Calibri" w:hAnsi="Calibri" w:cs="Calibri"/>
          <w:lang w:eastAsia="ar-SA"/>
        </w:rPr>
      </w:pPr>
      <w:r>
        <w:rPr>
          <w:rFonts w:ascii="Calibri" w:hAnsi="Calibri" w:cs="Calibri"/>
          <w:lang w:eastAsia="ar-SA"/>
        </w:rPr>
        <w:t>Ako</w:t>
      </w:r>
      <w:r w:rsidRPr="00E16EEF">
        <w:rPr>
          <w:rFonts w:ascii="Calibri" w:hAnsi="Calibri" w:cs="Calibri"/>
          <w:lang w:eastAsia="ar-SA"/>
        </w:rPr>
        <w:t xml:space="preserve">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40384582" w14:textId="77777777" w:rsidR="00534976" w:rsidRPr="00E16EEF" w:rsidRDefault="00534976"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9CF5A3A" w14:textId="77777777" w:rsidR="00534976" w:rsidRDefault="00534976" w:rsidP="00BA3EC8">
      <w:pPr>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U slučaju kada ponuditelj uz elektroničku dostavu ponuda u papirnatom obliku dostavlja određene dokumente koji ne postoje u elektroničkom obliku, ponuditelj ih dostavlja u zatvorenoj omotnici, na kojoj mora biti naznačeno:</w:t>
      </w:r>
    </w:p>
    <w:p w14:paraId="32C54048" w14:textId="77777777" w:rsidR="00534976" w:rsidRPr="00E16EEF" w:rsidRDefault="00534976" w:rsidP="008E7F3D">
      <w:pPr>
        <w:numPr>
          <w:ilvl w:val="0"/>
          <w:numId w:val="5"/>
        </w:num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Na prednjoj strani:</w:t>
      </w:r>
    </w:p>
    <w:p w14:paraId="543FE27F" w14:textId="77777777" w:rsidR="00534976" w:rsidRDefault="00534976" w:rsidP="00BA3EC8">
      <w:pPr>
        <w:pBdr>
          <w:top w:val="single" w:sz="4" w:space="1" w:color="auto"/>
          <w:left w:val="single" w:sz="4" w:space="4" w:color="auto"/>
          <w:bottom w:val="single" w:sz="4" w:space="1" w:color="auto"/>
          <w:right w:val="single" w:sz="4" w:space="4" w:color="auto"/>
        </w:pBdr>
        <w:suppressAutoHyphens/>
        <w:autoSpaceDE w:val="0"/>
        <w:spacing w:line="360" w:lineRule="auto"/>
        <w:ind w:right="380"/>
        <w:jc w:val="center"/>
        <w:rPr>
          <w:rFonts w:ascii="Calibri" w:hAnsi="Calibri" w:cs="Calibri"/>
          <w:b/>
        </w:rPr>
      </w:pPr>
      <w:r w:rsidRPr="00E16EEF">
        <w:rPr>
          <w:rFonts w:ascii="Calibri" w:hAnsi="Calibri" w:cs="Calibri"/>
        </w:rPr>
        <w:t xml:space="preserve">Naručitelj: </w:t>
      </w:r>
      <w:r>
        <w:rPr>
          <w:rFonts w:ascii="Calibri" w:hAnsi="Calibri" w:cs="Calibri"/>
          <w:b/>
        </w:rPr>
        <w:t>Krapinsko-zagorska žup</w:t>
      </w:r>
      <w:r w:rsidR="00E4761D">
        <w:rPr>
          <w:rFonts w:ascii="Calibri" w:hAnsi="Calibri" w:cs="Calibri"/>
          <w:b/>
        </w:rPr>
        <w:t>a</w:t>
      </w:r>
      <w:r>
        <w:rPr>
          <w:rFonts w:ascii="Calibri" w:hAnsi="Calibri" w:cs="Calibri"/>
          <w:b/>
        </w:rPr>
        <w:t>nija</w:t>
      </w:r>
    </w:p>
    <w:p w14:paraId="31E101E5" w14:textId="77777777" w:rsidR="00534976" w:rsidRDefault="00534976" w:rsidP="00BA3EC8">
      <w:pPr>
        <w:pBdr>
          <w:top w:val="single" w:sz="4" w:space="1" w:color="auto"/>
          <w:left w:val="single" w:sz="4" w:space="4" w:color="auto"/>
          <w:bottom w:val="single" w:sz="4" w:space="1" w:color="auto"/>
          <w:right w:val="single" w:sz="4" w:space="4" w:color="auto"/>
        </w:pBdr>
        <w:suppressAutoHyphens/>
        <w:autoSpaceDE w:val="0"/>
        <w:spacing w:line="360" w:lineRule="auto"/>
        <w:ind w:right="380"/>
        <w:jc w:val="center"/>
        <w:rPr>
          <w:rFonts w:ascii="Calibri" w:hAnsi="Calibri" w:cs="Calibri"/>
          <w:b/>
        </w:rPr>
      </w:pPr>
      <w:r w:rsidRPr="00534976">
        <w:rPr>
          <w:rFonts w:ascii="Calibri" w:hAnsi="Calibri" w:cs="Calibri"/>
          <w:b/>
        </w:rPr>
        <w:t>Magistratska 1</w:t>
      </w:r>
      <w:r>
        <w:rPr>
          <w:rFonts w:ascii="Calibri" w:hAnsi="Calibri" w:cs="Calibri"/>
          <w:b/>
        </w:rPr>
        <w:t>, 49 000 Krapin</w:t>
      </w:r>
      <w:r w:rsidR="00E4761D">
        <w:rPr>
          <w:rFonts w:ascii="Calibri" w:hAnsi="Calibri" w:cs="Calibri"/>
          <w:b/>
        </w:rPr>
        <w:t>a</w:t>
      </w:r>
      <w:r w:rsidRPr="00534976">
        <w:rPr>
          <w:rFonts w:ascii="Calibri" w:hAnsi="Calibri" w:cs="Calibri"/>
          <w:b/>
        </w:rPr>
        <w:t xml:space="preserve">, </w:t>
      </w:r>
    </w:p>
    <w:p w14:paraId="20128D47" w14:textId="7DC69603" w:rsidR="00534976" w:rsidRPr="00E16EEF" w:rsidRDefault="00792E0B" w:rsidP="00BA3EC8">
      <w:pPr>
        <w:pBdr>
          <w:top w:val="single" w:sz="4" w:space="1" w:color="auto"/>
          <w:left w:val="single" w:sz="4" w:space="4" w:color="auto"/>
          <w:bottom w:val="single" w:sz="4" w:space="1" w:color="auto"/>
          <w:right w:val="single" w:sz="4" w:space="4" w:color="auto"/>
        </w:pBdr>
        <w:suppressAutoHyphens/>
        <w:autoSpaceDE w:val="0"/>
        <w:spacing w:line="360" w:lineRule="auto"/>
        <w:ind w:right="380"/>
        <w:jc w:val="center"/>
        <w:rPr>
          <w:rFonts w:ascii="Calibri" w:hAnsi="Calibri" w:cs="Calibri"/>
          <w:shd w:val="clear" w:color="auto" w:fill="FFFFFF"/>
          <w:lang w:eastAsia="ar-SA"/>
        </w:rPr>
      </w:pPr>
      <w:proofErr w:type="spellStart"/>
      <w:r>
        <w:rPr>
          <w:rFonts w:ascii="Calibri" w:hAnsi="Calibri" w:cs="Calibri"/>
        </w:rPr>
        <w:t>Ev</w:t>
      </w:r>
      <w:proofErr w:type="spellEnd"/>
      <w:r>
        <w:rPr>
          <w:rFonts w:ascii="Calibri" w:hAnsi="Calibri" w:cs="Calibri"/>
        </w:rPr>
        <w:t>. br. nabave: VV-3/17</w:t>
      </w:r>
    </w:p>
    <w:p w14:paraId="11BEA282" w14:textId="227D5C37" w:rsidR="00A4157E" w:rsidRDefault="00534976" w:rsidP="00BA3EC8">
      <w:pPr>
        <w:pBdr>
          <w:top w:val="single" w:sz="4" w:space="1" w:color="auto"/>
          <w:left w:val="single" w:sz="4" w:space="4" w:color="auto"/>
          <w:bottom w:val="single" w:sz="4" w:space="1" w:color="auto"/>
          <w:right w:val="single" w:sz="4" w:space="4" w:color="auto"/>
        </w:pBdr>
        <w:suppressAutoHyphens/>
        <w:autoSpaceDE w:val="0"/>
        <w:autoSpaceDN w:val="0"/>
        <w:adjustRightInd w:val="0"/>
        <w:spacing w:line="360" w:lineRule="auto"/>
        <w:ind w:right="380"/>
        <w:jc w:val="center"/>
        <w:rPr>
          <w:rFonts w:ascii="Calibri" w:hAnsi="Calibri" w:cs="Calibri"/>
          <w:b/>
          <w:color w:val="000000"/>
        </w:rPr>
      </w:pPr>
      <w:r w:rsidRPr="00E16EEF">
        <w:rPr>
          <w:rFonts w:ascii="Calibri" w:hAnsi="Calibri" w:cs="Calibri"/>
          <w:color w:val="000000"/>
        </w:rPr>
        <w:t xml:space="preserve">Predmet nabave: </w:t>
      </w:r>
      <w:r w:rsidR="00792E0B">
        <w:rPr>
          <w:rFonts w:ascii="Calibri" w:hAnsi="Calibri" w:cs="Calibri"/>
          <w:b/>
          <w:color w:val="000000"/>
        </w:rPr>
        <w:t>opskrba prirodnim plinom za Krapinsko-zagorsku županiju i ust</w:t>
      </w:r>
      <w:r w:rsidR="002B00D5">
        <w:rPr>
          <w:rFonts w:ascii="Calibri" w:hAnsi="Calibri" w:cs="Calibri"/>
          <w:b/>
          <w:color w:val="000000"/>
        </w:rPr>
        <w:t xml:space="preserve">anove kojima je Krapinsko-zagorska županija osnivač </w:t>
      </w:r>
    </w:p>
    <w:p w14:paraId="00083781" w14:textId="55329D05" w:rsidR="00534976" w:rsidRPr="00E16EEF" w:rsidRDefault="00534976" w:rsidP="00BA3EC8">
      <w:pPr>
        <w:pBdr>
          <w:top w:val="single" w:sz="4" w:space="1" w:color="auto"/>
          <w:left w:val="single" w:sz="4" w:space="4" w:color="auto"/>
          <w:bottom w:val="single" w:sz="4" w:space="1" w:color="auto"/>
          <w:right w:val="single" w:sz="4" w:space="4" w:color="auto"/>
        </w:pBdr>
        <w:suppressAutoHyphens/>
        <w:autoSpaceDE w:val="0"/>
        <w:autoSpaceDN w:val="0"/>
        <w:adjustRightInd w:val="0"/>
        <w:spacing w:line="360" w:lineRule="auto"/>
        <w:ind w:right="380"/>
        <w:jc w:val="center"/>
        <w:rPr>
          <w:rFonts w:ascii="Calibri" w:hAnsi="Calibri" w:cs="Calibri"/>
          <w:b/>
          <w:bCs/>
          <w:lang w:eastAsia="ar-SA"/>
        </w:rPr>
      </w:pPr>
      <w:r w:rsidRPr="00E16EEF">
        <w:rPr>
          <w:rFonts w:ascii="Calibri" w:hAnsi="Calibri" w:cs="Calibri"/>
          <w:b/>
          <w:bCs/>
          <w:lang w:eastAsia="ar-SA"/>
        </w:rPr>
        <w:lastRenderedPageBreak/>
        <w:t>„DIO/DIJELOVI PONUDE KOJI SE DOSTAVLJAJU ODVOJENO“</w:t>
      </w:r>
    </w:p>
    <w:p w14:paraId="564611F4" w14:textId="77777777" w:rsidR="00534976" w:rsidRPr="00E16EEF" w:rsidRDefault="00534976" w:rsidP="00BA3EC8">
      <w:pPr>
        <w:pBdr>
          <w:top w:val="single" w:sz="4" w:space="1" w:color="auto"/>
          <w:left w:val="single" w:sz="4" w:space="4" w:color="auto"/>
          <w:bottom w:val="single" w:sz="4" w:space="1" w:color="auto"/>
          <w:right w:val="single" w:sz="4" w:space="4" w:color="auto"/>
        </w:pBdr>
        <w:suppressAutoHyphens/>
        <w:autoSpaceDE w:val="0"/>
        <w:autoSpaceDN w:val="0"/>
        <w:adjustRightInd w:val="0"/>
        <w:spacing w:line="360" w:lineRule="auto"/>
        <w:ind w:right="380"/>
        <w:jc w:val="center"/>
        <w:rPr>
          <w:rFonts w:ascii="Calibri" w:hAnsi="Calibri" w:cs="Calibri"/>
          <w:b/>
          <w:bCs/>
          <w:lang w:eastAsia="ar-SA"/>
        </w:rPr>
      </w:pPr>
      <w:r w:rsidRPr="00E16EEF">
        <w:rPr>
          <w:rFonts w:ascii="Calibri" w:hAnsi="Calibri" w:cs="Calibri"/>
          <w:lang w:eastAsia="ar-SA"/>
        </w:rPr>
        <w:t>„NE OTVARAJ“</w:t>
      </w:r>
    </w:p>
    <w:p w14:paraId="592B900E" w14:textId="77777777" w:rsidR="00534976" w:rsidRPr="00E16EEF" w:rsidRDefault="00534976" w:rsidP="008E7F3D">
      <w:pPr>
        <w:numPr>
          <w:ilvl w:val="0"/>
          <w:numId w:val="5"/>
        </w:num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Na poleđini:</w:t>
      </w:r>
    </w:p>
    <w:p w14:paraId="774250DC" w14:textId="77777777" w:rsidR="00534976" w:rsidRPr="00E16EEF" w:rsidRDefault="00534976" w:rsidP="00BA3EC8">
      <w:pPr>
        <w:pBdr>
          <w:top w:val="single" w:sz="4" w:space="1" w:color="auto"/>
          <w:left w:val="single" w:sz="4" w:space="4" w:color="auto"/>
          <w:bottom w:val="single" w:sz="4" w:space="1" w:color="auto"/>
          <w:right w:val="single" w:sz="4" w:space="4" w:color="auto"/>
        </w:pBdr>
        <w:suppressAutoHyphens/>
        <w:autoSpaceDE w:val="0"/>
        <w:autoSpaceDN w:val="0"/>
        <w:adjustRightInd w:val="0"/>
        <w:spacing w:line="360" w:lineRule="auto"/>
        <w:ind w:right="380"/>
        <w:jc w:val="center"/>
        <w:rPr>
          <w:rFonts w:ascii="Calibri" w:hAnsi="Calibri" w:cs="Calibri"/>
          <w:color w:val="000000"/>
        </w:rPr>
      </w:pPr>
      <w:r w:rsidRPr="00E16EEF">
        <w:rPr>
          <w:rFonts w:ascii="Calibri" w:hAnsi="Calibri" w:cs="Calibri"/>
          <w:color w:val="000000"/>
        </w:rPr>
        <w:t>&lt; Naziv i adresa Ponuditelja / članova zajednice ponuditelja &gt;</w:t>
      </w:r>
    </w:p>
    <w:p w14:paraId="4624F7B7" w14:textId="77777777" w:rsidR="00534976" w:rsidRPr="00E16EEF" w:rsidRDefault="00534976" w:rsidP="00BA3EC8">
      <w:pPr>
        <w:pBdr>
          <w:top w:val="single" w:sz="4" w:space="1" w:color="auto"/>
          <w:left w:val="single" w:sz="4" w:space="4" w:color="auto"/>
          <w:bottom w:val="single" w:sz="4" w:space="1" w:color="auto"/>
          <w:right w:val="single" w:sz="4" w:space="4" w:color="auto"/>
        </w:pBdr>
        <w:suppressAutoHyphens/>
        <w:autoSpaceDE w:val="0"/>
        <w:autoSpaceDN w:val="0"/>
        <w:adjustRightInd w:val="0"/>
        <w:spacing w:line="360" w:lineRule="auto"/>
        <w:ind w:right="380"/>
        <w:jc w:val="center"/>
        <w:rPr>
          <w:rFonts w:ascii="Calibri" w:hAnsi="Calibri" w:cs="Calibri"/>
          <w:lang w:eastAsia="ar-SA"/>
        </w:rPr>
      </w:pPr>
      <w:r w:rsidRPr="00E16EEF">
        <w:rPr>
          <w:rFonts w:ascii="Calibri" w:hAnsi="Calibri" w:cs="Calibri"/>
        </w:rPr>
        <w:t>&lt; OIB/nacionalni identifikacijski broj Ponuditelja / članova zajednice ponuditelja &gt;</w:t>
      </w:r>
    </w:p>
    <w:p w14:paraId="1340019F" w14:textId="77777777" w:rsidR="00534976" w:rsidRPr="00E16EEF" w:rsidRDefault="00534976"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Zatvorenu omotnicu s dijelom/dijelovima ponude ponuditelj predaje neposredno ili preporučenom poštanskom pošiljkom na adresu Naručitelja iz </w:t>
      </w:r>
      <w:r w:rsidRPr="00A7326E">
        <w:rPr>
          <w:rFonts w:ascii="Calibri" w:hAnsi="Calibri" w:cs="Calibri"/>
        </w:rPr>
        <w:t>točke 2.</w:t>
      </w:r>
      <w:r w:rsidRPr="00534976">
        <w:rPr>
          <w:rFonts w:ascii="Calibri" w:hAnsi="Calibri" w:cs="Calibri"/>
          <w:lang w:eastAsia="ar-SA"/>
        </w:rPr>
        <w:t xml:space="preserve"> </w:t>
      </w:r>
      <w:r w:rsidRPr="00E16EEF">
        <w:rPr>
          <w:rFonts w:ascii="Calibri" w:hAnsi="Calibri" w:cs="Calibri"/>
          <w:lang w:eastAsia="ar-SA"/>
        </w:rPr>
        <w:t>ove Dokumentacije o nabavi.</w:t>
      </w:r>
    </w:p>
    <w:p w14:paraId="198AF7F2" w14:textId="77777777" w:rsidR="00534976" w:rsidRPr="00E16EEF" w:rsidRDefault="00534976"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Ponuditelj samostalno određuje način dostave dijela/dijelova ponude koji se dostavljaju u papirnatom obliku i sam snosi rizik eventualnog gubitka odnosno nepravovremene dostave ponude.  </w:t>
      </w:r>
    </w:p>
    <w:p w14:paraId="0356C7D3" w14:textId="77777777" w:rsidR="00534976" w:rsidRPr="00E16EEF" w:rsidRDefault="00534976"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Naručitelj će za neposredno dostavljen dio/dijelove ponude koji se dostavljaju u papirnatom obliku izdati potvrdu o primitku.</w:t>
      </w:r>
    </w:p>
    <w:p w14:paraId="333C9304" w14:textId="77777777" w:rsidR="000B3007" w:rsidRDefault="00534976" w:rsidP="00BA3EC8">
      <w:pPr>
        <w:suppressAutoHyphens/>
        <w:autoSpaceDE w:val="0"/>
        <w:autoSpaceDN w:val="0"/>
        <w:adjustRightInd w:val="0"/>
        <w:spacing w:line="360" w:lineRule="auto"/>
        <w:ind w:right="380"/>
        <w:jc w:val="both"/>
        <w:rPr>
          <w:rFonts w:ascii="Calibri" w:hAnsi="Calibri" w:cs="Calibri"/>
          <w:lang w:eastAsia="ar-SA"/>
        </w:rPr>
      </w:pPr>
      <w:r w:rsidRPr="008249A2">
        <w:rPr>
          <w:rFonts w:ascii="Calibri" w:hAnsi="Calibri" w:cs="Calibri"/>
          <w:lang w:eastAsia="ar-SA"/>
        </w:rPr>
        <w:t>Ponuda se smatra pravodobnom ako elektronička ponuda i svi pripadajući dijelovi ponude koji se dostavljaju u papirnatom obliku i/ili fizičkom obliku (npr. jamstvo za ozbiljnost ponude, i sl.) pristi</w:t>
      </w:r>
      <w:r w:rsidR="00133AF9">
        <w:rPr>
          <w:rFonts w:ascii="Calibri" w:hAnsi="Calibri" w:cs="Calibri"/>
          <w:lang w:eastAsia="ar-SA"/>
        </w:rPr>
        <w:t>gnu na adresu N</w:t>
      </w:r>
      <w:r w:rsidRPr="008249A2">
        <w:rPr>
          <w:rFonts w:ascii="Calibri" w:hAnsi="Calibri" w:cs="Calibri"/>
          <w:lang w:eastAsia="ar-SA"/>
        </w:rPr>
        <w:t>aručitel</w:t>
      </w:r>
      <w:r w:rsidR="009D0630">
        <w:rPr>
          <w:rFonts w:ascii="Calibri" w:hAnsi="Calibri" w:cs="Calibri"/>
          <w:lang w:eastAsia="ar-SA"/>
        </w:rPr>
        <w:t>ja do roka za otvaranje ponuda.</w:t>
      </w:r>
    </w:p>
    <w:p w14:paraId="35E0BE1F" w14:textId="77777777" w:rsidR="000B3007" w:rsidRPr="000B3007" w:rsidRDefault="000B3007" w:rsidP="00BA3EC8">
      <w:pPr>
        <w:pStyle w:val="Naslov1"/>
        <w:numPr>
          <w:ilvl w:val="0"/>
          <w:numId w:val="1"/>
        </w:numPr>
        <w:spacing w:before="0" w:after="200" w:line="360" w:lineRule="auto"/>
        <w:rPr>
          <w:rFonts w:asciiTheme="minorHAnsi" w:hAnsiTheme="minorHAnsi" w:cstheme="minorHAnsi"/>
          <w:color w:val="auto"/>
          <w:sz w:val="24"/>
        </w:rPr>
      </w:pPr>
      <w:bookmarkStart w:id="55" w:name="_Toc498855901"/>
      <w:r w:rsidRPr="000B3007">
        <w:rPr>
          <w:rFonts w:asciiTheme="minorHAnsi" w:hAnsiTheme="minorHAnsi" w:cstheme="minorHAnsi"/>
          <w:color w:val="auto"/>
          <w:sz w:val="24"/>
        </w:rPr>
        <w:t>Datum, vrijeme i mjesto dostave ponuda i javnog otvaranja ponuda</w:t>
      </w:r>
      <w:bookmarkEnd w:id="55"/>
    </w:p>
    <w:p w14:paraId="09EA718C" w14:textId="77777777" w:rsidR="000B3007" w:rsidRPr="00E16EEF" w:rsidRDefault="000B3007" w:rsidP="00BA3EC8">
      <w:pPr>
        <w:autoSpaceDE w:val="0"/>
        <w:autoSpaceDN w:val="0"/>
        <w:adjustRightInd w:val="0"/>
        <w:spacing w:line="360" w:lineRule="auto"/>
        <w:ind w:right="380"/>
        <w:jc w:val="both"/>
        <w:rPr>
          <w:rFonts w:ascii="Calibri" w:hAnsi="Calibri" w:cs="Calibri"/>
          <w:color w:val="000000"/>
        </w:rPr>
      </w:pPr>
      <w:r w:rsidRPr="00E16EEF">
        <w:rPr>
          <w:rFonts w:ascii="Calibri" w:hAnsi="Calibri" w:cs="Calibri"/>
          <w:color w:val="000000"/>
        </w:rPr>
        <w:t xml:space="preserve">Javno otvaranje ponuda održat će se </w:t>
      </w:r>
      <w:r w:rsidRPr="00A7326E">
        <w:rPr>
          <w:rFonts w:ascii="Calibri" w:hAnsi="Calibri" w:cs="Calibri"/>
          <w:b/>
          <w:bCs/>
          <w:color w:val="000000"/>
          <w:highlight w:val="yellow"/>
        </w:rPr>
        <w:t>__.__.2</w:t>
      </w:r>
      <w:r w:rsidRPr="00A7326E">
        <w:rPr>
          <w:rFonts w:ascii="Calibri" w:hAnsi="Calibri" w:cs="Calibri"/>
          <w:b/>
          <w:bCs/>
          <w:highlight w:val="yellow"/>
        </w:rPr>
        <w:t>017</w:t>
      </w:r>
      <w:r w:rsidRPr="00A7326E">
        <w:rPr>
          <w:rFonts w:ascii="Calibri" w:hAnsi="Calibri" w:cs="Calibri"/>
          <w:b/>
          <w:bCs/>
        </w:rPr>
        <w:t>.</w:t>
      </w:r>
      <w:r w:rsidRPr="00E16EEF">
        <w:rPr>
          <w:rFonts w:ascii="Calibri" w:hAnsi="Calibri" w:cs="Calibri"/>
          <w:b/>
          <w:bCs/>
        </w:rPr>
        <w:t xml:space="preserve"> u 10:00 sati</w:t>
      </w:r>
      <w:r w:rsidRPr="00E16EEF">
        <w:rPr>
          <w:rFonts w:ascii="Calibri" w:hAnsi="Calibri" w:cs="Calibri"/>
          <w:b/>
          <w:bCs/>
          <w:color w:val="000000"/>
        </w:rPr>
        <w:t>.</w:t>
      </w:r>
      <w:r w:rsidRPr="00E16EEF">
        <w:rPr>
          <w:rFonts w:ascii="Calibri" w:hAnsi="Calibri" w:cs="Calibri"/>
          <w:color w:val="000000"/>
        </w:rPr>
        <w:t xml:space="preserve">, u prostorijama Naručitelja, na adresi iz </w:t>
      </w:r>
      <w:r w:rsidR="002C344F" w:rsidRPr="00A7326E">
        <w:rPr>
          <w:rFonts w:ascii="Calibri" w:hAnsi="Calibri" w:cs="Calibri"/>
        </w:rPr>
        <w:t>točke</w:t>
      </w:r>
      <w:r w:rsidRPr="00A7326E">
        <w:rPr>
          <w:rFonts w:ascii="Calibri" w:hAnsi="Calibri" w:cs="Calibri"/>
        </w:rPr>
        <w:t xml:space="preserve"> 2.</w:t>
      </w:r>
      <w:r w:rsidRPr="002C344F">
        <w:rPr>
          <w:rFonts w:ascii="Calibri" w:hAnsi="Calibri" w:cs="Calibri"/>
        </w:rPr>
        <w:t xml:space="preserve"> </w:t>
      </w:r>
      <w:r w:rsidRPr="00E16EEF">
        <w:rPr>
          <w:rFonts w:ascii="Calibri" w:hAnsi="Calibri" w:cs="Calibri"/>
          <w:color w:val="000000"/>
        </w:rPr>
        <w:t xml:space="preserve">ove Dokumentacije o nabavi. </w:t>
      </w:r>
    </w:p>
    <w:p w14:paraId="0212C9E0" w14:textId="77777777" w:rsidR="000B3007" w:rsidRPr="00E16EEF" w:rsidRDefault="00133AF9" w:rsidP="00BA3EC8">
      <w:pPr>
        <w:autoSpaceDE w:val="0"/>
        <w:autoSpaceDN w:val="0"/>
        <w:adjustRightInd w:val="0"/>
        <w:spacing w:line="360" w:lineRule="auto"/>
        <w:ind w:right="380"/>
        <w:jc w:val="both"/>
        <w:rPr>
          <w:rFonts w:ascii="Calibri" w:hAnsi="Calibri" w:cs="Calibri"/>
          <w:color w:val="000000"/>
        </w:rPr>
      </w:pPr>
      <w:r>
        <w:rPr>
          <w:rFonts w:ascii="Calibri" w:hAnsi="Calibri" w:cs="Calibri"/>
        </w:rPr>
        <w:t>U slučaju kada N</w:t>
      </w:r>
      <w:r w:rsidR="000B3007" w:rsidRPr="00E16EEF">
        <w:rPr>
          <w:rFonts w:ascii="Calibri" w:hAnsi="Calibri" w:cs="Calibri"/>
        </w:rPr>
        <w:t>aručitelj dobije informaciju da je pristigla elektronički dostavljena ponuda, a funkcija javnog otvaranja elektronički dostavljenih ponuda je nedostupna iz bilo kojeg razloga, proces javnog otvaranja ponuda započinje kada se za to stvore uvjeti.</w:t>
      </w:r>
    </w:p>
    <w:p w14:paraId="25D74AD4"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Javnom otvaranju ponuda smiju prisustvovati ovlašteni predstavnici Ponuditelja i druge osobe. </w:t>
      </w:r>
    </w:p>
    <w:p w14:paraId="4F5E6030" w14:textId="77777777" w:rsidR="000B3007" w:rsidRPr="00E16EEF" w:rsidRDefault="000B3007" w:rsidP="00BA3EC8">
      <w:pPr>
        <w:suppressAutoHyphens/>
        <w:autoSpaceDE w:val="0"/>
        <w:autoSpaceDN w:val="0"/>
        <w:adjustRightInd w:val="0"/>
        <w:spacing w:line="360" w:lineRule="auto"/>
        <w:ind w:right="380"/>
        <w:jc w:val="both"/>
        <w:rPr>
          <w:rFonts w:ascii="Calibri" w:hAnsi="Calibri" w:cs="Calibri"/>
          <w:lang w:eastAsia="ar-SA"/>
        </w:rPr>
      </w:pPr>
      <w:r w:rsidRPr="00E16EEF">
        <w:rPr>
          <w:rFonts w:ascii="Calibri" w:hAnsi="Calibri" w:cs="Calibri"/>
          <w:lang w:eastAsia="ar-SA"/>
        </w:rPr>
        <w:t xml:space="preserve">Sukladno članku 282. stavak 8. </w:t>
      </w:r>
      <w:r>
        <w:rPr>
          <w:rFonts w:ascii="Calibri" w:hAnsi="Calibri" w:cs="Calibri"/>
          <w:lang w:eastAsia="ar-SA"/>
        </w:rPr>
        <w:t>ZJN 2016</w:t>
      </w:r>
      <w:r w:rsidRPr="00E16EEF">
        <w:rPr>
          <w:rFonts w:ascii="Calibri" w:hAnsi="Calibri" w:cs="Calibri"/>
          <w:lang w:eastAsia="ar-SA"/>
        </w:rPr>
        <w:t>, pravo aktivnog sudjelovanja na javnom otvaranju ponuda imaju samo članovi stručnog povjerenstva za javnu nabavu i ovlašteni predstavnici Ponuditelja.</w:t>
      </w:r>
    </w:p>
    <w:p w14:paraId="729CF29E" w14:textId="77777777" w:rsidR="000B3007" w:rsidRPr="00E16EEF" w:rsidRDefault="000B3007" w:rsidP="00BA3EC8">
      <w:pPr>
        <w:autoSpaceDE w:val="0"/>
        <w:autoSpaceDN w:val="0"/>
        <w:adjustRightInd w:val="0"/>
        <w:spacing w:line="360" w:lineRule="auto"/>
        <w:ind w:right="380"/>
        <w:jc w:val="both"/>
        <w:rPr>
          <w:rFonts w:ascii="Calibri" w:hAnsi="Calibri" w:cs="Calibri"/>
        </w:rPr>
      </w:pPr>
      <w:r w:rsidRPr="00E16EEF">
        <w:rPr>
          <w:rFonts w:ascii="Calibri" w:hAnsi="Calibri" w:cs="Calibri"/>
          <w:lang w:eastAsia="ar-SA"/>
        </w:rPr>
        <w:lastRenderedPageBreak/>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E16EEF">
        <w:rPr>
          <w:rFonts w:ascii="Calibri" w:hAnsi="Calibri" w:cs="Calibri"/>
        </w:rPr>
        <w:t xml:space="preserve">. </w:t>
      </w:r>
    </w:p>
    <w:p w14:paraId="0A1487CB" w14:textId="77777777" w:rsidR="002C344F" w:rsidRPr="008249A2" w:rsidRDefault="000B3007"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Zapisnik o otvaranju ponuda Naručitelj će odmah uručiti svim ovlaštenim predstavnicima Ponuditelja nazočnima na javnom otvaranju, a ostalim Ponuditeljima zapisnik se dostavlja na njihov pisani zahtjev, osim ako je zapisnik javno objavljen.</w:t>
      </w:r>
      <w:bookmarkStart w:id="56" w:name="_Toc476663222"/>
    </w:p>
    <w:p w14:paraId="50AA3BE7" w14:textId="77777777" w:rsidR="002C344F" w:rsidRPr="000D210C" w:rsidRDefault="002C344F" w:rsidP="00BA3EC8">
      <w:pPr>
        <w:pStyle w:val="Naslov1"/>
        <w:numPr>
          <w:ilvl w:val="0"/>
          <w:numId w:val="1"/>
        </w:numPr>
        <w:spacing w:before="0" w:after="200" w:line="360" w:lineRule="auto"/>
        <w:rPr>
          <w:rFonts w:asciiTheme="minorHAnsi" w:eastAsia="Times New Roman" w:hAnsiTheme="minorHAnsi" w:cstheme="minorHAnsi"/>
          <w:color w:val="auto"/>
          <w:sz w:val="24"/>
          <w:lang w:eastAsia="hr-HR"/>
        </w:rPr>
      </w:pPr>
      <w:bookmarkStart w:id="57" w:name="_Toc498855902"/>
      <w:r w:rsidRPr="000D210C">
        <w:rPr>
          <w:rFonts w:asciiTheme="minorHAnsi" w:eastAsia="Times New Roman" w:hAnsiTheme="minorHAnsi" w:cstheme="minorHAnsi"/>
          <w:color w:val="auto"/>
          <w:sz w:val="24"/>
          <w:lang w:eastAsia="hr-HR"/>
        </w:rPr>
        <w:t>Kriterij za odabir ponuda</w:t>
      </w:r>
      <w:bookmarkEnd w:id="56"/>
      <w:bookmarkEnd w:id="57"/>
    </w:p>
    <w:p w14:paraId="2DC8FFDC" w14:textId="27F4B9ED" w:rsidR="002C344F" w:rsidRDefault="002C344F" w:rsidP="00BA3EC8">
      <w:pPr>
        <w:spacing w:line="360" w:lineRule="auto"/>
        <w:jc w:val="both"/>
        <w:rPr>
          <w:rFonts w:eastAsia="Times New Roman" w:cstheme="minorHAnsi"/>
          <w:lang w:eastAsia="hr-HR"/>
        </w:rPr>
      </w:pPr>
      <w:r w:rsidRPr="002C344F">
        <w:rPr>
          <w:rFonts w:eastAsia="Times New Roman" w:cstheme="minorHAnsi"/>
          <w:lang w:eastAsia="hr-HR"/>
        </w:rPr>
        <w:t>Kriterij za odabir ponude je ekonomski najpovoljnija ponuda (ENP), sukladno članku 283. ZJN 2016.</w:t>
      </w:r>
      <w:r w:rsidR="008249A2">
        <w:rPr>
          <w:rFonts w:eastAsia="Times New Roman" w:cstheme="minorHAnsi"/>
          <w:lang w:eastAsia="hr-HR"/>
        </w:rPr>
        <w:t xml:space="preserve"> </w:t>
      </w:r>
    </w:p>
    <w:p w14:paraId="130C66D4" w14:textId="577D37D9" w:rsidR="002C344F" w:rsidRPr="008249A2" w:rsidRDefault="002C344F" w:rsidP="00BA3EC8">
      <w:pPr>
        <w:spacing w:line="360" w:lineRule="auto"/>
        <w:jc w:val="both"/>
        <w:rPr>
          <w:rFonts w:eastAsia="Times New Roman" w:cstheme="minorHAnsi"/>
          <w:b/>
          <w:lang w:eastAsia="hr-HR"/>
        </w:rPr>
      </w:pPr>
      <w:r w:rsidRPr="002C344F">
        <w:rPr>
          <w:rFonts w:eastAsia="Times New Roman" w:cstheme="minorHAnsi"/>
          <w:b/>
          <w:lang w:eastAsia="hr-HR"/>
        </w:rPr>
        <w:t>KRITERIJI ZA ODABIR</w:t>
      </w:r>
      <w:r w:rsidR="008249A2">
        <w:rPr>
          <w:rFonts w:eastAsia="Times New Roman" w:cstheme="minorHAnsi"/>
          <w:b/>
          <w:lang w:eastAsia="hr-HR"/>
        </w:rPr>
        <w:t xml:space="preserve"> </w:t>
      </w:r>
      <w:r w:rsidR="00744B5A">
        <w:rPr>
          <w:rFonts w:eastAsia="Times New Roman" w:cstheme="minorHAnsi"/>
          <w:b/>
          <w:lang w:eastAsia="hr-HR"/>
        </w:rPr>
        <w:t xml:space="preserve">PONUDE </w:t>
      </w:r>
      <w:r w:rsidR="008249A2">
        <w:rPr>
          <w:rFonts w:eastAsia="Times New Roman" w:cstheme="minorHAnsi"/>
          <w:b/>
          <w:lang w:eastAsia="hr-HR"/>
        </w:rPr>
        <w:t xml:space="preserve"> I NJIHOV RELATIVAN ZNAČAJ: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3334"/>
      </w:tblGrid>
      <w:tr w:rsidR="002C344F" w:rsidRPr="002C344F" w14:paraId="6BEA95B1" w14:textId="77777777" w:rsidTr="0048674A">
        <w:trPr>
          <w:trHeight w:val="560"/>
          <w:jc w:val="center"/>
        </w:trPr>
        <w:tc>
          <w:tcPr>
            <w:tcW w:w="5561" w:type="dxa"/>
            <w:shd w:val="clear" w:color="auto" w:fill="F2F2F2"/>
            <w:vAlign w:val="center"/>
          </w:tcPr>
          <w:p w14:paraId="5DD18691" w14:textId="77777777" w:rsidR="002C344F" w:rsidRPr="002C344F" w:rsidRDefault="002C344F" w:rsidP="00BA3EC8">
            <w:pPr>
              <w:spacing w:line="360" w:lineRule="auto"/>
              <w:jc w:val="center"/>
              <w:rPr>
                <w:rFonts w:eastAsia="Times New Roman" w:cstheme="minorHAnsi"/>
                <w:b/>
                <w:lang w:eastAsia="hr-HR"/>
              </w:rPr>
            </w:pPr>
            <w:r w:rsidRPr="002C344F">
              <w:rPr>
                <w:rFonts w:eastAsia="Times New Roman" w:cstheme="minorHAnsi"/>
                <w:b/>
                <w:lang w:eastAsia="hr-HR"/>
              </w:rPr>
              <w:t>Kriterij</w:t>
            </w:r>
          </w:p>
        </w:tc>
        <w:tc>
          <w:tcPr>
            <w:tcW w:w="3334" w:type="dxa"/>
            <w:shd w:val="clear" w:color="auto" w:fill="F2F2F2"/>
            <w:vAlign w:val="center"/>
          </w:tcPr>
          <w:p w14:paraId="4A244151" w14:textId="77777777" w:rsidR="002C344F" w:rsidRPr="002C344F" w:rsidRDefault="002C344F" w:rsidP="00BA3EC8">
            <w:pPr>
              <w:spacing w:line="360" w:lineRule="auto"/>
              <w:jc w:val="center"/>
              <w:rPr>
                <w:rFonts w:eastAsia="Times New Roman" w:cstheme="minorHAnsi"/>
                <w:b/>
                <w:lang w:eastAsia="hr-HR"/>
              </w:rPr>
            </w:pPr>
            <w:r w:rsidRPr="002C344F">
              <w:rPr>
                <w:rFonts w:eastAsia="Times New Roman" w:cstheme="minorHAnsi"/>
                <w:b/>
                <w:lang w:eastAsia="hr-HR"/>
              </w:rPr>
              <w:t>Relativni značaj</w:t>
            </w:r>
          </w:p>
        </w:tc>
      </w:tr>
      <w:tr w:rsidR="002C344F" w:rsidRPr="002C344F" w14:paraId="4727226E" w14:textId="77777777" w:rsidTr="00BA3EC8">
        <w:trPr>
          <w:trHeight w:val="406"/>
          <w:jc w:val="center"/>
        </w:trPr>
        <w:tc>
          <w:tcPr>
            <w:tcW w:w="5561" w:type="dxa"/>
            <w:shd w:val="clear" w:color="auto" w:fill="auto"/>
          </w:tcPr>
          <w:p w14:paraId="217D9C44" w14:textId="77777777" w:rsidR="002C344F" w:rsidRPr="002C344F" w:rsidRDefault="002C344F" w:rsidP="00BA3EC8">
            <w:pPr>
              <w:spacing w:line="360" w:lineRule="auto"/>
              <w:rPr>
                <w:rFonts w:eastAsia="Times New Roman" w:cstheme="minorHAnsi"/>
                <w:lang w:eastAsia="hr-HR"/>
              </w:rPr>
            </w:pPr>
            <w:r w:rsidRPr="002C344F">
              <w:rPr>
                <w:rFonts w:eastAsia="Times New Roman" w:cstheme="minorHAnsi"/>
                <w:lang w:eastAsia="hr-HR"/>
              </w:rPr>
              <w:t>Cijena</w:t>
            </w:r>
          </w:p>
        </w:tc>
        <w:tc>
          <w:tcPr>
            <w:tcW w:w="3334" w:type="dxa"/>
            <w:shd w:val="clear" w:color="auto" w:fill="auto"/>
          </w:tcPr>
          <w:p w14:paraId="6AE0A502" w14:textId="2BAF58F6" w:rsidR="002C344F" w:rsidRPr="002C344F" w:rsidRDefault="003630CA" w:rsidP="00BA3EC8">
            <w:pPr>
              <w:spacing w:line="360" w:lineRule="auto"/>
              <w:jc w:val="center"/>
              <w:rPr>
                <w:rFonts w:eastAsia="Times New Roman" w:cstheme="minorHAnsi"/>
                <w:lang w:eastAsia="hr-HR"/>
              </w:rPr>
            </w:pPr>
            <w:r>
              <w:rPr>
                <w:rFonts w:eastAsia="Times New Roman" w:cstheme="minorHAnsi"/>
                <w:lang w:eastAsia="hr-HR"/>
              </w:rPr>
              <w:t>9</w:t>
            </w:r>
            <w:r w:rsidR="002C344F">
              <w:rPr>
                <w:rFonts w:eastAsia="Times New Roman" w:cstheme="minorHAnsi"/>
                <w:lang w:eastAsia="hr-HR"/>
              </w:rPr>
              <w:t>0</w:t>
            </w:r>
            <w:r w:rsidR="002C344F" w:rsidRPr="002C344F">
              <w:rPr>
                <w:rFonts w:eastAsia="Times New Roman" w:cstheme="minorHAnsi"/>
                <w:lang w:eastAsia="hr-HR"/>
              </w:rPr>
              <w:t>%</w:t>
            </w:r>
          </w:p>
        </w:tc>
      </w:tr>
      <w:tr w:rsidR="002C344F" w:rsidRPr="002C344F" w14:paraId="5B1666D5" w14:textId="77777777" w:rsidTr="0048674A">
        <w:trPr>
          <w:jc w:val="center"/>
        </w:trPr>
        <w:tc>
          <w:tcPr>
            <w:tcW w:w="5561" w:type="dxa"/>
            <w:shd w:val="clear" w:color="auto" w:fill="auto"/>
          </w:tcPr>
          <w:p w14:paraId="4360B498" w14:textId="39AA38A1" w:rsidR="002C344F" w:rsidRPr="002C344F" w:rsidRDefault="00672020" w:rsidP="00BA3EC8">
            <w:pPr>
              <w:spacing w:line="360" w:lineRule="auto"/>
              <w:rPr>
                <w:rFonts w:eastAsia="Times New Roman" w:cstheme="minorHAnsi"/>
                <w:lang w:eastAsia="hr-HR"/>
              </w:rPr>
            </w:pPr>
            <w:r>
              <w:t xml:space="preserve">Rok </w:t>
            </w:r>
            <w:r w:rsidR="003630CA">
              <w:t>plaćanja</w:t>
            </w:r>
          </w:p>
        </w:tc>
        <w:tc>
          <w:tcPr>
            <w:tcW w:w="3334" w:type="dxa"/>
            <w:shd w:val="clear" w:color="auto" w:fill="auto"/>
          </w:tcPr>
          <w:p w14:paraId="6FFD14DD" w14:textId="77777777" w:rsidR="002C344F" w:rsidRPr="002C344F" w:rsidRDefault="002C344F" w:rsidP="00BA3EC8">
            <w:pPr>
              <w:spacing w:line="360" w:lineRule="auto"/>
              <w:jc w:val="center"/>
              <w:rPr>
                <w:rFonts w:eastAsia="Times New Roman" w:cstheme="minorHAnsi"/>
                <w:lang w:eastAsia="hr-HR"/>
              </w:rPr>
            </w:pPr>
            <w:r>
              <w:rPr>
                <w:rFonts w:eastAsia="Times New Roman" w:cstheme="minorHAnsi"/>
                <w:lang w:eastAsia="hr-HR"/>
              </w:rPr>
              <w:t>1</w:t>
            </w:r>
            <w:r w:rsidRPr="002C344F">
              <w:rPr>
                <w:rFonts w:eastAsia="Times New Roman" w:cstheme="minorHAnsi"/>
                <w:lang w:eastAsia="hr-HR"/>
              </w:rPr>
              <w:t>0%</w:t>
            </w:r>
          </w:p>
        </w:tc>
      </w:tr>
      <w:tr w:rsidR="002C344F" w:rsidRPr="002C344F" w14:paraId="512665B1" w14:textId="77777777" w:rsidTr="0048674A">
        <w:trPr>
          <w:jc w:val="center"/>
        </w:trPr>
        <w:tc>
          <w:tcPr>
            <w:tcW w:w="5561" w:type="dxa"/>
            <w:shd w:val="clear" w:color="auto" w:fill="auto"/>
          </w:tcPr>
          <w:p w14:paraId="0573DFA9" w14:textId="77777777" w:rsidR="002C344F" w:rsidRPr="002C344F" w:rsidRDefault="002C344F" w:rsidP="00BA3EC8">
            <w:pPr>
              <w:spacing w:line="360" w:lineRule="auto"/>
              <w:rPr>
                <w:rFonts w:eastAsia="Times New Roman" w:cstheme="minorHAnsi"/>
                <w:b/>
                <w:lang w:eastAsia="hr-HR"/>
              </w:rPr>
            </w:pPr>
            <w:r w:rsidRPr="002C344F">
              <w:rPr>
                <w:rFonts w:eastAsia="Times New Roman" w:cstheme="minorHAnsi"/>
                <w:b/>
                <w:lang w:eastAsia="hr-HR"/>
              </w:rPr>
              <w:t>Ukupno</w:t>
            </w:r>
          </w:p>
        </w:tc>
        <w:tc>
          <w:tcPr>
            <w:tcW w:w="3334" w:type="dxa"/>
            <w:shd w:val="clear" w:color="auto" w:fill="auto"/>
          </w:tcPr>
          <w:p w14:paraId="4958078C" w14:textId="77777777" w:rsidR="002C344F" w:rsidRPr="002C344F" w:rsidRDefault="002C344F" w:rsidP="00BA3EC8">
            <w:pPr>
              <w:spacing w:line="360" w:lineRule="auto"/>
              <w:jc w:val="center"/>
              <w:rPr>
                <w:rFonts w:eastAsia="Times New Roman" w:cstheme="minorHAnsi"/>
                <w:b/>
                <w:lang w:eastAsia="hr-HR"/>
              </w:rPr>
            </w:pPr>
            <w:r w:rsidRPr="002C344F">
              <w:rPr>
                <w:rFonts w:eastAsia="Times New Roman" w:cstheme="minorHAnsi"/>
                <w:b/>
                <w:lang w:eastAsia="hr-HR"/>
              </w:rPr>
              <w:t>100%</w:t>
            </w:r>
          </w:p>
        </w:tc>
      </w:tr>
    </w:tbl>
    <w:p w14:paraId="11EAC670" w14:textId="6C745D36" w:rsidR="00B72C5E" w:rsidRPr="002C344F" w:rsidRDefault="00B72C5E" w:rsidP="00BA3EC8">
      <w:pPr>
        <w:spacing w:line="360" w:lineRule="auto"/>
        <w:jc w:val="both"/>
        <w:rPr>
          <w:rFonts w:eastAsia="Times New Roman" w:cstheme="minorHAnsi"/>
          <w:b/>
          <w:lang w:eastAsia="hr-HR"/>
        </w:rPr>
      </w:pPr>
    </w:p>
    <w:p w14:paraId="3D2AEEAC" w14:textId="77777777" w:rsidR="002C344F" w:rsidRPr="002C344F" w:rsidRDefault="002C344F" w:rsidP="00BA3EC8">
      <w:pPr>
        <w:spacing w:line="360" w:lineRule="auto"/>
        <w:jc w:val="both"/>
        <w:rPr>
          <w:rFonts w:eastAsia="Times New Roman" w:cstheme="minorHAnsi"/>
          <w:b/>
          <w:lang w:eastAsia="hr-HR"/>
        </w:rPr>
      </w:pPr>
      <w:r w:rsidRPr="002C344F">
        <w:rPr>
          <w:rFonts w:eastAsia="Times New Roman" w:cstheme="minorHAnsi"/>
          <w:b/>
          <w:lang w:eastAsia="hr-HR"/>
        </w:rPr>
        <w:t>OPIS KRITERIJA I NAČIN UTVRĐIVANJA BODOVNE VRIJEDNOSTI:</w:t>
      </w:r>
    </w:p>
    <w:p w14:paraId="33130252" w14:textId="281ADB4B" w:rsidR="002C344F" w:rsidRPr="002C344F" w:rsidRDefault="002C344F" w:rsidP="008E7F3D">
      <w:pPr>
        <w:numPr>
          <w:ilvl w:val="0"/>
          <w:numId w:val="7"/>
        </w:numPr>
        <w:spacing w:line="360" w:lineRule="auto"/>
        <w:jc w:val="both"/>
        <w:rPr>
          <w:rFonts w:eastAsia="Calibri" w:cstheme="minorHAnsi"/>
          <w:b/>
        </w:rPr>
      </w:pPr>
      <w:r w:rsidRPr="002C344F">
        <w:rPr>
          <w:rFonts w:eastAsia="Calibri" w:cstheme="minorHAnsi"/>
          <w:b/>
        </w:rPr>
        <w:t>Cijena ponude</w:t>
      </w:r>
      <w:r w:rsidR="00744B5A">
        <w:rPr>
          <w:rFonts w:eastAsia="Calibri" w:cstheme="minorHAnsi"/>
          <w:b/>
        </w:rPr>
        <w:t xml:space="preserve"> (C)</w:t>
      </w:r>
    </w:p>
    <w:p w14:paraId="7B4CC25A" w14:textId="77777777" w:rsidR="002C344F" w:rsidRPr="002C344F" w:rsidRDefault="002C344F" w:rsidP="00BA3EC8">
      <w:pPr>
        <w:spacing w:line="360" w:lineRule="auto"/>
        <w:jc w:val="both"/>
        <w:rPr>
          <w:rFonts w:eastAsia="Times New Roman" w:cstheme="minorHAnsi"/>
          <w:lang w:eastAsia="hr-HR"/>
        </w:rPr>
      </w:pPr>
      <w:r w:rsidRPr="002C344F">
        <w:rPr>
          <w:rFonts w:eastAsia="Times New Roman" w:cstheme="minorHAnsi"/>
          <w:lang w:eastAsia="hr-HR"/>
        </w:rPr>
        <w:t>Naručitelj kao jedan od kriterija određuje cijenu ponude. Cijena ponude određuje se sukladno toč</w:t>
      </w:r>
      <w:r w:rsidR="00FD2DD9">
        <w:rPr>
          <w:rFonts w:eastAsia="Times New Roman" w:cstheme="minorHAnsi"/>
          <w:lang w:eastAsia="hr-HR"/>
        </w:rPr>
        <w:t>k</w:t>
      </w:r>
      <w:r w:rsidRPr="002C344F">
        <w:rPr>
          <w:rFonts w:eastAsia="Times New Roman" w:cstheme="minorHAnsi"/>
          <w:lang w:eastAsia="hr-HR"/>
        </w:rPr>
        <w:t xml:space="preserve">i </w:t>
      </w:r>
      <w:r w:rsidR="00DA7C42">
        <w:rPr>
          <w:rFonts w:eastAsia="Times New Roman" w:cstheme="minorHAnsi"/>
          <w:lang w:eastAsia="hr-HR"/>
        </w:rPr>
        <w:t>20</w:t>
      </w:r>
      <w:r w:rsidR="00EB673F">
        <w:rPr>
          <w:rFonts w:eastAsia="Times New Roman" w:cstheme="minorHAnsi"/>
          <w:lang w:eastAsia="hr-HR"/>
        </w:rPr>
        <w:t>. D</w:t>
      </w:r>
      <w:r w:rsidRPr="002C344F">
        <w:rPr>
          <w:rFonts w:eastAsia="Times New Roman" w:cstheme="minorHAnsi"/>
          <w:lang w:eastAsia="hr-HR"/>
        </w:rPr>
        <w:t>okumentacije o nabavi.</w:t>
      </w:r>
    </w:p>
    <w:p w14:paraId="4AC8EA3C" w14:textId="77777777" w:rsidR="002C344F" w:rsidRPr="002C344F" w:rsidRDefault="002C344F" w:rsidP="00BA3EC8">
      <w:pPr>
        <w:spacing w:line="360" w:lineRule="auto"/>
        <w:jc w:val="both"/>
        <w:rPr>
          <w:rFonts w:eastAsia="Times New Roman" w:cstheme="minorHAnsi"/>
          <w:b/>
          <w:u w:val="single"/>
          <w:lang w:eastAsia="hr-HR"/>
        </w:rPr>
      </w:pPr>
      <w:r w:rsidRPr="002C344F">
        <w:rPr>
          <w:rFonts w:eastAsia="Times New Roman" w:cstheme="minorHAnsi"/>
          <w:b/>
          <w:u w:val="single"/>
          <w:lang w:eastAsia="hr-HR"/>
        </w:rPr>
        <w:t>Bodovanje – cijena:</w:t>
      </w:r>
    </w:p>
    <w:p w14:paraId="18CEDD3C" w14:textId="0F2C6623" w:rsidR="002C344F" w:rsidRPr="002C344F" w:rsidRDefault="002C344F" w:rsidP="00BA3EC8">
      <w:pPr>
        <w:spacing w:line="360" w:lineRule="auto"/>
        <w:jc w:val="both"/>
        <w:rPr>
          <w:rFonts w:eastAsia="Times New Roman" w:cstheme="minorHAnsi"/>
          <w:lang w:eastAsia="hr-HR"/>
        </w:rPr>
      </w:pPr>
      <w:r w:rsidRPr="002C344F">
        <w:rPr>
          <w:rFonts w:eastAsia="Times New Roman" w:cstheme="minorHAnsi"/>
          <w:lang w:eastAsia="hr-HR"/>
        </w:rPr>
        <w:t xml:space="preserve">Maksimalni broj bodova koji ponuditelj može dobiti prema ovom kriteriju je </w:t>
      </w:r>
      <w:r w:rsidR="003630CA">
        <w:rPr>
          <w:rFonts w:eastAsia="Times New Roman" w:cstheme="minorHAnsi"/>
          <w:lang w:eastAsia="hr-HR"/>
        </w:rPr>
        <w:t>9</w:t>
      </w:r>
      <w:r w:rsidR="00FD2DD9" w:rsidRPr="00C15376">
        <w:rPr>
          <w:rFonts w:eastAsia="Times New Roman" w:cstheme="minorHAnsi"/>
          <w:lang w:eastAsia="hr-HR"/>
        </w:rPr>
        <w:t>0</w:t>
      </w:r>
      <w:r w:rsidRPr="00C15376">
        <w:rPr>
          <w:rFonts w:eastAsia="Times New Roman" w:cstheme="minorHAnsi"/>
          <w:lang w:eastAsia="hr-HR"/>
        </w:rPr>
        <w:t>.</w:t>
      </w:r>
      <w:r w:rsidRPr="002C344F">
        <w:rPr>
          <w:rFonts w:eastAsia="Times New Roman" w:cstheme="minorHAnsi"/>
          <w:lang w:eastAsia="hr-HR"/>
        </w:rPr>
        <w:t xml:space="preserve"> Onaj ponuditelj koji dostavi ponudu sa najnižom cijenom dobit će maksimalni broj bodova.</w:t>
      </w:r>
    </w:p>
    <w:p w14:paraId="530A0DAE" w14:textId="77777777" w:rsidR="002C344F" w:rsidRPr="002C344F" w:rsidRDefault="002C344F" w:rsidP="00BA3EC8">
      <w:pPr>
        <w:spacing w:line="360" w:lineRule="auto"/>
        <w:jc w:val="both"/>
        <w:rPr>
          <w:rFonts w:eastAsia="Times New Roman" w:cstheme="minorHAnsi"/>
          <w:lang w:eastAsia="hr-HR"/>
        </w:rPr>
      </w:pPr>
      <w:r w:rsidRPr="002C344F">
        <w:rPr>
          <w:rFonts w:eastAsia="Times New Roman" w:cstheme="minorHAnsi"/>
          <w:lang w:eastAsia="hr-HR"/>
        </w:rPr>
        <w:t>Bodovna vrijednost prema ovom kriteriju izračuna</w:t>
      </w:r>
      <w:r w:rsidR="008249A2">
        <w:rPr>
          <w:rFonts w:eastAsia="Times New Roman" w:cstheme="minorHAnsi"/>
          <w:lang w:eastAsia="hr-HR"/>
        </w:rPr>
        <w:t>va se prema slijedećoj formuli:</w:t>
      </w:r>
    </w:p>
    <w:p w14:paraId="43BB9F9B" w14:textId="316F2AD8" w:rsidR="00FD2DD9" w:rsidRPr="00874984" w:rsidRDefault="00FD2DD9" w:rsidP="00BA3EC8">
      <w:pPr>
        <w:spacing w:line="360" w:lineRule="auto"/>
        <w:ind w:right="-11"/>
        <w:rPr>
          <w:rFonts w:cs="Arial"/>
          <w:color w:val="FF0000"/>
          <w:sz w:val="28"/>
          <w:szCs w:val="28"/>
        </w:rPr>
      </w:pPr>
      <m:oMathPara>
        <m:oMath>
          <m:r>
            <m:rPr>
              <m:sty m:val="p"/>
            </m:rPr>
            <w:rPr>
              <w:rFonts w:ascii="Cambria Math" w:hAnsi="Cambria Math" w:cs="Cambria Math"/>
              <w:sz w:val="28"/>
              <w:szCs w:val="28"/>
            </w:rPr>
            <w:lastRenderedPageBreak/>
            <m:t>C=</m:t>
          </m:r>
          <m:f>
            <m:fPr>
              <m:ctrlPr>
                <w:rPr>
                  <w:rFonts w:ascii="Cambria Math" w:hAnsi="Cambria Math" w:cs="Arial"/>
                  <w:sz w:val="28"/>
                  <w:szCs w:val="28"/>
                </w:rPr>
              </m:ctrlPr>
            </m:fPr>
            <m:num>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min</m:t>
                  </m:r>
                </m:sub>
              </m:sSub>
            </m:num>
            <m:den>
              <m:sSub>
                <m:sSubPr>
                  <m:ctrlPr>
                    <w:rPr>
                      <w:rFonts w:ascii="Cambria Math" w:hAnsi="Cambria Math" w:cs="Arial"/>
                      <w:i/>
                      <w:sz w:val="28"/>
                      <w:szCs w:val="28"/>
                    </w:rPr>
                  </m:ctrlPr>
                </m:sSubPr>
                <m:e>
                  <m:r>
                    <w:rPr>
                      <w:rFonts w:ascii="Cambria Math" w:hAnsi="Cambria Math" w:cs="Arial"/>
                      <w:sz w:val="28"/>
                      <w:szCs w:val="28"/>
                    </w:rPr>
                    <m:t>C</m:t>
                  </m:r>
                </m:e>
                <m:sub>
                  <m:r>
                    <w:rPr>
                      <w:rFonts w:ascii="Cambria Math" w:hAnsi="Cambria Math" w:cs="Arial"/>
                      <w:sz w:val="28"/>
                      <w:szCs w:val="28"/>
                    </w:rPr>
                    <m:t>pon</m:t>
                  </m:r>
                </m:sub>
              </m:sSub>
            </m:den>
          </m:f>
          <m:r>
            <w:rPr>
              <w:rFonts w:ascii="Cambria Math" w:hAnsi="Cambria Math" w:cs="Arial"/>
              <w:sz w:val="28"/>
              <w:szCs w:val="28"/>
            </w:rPr>
            <m:t>*90</m:t>
          </m:r>
        </m:oMath>
      </m:oMathPara>
    </w:p>
    <w:p w14:paraId="0FE6DD85" w14:textId="77777777" w:rsidR="00FD2DD9" w:rsidRDefault="00FD2DD9" w:rsidP="00BA3EC8">
      <w:pPr>
        <w:spacing w:line="360" w:lineRule="auto"/>
        <w:ind w:right="-11"/>
        <w:rPr>
          <w:rFonts w:cs="Arial"/>
        </w:rPr>
      </w:pPr>
      <w:r>
        <w:rPr>
          <w:rFonts w:cs="Arial"/>
        </w:rPr>
        <w:t>pri čemu je:</w:t>
      </w:r>
    </w:p>
    <w:p w14:paraId="26CCF37C" w14:textId="70B657A7" w:rsidR="00FD2DD9" w:rsidRDefault="00FD2DD9" w:rsidP="00BA3EC8">
      <w:pPr>
        <w:spacing w:line="360" w:lineRule="auto"/>
        <w:ind w:right="-11"/>
        <w:rPr>
          <w:rFonts w:cs="Arial"/>
        </w:rPr>
      </w:pPr>
      <w:r>
        <w:rPr>
          <w:rFonts w:cs="Arial"/>
        </w:rPr>
        <w:t>C = broj bodova po kriteriju cijene za ponudu koja se ocjenjuje</w:t>
      </w:r>
      <w:r w:rsidR="004A030C" w:rsidRPr="004A030C">
        <w:t xml:space="preserve"> </w:t>
      </w:r>
      <w:r w:rsidR="004A030C">
        <w:t>(</w:t>
      </w:r>
      <w:r w:rsidR="004A030C" w:rsidRPr="004A030C">
        <w:rPr>
          <w:rFonts w:cs="Arial"/>
        </w:rPr>
        <w:t>zaokruženo na dvije decimale</w:t>
      </w:r>
      <w:r w:rsidR="004A030C">
        <w:rPr>
          <w:rFonts w:cs="Arial"/>
        </w:rPr>
        <w:t>)</w:t>
      </w:r>
    </w:p>
    <w:p w14:paraId="1FA5B06B" w14:textId="77777777" w:rsidR="00FD2DD9" w:rsidRDefault="00FD2DD9" w:rsidP="00BA3EC8">
      <w:pPr>
        <w:spacing w:line="360" w:lineRule="auto"/>
        <w:ind w:right="-11"/>
        <w:rPr>
          <w:rFonts w:cs="Arial"/>
        </w:rPr>
      </w:pPr>
      <w:proofErr w:type="spellStart"/>
      <w:r>
        <w:rPr>
          <w:rFonts w:cs="Arial"/>
        </w:rPr>
        <w:t>C</w:t>
      </w:r>
      <w:r>
        <w:rPr>
          <w:rFonts w:cs="Arial"/>
          <w:vertAlign w:val="subscript"/>
        </w:rPr>
        <w:t>min</w:t>
      </w:r>
      <w:proofErr w:type="spellEnd"/>
      <w:r>
        <w:rPr>
          <w:rFonts w:cs="Arial"/>
        </w:rPr>
        <w:t xml:space="preserve"> = najniža ponuđena cijena</w:t>
      </w:r>
    </w:p>
    <w:p w14:paraId="326DC094" w14:textId="77777777" w:rsidR="00FD2DD9" w:rsidRPr="00874984" w:rsidRDefault="00FD2DD9" w:rsidP="00BA3EC8">
      <w:pPr>
        <w:spacing w:line="360" w:lineRule="auto"/>
        <w:ind w:right="-11"/>
        <w:rPr>
          <w:rFonts w:cs="Arial"/>
        </w:rPr>
      </w:pPr>
      <w:proofErr w:type="spellStart"/>
      <w:r w:rsidRPr="00874984">
        <w:rPr>
          <w:rFonts w:cs="Arial"/>
        </w:rPr>
        <w:t>C</w:t>
      </w:r>
      <w:r w:rsidRPr="00874984">
        <w:rPr>
          <w:rFonts w:cs="Arial"/>
          <w:vertAlign w:val="subscript"/>
        </w:rPr>
        <w:t>pon</w:t>
      </w:r>
      <w:proofErr w:type="spellEnd"/>
      <w:r w:rsidRPr="00874984">
        <w:rPr>
          <w:rFonts w:cs="Arial"/>
        </w:rPr>
        <w:t xml:space="preserve"> = ponuđena cijena ponude koja se ocjenjuje</w:t>
      </w:r>
    </w:p>
    <w:p w14:paraId="3781C116" w14:textId="0F00075A" w:rsidR="002C344F" w:rsidRDefault="003630CA" w:rsidP="00BA3EC8">
      <w:pPr>
        <w:spacing w:line="360" w:lineRule="auto"/>
        <w:ind w:right="-11"/>
        <w:rPr>
          <w:rFonts w:cs="Arial"/>
        </w:rPr>
      </w:pPr>
      <w:r>
        <w:rPr>
          <w:rFonts w:cs="Arial"/>
        </w:rPr>
        <w:t>9</w:t>
      </w:r>
      <w:r w:rsidR="00FD2DD9" w:rsidRPr="00C15376">
        <w:rPr>
          <w:rFonts w:cs="Arial"/>
        </w:rPr>
        <w:t>0 = maksimalni</w:t>
      </w:r>
      <w:r w:rsidR="00FD2DD9" w:rsidRPr="00874984">
        <w:rPr>
          <w:rFonts w:cs="Arial"/>
        </w:rPr>
        <w:t xml:space="preserve"> </w:t>
      </w:r>
      <w:r w:rsidR="00FD2DD9">
        <w:rPr>
          <w:rFonts w:cs="Arial"/>
        </w:rPr>
        <w:t>broj bodova po kriteriju cijene</w:t>
      </w:r>
    </w:p>
    <w:p w14:paraId="07D9423C" w14:textId="3917EBF3" w:rsidR="008249A2" w:rsidRPr="008249A2" w:rsidRDefault="002C344F" w:rsidP="008E7F3D">
      <w:pPr>
        <w:numPr>
          <w:ilvl w:val="0"/>
          <w:numId w:val="7"/>
        </w:numPr>
        <w:spacing w:line="360" w:lineRule="auto"/>
        <w:jc w:val="both"/>
        <w:rPr>
          <w:rFonts w:eastAsia="Times New Roman" w:cstheme="minorHAnsi"/>
          <w:bCs/>
          <w:lang w:eastAsia="hr-HR"/>
        </w:rPr>
      </w:pPr>
      <w:r w:rsidRPr="008249A2">
        <w:rPr>
          <w:rFonts w:eastAsia="Times New Roman" w:cstheme="minorHAnsi"/>
          <w:b/>
          <w:bCs/>
          <w:lang w:eastAsia="hr-HR"/>
        </w:rPr>
        <w:t xml:space="preserve">Rok </w:t>
      </w:r>
      <w:r w:rsidR="003630CA">
        <w:rPr>
          <w:rFonts w:eastAsia="Times New Roman" w:cstheme="minorHAnsi"/>
          <w:b/>
          <w:bCs/>
          <w:lang w:eastAsia="hr-HR"/>
        </w:rPr>
        <w:t>plaćanja</w:t>
      </w:r>
      <w:r w:rsidR="00744B5A">
        <w:rPr>
          <w:rFonts w:eastAsia="Times New Roman" w:cstheme="minorHAnsi"/>
          <w:b/>
          <w:bCs/>
          <w:lang w:eastAsia="hr-HR"/>
        </w:rPr>
        <w:t xml:space="preserve"> (R)</w:t>
      </w:r>
    </w:p>
    <w:p w14:paraId="34CEB816" w14:textId="4159C517" w:rsidR="002C344F" w:rsidRPr="00186591" w:rsidRDefault="002C344F" w:rsidP="00BA3EC8">
      <w:pPr>
        <w:spacing w:line="360" w:lineRule="auto"/>
        <w:jc w:val="both"/>
        <w:rPr>
          <w:rFonts w:eastAsia="Times New Roman" w:cstheme="minorHAnsi"/>
          <w:bCs/>
          <w:lang w:eastAsia="hr-HR"/>
        </w:rPr>
      </w:pPr>
      <w:r w:rsidRPr="00186591">
        <w:rPr>
          <w:rFonts w:eastAsia="Times New Roman" w:cstheme="minorHAnsi"/>
          <w:bCs/>
          <w:lang w:eastAsia="hr-HR"/>
        </w:rPr>
        <w:t>Naručitelj kao slijedeći kriterij određuje rok</w:t>
      </w:r>
      <w:r w:rsidRPr="00186591">
        <w:rPr>
          <w:rFonts w:eastAsia="Times New Roman" w:cstheme="minorHAnsi"/>
          <w:lang w:eastAsia="hr-HR"/>
        </w:rPr>
        <w:t xml:space="preserve"> </w:t>
      </w:r>
      <w:r w:rsidR="003630CA">
        <w:rPr>
          <w:rFonts w:eastAsia="Times New Roman" w:cstheme="minorHAnsi"/>
          <w:lang w:eastAsia="hr-HR"/>
        </w:rPr>
        <w:t>plaćanja</w:t>
      </w:r>
      <w:r w:rsidR="008249A2" w:rsidRPr="00186591">
        <w:rPr>
          <w:rFonts w:eastAsia="Times New Roman" w:cstheme="minorHAnsi"/>
          <w:lang w:eastAsia="hr-HR"/>
        </w:rPr>
        <w:t xml:space="preserve">. </w:t>
      </w:r>
      <w:r w:rsidRPr="00186591">
        <w:rPr>
          <w:rFonts w:eastAsia="Times New Roman" w:cstheme="minorHAnsi"/>
          <w:bCs/>
          <w:lang w:eastAsia="hr-HR"/>
        </w:rPr>
        <w:t>Maksimalni broj bodova koji ponuditelj može dobiti po ovom kriteriju je 10.</w:t>
      </w:r>
    </w:p>
    <w:p w14:paraId="56ED74BE" w14:textId="3E4779DB" w:rsidR="00536CBC" w:rsidRPr="002C344F" w:rsidRDefault="002C344F" w:rsidP="00BA3EC8">
      <w:pPr>
        <w:spacing w:line="360" w:lineRule="auto"/>
        <w:jc w:val="both"/>
        <w:rPr>
          <w:rFonts w:eastAsia="Times New Roman" w:cstheme="minorHAnsi"/>
          <w:bCs/>
          <w:lang w:eastAsia="hr-HR"/>
        </w:rPr>
      </w:pPr>
      <w:r w:rsidRPr="00186591">
        <w:rPr>
          <w:rFonts w:eastAsia="Times New Roman" w:cstheme="minorHAnsi"/>
          <w:bCs/>
          <w:lang w:eastAsia="hr-HR"/>
        </w:rPr>
        <w:t>Ponuditelj je dužan</w:t>
      </w:r>
      <w:r w:rsidR="00F66336" w:rsidRPr="00186591">
        <w:rPr>
          <w:rFonts w:eastAsia="Times New Roman" w:cstheme="minorHAnsi"/>
          <w:bCs/>
          <w:lang w:eastAsia="hr-HR"/>
        </w:rPr>
        <w:t xml:space="preserve"> dostaviti</w:t>
      </w:r>
      <w:r w:rsidRPr="00186591">
        <w:rPr>
          <w:rFonts w:eastAsia="Times New Roman" w:cstheme="minorHAnsi"/>
          <w:bCs/>
          <w:lang w:eastAsia="hr-HR"/>
        </w:rPr>
        <w:t xml:space="preserve"> izjavu u kojoj navodi rok </w:t>
      </w:r>
      <w:r w:rsidR="007B5EC2">
        <w:rPr>
          <w:rFonts w:eastAsia="Times New Roman" w:cstheme="minorHAnsi"/>
          <w:bCs/>
          <w:lang w:eastAsia="hr-HR"/>
        </w:rPr>
        <w:t>plaćanja</w:t>
      </w:r>
      <w:r w:rsidR="008249A2" w:rsidRPr="00186591">
        <w:rPr>
          <w:rFonts w:eastAsia="Times New Roman" w:cstheme="minorHAnsi"/>
          <w:bCs/>
          <w:lang w:eastAsia="hr-HR"/>
        </w:rPr>
        <w:t>.</w:t>
      </w:r>
      <w:r w:rsidR="00F66336" w:rsidRPr="00186591">
        <w:rPr>
          <w:rFonts w:eastAsia="Times New Roman" w:cstheme="minorHAnsi"/>
          <w:bCs/>
          <w:lang w:eastAsia="hr-HR"/>
        </w:rPr>
        <w:t xml:space="preserve"> Predlož</w:t>
      </w:r>
      <w:r w:rsidR="00725710">
        <w:rPr>
          <w:rFonts w:eastAsia="Times New Roman" w:cstheme="minorHAnsi"/>
          <w:bCs/>
          <w:lang w:eastAsia="hr-HR"/>
        </w:rPr>
        <w:t>ak izjave nalazi se u Prilogu I</w:t>
      </w:r>
      <w:r w:rsidR="007B5EC2">
        <w:rPr>
          <w:rFonts w:eastAsia="Times New Roman" w:cstheme="minorHAnsi"/>
          <w:bCs/>
          <w:lang w:eastAsia="hr-HR"/>
        </w:rPr>
        <w:t>II</w:t>
      </w:r>
      <w:r w:rsidR="00536CBC">
        <w:rPr>
          <w:rFonts w:eastAsia="Times New Roman" w:cstheme="minorHAnsi"/>
          <w:bCs/>
          <w:lang w:eastAsia="hr-HR"/>
        </w:rPr>
        <w:t>.</w:t>
      </w:r>
      <w:r w:rsidR="00F66336" w:rsidRPr="00186591">
        <w:rPr>
          <w:rFonts w:eastAsia="Times New Roman" w:cstheme="minorHAnsi"/>
          <w:bCs/>
          <w:lang w:eastAsia="hr-HR"/>
        </w:rPr>
        <w:t xml:space="preserve"> ove Dokumentacije o nabavi.</w:t>
      </w:r>
    </w:p>
    <w:p w14:paraId="7AB0D6A3" w14:textId="2D3D6F03" w:rsidR="002C344F" w:rsidRPr="002C344F" w:rsidRDefault="00B20010" w:rsidP="00BA3EC8">
      <w:pPr>
        <w:spacing w:line="360" w:lineRule="auto"/>
        <w:jc w:val="both"/>
        <w:rPr>
          <w:rFonts w:eastAsia="Times New Roman" w:cstheme="minorHAnsi"/>
          <w:b/>
          <w:bCs/>
          <w:lang w:eastAsia="hr-HR"/>
        </w:rPr>
      </w:pPr>
      <w:r>
        <w:rPr>
          <w:rFonts w:eastAsia="Times New Roman" w:cstheme="minorHAnsi"/>
          <w:b/>
          <w:bCs/>
          <w:lang w:eastAsia="hr-HR"/>
        </w:rPr>
        <w:t>B</w:t>
      </w:r>
      <w:r w:rsidRPr="002C344F">
        <w:rPr>
          <w:rFonts w:eastAsia="Times New Roman" w:cstheme="minorHAnsi"/>
          <w:b/>
          <w:bCs/>
          <w:lang w:eastAsia="hr-HR"/>
        </w:rPr>
        <w:t xml:space="preserve">odovanje </w:t>
      </w:r>
      <w:r w:rsidR="005A1180">
        <w:rPr>
          <w:rFonts w:eastAsia="Times New Roman" w:cstheme="minorHAnsi"/>
          <w:b/>
          <w:bCs/>
          <w:lang w:eastAsia="hr-HR"/>
        </w:rPr>
        <w:t>- rok</w:t>
      </w:r>
      <w:r w:rsidRPr="002C344F">
        <w:rPr>
          <w:rFonts w:eastAsia="Times New Roman" w:cstheme="minorHAnsi"/>
          <w:b/>
          <w:bCs/>
          <w:lang w:eastAsia="hr-HR"/>
        </w:rPr>
        <w:t xml:space="preserve"> </w:t>
      </w:r>
      <w:r w:rsidR="007B5EC2">
        <w:rPr>
          <w:rFonts w:eastAsia="Times New Roman" w:cstheme="minorHAnsi"/>
          <w:b/>
          <w:bCs/>
          <w:lang w:eastAsia="hr-HR"/>
        </w:rPr>
        <w:t>plaćanja</w:t>
      </w:r>
    </w:p>
    <w:p w14:paraId="1C6AB821" w14:textId="28D89FDB" w:rsidR="009F2C9B" w:rsidRPr="009F2C9B" w:rsidRDefault="009F2C9B" w:rsidP="009F2C9B">
      <w:pPr>
        <w:jc w:val="both"/>
        <w:rPr>
          <w:color w:val="FF0000"/>
        </w:rPr>
      </w:pPr>
    </w:p>
    <w:tbl>
      <w:tblPr>
        <w:tblW w:w="9039" w:type="dxa"/>
        <w:tblCellMar>
          <w:left w:w="0" w:type="dxa"/>
          <w:right w:w="0" w:type="dxa"/>
        </w:tblCellMar>
        <w:tblLook w:val="04A0" w:firstRow="1" w:lastRow="0" w:firstColumn="1" w:lastColumn="0" w:noHBand="0" w:noVBand="1"/>
      </w:tblPr>
      <w:tblGrid>
        <w:gridCol w:w="1668"/>
        <w:gridCol w:w="5244"/>
        <w:gridCol w:w="2127"/>
      </w:tblGrid>
      <w:tr w:rsidR="006C67D1" w:rsidRPr="002C344F" w14:paraId="7D7BA7B6" w14:textId="77777777" w:rsidTr="009C1D29">
        <w:trPr>
          <w:trHeight w:val="576"/>
        </w:trPr>
        <w:tc>
          <w:tcPr>
            <w:tcW w:w="1668"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4E40F48F" w14:textId="77777777" w:rsidR="006C67D1" w:rsidRPr="002C344F" w:rsidRDefault="006C67D1" w:rsidP="009C1D29">
            <w:pPr>
              <w:spacing w:line="360" w:lineRule="auto"/>
              <w:jc w:val="both"/>
              <w:rPr>
                <w:rFonts w:eastAsia="Times New Roman" w:cstheme="minorHAnsi"/>
                <w:b/>
                <w:bCs/>
                <w:lang w:eastAsia="hr-HR"/>
              </w:rPr>
            </w:pPr>
            <w:r w:rsidRPr="002C344F">
              <w:rPr>
                <w:rFonts w:eastAsia="Times New Roman" w:cstheme="minorHAnsi"/>
                <w:b/>
                <w:bCs/>
                <w:lang w:eastAsia="hr-HR"/>
              </w:rPr>
              <w:t>KRITERIJI</w:t>
            </w:r>
          </w:p>
        </w:tc>
        <w:tc>
          <w:tcPr>
            <w:tcW w:w="5244"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2CF2F5E8" w14:textId="77777777" w:rsidR="006C67D1" w:rsidRPr="002C344F" w:rsidRDefault="006C67D1" w:rsidP="009C1D29">
            <w:pPr>
              <w:spacing w:line="360" w:lineRule="auto"/>
              <w:jc w:val="center"/>
              <w:rPr>
                <w:rFonts w:eastAsia="Times New Roman" w:cstheme="minorHAnsi"/>
                <w:b/>
                <w:bCs/>
                <w:lang w:eastAsia="hr-HR"/>
              </w:rPr>
            </w:pPr>
            <w:r w:rsidRPr="002C344F">
              <w:rPr>
                <w:rFonts w:eastAsia="Times New Roman" w:cstheme="minorHAnsi"/>
                <w:b/>
                <w:bCs/>
                <w:lang w:eastAsia="hr-HR"/>
              </w:rPr>
              <w:t>Vrijednost</w:t>
            </w:r>
          </w:p>
        </w:tc>
        <w:tc>
          <w:tcPr>
            <w:tcW w:w="2127" w:type="dxa"/>
            <w:tcBorders>
              <w:top w:val="single" w:sz="8" w:space="0" w:color="FFFFFF"/>
              <w:left w:val="single" w:sz="8" w:space="0" w:color="FFFFFF"/>
              <w:bottom w:val="single" w:sz="24" w:space="0" w:color="FFFFFF"/>
              <w:right w:val="single" w:sz="8" w:space="0" w:color="FFFFFF"/>
            </w:tcBorders>
            <w:shd w:val="clear" w:color="auto" w:fill="D9E2F3"/>
            <w:tcMar>
              <w:top w:w="15" w:type="dxa"/>
              <w:left w:w="108" w:type="dxa"/>
              <w:bottom w:w="0" w:type="dxa"/>
              <w:right w:w="108" w:type="dxa"/>
            </w:tcMar>
            <w:hideMark/>
          </w:tcPr>
          <w:p w14:paraId="7FD08498" w14:textId="77777777" w:rsidR="006C67D1" w:rsidRPr="002C344F" w:rsidRDefault="006C67D1" w:rsidP="009C1D29">
            <w:pPr>
              <w:spacing w:line="360" w:lineRule="auto"/>
              <w:jc w:val="both"/>
              <w:rPr>
                <w:rFonts w:eastAsia="Times New Roman" w:cstheme="minorHAnsi"/>
                <w:b/>
                <w:bCs/>
                <w:lang w:eastAsia="hr-HR"/>
              </w:rPr>
            </w:pPr>
            <w:r w:rsidRPr="002C344F">
              <w:rPr>
                <w:rFonts w:eastAsia="Times New Roman" w:cstheme="minorHAnsi"/>
                <w:b/>
                <w:bCs/>
                <w:lang w:eastAsia="hr-HR"/>
              </w:rPr>
              <w:t xml:space="preserve">Bodovi </w:t>
            </w:r>
          </w:p>
        </w:tc>
      </w:tr>
      <w:tr w:rsidR="006C67D1" w:rsidRPr="002C344F" w14:paraId="6F2F6ED2" w14:textId="77777777" w:rsidTr="009C1D29">
        <w:trPr>
          <w:trHeight w:val="2016"/>
        </w:trPr>
        <w:tc>
          <w:tcPr>
            <w:tcW w:w="1668" w:type="dxa"/>
            <w:tcBorders>
              <w:top w:val="single" w:sz="24" w:space="0" w:color="FFFFFF"/>
              <w:left w:val="single" w:sz="8" w:space="0" w:color="FFFFFF"/>
              <w:bottom w:val="single" w:sz="8" w:space="0" w:color="FFFFFF"/>
              <w:right w:val="single" w:sz="8" w:space="0" w:color="FFFFFF"/>
            </w:tcBorders>
            <w:shd w:val="clear" w:color="auto" w:fill="D9E2F3"/>
            <w:tcMar>
              <w:top w:w="15" w:type="dxa"/>
              <w:left w:w="108" w:type="dxa"/>
              <w:bottom w:w="0" w:type="dxa"/>
              <w:right w:w="108" w:type="dxa"/>
            </w:tcMar>
            <w:hideMark/>
          </w:tcPr>
          <w:p w14:paraId="0BDDF1EC" w14:textId="6384E00B" w:rsidR="006C67D1" w:rsidRPr="002C344F" w:rsidRDefault="007B5EC2" w:rsidP="009C1D29">
            <w:pPr>
              <w:spacing w:line="360" w:lineRule="auto"/>
              <w:jc w:val="both"/>
              <w:rPr>
                <w:rFonts w:eastAsia="Times New Roman" w:cstheme="minorHAnsi"/>
                <w:bCs/>
                <w:lang w:eastAsia="hr-HR"/>
              </w:rPr>
            </w:pPr>
            <w:r>
              <w:rPr>
                <w:rFonts w:eastAsia="Times New Roman" w:cstheme="minorHAnsi"/>
                <w:bCs/>
                <w:lang w:eastAsia="hr-HR"/>
              </w:rPr>
              <w:t xml:space="preserve">Rok plaćanja </w:t>
            </w:r>
          </w:p>
        </w:tc>
        <w:tc>
          <w:tcPr>
            <w:tcW w:w="5244" w:type="dxa"/>
            <w:tcBorders>
              <w:top w:val="single" w:sz="24" w:space="0" w:color="FFFFFF"/>
              <w:left w:val="single" w:sz="8" w:space="0" w:color="FFFFFF"/>
              <w:bottom w:val="single" w:sz="8" w:space="0" w:color="FFFFFF"/>
              <w:right w:val="single" w:sz="8" w:space="0" w:color="FFFFFF"/>
            </w:tcBorders>
            <w:shd w:val="clear" w:color="auto" w:fill="E1D0CC"/>
            <w:tcMar>
              <w:top w:w="15" w:type="dxa"/>
              <w:left w:w="108" w:type="dxa"/>
              <w:bottom w:w="0" w:type="dxa"/>
              <w:right w:w="108" w:type="dxa"/>
            </w:tcMar>
            <w:vAlign w:val="center"/>
            <w:hideMark/>
          </w:tcPr>
          <w:p w14:paraId="5C96A780" w14:textId="6A3E3B07" w:rsidR="006C67D1" w:rsidRPr="00606F3F" w:rsidRDefault="007B5EC2" w:rsidP="009C1D29">
            <w:pPr>
              <w:spacing w:line="360" w:lineRule="auto"/>
              <w:jc w:val="center"/>
              <w:rPr>
                <w:rFonts w:eastAsia="Times New Roman" w:cstheme="minorHAnsi"/>
                <w:bCs/>
                <w:lang w:eastAsia="hr-HR"/>
              </w:rPr>
            </w:pPr>
            <w:r>
              <w:rPr>
                <w:rFonts w:eastAsia="Times New Roman" w:cstheme="minorHAnsi"/>
                <w:bCs/>
                <w:lang w:eastAsia="hr-HR"/>
              </w:rPr>
              <w:t>0-9</w:t>
            </w:r>
            <w:r w:rsidR="006C67D1">
              <w:rPr>
                <w:rFonts w:eastAsia="Times New Roman" w:cstheme="minorHAnsi"/>
                <w:bCs/>
                <w:lang w:eastAsia="hr-HR"/>
              </w:rPr>
              <w:t xml:space="preserve"> </w:t>
            </w:r>
            <w:r>
              <w:rPr>
                <w:rFonts w:eastAsia="Times New Roman" w:cstheme="minorHAnsi"/>
                <w:bCs/>
                <w:lang w:eastAsia="hr-HR"/>
              </w:rPr>
              <w:t>dana</w:t>
            </w:r>
          </w:p>
          <w:p w14:paraId="1AA4BF41" w14:textId="157FEBC0" w:rsidR="006C67D1" w:rsidRPr="00606F3F" w:rsidRDefault="007B5EC2" w:rsidP="009C1D29">
            <w:pPr>
              <w:spacing w:line="360" w:lineRule="auto"/>
              <w:jc w:val="center"/>
              <w:rPr>
                <w:rFonts w:eastAsia="Times New Roman" w:cstheme="minorHAnsi"/>
                <w:bCs/>
                <w:lang w:eastAsia="hr-HR"/>
              </w:rPr>
            </w:pPr>
            <w:r>
              <w:rPr>
                <w:rFonts w:eastAsia="Times New Roman" w:cstheme="minorHAnsi"/>
                <w:bCs/>
                <w:lang w:eastAsia="hr-HR"/>
              </w:rPr>
              <w:t>10-19 dana</w:t>
            </w:r>
          </w:p>
          <w:p w14:paraId="79DD4306" w14:textId="6B0BCAB8" w:rsidR="006C67D1" w:rsidRDefault="007B5EC2" w:rsidP="009C1D29">
            <w:pPr>
              <w:spacing w:line="360" w:lineRule="auto"/>
              <w:jc w:val="center"/>
              <w:rPr>
                <w:rFonts w:eastAsia="Times New Roman" w:cstheme="minorHAnsi"/>
                <w:bCs/>
                <w:lang w:eastAsia="hr-HR"/>
              </w:rPr>
            </w:pPr>
            <w:r>
              <w:rPr>
                <w:rFonts w:eastAsia="Times New Roman" w:cstheme="minorHAnsi"/>
                <w:bCs/>
                <w:lang w:eastAsia="hr-HR"/>
              </w:rPr>
              <w:t>20-29 dana</w:t>
            </w:r>
          </w:p>
          <w:p w14:paraId="3D49EDB7" w14:textId="3832B923" w:rsidR="00FB035A" w:rsidRPr="0051781B" w:rsidRDefault="007B5EC2" w:rsidP="009C1D29">
            <w:pPr>
              <w:spacing w:line="360" w:lineRule="auto"/>
              <w:jc w:val="center"/>
              <w:rPr>
                <w:rFonts w:eastAsia="Times New Roman" w:cstheme="minorHAnsi"/>
                <w:bCs/>
                <w:lang w:eastAsia="hr-HR"/>
              </w:rPr>
            </w:pPr>
            <w:r>
              <w:rPr>
                <w:rFonts w:eastAsia="Times New Roman" w:cstheme="minorHAnsi"/>
                <w:bCs/>
                <w:lang w:eastAsia="hr-HR"/>
              </w:rPr>
              <w:t>3</w:t>
            </w:r>
            <w:r w:rsidR="00FB035A">
              <w:rPr>
                <w:rFonts w:eastAsia="Times New Roman" w:cstheme="minorHAnsi"/>
                <w:bCs/>
                <w:lang w:eastAsia="hr-HR"/>
              </w:rPr>
              <w:t xml:space="preserve">0 i više </w:t>
            </w:r>
            <w:r>
              <w:rPr>
                <w:rFonts w:eastAsia="Times New Roman" w:cstheme="minorHAnsi"/>
                <w:bCs/>
                <w:lang w:eastAsia="hr-HR"/>
              </w:rPr>
              <w:t>dana</w:t>
            </w:r>
          </w:p>
        </w:tc>
        <w:tc>
          <w:tcPr>
            <w:tcW w:w="2127" w:type="dxa"/>
            <w:tcBorders>
              <w:top w:val="single" w:sz="24" w:space="0" w:color="FFFFFF"/>
              <w:left w:val="single" w:sz="8" w:space="0" w:color="FFFFFF"/>
              <w:bottom w:val="single" w:sz="8" w:space="0" w:color="FFFFFF"/>
              <w:right w:val="single" w:sz="8" w:space="0" w:color="FFFFFF"/>
            </w:tcBorders>
            <w:shd w:val="clear" w:color="auto" w:fill="E1D0CC"/>
            <w:tcMar>
              <w:top w:w="15" w:type="dxa"/>
              <w:left w:w="108" w:type="dxa"/>
              <w:bottom w:w="0" w:type="dxa"/>
              <w:right w:w="108" w:type="dxa"/>
            </w:tcMar>
            <w:vAlign w:val="center"/>
            <w:hideMark/>
          </w:tcPr>
          <w:p w14:paraId="0AD6A89F" w14:textId="2C4351E3" w:rsidR="006C67D1" w:rsidRDefault="007B5EC2" w:rsidP="009C1D29">
            <w:pPr>
              <w:spacing w:line="360" w:lineRule="auto"/>
              <w:jc w:val="center"/>
              <w:rPr>
                <w:rFonts w:eastAsia="Times New Roman" w:cstheme="minorHAnsi"/>
                <w:bCs/>
                <w:lang w:eastAsia="hr-HR"/>
              </w:rPr>
            </w:pPr>
            <w:r>
              <w:rPr>
                <w:rFonts w:eastAsia="Times New Roman" w:cstheme="minorHAnsi"/>
                <w:bCs/>
                <w:lang w:eastAsia="hr-HR"/>
              </w:rPr>
              <w:t>2,5</w:t>
            </w:r>
          </w:p>
          <w:p w14:paraId="452B915F" w14:textId="77777777" w:rsidR="00FB035A" w:rsidRDefault="00FB035A" w:rsidP="009C1D29">
            <w:pPr>
              <w:spacing w:line="360" w:lineRule="auto"/>
              <w:jc w:val="center"/>
              <w:rPr>
                <w:rFonts w:eastAsia="Times New Roman" w:cstheme="minorHAnsi"/>
                <w:bCs/>
                <w:lang w:eastAsia="hr-HR"/>
              </w:rPr>
            </w:pPr>
            <w:r>
              <w:rPr>
                <w:rFonts w:eastAsia="Times New Roman" w:cstheme="minorHAnsi"/>
                <w:bCs/>
                <w:lang w:eastAsia="hr-HR"/>
              </w:rPr>
              <w:t>5</w:t>
            </w:r>
          </w:p>
          <w:p w14:paraId="7EE64A74" w14:textId="52870356" w:rsidR="00FB035A" w:rsidRDefault="00FB035A" w:rsidP="009C1D29">
            <w:pPr>
              <w:spacing w:line="360" w:lineRule="auto"/>
              <w:jc w:val="center"/>
              <w:rPr>
                <w:rFonts w:eastAsia="Times New Roman" w:cstheme="minorHAnsi"/>
                <w:bCs/>
                <w:lang w:eastAsia="hr-HR"/>
              </w:rPr>
            </w:pPr>
            <w:r>
              <w:rPr>
                <w:rFonts w:eastAsia="Times New Roman" w:cstheme="minorHAnsi"/>
                <w:bCs/>
                <w:lang w:eastAsia="hr-HR"/>
              </w:rPr>
              <w:t>7</w:t>
            </w:r>
            <w:r w:rsidR="007B5EC2">
              <w:rPr>
                <w:rFonts w:eastAsia="Times New Roman" w:cstheme="minorHAnsi"/>
                <w:bCs/>
                <w:lang w:eastAsia="hr-HR"/>
              </w:rPr>
              <w:t>,5</w:t>
            </w:r>
          </w:p>
          <w:p w14:paraId="01387D66" w14:textId="53054E07" w:rsidR="00FB035A" w:rsidRPr="0051781B" w:rsidRDefault="00FB035A" w:rsidP="009C1D29">
            <w:pPr>
              <w:spacing w:line="360" w:lineRule="auto"/>
              <w:jc w:val="center"/>
              <w:rPr>
                <w:rFonts w:eastAsia="Times New Roman" w:cstheme="minorHAnsi"/>
                <w:bCs/>
                <w:lang w:eastAsia="hr-HR"/>
              </w:rPr>
            </w:pPr>
            <w:r>
              <w:rPr>
                <w:rFonts w:eastAsia="Times New Roman" w:cstheme="minorHAnsi"/>
                <w:bCs/>
                <w:lang w:eastAsia="hr-HR"/>
              </w:rPr>
              <w:t>10</w:t>
            </w:r>
          </w:p>
        </w:tc>
      </w:tr>
      <w:tr w:rsidR="006C67D1" w:rsidRPr="002C344F" w14:paraId="3923EFCC" w14:textId="77777777" w:rsidTr="009C1D29">
        <w:trPr>
          <w:trHeight w:val="784"/>
        </w:trPr>
        <w:tc>
          <w:tcPr>
            <w:tcW w:w="1668" w:type="dxa"/>
            <w:tcBorders>
              <w:top w:val="single" w:sz="8" w:space="0" w:color="FFFFFF"/>
              <w:left w:val="single" w:sz="8" w:space="0" w:color="FFFFFF"/>
              <w:bottom w:val="single" w:sz="8" w:space="0" w:color="FFFFFF"/>
              <w:right w:val="single" w:sz="8" w:space="0" w:color="FFFFFF"/>
            </w:tcBorders>
            <w:shd w:val="clear" w:color="auto" w:fill="D9E2F3"/>
            <w:tcMar>
              <w:top w:w="15" w:type="dxa"/>
              <w:left w:w="108" w:type="dxa"/>
              <w:bottom w:w="0" w:type="dxa"/>
              <w:right w:w="108" w:type="dxa"/>
            </w:tcMar>
            <w:hideMark/>
          </w:tcPr>
          <w:p w14:paraId="09BB540C" w14:textId="77777777" w:rsidR="006C67D1" w:rsidRPr="002C344F" w:rsidRDefault="006C67D1" w:rsidP="009C1D29">
            <w:pPr>
              <w:spacing w:line="360" w:lineRule="auto"/>
              <w:jc w:val="both"/>
              <w:rPr>
                <w:rFonts w:eastAsia="Times New Roman" w:cstheme="minorHAnsi"/>
                <w:b/>
                <w:bCs/>
                <w:lang w:eastAsia="hr-HR"/>
              </w:rPr>
            </w:pPr>
            <w:r w:rsidRPr="002C344F">
              <w:rPr>
                <w:rFonts w:eastAsia="Times New Roman" w:cstheme="minorHAnsi"/>
                <w:b/>
                <w:bCs/>
                <w:lang w:eastAsia="hr-HR"/>
              </w:rPr>
              <w:t> </w:t>
            </w:r>
          </w:p>
        </w:tc>
        <w:tc>
          <w:tcPr>
            <w:tcW w:w="5244" w:type="dxa"/>
            <w:tcBorders>
              <w:top w:val="single" w:sz="8" w:space="0" w:color="FFFFFF"/>
              <w:left w:val="single" w:sz="8" w:space="0" w:color="FFFFFF"/>
              <w:bottom w:val="single" w:sz="8" w:space="0" w:color="FFFFFF"/>
              <w:right w:val="single" w:sz="8" w:space="0" w:color="FFFFFF"/>
            </w:tcBorders>
            <w:shd w:val="clear" w:color="auto" w:fill="F1E9E8"/>
            <w:tcMar>
              <w:top w:w="15" w:type="dxa"/>
              <w:left w:w="108" w:type="dxa"/>
              <w:bottom w:w="0" w:type="dxa"/>
              <w:right w:w="108" w:type="dxa"/>
            </w:tcMar>
            <w:hideMark/>
          </w:tcPr>
          <w:p w14:paraId="729402A2" w14:textId="40B43E4D" w:rsidR="006C67D1" w:rsidRPr="002C344F" w:rsidRDefault="006C67D1" w:rsidP="009C1D29">
            <w:pPr>
              <w:spacing w:line="360" w:lineRule="auto"/>
              <w:jc w:val="both"/>
              <w:rPr>
                <w:rFonts w:eastAsia="Times New Roman" w:cstheme="minorHAnsi"/>
                <w:b/>
                <w:bCs/>
                <w:lang w:eastAsia="hr-HR"/>
              </w:rPr>
            </w:pPr>
            <w:r w:rsidRPr="002C344F">
              <w:rPr>
                <w:rFonts w:eastAsia="Times New Roman" w:cstheme="minorHAnsi"/>
                <w:b/>
                <w:bCs/>
                <w:lang w:eastAsia="hr-HR"/>
              </w:rPr>
              <w:t xml:space="preserve">Maksimalni broj bodova za </w:t>
            </w:r>
            <w:r w:rsidR="00CC3472">
              <w:rPr>
                <w:rFonts w:eastAsia="Times New Roman" w:cstheme="minorHAnsi"/>
                <w:b/>
                <w:bCs/>
                <w:lang w:eastAsia="hr-HR"/>
              </w:rPr>
              <w:t>rok plaćanja</w:t>
            </w:r>
          </w:p>
        </w:tc>
        <w:tc>
          <w:tcPr>
            <w:tcW w:w="2127" w:type="dxa"/>
            <w:tcBorders>
              <w:top w:val="single" w:sz="8" w:space="0" w:color="FFFFFF"/>
              <w:left w:val="single" w:sz="8" w:space="0" w:color="FFFFFF"/>
              <w:bottom w:val="single" w:sz="8" w:space="0" w:color="FFFFFF"/>
              <w:right w:val="single" w:sz="8" w:space="0" w:color="FFFFFF"/>
            </w:tcBorders>
            <w:shd w:val="clear" w:color="auto" w:fill="F1E9E8"/>
            <w:tcMar>
              <w:top w:w="15" w:type="dxa"/>
              <w:left w:w="108" w:type="dxa"/>
              <w:bottom w:w="0" w:type="dxa"/>
              <w:right w:w="108" w:type="dxa"/>
            </w:tcMar>
            <w:hideMark/>
          </w:tcPr>
          <w:p w14:paraId="3335FC7C" w14:textId="4D25D517" w:rsidR="006C67D1" w:rsidRPr="002C344F" w:rsidRDefault="006C67D1" w:rsidP="009C1D29">
            <w:pPr>
              <w:spacing w:line="360" w:lineRule="auto"/>
              <w:jc w:val="center"/>
              <w:rPr>
                <w:rFonts w:eastAsia="Times New Roman" w:cstheme="minorHAnsi"/>
                <w:b/>
                <w:bCs/>
                <w:lang w:eastAsia="hr-HR"/>
              </w:rPr>
            </w:pPr>
            <w:r>
              <w:rPr>
                <w:rFonts w:eastAsia="Times New Roman" w:cstheme="minorHAnsi"/>
                <w:b/>
                <w:bCs/>
                <w:lang w:eastAsia="hr-HR"/>
              </w:rPr>
              <w:t>1</w:t>
            </w:r>
            <w:r w:rsidRPr="002C344F">
              <w:rPr>
                <w:rFonts w:eastAsia="Times New Roman" w:cstheme="minorHAnsi"/>
                <w:b/>
                <w:bCs/>
                <w:lang w:eastAsia="hr-HR"/>
              </w:rPr>
              <w:t>0</w:t>
            </w:r>
          </w:p>
        </w:tc>
      </w:tr>
    </w:tbl>
    <w:p w14:paraId="0F4A3A23" w14:textId="6B3F0D9E" w:rsidR="00A61C1A" w:rsidRPr="006C67D1" w:rsidRDefault="00A61C1A" w:rsidP="006C67D1">
      <w:pPr>
        <w:jc w:val="both"/>
        <w:rPr>
          <w:color w:val="00B050"/>
        </w:rPr>
      </w:pPr>
    </w:p>
    <w:p w14:paraId="18929668" w14:textId="61328CB5" w:rsidR="002C344F" w:rsidRPr="00243F4D" w:rsidRDefault="002C344F" w:rsidP="00BA3EC8">
      <w:pPr>
        <w:spacing w:line="360" w:lineRule="auto"/>
        <w:jc w:val="both"/>
        <w:rPr>
          <w:rFonts w:eastAsia="Times New Roman" w:cstheme="minorHAnsi"/>
          <w:b/>
          <w:bCs/>
          <w:u w:val="single"/>
          <w:lang w:eastAsia="hr-HR"/>
        </w:rPr>
      </w:pPr>
      <w:r w:rsidRPr="002C344F">
        <w:rPr>
          <w:rFonts w:eastAsia="Times New Roman" w:cstheme="minorHAnsi"/>
          <w:b/>
          <w:bCs/>
          <w:u w:val="single"/>
          <w:lang w:eastAsia="hr-HR"/>
        </w:rPr>
        <w:t>ODREĐIVANJE NAJPOVOLJNIJEG PONUDITELJA PREMA NAVEDENIM KRITERIJIMA ZA ODABIR</w:t>
      </w:r>
      <w:r w:rsidR="00243F4D">
        <w:rPr>
          <w:rFonts w:eastAsia="Times New Roman" w:cstheme="minorHAnsi"/>
          <w:b/>
          <w:bCs/>
          <w:u w:val="single"/>
          <w:lang w:eastAsia="hr-HR"/>
        </w:rPr>
        <w:t xml:space="preserve"> EKONOMSKI NAJPOVOLJNIJE PONUDE</w:t>
      </w:r>
    </w:p>
    <w:p w14:paraId="4AA0CAF7" w14:textId="77777777" w:rsidR="002C344F" w:rsidRDefault="002C344F" w:rsidP="00BA3EC8">
      <w:pPr>
        <w:spacing w:line="360" w:lineRule="auto"/>
        <w:jc w:val="both"/>
        <w:rPr>
          <w:rFonts w:eastAsia="Times New Roman" w:cstheme="minorHAnsi"/>
          <w:lang w:eastAsia="hr-HR"/>
        </w:rPr>
      </w:pPr>
      <w:r w:rsidRPr="002C344F">
        <w:rPr>
          <w:rFonts w:eastAsia="Times New Roman" w:cstheme="minorHAnsi"/>
          <w:lang w:eastAsia="hr-HR"/>
        </w:rPr>
        <w:lastRenderedPageBreak/>
        <w:t xml:space="preserve">Nakon što Naručitelj za svakog ponuditelja utvrdi bodovnu vrijednost prema pojedinim kriterijima, zbrojit će se bodovi dodijeljeni mu po svakom od kriterija kako bi se dobio ukupan broj </w:t>
      </w:r>
      <w:r w:rsidR="00B20010">
        <w:rPr>
          <w:rFonts w:eastAsia="Times New Roman" w:cstheme="minorHAnsi"/>
          <w:lang w:eastAsia="hr-HR"/>
        </w:rPr>
        <w:t>bodova za pojedinog ponuditelja,</w:t>
      </w:r>
      <w:r w:rsidR="0007057C">
        <w:rPr>
          <w:rFonts w:eastAsia="Times New Roman" w:cstheme="minorHAnsi"/>
          <w:lang w:eastAsia="hr-HR"/>
        </w:rPr>
        <w:t xml:space="preserve"> prema formuli:</w:t>
      </w:r>
    </w:p>
    <w:p w14:paraId="15974A40" w14:textId="2E12B141" w:rsidR="0007057C" w:rsidRPr="00B20010" w:rsidRDefault="0007057C" w:rsidP="00BA3EC8">
      <w:pPr>
        <w:spacing w:line="360" w:lineRule="auto"/>
        <w:jc w:val="center"/>
        <w:rPr>
          <w:rFonts w:eastAsia="Times New Roman" w:cstheme="minorHAnsi"/>
          <w:b/>
          <w:lang w:eastAsia="hr-HR"/>
        </w:rPr>
      </w:pPr>
      <w:r w:rsidRPr="00B20010">
        <w:rPr>
          <w:rFonts w:eastAsia="Times New Roman" w:cstheme="minorHAnsi"/>
          <w:b/>
          <w:lang w:eastAsia="hr-HR"/>
        </w:rPr>
        <w:t>T= C + R</w:t>
      </w:r>
    </w:p>
    <w:p w14:paraId="6808333E" w14:textId="77777777" w:rsidR="0007057C" w:rsidRDefault="0007057C" w:rsidP="00BA3EC8">
      <w:pPr>
        <w:spacing w:line="360" w:lineRule="auto"/>
        <w:jc w:val="both"/>
        <w:rPr>
          <w:rFonts w:eastAsia="Times New Roman" w:cstheme="minorHAnsi"/>
          <w:lang w:eastAsia="hr-HR"/>
        </w:rPr>
      </w:pPr>
      <w:r>
        <w:rPr>
          <w:rFonts w:eastAsia="Times New Roman" w:cstheme="minorHAnsi"/>
          <w:lang w:eastAsia="hr-HR"/>
        </w:rPr>
        <w:t xml:space="preserve">T= </w:t>
      </w:r>
      <w:r w:rsidRPr="0007057C">
        <w:rPr>
          <w:rFonts w:eastAsia="Times New Roman" w:cstheme="minorHAnsi"/>
          <w:lang w:eastAsia="hr-HR"/>
        </w:rPr>
        <w:t>ukupan broj bodova</w:t>
      </w:r>
    </w:p>
    <w:p w14:paraId="1DA2C1FE" w14:textId="77777777" w:rsidR="0007057C" w:rsidRDefault="0007057C" w:rsidP="00BA3EC8">
      <w:pPr>
        <w:spacing w:line="360" w:lineRule="auto"/>
        <w:jc w:val="both"/>
        <w:rPr>
          <w:rFonts w:eastAsia="Times New Roman" w:cstheme="minorHAnsi"/>
          <w:lang w:eastAsia="hr-HR"/>
        </w:rPr>
      </w:pPr>
      <w:r>
        <w:rPr>
          <w:rFonts w:eastAsia="Times New Roman" w:cstheme="minorHAnsi"/>
          <w:lang w:eastAsia="hr-HR"/>
        </w:rPr>
        <w:t xml:space="preserve">C= </w:t>
      </w:r>
      <w:r w:rsidRPr="0007057C">
        <w:rPr>
          <w:rFonts w:eastAsia="Times New Roman" w:cstheme="minorHAnsi"/>
          <w:lang w:eastAsia="hr-HR"/>
        </w:rPr>
        <w:t>broj bodova koji je ponuda dobila za ponuđenu cijenu</w:t>
      </w:r>
    </w:p>
    <w:p w14:paraId="07F8F968" w14:textId="553BD985" w:rsidR="0007057C" w:rsidRDefault="0007057C" w:rsidP="00BA3EC8">
      <w:pPr>
        <w:spacing w:line="360" w:lineRule="auto"/>
        <w:jc w:val="both"/>
        <w:rPr>
          <w:rFonts w:eastAsia="Times New Roman" w:cstheme="minorHAnsi"/>
          <w:lang w:eastAsia="hr-HR"/>
        </w:rPr>
      </w:pPr>
      <w:r>
        <w:rPr>
          <w:rFonts w:eastAsia="Times New Roman" w:cstheme="minorHAnsi"/>
          <w:lang w:eastAsia="hr-HR"/>
        </w:rPr>
        <w:t>R=</w:t>
      </w:r>
      <w:r w:rsidRPr="0007057C">
        <w:t xml:space="preserve"> </w:t>
      </w:r>
      <w:r w:rsidRPr="0007057C">
        <w:rPr>
          <w:rFonts w:eastAsia="Times New Roman" w:cstheme="minorHAnsi"/>
          <w:lang w:eastAsia="hr-HR"/>
        </w:rPr>
        <w:t>broj bodova k</w:t>
      </w:r>
      <w:r>
        <w:rPr>
          <w:rFonts w:eastAsia="Times New Roman" w:cstheme="minorHAnsi"/>
          <w:lang w:eastAsia="hr-HR"/>
        </w:rPr>
        <w:t xml:space="preserve">oji je ponuda dobila za ponuđeni rok </w:t>
      </w:r>
      <w:r w:rsidR="00D02C11">
        <w:rPr>
          <w:rFonts w:eastAsia="Times New Roman" w:cstheme="minorHAnsi"/>
          <w:lang w:eastAsia="hr-HR"/>
        </w:rPr>
        <w:t>plaćanja</w:t>
      </w:r>
    </w:p>
    <w:p w14:paraId="7584ACDF" w14:textId="77777777" w:rsidR="00B20010" w:rsidRDefault="00B20010" w:rsidP="00BA3EC8">
      <w:pPr>
        <w:spacing w:line="360" w:lineRule="auto"/>
        <w:rPr>
          <w:rFonts w:eastAsia="Times New Roman" w:cstheme="minorHAnsi"/>
          <w:lang w:eastAsia="hr-HR"/>
        </w:rPr>
      </w:pPr>
      <w:r w:rsidRPr="00B20010">
        <w:rPr>
          <w:rFonts w:eastAsia="Times New Roman" w:cstheme="minorHAnsi"/>
          <w:lang w:eastAsia="hr-HR"/>
        </w:rPr>
        <w:t>Najpovoljniji je onaj ponuditelj koji će ostvariti ukupni najveći broj bodova p</w:t>
      </w:r>
      <w:r>
        <w:rPr>
          <w:rFonts w:eastAsia="Times New Roman" w:cstheme="minorHAnsi"/>
          <w:lang w:eastAsia="hr-HR"/>
        </w:rPr>
        <w:t>rema svim navedenim kriterijima.</w:t>
      </w:r>
    </w:p>
    <w:p w14:paraId="7DE8D9A6" w14:textId="77777777" w:rsidR="00243F4D" w:rsidRDefault="002C344F" w:rsidP="00BA3EC8">
      <w:pPr>
        <w:spacing w:line="360" w:lineRule="auto"/>
        <w:rPr>
          <w:rFonts w:eastAsia="Times New Roman" w:cstheme="minorHAnsi"/>
          <w:lang w:eastAsia="hr-HR"/>
        </w:rPr>
      </w:pPr>
      <w:r w:rsidRPr="002C344F">
        <w:rPr>
          <w:rFonts w:eastAsia="Times New Roman" w:cstheme="minorHAnsi"/>
          <w:lang w:eastAsia="hr-HR"/>
        </w:rPr>
        <w:t xml:space="preserve">Sukladno članku 302. st. 3. ZJN 2016 ako su dvije ili više valjanih ponuda jednako rangirane prema kriteriju za odabir ponude, </w:t>
      </w:r>
      <w:r w:rsidR="00133AF9">
        <w:rPr>
          <w:rFonts w:eastAsia="Times New Roman" w:cstheme="minorHAnsi"/>
          <w:lang w:eastAsia="hr-HR"/>
        </w:rPr>
        <w:t>N</w:t>
      </w:r>
      <w:r w:rsidRPr="002C344F">
        <w:rPr>
          <w:rFonts w:eastAsia="Times New Roman" w:cstheme="minorHAnsi"/>
          <w:lang w:eastAsia="hr-HR"/>
        </w:rPr>
        <w:t>aručitelj odabrat će ponudu koja je zaprimljena ranije</w:t>
      </w:r>
      <w:r w:rsidR="00A83737">
        <w:rPr>
          <w:rFonts w:eastAsia="Times New Roman" w:cstheme="minorHAnsi"/>
          <w:lang w:eastAsia="hr-HR"/>
        </w:rPr>
        <w:t>.</w:t>
      </w:r>
    </w:p>
    <w:p w14:paraId="68F2B235" w14:textId="77777777" w:rsidR="00FF3111" w:rsidRPr="00243F4D" w:rsidRDefault="00FF3111" w:rsidP="00BA3EC8">
      <w:pPr>
        <w:pStyle w:val="Naslov1"/>
        <w:numPr>
          <w:ilvl w:val="0"/>
          <w:numId w:val="1"/>
        </w:numPr>
        <w:spacing w:before="0" w:after="200" w:line="360" w:lineRule="auto"/>
        <w:rPr>
          <w:rFonts w:asciiTheme="minorHAnsi" w:eastAsia="Times New Roman" w:hAnsiTheme="minorHAnsi" w:cstheme="minorHAnsi"/>
          <w:color w:val="auto"/>
          <w:sz w:val="24"/>
          <w:lang w:eastAsia="hr-HR"/>
        </w:rPr>
      </w:pPr>
      <w:bookmarkStart w:id="58" w:name="_Toc498855903"/>
      <w:r w:rsidRPr="00FF3111">
        <w:rPr>
          <w:rFonts w:asciiTheme="minorHAnsi" w:eastAsia="Times New Roman" w:hAnsiTheme="minorHAnsi" w:cstheme="minorHAnsi"/>
          <w:color w:val="auto"/>
          <w:sz w:val="24"/>
          <w:lang w:eastAsia="hr-HR"/>
        </w:rPr>
        <w:t>Rok, način i uvjeti plaćanja</w:t>
      </w:r>
      <w:bookmarkEnd w:id="58"/>
    </w:p>
    <w:p w14:paraId="13C559C4" w14:textId="77777777" w:rsidR="00BA0748" w:rsidRPr="00BA0748" w:rsidRDefault="00BA0748" w:rsidP="00BA0748">
      <w:pPr>
        <w:spacing w:line="360" w:lineRule="auto"/>
        <w:jc w:val="both"/>
        <w:rPr>
          <w:rFonts w:eastAsia="Times New Roman" w:cstheme="minorHAnsi"/>
          <w:lang w:eastAsia="hr-HR"/>
        </w:rPr>
      </w:pPr>
      <w:r w:rsidRPr="00BA0748">
        <w:rPr>
          <w:rFonts w:eastAsia="Times New Roman" w:cstheme="minorHAnsi"/>
          <w:lang w:eastAsia="hr-HR"/>
        </w:rPr>
        <w:t>Predujam je isključen, kao i traženje sredstava osiguranja plaćanja od strane naručitelja.</w:t>
      </w:r>
    </w:p>
    <w:p w14:paraId="5B94A3E9" w14:textId="592E0A9C" w:rsidR="00BA0748" w:rsidRPr="00BA0748" w:rsidRDefault="00BA0748" w:rsidP="00BA0748">
      <w:pPr>
        <w:spacing w:line="360" w:lineRule="auto"/>
        <w:jc w:val="both"/>
        <w:rPr>
          <w:rFonts w:eastAsia="Times New Roman" w:cstheme="minorHAnsi"/>
          <w:lang w:eastAsia="hr-HR"/>
        </w:rPr>
      </w:pPr>
      <w:r w:rsidRPr="00BA0748">
        <w:rPr>
          <w:rFonts w:eastAsia="Times New Roman" w:cstheme="minorHAnsi"/>
          <w:lang w:eastAsia="hr-HR"/>
        </w:rPr>
        <w:t>Plaćanje se obavlja na račun odabranog ponudi</w:t>
      </w:r>
      <w:r>
        <w:rPr>
          <w:rFonts w:eastAsia="Times New Roman" w:cstheme="minorHAnsi"/>
          <w:lang w:eastAsia="hr-HR"/>
        </w:rPr>
        <w:t xml:space="preserve">telja, odnosno </w:t>
      </w:r>
      <w:proofErr w:type="spellStart"/>
      <w:r>
        <w:rPr>
          <w:rFonts w:eastAsia="Times New Roman" w:cstheme="minorHAnsi"/>
          <w:lang w:eastAsia="hr-HR"/>
        </w:rPr>
        <w:t>podugovaratelja</w:t>
      </w:r>
      <w:proofErr w:type="spellEnd"/>
      <w:r>
        <w:rPr>
          <w:rFonts w:eastAsia="Times New Roman" w:cstheme="minorHAnsi"/>
          <w:lang w:eastAsia="hr-HR"/>
        </w:rPr>
        <w:t xml:space="preserve">. </w:t>
      </w:r>
      <w:r w:rsidRPr="00BA0748">
        <w:rPr>
          <w:rFonts w:eastAsia="Times New Roman" w:cstheme="minorHAnsi"/>
          <w:lang w:eastAsia="hr-HR"/>
        </w:rPr>
        <w:t>Odabrani ponuditelj ne može zaračunavati nikakve dodatne troškove osim onih koji su već predviđeni Troškovnikom.</w:t>
      </w:r>
    </w:p>
    <w:p w14:paraId="5648B6F0" w14:textId="3036982A" w:rsidR="00BA0748" w:rsidRPr="00BA0748" w:rsidRDefault="00BA0748" w:rsidP="00BA0748">
      <w:pPr>
        <w:spacing w:line="360" w:lineRule="auto"/>
        <w:jc w:val="both"/>
        <w:rPr>
          <w:rFonts w:eastAsia="Times New Roman" w:cstheme="minorHAnsi"/>
          <w:lang w:eastAsia="hr-HR"/>
        </w:rPr>
      </w:pPr>
      <w:r w:rsidRPr="00BA0748">
        <w:rPr>
          <w:rFonts w:eastAsia="Times New Roman" w:cstheme="minorHAnsi"/>
          <w:lang w:eastAsia="hr-HR"/>
        </w:rPr>
        <w:t>Račun za isporučenu robu glasi na ime pojedinačnog naručitelja i d</w:t>
      </w:r>
      <w:r>
        <w:rPr>
          <w:rFonts w:eastAsia="Times New Roman" w:cstheme="minorHAnsi"/>
          <w:lang w:eastAsia="hr-HR"/>
        </w:rPr>
        <w:t xml:space="preserve">ostavlja se na </w:t>
      </w:r>
      <w:r w:rsidRPr="00BA0748">
        <w:rPr>
          <w:rFonts w:eastAsia="Times New Roman" w:cstheme="minorHAnsi"/>
          <w:lang w:eastAsia="hr-HR"/>
        </w:rPr>
        <w:t xml:space="preserve">adresu sukladno točki 2. </w:t>
      </w:r>
      <w:r>
        <w:rPr>
          <w:rFonts w:eastAsia="Times New Roman" w:cstheme="minorHAnsi"/>
          <w:lang w:eastAsia="hr-HR"/>
        </w:rPr>
        <w:t>Dokumentacije</w:t>
      </w:r>
      <w:r w:rsidRPr="00BA0748">
        <w:rPr>
          <w:rFonts w:eastAsia="Times New Roman" w:cstheme="minorHAnsi"/>
          <w:lang w:eastAsia="hr-HR"/>
        </w:rPr>
        <w:t>, kojem je isporučen prirodni plin.</w:t>
      </w:r>
    </w:p>
    <w:p w14:paraId="7F1DAFA8" w14:textId="77777777" w:rsidR="00203132" w:rsidRDefault="00BA0748" w:rsidP="00BA0748">
      <w:pPr>
        <w:spacing w:line="360" w:lineRule="auto"/>
        <w:jc w:val="both"/>
        <w:rPr>
          <w:rFonts w:eastAsia="Times New Roman" w:cstheme="minorHAnsi"/>
          <w:lang w:eastAsia="hr-HR"/>
        </w:rPr>
      </w:pPr>
      <w:r w:rsidRPr="00BA0748">
        <w:rPr>
          <w:rFonts w:eastAsia="Times New Roman" w:cstheme="minorHAnsi"/>
          <w:lang w:eastAsia="hr-HR"/>
        </w:rPr>
        <w:t>Pojedinačni naručite</w:t>
      </w:r>
      <w:r>
        <w:rPr>
          <w:rFonts w:eastAsia="Times New Roman" w:cstheme="minorHAnsi"/>
          <w:lang w:eastAsia="hr-HR"/>
        </w:rPr>
        <w:t xml:space="preserve">lji će račune plaćati u roku ne dužem od </w:t>
      </w:r>
      <w:r w:rsidRPr="00BA0748">
        <w:rPr>
          <w:rFonts w:eastAsia="Times New Roman" w:cstheme="minorHAnsi"/>
          <w:lang w:eastAsia="hr-HR"/>
        </w:rPr>
        <w:t>30 (trideset) dana od dana zaprimanja računa za uredno isporučen prirodni plin</w:t>
      </w:r>
      <w:r>
        <w:rPr>
          <w:rFonts w:eastAsia="Times New Roman" w:cstheme="minorHAnsi"/>
          <w:lang w:eastAsia="hr-HR"/>
        </w:rPr>
        <w:t xml:space="preserve">, </w:t>
      </w:r>
      <w:r w:rsidR="00203132" w:rsidRPr="00203132">
        <w:rPr>
          <w:rFonts w:eastAsia="Times New Roman" w:cstheme="minorHAnsi"/>
          <w:lang w:eastAsia="hr-HR"/>
        </w:rPr>
        <w:t>s tim da će se ugovoriti onaj rok koji ponuditelj navede u svojoj ponudi</w:t>
      </w:r>
      <w:r w:rsidRPr="00BA0748">
        <w:rPr>
          <w:rFonts w:eastAsia="Times New Roman" w:cstheme="minorHAnsi"/>
          <w:lang w:eastAsia="hr-HR"/>
        </w:rPr>
        <w:t>.</w:t>
      </w:r>
    </w:p>
    <w:p w14:paraId="12A607F2" w14:textId="206FEDC0" w:rsidR="00D840B7" w:rsidRDefault="00AD1BD6" w:rsidP="00BA0748">
      <w:pPr>
        <w:spacing w:line="360" w:lineRule="auto"/>
        <w:jc w:val="both"/>
        <w:rPr>
          <w:rFonts w:eastAsia="Times New Roman" w:cstheme="minorHAnsi"/>
          <w:lang w:eastAsia="hr-HR"/>
        </w:rPr>
      </w:pPr>
      <w:r w:rsidRPr="00AD1BD6">
        <w:rPr>
          <w:rFonts w:eastAsia="Times New Roman" w:cstheme="minorHAnsi"/>
          <w:lang w:eastAsia="hr-HR"/>
        </w:rPr>
        <w:t xml:space="preserve">Ponuditelj mora svom računu odnosno situaciji obvezno priložiti račune odnosno situacije svojih </w:t>
      </w:r>
      <w:proofErr w:type="spellStart"/>
      <w:r w:rsidRPr="00AD1BD6">
        <w:rPr>
          <w:rFonts w:eastAsia="Times New Roman" w:cstheme="minorHAnsi"/>
          <w:lang w:eastAsia="hr-HR"/>
        </w:rPr>
        <w:t>podugovaratelja</w:t>
      </w:r>
      <w:proofErr w:type="spellEnd"/>
      <w:r w:rsidRPr="00AD1BD6">
        <w:rPr>
          <w:rFonts w:eastAsia="Times New Roman" w:cstheme="minorHAnsi"/>
          <w:lang w:eastAsia="hr-HR"/>
        </w:rPr>
        <w:t xml:space="preserve"> koje je prethodno potvrdio.  Naručitelj se obvezuje ovjereni neprijeporni dio računa platiti </w:t>
      </w:r>
      <w:proofErr w:type="spellStart"/>
      <w:r w:rsidRPr="00AD1BD6">
        <w:rPr>
          <w:rFonts w:eastAsia="Times New Roman" w:cstheme="minorHAnsi"/>
          <w:lang w:eastAsia="hr-HR"/>
        </w:rPr>
        <w:t>podugovaratelju</w:t>
      </w:r>
      <w:proofErr w:type="spellEnd"/>
      <w:r w:rsidRPr="00AD1BD6">
        <w:rPr>
          <w:rFonts w:eastAsia="Times New Roman" w:cstheme="minorHAnsi"/>
          <w:lang w:eastAsia="hr-HR"/>
        </w:rPr>
        <w:t xml:space="preserve">, na broj računa naveden na računu, u roku </w:t>
      </w:r>
      <w:r w:rsidR="00203132">
        <w:rPr>
          <w:rFonts w:eastAsia="Times New Roman" w:cstheme="minorHAnsi"/>
          <w:lang w:eastAsia="hr-HR"/>
        </w:rPr>
        <w:t xml:space="preserve">navedenom u ponudi računajući </w:t>
      </w:r>
      <w:r w:rsidRPr="00AD1BD6">
        <w:rPr>
          <w:rFonts w:eastAsia="Times New Roman" w:cstheme="minorHAnsi"/>
          <w:lang w:eastAsia="hr-HR"/>
        </w:rPr>
        <w:t xml:space="preserve"> od dana primitka valjanog računa</w:t>
      </w:r>
      <w:r w:rsidR="00FF3111" w:rsidRPr="00FF3111">
        <w:rPr>
          <w:rFonts w:eastAsia="Times New Roman" w:cstheme="minorHAnsi"/>
          <w:lang w:eastAsia="hr-HR"/>
        </w:rPr>
        <w:t>.</w:t>
      </w:r>
    </w:p>
    <w:p w14:paraId="068B86D0" w14:textId="77777777" w:rsidR="002C344F" w:rsidRPr="002C344F" w:rsidRDefault="002C344F" w:rsidP="00BA3EC8">
      <w:pPr>
        <w:pStyle w:val="Naslov1"/>
        <w:numPr>
          <w:ilvl w:val="0"/>
          <w:numId w:val="1"/>
        </w:numPr>
        <w:spacing w:before="0" w:after="200" w:line="360" w:lineRule="auto"/>
        <w:rPr>
          <w:rFonts w:asciiTheme="minorHAnsi" w:hAnsiTheme="minorHAnsi" w:cstheme="minorHAnsi"/>
          <w:caps/>
          <w:color w:val="auto"/>
          <w:sz w:val="24"/>
        </w:rPr>
      </w:pPr>
      <w:bookmarkStart w:id="59" w:name="_Toc498855904"/>
      <w:r w:rsidRPr="002C344F">
        <w:rPr>
          <w:rFonts w:asciiTheme="minorHAnsi" w:hAnsiTheme="minorHAnsi" w:cstheme="minorHAnsi"/>
          <w:color w:val="auto"/>
          <w:sz w:val="24"/>
        </w:rPr>
        <w:lastRenderedPageBreak/>
        <w:t>Odluka o odabiru/poništenju i rok za donošenje odluke o odabiru/poništenju</w:t>
      </w:r>
      <w:bookmarkEnd w:id="59"/>
    </w:p>
    <w:p w14:paraId="31BFA05F"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Naručitelj na temelju utvrđenih činjenica i okolnosti u postupku javne nabave donosi odluku o odabiru odnosno, ako postoje razlozi za poništenje postupka javne nabave iz članka 298. </w:t>
      </w:r>
      <w:r>
        <w:rPr>
          <w:rFonts w:ascii="Calibri" w:hAnsi="Calibri" w:cs="Calibri"/>
        </w:rPr>
        <w:t>ZJN 2016</w:t>
      </w:r>
      <w:r w:rsidRPr="00E16EEF">
        <w:rPr>
          <w:rFonts w:ascii="Calibri" w:hAnsi="Calibri" w:cs="Calibri"/>
        </w:rPr>
        <w:t>, odluku o poništenju.</w:t>
      </w:r>
    </w:p>
    <w:p w14:paraId="1F7828F1"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Odluku o odabiru ili odluku o poništenju postupka javne nabave s preslikom zapisnika o pregledu i ocjeni, Naručitelj će dostaviti sudionicima putem EOJN RH.  </w:t>
      </w:r>
      <w:r w:rsidR="00FF3111" w:rsidRPr="00FF3111">
        <w:rPr>
          <w:rFonts w:ascii="Calibri" w:hAnsi="Calibri" w:cs="Calibri"/>
        </w:rPr>
        <w:t>Postupak javne nabave završava izvršnošću odluke o odabiru ili poništenju.</w:t>
      </w:r>
    </w:p>
    <w:p w14:paraId="5FC76384" w14:textId="41E97380" w:rsidR="002C344F" w:rsidRDefault="00AD1BD6" w:rsidP="00BA3EC8">
      <w:pPr>
        <w:autoSpaceDE w:val="0"/>
        <w:autoSpaceDN w:val="0"/>
        <w:adjustRightInd w:val="0"/>
        <w:spacing w:line="360" w:lineRule="auto"/>
        <w:ind w:right="380"/>
        <w:jc w:val="both"/>
        <w:rPr>
          <w:rFonts w:ascii="Calibri" w:hAnsi="Calibri" w:cs="Calibri"/>
        </w:rPr>
      </w:pPr>
      <w:r w:rsidRPr="00AD1BD6">
        <w:rPr>
          <w:rFonts w:ascii="Calibri" w:hAnsi="Calibri" w:cs="Calibri"/>
        </w:rPr>
        <w:t>Rok za donošenje odluke o odabiru ili odluke o poništenj</w:t>
      </w:r>
      <w:r w:rsidR="00CC3472">
        <w:rPr>
          <w:rFonts w:ascii="Calibri" w:hAnsi="Calibri" w:cs="Calibri"/>
        </w:rPr>
        <w:t>u postupka javne nabave iznosi  9</w:t>
      </w:r>
      <w:r w:rsidRPr="00AD1BD6">
        <w:rPr>
          <w:rFonts w:ascii="Calibri" w:hAnsi="Calibri" w:cs="Calibri"/>
        </w:rPr>
        <w:t>0 dana od isteka roka za dostavu ponude</w:t>
      </w:r>
      <w:r w:rsidR="00CC3472">
        <w:rPr>
          <w:rFonts w:ascii="Calibri" w:hAnsi="Calibri" w:cs="Calibri"/>
        </w:rPr>
        <w:t>. Naručitelj je odredio rok od 9</w:t>
      </w:r>
      <w:r w:rsidRPr="00AD1BD6">
        <w:rPr>
          <w:rFonts w:ascii="Calibri" w:hAnsi="Calibri" w:cs="Calibri"/>
        </w:rPr>
        <w:t>0 dana za donošenje odluke o odluke o odabiru ili odluke o poništenju postupka javne nabave zbog specifičnosti i složenosti predmeta nabave, a sve kako bi u navedenom roku mogao poduzeti sve ZJN 2016 propisane potrebne radnje u fazi postupka pregleda i ocjene pristiglih ponuda</w:t>
      </w:r>
      <w:r w:rsidR="002C344F" w:rsidRPr="00E16EEF">
        <w:rPr>
          <w:rFonts w:ascii="Calibri" w:hAnsi="Calibri" w:cs="Calibri"/>
        </w:rPr>
        <w:t xml:space="preserve">. </w:t>
      </w:r>
    </w:p>
    <w:p w14:paraId="34158F4C" w14:textId="52CBFDB7" w:rsidR="0007618F" w:rsidRPr="0007618F" w:rsidRDefault="0007618F" w:rsidP="0007618F">
      <w:pPr>
        <w:autoSpaceDE w:val="0"/>
        <w:autoSpaceDN w:val="0"/>
        <w:adjustRightInd w:val="0"/>
        <w:spacing w:line="360" w:lineRule="auto"/>
        <w:ind w:right="380"/>
        <w:jc w:val="both"/>
        <w:rPr>
          <w:rFonts w:ascii="Calibri" w:hAnsi="Calibri" w:cs="Calibri"/>
        </w:rPr>
      </w:pPr>
      <w:r w:rsidRPr="0007618F">
        <w:rPr>
          <w:rFonts w:ascii="Calibri" w:hAnsi="Calibri" w:cs="Calibri"/>
        </w:rPr>
        <w:t>S odabranim će ponuditeljem naručitelj sklopiti okvirni sporazum za razdoblje od 2 (slovima: dvije) godine, pri čemu će sklapanje predmetnog okvirnog sporazuma obvezivati ugovorne strane na izvršenje istog, sve sukladno odredbi članka</w:t>
      </w:r>
      <w:r>
        <w:rPr>
          <w:rFonts w:ascii="Calibri" w:hAnsi="Calibri" w:cs="Calibri"/>
        </w:rPr>
        <w:t xml:space="preserve"> 150. Zakona o javnoj nabavi.  </w:t>
      </w:r>
    </w:p>
    <w:p w14:paraId="016D67A2" w14:textId="3A272EA7" w:rsidR="0007618F" w:rsidRDefault="0007618F" w:rsidP="0007618F">
      <w:pPr>
        <w:autoSpaceDE w:val="0"/>
        <w:autoSpaceDN w:val="0"/>
        <w:adjustRightInd w:val="0"/>
        <w:spacing w:line="360" w:lineRule="auto"/>
        <w:ind w:right="380"/>
        <w:jc w:val="both"/>
        <w:rPr>
          <w:rFonts w:ascii="Calibri" w:hAnsi="Calibri" w:cs="Calibri"/>
        </w:rPr>
      </w:pPr>
      <w:r w:rsidRPr="0007618F">
        <w:rPr>
          <w:rFonts w:ascii="Calibri" w:hAnsi="Calibri" w:cs="Calibri"/>
        </w:rPr>
        <w:t>Svaki pojedini i svi ugovori o javnoj nabavi koji će s odabranim gospodarskim subjektom biti sklopljeni temeljem prethodno sklopljenog okvirnog sporazuma, dodjeljivat će se odabranom ponuditelju u cijelosti prema uvjetima utvrđenima u okvirnom sporazumu</w:t>
      </w:r>
    </w:p>
    <w:p w14:paraId="7F41A11B" w14:textId="77777777" w:rsidR="002C344F" w:rsidRPr="002C344F" w:rsidRDefault="002C344F" w:rsidP="00BA3EC8">
      <w:pPr>
        <w:pStyle w:val="Naslov1"/>
        <w:numPr>
          <w:ilvl w:val="0"/>
          <w:numId w:val="1"/>
        </w:numPr>
        <w:spacing w:before="0" w:after="200" w:line="360" w:lineRule="auto"/>
        <w:rPr>
          <w:rFonts w:asciiTheme="minorHAnsi" w:hAnsiTheme="minorHAnsi" w:cstheme="minorHAnsi"/>
          <w:caps/>
          <w:color w:val="auto"/>
          <w:sz w:val="24"/>
        </w:rPr>
      </w:pPr>
      <w:bookmarkStart w:id="60" w:name="_Toc498855905"/>
      <w:r w:rsidRPr="002C344F">
        <w:rPr>
          <w:rFonts w:asciiTheme="minorHAnsi" w:hAnsiTheme="minorHAnsi" w:cstheme="minorHAnsi"/>
          <w:color w:val="auto"/>
          <w:sz w:val="24"/>
        </w:rPr>
        <w:t>Uvid u ponude</w:t>
      </w:r>
      <w:bookmarkEnd w:id="60"/>
    </w:p>
    <w:p w14:paraId="13CE8711" w14:textId="77777777" w:rsidR="002C344F" w:rsidRDefault="002C344F" w:rsidP="00BA3EC8">
      <w:pPr>
        <w:tabs>
          <w:tab w:val="left" w:pos="0"/>
        </w:tabs>
        <w:spacing w:line="360" w:lineRule="auto"/>
        <w:ind w:right="380"/>
        <w:jc w:val="both"/>
        <w:rPr>
          <w:rFonts w:ascii="Calibri" w:hAnsi="Calibri" w:cs="Calibri"/>
        </w:rPr>
      </w:pPr>
      <w:r w:rsidRPr="00E16EEF">
        <w:rPr>
          <w:rFonts w:ascii="Calibri" w:hAnsi="Calibri" w:cs="Calibri"/>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5E1F0E70" w14:textId="77777777" w:rsidR="009D5997" w:rsidRPr="00226CBD" w:rsidRDefault="00FF3111" w:rsidP="009D5997">
      <w:pPr>
        <w:pStyle w:val="Naslov1"/>
        <w:numPr>
          <w:ilvl w:val="0"/>
          <w:numId w:val="1"/>
        </w:numPr>
        <w:spacing w:before="0" w:after="200" w:line="360" w:lineRule="auto"/>
        <w:ind w:right="380"/>
        <w:jc w:val="both"/>
        <w:rPr>
          <w:rFonts w:ascii="Calibri" w:hAnsi="Calibri" w:cstheme="minorHAnsi"/>
          <w:shd w:val="clear" w:color="auto" w:fill="FFFFFF"/>
        </w:rPr>
      </w:pPr>
      <w:bookmarkStart w:id="61" w:name="_Toc498855906"/>
      <w:r w:rsidRPr="00226CBD">
        <w:rPr>
          <w:rFonts w:asciiTheme="minorHAnsi" w:hAnsiTheme="minorHAnsi" w:cstheme="minorHAnsi"/>
          <w:color w:val="auto"/>
          <w:sz w:val="24"/>
        </w:rPr>
        <w:t xml:space="preserve">Posebni </w:t>
      </w:r>
      <w:r w:rsidR="009D5997" w:rsidRPr="00226CBD">
        <w:rPr>
          <w:rFonts w:asciiTheme="minorHAnsi" w:hAnsiTheme="minorHAnsi" w:cstheme="minorHAnsi"/>
          <w:color w:val="auto"/>
          <w:sz w:val="24"/>
        </w:rPr>
        <w:t>i ostali uvjeti za izvršenje okvirnog sporazuma i ugovora</w:t>
      </w:r>
      <w:bookmarkEnd w:id="61"/>
      <w:r w:rsidR="009D5997" w:rsidRPr="00226CBD">
        <w:rPr>
          <w:rFonts w:asciiTheme="minorHAnsi" w:hAnsiTheme="minorHAnsi" w:cstheme="minorHAnsi"/>
          <w:color w:val="auto"/>
          <w:sz w:val="24"/>
        </w:rPr>
        <w:t xml:space="preserve"> </w:t>
      </w:r>
    </w:p>
    <w:p w14:paraId="70923633" w14:textId="17AD7F51" w:rsidR="009D5997" w:rsidRDefault="009D5997" w:rsidP="004907BF">
      <w:pPr>
        <w:spacing w:after="120" w:line="360" w:lineRule="auto"/>
        <w:jc w:val="both"/>
      </w:pPr>
      <w:r w:rsidRPr="00226CBD">
        <w:t>Prijedlog Okvirnog sporazuma sastavni je dio ove dokume</w:t>
      </w:r>
      <w:r w:rsidR="00484A4F" w:rsidRPr="00226CBD">
        <w:t>ntacije o nabavi i nalazi se u Pr</w:t>
      </w:r>
      <w:r w:rsidRPr="00226CBD">
        <w:t>ilogu I.</w:t>
      </w:r>
      <w:r w:rsidR="00484A4F" w:rsidRPr="00226CBD">
        <w:t xml:space="preserve"> ove Dokumentacije o nabavi. </w:t>
      </w:r>
      <w:r w:rsidRPr="00226CBD">
        <w:t xml:space="preserve"> </w:t>
      </w:r>
      <w:r w:rsidR="00484A4F" w:rsidRPr="00226CBD">
        <w:t>Prijedlog Okvirnog sporazuma ima četiri (4) priloga</w:t>
      </w:r>
      <w:r w:rsidR="00D146E0" w:rsidRPr="00D146E0">
        <w:t xml:space="preserve"> </w:t>
      </w:r>
      <w:r w:rsidR="00D146E0">
        <w:t>koji se nalaze</w:t>
      </w:r>
      <w:r w:rsidR="00D146E0" w:rsidRPr="00D146E0">
        <w:t xml:space="preserve"> u Prilogu </w:t>
      </w:r>
      <w:proofErr w:type="spellStart"/>
      <w:r w:rsidR="00D146E0" w:rsidRPr="00D146E0">
        <w:t>I.</w:t>
      </w:r>
      <w:r w:rsidR="00D146E0">
        <w:t>a</w:t>
      </w:r>
      <w:proofErr w:type="spellEnd"/>
      <w:r w:rsidR="00D146E0">
        <w:t xml:space="preserve"> i</w:t>
      </w:r>
      <w:r w:rsidR="00D146E0" w:rsidRPr="00D146E0">
        <w:t xml:space="preserve"> </w:t>
      </w:r>
      <w:r w:rsidR="00484A4F" w:rsidRPr="00226CBD">
        <w:t>čine sastavni dio ove D</w:t>
      </w:r>
      <w:r w:rsidR="00D146E0">
        <w:t>okumentacije o nabavi te su dostupni</w:t>
      </w:r>
      <w:r w:rsidR="00484A4F" w:rsidRPr="00226CBD">
        <w:t xml:space="preserve"> u .</w:t>
      </w:r>
      <w:proofErr w:type="spellStart"/>
      <w:r w:rsidR="00484A4F" w:rsidRPr="00226CBD">
        <w:t>xls</w:t>
      </w:r>
      <w:proofErr w:type="spellEnd"/>
      <w:r w:rsidR="00484A4F" w:rsidRPr="00226CBD">
        <w:t xml:space="preserve"> formatu.  </w:t>
      </w:r>
      <w:r w:rsidRPr="00226CBD">
        <w:t xml:space="preserve">Potpisani prijedlog </w:t>
      </w:r>
      <w:r w:rsidRPr="00226CBD">
        <w:lastRenderedPageBreak/>
        <w:t>okvirnog sporazuma</w:t>
      </w:r>
      <w:r w:rsidR="00471928" w:rsidRPr="00226CBD">
        <w:t xml:space="preserve"> s prilozima </w:t>
      </w:r>
      <w:r w:rsidRPr="00226CBD">
        <w:t xml:space="preserve"> sastavni je dio ponude.</w:t>
      </w:r>
      <w:r w:rsidR="00226CBD" w:rsidRPr="00226CBD">
        <w:t xml:space="preserve"> Priloge Okvirnom sporazuma gospodarski subjekti nisu obvezni popunjavati već samo priložiti u ponudi uz potpisani Okvirni sporazum.</w:t>
      </w:r>
    </w:p>
    <w:p w14:paraId="6505ED4A" w14:textId="098A8F3F" w:rsidR="00B83AC6" w:rsidRDefault="00B83AC6" w:rsidP="005A6018">
      <w:pPr>
        <w:spacing w:after="120" w:line="360" w:lineRule="auto"/>
        <w:jc w:val="both"/>
      </w:pPr>
      <w:r w:rsidRPr="00B83AC6">
        <w:t>Odgovornost je Odabranog ponuditelja (izvršitelja) da tijekom izvršavanja okvirnog sporazuma i ugovora kontinuirano osigura pr</w:t>
      </w:r>
      <w:r>
        <w:t xml:space="preserve">avne pretpostavke za izvršenje </w:t>
      </w:r>
      <w:r w:rsidRPr="00B83AC6">
        <w:t>i ostale</w:t>
      </w:r>
      <w:r>
        <w:t xml:space="preserve"> aktivnosti prilikom izvršenja okvirnog sporazuma i/ili u</w:t>
      </w:r>
      <w:r w:rsidRPr="00B83AC6">
        <w:t>govora. U slučaju da tijekom izvršenja okvirnog sporazuma Naručitelj utvrdi da Odabrani ponuditelj obavlja neregistriranu djelatnost u smislu propisa o zabrani i sprječavanju obavljanja neregistrirane djelatnosti, Naručitelj će Odabranog ponuditelja prijaviti nadležnim tijelima i rask</w:t>
      </w:r>
      <w:r>
        <w:t>inuti Ugovor i Okvirni sporazum.</w:t>
      </w:r>
    </w:p>
    <w:p w14:paraId="3FB2744D" w14:textId="0A5E76F3" w:rsidR="009D5997" w:rsidRDefault="009D5997" w:rsidP="005A6018">
      <w:pPr>
        <w:spacing w:after="120" w:line="360" w:lineRule="auto"/>
        <w:jc w:val="both"/>
        <w:rPr>
          <w:rFonts w:cs="Calibri"/>
        </w:rPr>
      </w:pPr>
      <w:r w:rsidRPr="005D2D99">
        <w:rPr>
          <w:rFonts w:cs="Calibri"/>
        </w:rPr>
        <w:t xml:space="preserve">Odabrani ponuditelj je </w:t>
      </w:r>
      <w:r w:rsidRPr="00E1632E">
        <w:rPr>
          <w:rFonts w:cs="Calibri"/>
        </w:rPr>
        <w:t>dužan prilikom potpisivanja okvirnog sporazuma</w:t>
      </w:r>
      <w:r w:rsidRPr="005D2D99">
        <w:rPr>
          <w:rFonts w:cs="Calibri"/>
        </w:rPr>
        <w:t xml:space="preserve"> </w:t>
      </w:r>
      <w:r>
        <w:rPr>
          <w:rFonts w:cs="Calibri"/>
        </w:rPr>
        <w:t xml:space="preserve">na zahtjev </w:t>
      </w:r>
      <w:r w:rsidRPr="005D2D99">
        <w:rPr>
          <w:rFonts w:cs="Calibri"/>
        </w:rPr>
        <w:t xml:space="preserve">Naručitelja dostaviti </w:t>
      </w:r>
      <w:r w:rsidRPr="009D5997">
        <w:rPr>
          <w:rFonts w:cs="Calibri"/>
        </w:rPr>
        <w:t>važeću dozvolu za obavljanje energetske djelatnosti opskrbe prirodnim plinom koju je gospodarskom subjektu izdala Hrvatska Energets</w:t>
      </w:r>
      <w:r>
        <w:rPr>
          <w:rFonts w:cs="Calibri"/>
        </w:rPr>
        <w:t>ka Regulatorna Agencija (HERA).</w:t>
      </w:r>
      <w:r w:rsidRPr="005D2D99">
        <w:rPr>
          <w:rFonts w:cs="Calibri"/>
        </w:rPr>
        <w:t xml:space="preserve"> U slučaju nedostavljanja </w:t>
      </w:r>
      <w:r>
        <w:rPr>
          <w:rFonts w:cs="Calibri"/>
        </w:rPr>
        <w:t>traženog</w:t>
      </w:r>
      <w:r w:rsidRPr="005D2D99">
        <w:rPr>
          <w:rFonts w:cs="Calibri"/>
        </w:rPr>
        <w:t xml:space="preserve"> isto se smatra </w:t>
      </w:r>
      <w:r w:rsidRPr="00395F72">
        <w:rPr>
          <w:rFonts w:cs="Calibri"/>
        </w:rPr>
        <w:t>odbijanjem potpisivanja okvirnog sporazuma</w:t>
      </w:r>
      <w:r>
        <w:rPr>
          <w:rFonts w:cs="Calibri"/>
        </w:rPr>
        <w:t>.</w:t>
      </w:r>
    </w:p>
    <w:p w14:paraId="459F0651" w14:textId="6FEE714A" w:rsidR="005A6018" w:rsidRPr="005A6018" w:rsidRDefault="005A6018" w:rsidP="005A6018">
      <w:pPr>
        <w:ind w:right="380"/>
        <w:jc w:val="both"/>
        <w:rPr>
          <w:rFonts w:cs="Calibri"/>
          <w:shd w:val="clear" w:color="auto" w:fill="FFFFFF"/>
        </w:rPr>
      </w:pPr>
      <w:r w:rsidRPr="005A6018">
        <w:rPr>
          <w:rFonts w:cs="Calibri"/>
          <w:shd w:val="clear" w:color="auto" w:fill="FFFFFF"/>
        </w:rPr>
        <w:t>Ugovorne strane izvršavaju okvirni sporazum i ugovore u skladu s uvjetima određenim u dokumentaciji o nabavi i odabranom ponudom. Na odgovornost ugovornih strana za ispunjenje obveza iz ugovora o javnoj nabavi primjenjuju se odgovarajuće odredbe Zakona o obveznim odnosima („Narodne novine“ broj</w:t>
      </w:r>
      <w:r>
        <w:rPr>
          <w:rFonts w:cs="Calibri"/>
          <w:shd w:val="clear" w:color="auto" w:fill="FFFFFF"/>
        </w:rPr>
        <w:t xml:space="preserve"> 35/05, 41/08, 125/11 i 78/15).</w:t>
      </w:r>
    </w:p>
    <w:p w14:paraId="00C234DC" w14:textId="085483BB" w:rsidR="005A6018" w:rsidRPr="005A6018" w:rsidRDefault="005A6018" w:rsidP="005A6018">
      <w:pPr>
        <w:ind w:right="380"/>
        <w:jc w:val="both"/>
        <w:rPr>
          <w:rFonts w:cs="Calibri"/>
          <w:shd w:val="clear" w:color="auto" w:fill="FFFFFF"/>
        </w:rPr>
      </w:pPr>
      <w:r w:rsidRPr="005A6018">
        <w:rPr>
          <w:rFonts w:cs="Calibri"/>
          <w:shd w:val="clear" w:color="auto" w:fill="FFFFFF"/>
        </w:rPr>
        <w:t>Naručitelj smije izmijeniti okvirni sporazum i ugovor tijekom njegova trajanja bez provođenja novog postupka javne nabave samo u skladu s odredbama članaka 315. – 320. Zakona o javnoj nabavi („Narodne novine“ bro</w:t>
      </w:r>
      <w:r>
        <w:rPr>
          <w:rFonts w:cs="Calibri"/>
          <w:shd w:val="clear" w:color="auto" w:fill="FFFFFF"/>
        </w:rPr>
        <w:t>j 120/16; dalje u tekstu: ZJN).</w:t>
      </w:r>
    </w:p>
    <w:p w14:paraId="357290D2" w14:textId="45E55A06" w:rsidR="005A6018" w:rsidRPr="005A6018" w:rsidRDefault="005A6018" w:rsidP="005A6018">
      <w:pPr>
        <w:ind w:right="380"/>
        <w:jc w:val="both"/>
        <w:rPr>
          <w:rFonts w:cs="Calibri"/>
          <w:shd w:val="clear" w:color="auto" w:fill="FFFFFF"/>
        </w:rPr>
      </w:pPr>
      <w:r w:rsidRPr="005A6018">
        <w:rPr>
          <w:rFonts w:cs="Calibri"/>
          <w:shd w:val="clear" w:color="auto" w:fill="FFFFFF"/>
        </w:rPr>
        <w:t>Naručitelj je obvezan provesti novi postupak javne nabave u skladu s odredbama ZJN u slučaju značajnih izmjena okvirnog sporazuma ili u</w:t>
      </w:r>
      <w:r>
        <w:rPr>
          <w:rFonts w:cs="Calibri"/>
          <w:shd w:val="clear" w:color="auto" w:fill="FFFFFF"/>
        </w:rPr>
        <w:t>govora tijekom njegova trajanja.</w:t>
      </w:r>
      <w:r w:rsidRPr="005A6018">
        <w:rPr>
          <w:rFonts w:cs="Calibri"/>
          <w:shd w:val="clear" w:color="auto" w:fill="FFFFFF"/>
        </w:rPr>
        <w:t xml:space="preserve"> </w:t>
      </w:r>
    </w:p>
    <w:p w14:paraId="072AAB46" w14:textId="77777777" w:rsidR="005A6018" w:rsidRPr="005A6018" w:rsidRDefault="005A6018" w:rsidP="005A6018">
      <w:pPr>
        <w:ind w:right="380"/>
        <w:jc w:val="both"/>
        <w:rPr>
          <w:rFonts w:cs="Calibri"/>
          <w:shd w:val="clear" w:color="auto" w:fill="FFFFFF"/>
        </w:rPr>
      </w:pPr>
      <w:r w:rsidRPr="005A6018">
        <w:rPr>
          <w:rFonts w:cs="Calibri"/>
          <w:shd w:val="clear" w:color="auto" w:fill="FFFFFF"/>
        </w:rPr>
        <w:t xml:space="preserve">Naručitelj će raskinuti okvirni sporazum i/ili ugovor u slučajevima iz članka 322. ZJN. </w:t>
      </w:r>
    </w:p>
    <w:p w14:paraId="0AF9595A" w14:textId="77777777" w:rsidR="005A6018" w:rsidRPr="005A6018" w:rsidRDefault="005A6018" w:rsidP="005A6018">
      <w:pPr>
        <w:spacing w:after="240"/>
        <w:ind w:right="380"/>
        <w:jc w:val="both"/>
        <w:rPr>
          <w:rFonts w:cs="Calibri"/>
          <w:shd w:val="clear" w:color="auto" w:fill="FFFFFF"/>
        </w:rPr>
      </w:pPr>
      <w:r w:rsidRPr="005A6018">
        <w:rPr>
          <w:rFonts w:cs="Calibri"/>
          <w:shd w:val="clear" w:color="auto" w:fill="FFFFFF"/>
        </w:rPr>
        <w:t xml:space="preserve">Prilikom korištenja ovih ovlaštenja naručitelj je dužan postupiti kao dobar gospodarstvenik.  </w:t>
      </w:r>
    </w:p>
    <w:p w14:paraId="6F79EC74" w14:textId="77777777" w:rsidR="002C344F" w:rsidRPr="00FF3111" w:rsidRDefault="002C344F" w:rsidP="00BA3EC8">
      <w:pPr>
        <w:pStyle w:val="Naslov1"/>
        <w:numPr>
          <w:ilvl w:val="0"/>
          <w:numId w:val="1"/>
        </w:numPr>
        <w:spacing w:before="0" w:after="200" w:line="360" w:lineRule="auto"/>
        <w:rPr>
          <w:rFonts w:asciiTheme="minorHAnsi" w:hAnsiTheme="minorHAnsi" w:cstheme="minorHAnsi"/>
          <w:color w:val="auto"/>
          <w:sz w:val="24"/>
        </w:rPr>
      </w:pPr>
      <w:bookmarkStart w:id="62" w:name="_Toc498855907"/>
      <w:r w:rsidRPr="00FF3111">
        <w:rPr>
          <w:rFonts w:asciiTheme="minorHAnsi" w:hAnsiTheme="minorHAnsi" w:cstheme="minorHAnsi"/>
          <w:color w:val="auto"/>
          <w:sz w:val="24"/>
        </w:rPr>
        <w:t>Pouka o pravnom lijeku</w:t>
      </w:r>
      <w:bookmarkEnd w:id="62"/>
    </w:p>
    <w:p w14:paraId="33710252"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Pravo na žalbu ima svaki gospodarski subjekt koji ima ili je imao pravni interes za dobivanje određenog ugovora o javnoj nabavi i koji je pretrpio ili bi mogao pretrpjeti štetu od navodnoga kršenja subjektivnih prava.</w:t>
      </w:r>
    </w:p>
    <w:p w14:paraId="1172D816"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Pravo na žalbu ima i središnje tijelo državne uprave nadležno za politiku javne nabave i nadležno državno odvjetništvo.</w:t>
      </w:r>
    </w:p>
    <w:p w14:paraId="7DD884BA"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Žalba se izjavljuje Državnoj komisiji za kontrolu postupaka javne nabave, Koturaška cesta 43/IV, 10000 Zagreb. </w:t>
      </w:r>
    </w:p>
    <w:p w14:paraId="7668D15F"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lastRenderedPageBreak/>
        <w:t xml:space="preserve">Žalba se izjavljuje u pisanom obliku. Žalba se dostavlja neposredno, putem ovlaštenog davatelja poštanskih usluga ili elektroničkim sredstvima komunikacije putem međusobno povezanih informacijskih sustava Državne komisije i EOJN RH. </w:t>
      </w:r>
    </w:p>
    <w:p w14:paraId="2E3528D1"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Žalitelj je obv</w:t>
      </w:r>
      <w:r w:rsidR="00133AF9">
        <w:rPr>
          <w:rFonts w:ascii="Calibri" w:hAnsi="Calibri" w:cs="Calibri"/>
        </w:rPr>
        <w:t>ezan primjerak žalbe dostaviti N</w:t>
      </w:r>
      <w:r w:rsidRPr="00E16EEF">
        <w:rPr>
          <w:rFonts w:ascii="Calibri" w:hAnsi="Calibri" w:cs="Calibri"/>
        </w:rPr>
        <w:t>aručitelju u roku za žalbu.</w:t>
      </w:r>
    </w:p>
    <w:p w14:paraId="486BA4C7"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Žalba se izjavljuje u roku </w:t>
      </w:r>
      <w:r w:rsidRPr="00E16EEF">
        <w:rPr>
          <w:rFonts w:ascii="Calibri" w:hAnsi="Calibri" w:cs="Calibri"/>
          <w:b/>
          <w:bCs/>
        </w:rPr>
        <w:t>10 dana</w:t>
      </w:r>
      <w:r w:rsidRPr="00E16EEF">
        <w:rPr>
          <w:rFonts w:ascii="Calibri" w:hAnsi="Calibri" w:cs="Calibri"/>
          <w:bCs/>
        </w:rPr>
        <w:t>, i to</w:t>
      </w:r>
      <w:r w:rsidRPr="00E16EEF">
        <w:rPr>
          <w:rFonts w:ascii="Calibri" w:hAnsi="Calibri" w:cs="Calibri"/>
        </w:rPr>
        <w:t xml:space="preserve"> od dana:</w:t>
      </w:r>
    </w:p>
    <w:p w14:paraId="649D51BD" w14:textId="77777777" w:rsidR="002C344F" w:rsidRPr="00E16EEF" w:rsidRDefault="002C344F"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objave poziva na nadmetanje, u odnosu na sadržaj poziva ili dokumentacije o nabavi</w:t>
      </w:r>
    </w:p>
    <w:p w14:paraId="0255ABA3" w14:textId="77777777" w:rsidR="002C344F" w:rsidRPr="00E16EEF" w:rsidRDefault="002C344F"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objave obavijesti o ispravku, u odnosu na sadržaj ispravka</w:t>
      </w:r>
    </w:p>
    <w:p w14:paraId="2BA635E0" w14:textId="77777777" w:rsidR="002C344F" w:rsidRPr="00E16EEF" w:rsidRDefault="002C344F"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objave izmjene dokumentacije o nabavi, u odnosu na sadržaj izmjene dokumentacije</w:t>
      </w:r>
    </w:p>
    <w:p w14:paraId="226DABEB" w14:textId="77777777" w:rsidR="002C344F" w:rsidRPr="00E16EEF" w:rsidRDefault="002C344F" w:rsidP="00BA3EC8">
      <w:pPr>
        <w:tabs>
          <w:tab w:val="left" w:pos="284"/>
        </w:tabs>
        <w:spacing w:line="360" w:lineRule="auto"/>
        <w:ind w:right="382"/>
        <w:jc w:val="both"/>
        <w:rPr>
          <w:rFonts w:ascii="Calibri" w:hAnsi="Calibri" w:cs="Calibri"/>
        </w:rPr>
      </w:pPr>
      <w:r w:rsidRPr="00E16EEF">
        <w:rPr>
          <w:rFonts w:ascii="Calibri" w:hAnsi="Calibri" w:cs="Calibri"/>
        </w:rPr>
        <w:t>-</w:t>
      </w:r>
      <w:r w:rsidRPr="00E16EEF">
        <w:rPr>
          <w:rFonts w:ascii="Calibri" w:hAnsi="Calibri" w:cs="Calibri"/>
        </w:rPr>
        <w:tab/>
        <w:t xml:space="preserve">otvaranja ponuda u odnosu na propuštanje naručitelja da valjano odgovori na pravodobno dostavljen zahtjev </w:t>
      </w:r>
      <w:r w:rsidR="00D36B47" w:rsidRPr="0051781B">
        <w:rPr>
          <w:rFonts w:ascii="Calibri" w:hAnsi="Calibri" w:cs="Calibri"/>
        </w:rPr>
        <w:t>za</w:t>
      </w:r>
      <w:r w:rsidR="00D36B47">
        <w:rPr>
          <w:rFonts w:ascii="Calibri" w:hAnsi="Calibri" w:cs="Calibri"/>
        </w:rPr>
        <w:t xml:space="preserve"> </w:t>
      </w:r>
      <w:r w:rsidRPr="00E16EEF">
        <w:rPr>
          <w:rFonts w:ascii="Calibri" w:hAnsi="Calibri" w:cs="Calibri"/>
        </w:rPr>
        <w:t>dodatne informacije, objašnjenja ili izmjene dokumentacije o nabavi te na postupak otvaranja ponuda</w:t>
      </w:r>
    </w:p>
    <w:p w14:paraId="6469232C" w14:textId="77777777" w:rsidR="002C344F" w:rsidRPr="00E16EEF" w:rsidRDefault="002C344F" w:rsidP="00BA3EC8">
      <w:pPr>
        <w:tabs>
          <w:tab w:val="left" w:pos="284"/>
        </w:tabs>
        <w:spacing w:line="360" w:lineRule="auto"/>
        <w:ind w:right="380"/>
        <w:jc w:val="both"/>
        <w:rPr>
          <w:rFonts w:ascii="Calibri" w:hAnsi="Calibri" w:cs="Calibri"/>
        </w:rPr>
      </w:pPr>
      <w:r w:rsidRPr="00E16EEF">
        <w:rPr>
          <w:rFonts w:ascii="Calibri" w:hAnsi="Calibri" w:cs="Calibri"/>
        </w:rPr>
        <w:t>-</w:t>
      </w:r>
      <w:r w:rsidRPr="00E16EEF">
        <w:rPr>
          <w:rFonts w:ascii="Calibri" w:hAnsi="Calibri" w:cs="Calibri"/>
        </w:rPr>
        <w:tab/>
        <w:t>primitka odluke o odabiru ili poništenju, u odnosu na postupak pregleda, ocjene i odabira ponuda, ili razloge poništenja.</w:t>
      </w:r>
    </w:p>
    <w:p w14:paraId="30772FCB"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Žalitelj koji je propustio izjaviti žalbu u određenoj fazi otvorenog postupka javne nabave sukladno gore navedenim opcijama nema pravo na žalbu u kasnijoj fazi postupka za prethodnu fazu.</w:t>
      </w:r>
    </w:p>
    <w:p w14:paraId="67714C4B" w14:textId="77777777" w:rsidR="002C344F" w:rsidRPr="00E16EEF" w:rsidRDefault="002C344F" w:rsidP="00BA3EC8">
      <w:pPr>
        <w:autoSpaceDE w:val="0"/>
        <w:autoSpaceDN w:val="0"/>
        <w:adjustRightInd w:val="0"/>
        <w:spacing w:line="360" w:lineRule="auto"/>
        <w:ind w:right="380"/>
        <w:jc w:val="both"/>
        <w:rPr>
          <w:rFonts w:ascii="Calibri" w:hAnsi="Calibri" w:cs="Calibri"/>
        </w:rPr>
      </w:pPr>
      <w:r w:rsidRPr="00E16EEF">
        <w:rPr>
          <w:rFonts w:ascii="Calibri" w:hAnsi="Calibri" w:cs="Calibri"/>
        </w:rPr>
        <w:t xml:space="preserve">Žalba mora sadržavati najmanje podatke i dokaze navedene u članku 420. </w:t>
      </w:r>
      <w:r>
        <w:rPr>
          <w:rFonts w:ascii="Calibri" w:hAnsi="Calibri" w:cs="Calibri"/>
        </w:rPr>
        <w:t>ZJN 2016</w:t>
      </w:r>
      <w:r w:rsidRPr="00E16EEF">
        <w:rPr>
          <w:rFonts w:ascii="Calibri" w:hAnsi="Calibri" w:cs="Calibri"/>
        </w:rPr>
        <w:t>.</w:t>
      </w:r>
    </w:p>
    <w:p w14:paraId="0088D961" w14:textId="77777777" w:rsidR="00553AA8" w:rsidRDefault="00553AA8" w:rsidP="00BA3EC8">
      <w:pPr>
        <w:autoSpaceDE w:val="0"/>
        <w:autoSpaceDN w:val="0"/>
        <w:adjustRightInd w:val="0"/>
        <w:spacing w:line="360" w:lineRule="auto"/>
        <w:ind w:right="380"/>
        <w:jc w:val="both"/>
        <w:rPr>
          <w:rFonts w:ascii="Calibri" w:hAnsi="Calibri" w:cs="Calibri"/>
          <w:color w:val="000000"/>
        </w:rPr>
      </w:pPr>
    </w:p>
    <w:p w14:paraId="1D080295" w14:textId="77777777" w:rsidR="002D1C6E" w:rsidRDefault="002D1C6E" w:rsidP="00BA3EC8">
      <w:pPr>
        <w:spacing w:line="360" w:lineRule="auto"/>
        <w:rPr>
          <w:rFonts w:eastAsia="Times New Roman" w:cstheme="minorHAnsi"/>
          <w:b/>
          <w:bCs/>
          <w:lang w:eastAsia="hr-HR"/>
        </w:rPr>
      </w:pPr>
      <w:bookmarkStart w:id="63" w:name="_Toc476663234"/>
      <w:r>
        <w:rPr>
          <w:rFonts w:eastAsia="Times New Roman" w:cstheme="minorHAnsi"/>
          <w:b/>
          <w:bCs/>
          <w:lang w:eastAsia="hr-HR"/>
        </w:rPr>
        <w:br w:type="page"/>
      </w:r>
    </w:p>
    <w:p w14:paraId="49F5DC28" w14:textId="713B3869" w:rsidR="00F66336" w:rsidRDefault="00FF3111" w:rsidP="009D5997">
      <w:pPr>
        <w:pStyle w:val="Naslov1"/>
        <w:rPr>
          <w:rFonts w:cs="Arial"/>
          <w:lang w:eastAsia="x-none"/>
        </w:rPr>
      </w:pPr>
      <w:bookmarkStart w:id="64" w:name="_Toc498855908"/>
      <w:r w:rsidRPr="00606F3F">
        <w:rPr>
          <w:rFonts w:asciiTheme="minorHAnsi" w:eastAsia="Times New Roman" w:hAnsiTheme="minorHAnsi" w:cstheme="minorHAnsi"/>
          <w:color w:val="auto"/>
          <w:sz w:val="22"/>
          <w:lang w:eastAsia="hr-HR"/>
        </w:rPr>
        <w:lastRenderedPageBreak/>
        <w:t xml:space="preserve">PRILOG I. </w:t>
      </w:r>
      <w:bookmarkEnd w:id="63"/>
      <w:r w:rsidR="009D5997" w:rsidRPr="009D5997">
        <w:rPr>
          <w:rFonts w:asciiTheme="minorHAnsi" w:eastAsia="Times New Roman" w:hAnsiTheme="minorHAnsi" w:cstheme="minorHAnsi"/>
          <w:color w:val="auto"/>
          <w:sz w:val="22"/>
          <w:lang w:eastAsia="hr-HR"/>
        </w:rPr>
        <w:t>PRIJEDLOG OKVIRNOG SPORAZUMA</w:t>
      </w:r>
      <w:bookmarkEnd w:id="64"/>
    </w:p>
    <w:p w14:paraId="780BCDF5" w14:textId="77777777" w:rsidR="00FF3111" w:rsidRPr="00FF3111" w:rsidRDefault="00FF3111" w:rsidP="00F66336">
      <w:pPr>
        <w:spacing w:after="0" w:line="240" w:lineRule="auto"/>
        <w:ind w:left="4956" w:firstLine="708"/>
        <w:jc w:val="both"/>
        <w:rPr>
          <w:rFonts w:eastAsia="Times New Roman" w:cstheme="minorHAnsi"/>
          <w:lang w:eastAsia="hr-HR"/>
        </w:rPr>
      </w:pPr>
    </w:p>
    <w:p w14:paraId="473FF8A9" w14:textId="77777777" w:rsidR="00D47D06" w:rsidRPr="004E59B3" w:rsidRDefault="00D47D06" w:rsidP="00D47D06">
      <w:pPr>
        <w:pStyle w:val="Bezproreda"/>
        <w:jc w:val="both"/>
      </w:pPr>
      <w:r w:rsidRPr="004E59B3">
        <w:rPr>
          <w:b/>
        </w:rPr>
        <w:t>KRAPINSKO-ZAGORSKA ŽUPANIJA</w:t>
      </w:r>
      <w:r w:rsidRPr="004E59B3">
        <w:t>, Magistratska 1, Krapina, OIB: 20042466298, koju zastupa župan Željko Kolar, (u daljnjem tekstu: Središnje tijelo za javnu nabavu)</w:t>
      </w:r>
    </w:p>
    <w:p w14:paraId="7C334F6C" w14:textId="77777777" w:rsidR="00D47D06" w:rsidRPr="004E59B3" w:rsidRDefault="00D47D06" w:rsidP="00D47D06">
      <w:pPr>
        <w:pStyle w:val="Bezproreda"/>
        <w:jc w:val="both"/>
      </w:pPr>
    </w:p>
    <w:p w14:paraId="577ACEE1" w14:textId="77777777" w:rsidR="00D47D06" w:rsidRPr="004E59B3" w:rsidRDefault="00D47D06" w:rsidP="00D47D06">
      <w:pPr>
        <w:pStyle w:val="Bezproreda"/>
        <w:jc w:val="both"/>
      </w:pPr>
      <w:r w:rsidRPr="004E59B3">
        <w:t>i</w:t>
      </w:r>
    </w:p>
    <w:p w14:paraId="1D5F7644" w14:textId="77777777" w:rsidR="00D47D06" w:rsidRPr="00960369" w:rsidRDefault="00D47D06" w:rsidP="00D47D06">
      <w:pPr>
        <w:pStyle w:val="Bezproreda"/>
        <w:jc w:val="both"/>
        <w:rPr>
          <w:highlight w:val="green"/>
        </w:rPr>
      </w:pPr>
    </w:p>
    <w:p w14:paraId="7248D116" w14:textId="77777777" w:rsidR="00D47D06" w:rsidRPr="00960369" w:rsidRDefault="00D47D06" w:rsidP="00D47D06">
      <w:pPr>
        <w:pStyle w:val="Bezproreda"/>
        <w:jc w:val="both"/>
        <w:rPr>
          <w:highlight w:val="yellow"/>
        </w:rPr>
      </w:pPr>
      <w:r>
        <w:rPr>
          <w:b/>
          <w:highlight w:val="yellow"/>
        </w:rPr>
        <w:t>_____________________________________,</w:t>
      </w:r>
      <w:r w:rsidRPr="00960369">
        <w:rPr>
          <w:highlight w:val="yellow"/>
        </w:rPr>
        <w:t xml:space="preserve"> OIB: </w:t>
      </w:r>
      <w:r>
        <w:rPr>
          <w:highlight w:val="yellow"/>
        </w:rPr>
        <w:t>______</w:t>
      </w:r>
      <w:r w:rsidRPr="00960369">
        <w:rPr>
          <w:highlight w:val="yellow"/>
        </w:rPr>
        <w:t>,</w:t>
      </w:r>
      <w:r w:rsidRPr="00960369">
        <w:rPr>
          <w:b/>
          <w:highlight w:val="yellow"/>
        </w:rPr>
        <w:t xml:space="preserve"> </w:t>
      </w:r>
      <w:r w:rsidRPr="00960369">
        <w:rPr>
          <w:highlight w:val="yellow"/>
        </w:rPr>
        <w:t xml:space="preserve">koju zastupa direktor </w:t>
      </w:r>
      <w:r>
        <w:rPr>
          <w:highlight w:val="yellow"/>
        </w:rPr>
        <w:t>_________________</w:t>
      </w:r>
      <w:r w:rsidRPr="00960369">
        <w:rPr>
          <w:highlight w:val="yellow"/>
        </w:rPr>
        <w:t xml:space="preserve"> (u daljnjem tekstu: Odabrani ponuditelj)</w:t>
      </w:r>
    </w:p>
    <w:p w14:paraId="6E8A36A5" w14:textId="77777777" w:rsidR="00D47D06" w:rsidRPr="00960369" w:rsidRDefault="00D47D06" w:rsidP="00D47D06">
      <w:pPr>
        <w:pStyle w:val="Bezproreda"/>
        <w:jc w:val="both"/>
        <w:rPr>
          <w:highlight w:val="green"/>
        </w:rPr>
      </w:pPr>
    </w:p>
    <w:p w14:paraId="2D8C2ECC" w14:textId="6D236FB6" w:rsidR="00D47D06" w:rsidRPr="004E59B3" w:rsidRDefault="00D47D06" w:rsidP="00D47D06">
      <w:pPr>
        <w:pStyle w:val="Bezproreda"/>
        <w:rPr>
          <w:lang w:val="pl-PL"/>
        </w:rPr>
      </w:pPr>
      <w:r w:rsidRPr="004E59B3">
        <w:rPr>
          <w:lang w:val="pl-PL"/>
        </w:rPr>
        <w:t>sklopili su sljedeći</w:t>
      </w:r>
    </w:p>
    <w:p w14:paraId="75EC0C71" w14:textId="77777777" w:rsidR="00D47D06" w:rsidRPr="004E59B3" w:rsidRDefault="00D47D06" w:rsidP="00D47D06">
      <w:pPr>
        <w:pStyle w:val="Bezproreda"/>
        <w:rPr>
          <w:lang w:val="pl-PL"/>
        </w:rPr>
      </w:pPr>
    </w:p>
    <w:p w14:paraId="7BA63E10" w14:textId="77777777" w:rsidR="00D47D06" w:rsidRPr="004E59B3" w:rsidRDefault="00D47D06" w:rsidP="00D47D06">
      <w:pPr>
        <w:pStyle w:val="Bezproreda"/>
        <w:jc w:val="center"/>
        <w:rPr>
          <w:b/>
          <w:lang w:val="pl-PL"/>
        </w:rPr>
      </w:pPr>
      <w:r w:rsidRPr="004E59B3">
        <w:rPr>
          <w:b/>
          <w:lang w:val="pl-PL"/>
        </w:rPr>
        <w:t xml:space="preserve">OKVIRNI SPORAZUM  </w:t>
      </w:r>
    </w:p>
    <w:p w14:paraId="33A7E51F" w14:textId="77777777" w:rsidR="00D47D06" w:rsidRPr="004E59B3" w:rsidRDefault="00D47D06" w:rsidP="00D47D06">
      <w:pPr>
        <w:pStyle w:val="Bezproreda"/>
        <w:jc w:val="center"/>
        <w:rPr>
          <w:b/>
          <w:lang w:val="pl-PL"/>
        </w:rPr>
      </w:pPr>
      <w:r w:rsidRPr="004E59B3">
        <w:rPr>
          <w:b/>
          <w:lang w:val="pl-PL"/>
        </w:rPr>
        <w:t>ZA OPSKRBU PRIRODNIM PLINOM</w:t>
      </w:r>
    </w:p>
    <w:p w14:paraId="4B0DB319" w14:textId="77777777" w:rsidR="00D47D06" w:rsidRPr="004E59B3" w:rsidRDefault="00D47D06" w:rsidP="00D47D06">
      <w:pPr>
        <w:pStyle w:val="Bezproreda"/>
        <w:jc w:val="center"/>
        <w:rPr>
          <w:b/>
          <w:lang w:val="pl-PL"/>
        </w:rPr>
      </w:pPr>
      <w:r w:rsidRPr="004E59B3">
        <w:rPr>
          <w:b/>
          <w:lang w:val="pl-PL"/>
        </w:rPr>
        <w:t xml:space="preserve">broj </w:t>
      </w:r>
      <w:r>
        <w:rPr>
          <w:b/>
          <w:lang w:val="pl-PL"/>
        </w:rPr>
        <w:t>_______</w:t>
      </w:r>
    </w:p>
    <w:p w14:paraId="679CA1F1" w14:textId="77777777" w:rsidR="00D47D06" w:rsidRPr="004E59B3" w:rsidRDefault="00D47D06" w:rsidP="00D47D06">
      <w:pPr>
        <w:pStyle w:val="Bezproreda"/>
        <w:jc w:val="center"/>
        <w:rPr>
          <w:b/>
          <w:lang w:val="pl-PL"/>
        </w:rPr>
      </w:pPr>
    </w:p>
    <w:p w14:paraId="7EFD8EE9" w14:textId="77777777" w:rsidR="00D47D06" w:rsidRPr="004E59B3" w:rsidRDefault="00D47D06" w:rsidP="00D47D06">
      <w:pPr>
        <w:pStyle w:val="Bezproreda"/>
        <w:jc w:val="both"/>
        <w:rPr>
          <w:b/>
          <w:lang w:val="pl-PL"/>
        </w:rPr>
      </w:pPr>
      <w:r w:rsidRPr="004E59B3">
        <w:rPr>
          <w:b/>
          <w:lang w:val="pl-PL"/>
        </w:rPr>
        <w:t>UVOD</w:t>
      </w:r>
    </w:p>
    <w:p w14:paraId="60608438" w14:textId="77777777" w:rsidR="00D47D06" w:rsidRPr="004E59B3" w:rsidRDefault="00D47D06" w:rsidP="00D47D06">
      <w:pPr>
        <w:pStyle w:val="Bezproreda"/>
        <w:jc w:val="both"/>
        <w:rPr>
          <w:b/>
          <w:lang w:val="pl-PL"/>
        </w:rPr>
      </w:pPr>
    </w:p>
    <w:p w14:paraId="71BD30AE" w14:textId="77777777" w:rsidR="00D47D06" w:rsidRPr="004223D6" w:rsidRDefault="00D47D06" w:rsidP="00D47D06">
      <w:pPr>
        <w:pStyle w:val="Bezproreda"/>
        <w:jc w:val="center"/>
        <w:rPr>
          <w:b/>
          <w:lang w:val="pl-PL"/>
        </w:rPr>
      </w:pPr>
      <w:r w:rsidRPr="004223D6">
        <w:rPr>
          <w:b/>
          <w:lang w:val="pl-PL"/>
        </w:rPr>
        <w:t>Članak 1.</w:t>
      </w:r>
    </w:p>
    <w:p w14:paraId="0FFE611E" w14:textId="0D119B66" w:rsidR="00D47D06" w:rsidRPr="00C138AB" w:rsidRDefault="00D47D06" w:rsidP="00D47D06">
      <w:pPr>
        <w:pStyle w:val="Bezproreda"/>
        <w:jc w:val="both"/>
        <w:rPr>
          <w:lang w:val="pl-PL"/>
        </w:rPr>
      </w:pPr>
      <w:r w:rsidRPr="004223D6">
        <w:rPr>
          <w:lang w:val="pl-PL"/>
        </w:rPr>
        <w:t xml:space="preserve">(1) Na temelju članka </w:t>
      </w:r>
      <w:r>
        <w:rPr>
          <w:lang w:val="pl-PL"/>
        </w:rPr>
        <w:t>86. i članka 1</w:t>
      </w:r>
      <w:r w:rsidRPr="004223D6">
        <w:rPr>
          <w:lang w:val="pl-PL"/>
        </w:rPr>
        <w:t>8</w:t>
      </w:r>
      <w:r>
        <w:rPr>
          <w:lang w:val="pl-PL"/>
        </w:rPr>
        <w:t xml:space="preserve">6. </w:t>
      </w:r>
      <w:r w:rsidRPr="004223D6">
        <w:rPr>
          <w:lang w:val="pl-PL"/>
        </w:rPr>
        <w:t xml:space="preserve">Zakona o javnoj nabavi („Narodne novine“ broj </w:t>
      </w:r>
      <w:r>
        <w:rPr>
          <w:lang w:val="pl-PL"/>
        </w:rPr>
        <w:t>120/2016</w:t>
      </w:r>
      <w:r w:rsidRPr="004223D6">
        <w:rPr>
          <w:lang w:val="pl-PL"/>
        </w:rPr>
        <w:t>/ u daljnjem tekstu: ZJN</w:t>
      </w:r>
      <w:r>
        <w:rPr>
          <w:lang w:val="pl-PL"/>
        </w:rPr>
        <w:t xml:space="preserve"> 2016</w:t>
      </w:r>
      <w:r w:rsidRPr="004223D6">
        <w:rPr>
          <w:lang w:val="pl-PL"/>
        </w:rPr>
        <w:t>),</w:t>
      </w:r>
      <w:r w:rsidRPr="004E59B3">
        <w:rPr>
          <w:lang w:val="pl-PL"/>
        </w:rPr>
        <w:t xml:space="preserve"> a sukladno provedenom otvorenom postupku javne nabave s namjerom sklapanja okvirnog sporazuma s jednim gospodarskim subjektom na razdoblje od dvije godine za opskrbu prirodnim plinom, evidencijski broj nabave EV-VV</w:t>
      </w:r>
      <w:r>
        <w:rPr>
          <w:lang w:val="pl-PL"/>
        </w:rPr>
        <w:t>XX</w:t>
      </w:r>
      <w:r w:rsidRPr="004E59B3">
        <w:rPr>
          <w:lang w:val="pl-PL"/>
        </w:rPr>
        <w:t xml:space="preserve"> Središnje tijelo za javnu nabavu je Odlukom o odabiru</w:t>
      </w:r>
      <w:r w:rsidRPr="00533326">
        <w:rPr>
          <w:lang w:val="pl-PL"/>
        </w:rPr>
        <w:t xml:space="preserve"> br. </w:t>
      </w:r>
      <w:r>
        <w:rPr>
          <w:highlight w:val="yellow"/>
          <w:lang w:val="pl-PL"/>
        </w:rPr>
        <w:t>____</w:t>
      </w:r>
      <w:r w:rsidRPr="0061386E">
        <w:rPr>
          <w:highlight w:val="yellow"/>
          <w:lang w:val="pl-PL"/>
        </w:rPr>
        <w:t xml:space="preserve">,  KLASA: </w:t>
      </w:r>
      <w:r>
        <w:rPr>
          <w:highlight w:val="yellow"/>
          <w:lang w:val="pl-PL"/>
        </w:rPr>
        <w:t>______</w:t>
      </w:r>
      <w:r w:rsidRPr="0061386E">
        <w:rPr>
          <w:highlight w:val="yellow"/>
          <w:lang w:val="pl-PL"/>
        </w:rPr>
        <w:t xml:space="preserve">, URBROJ: </w:t>
      </w:r>
      <w:r>
        <w:rPr>
          <w:highlight w:val="yellow"/>
          <w:lang w:val="pl-PL"/>
        </w:rPr>
        <w:t>_______</w:t>
      </w:r>
      <w:r w:rsidRPr="0061386E">
        <w:rPr>
          <w:highlight w:val="yellow"/>
          <w:lang w:val="pl-PL"/>
        </w:rPr>
        <w:t xml:space="preserve"> od </w:t>
      </w:r>
      <w:r>
        <w:rPr>
          <w:highlight w:val="yellow"/>
          <w:lang w:val="pl-PL"/>
        </w:rPr>
        <w:t>_____</w:t>
      </w:r>
      <w:r w:rsidRPr="0061386E">
        <w:rPr>
          <w:highlight w:val="yellow"/>
          <w:lang w:val="pl-PL"/>
        </w:rPr>
        <w:t xml:space="preserve"> godine odabralo Ponudu Odabranog ponuditelja broj </w:t>
      </w:r>
      <w:r>
        <w:rPr>
          <w:highlight w:val="yellow"/>
          <w:lang w:val="pl-PL"/>
        </w:rPr>
        <w:t>_____</w:t>
      </w:r>
      <w:r w:rsidRPr="0061386E">
        <w:rPr>
          <w:highlight w:val="yellow"/>
          <w:lang w:val="pl-PL"/>
        </w:rPr>
        <w:t xml:space="preserve"> od </w:t>
      </w:r>
      <w:r>
        <w:rPr>
          <w:highlight w:val="yellow"/>
          <w:lang w:val="pl-PL"/>
        </w:rPr>
        <w:t>__________</w:t>
      </w:r>
      <w:r w:rsidRPr="0061386E">
        <w:rPr>
          <w:highlight w:val="yellow"/>
          <w:lang w:val="pl-PL"/>
        </w:rPr>
        <w:t xml:space="preserve"> </w:t>
      </w:r>
      <w:r w:rsidRPr="00C138AB">
        <w:rPr>
          <w:lang w:val="pl-PL"/>
        </w:rPr>
        <w:t>godine (u daljnjem tekstu: Ponuda) kao ekonomski najpovoljniju ponudu sukladno objavljenim kriterijem za donošenje odluke o odabiru, te uvjetima i zahtjevima iz Dokumentacije o nabavi</w:t>
      </w:r>
      <w:r w:rsidRPr="00533326">
        <w:rPr>
          <w:lang w:val="pl-PL"/>
        </w:rPr>
        <w:t xml:space="preserve"> </w:t>
      </w:r>
      <w:r w:rsidRPr="00470D81">
        <w:rPr>
          <w:highlight w:val="yellow"/>
          <w:lang w:val="pl-PL"/>
        </w:rPr>
        <w:t>(</w:t>
      </w:r>
      <w:r w:rsidRPr="0061386E">
        <w:rPr>
          <w:highlight w:val="yellow"/>
          <w:lang w:val="pl-PL"/>
        </w:rPr>
        <w:t xml:space="preserve">KLASA: </w:t>
      </w:r>
      <w:r>
        <w:rPr>
          <w:highlight w:val="yellow"/>
          <w:lang w:val="pl-PL"/>
        </w:rPr>
        <w:t>______</w:t>
      </w:r>
      <w:r w:rsidRPr="0061386E">
        <w:rPr>
          <w:highlight w:val="yellow"/>
          <w:lang w:val="pl-PL"/>
        </w:rPr>
        <w:t xml:space="preserve">, URBROJ: </w:t>
      </w:r>
      <w:r>
        <w:rPr>
          <w:highlight w:val="yellow"/>
          <w:lang w:val="pl-PL"/>
        </w:rPr>
        <w:t xml:space="preserve">_______ </w:t>
      </w:r>
      <w:r w:rsidRPr="00470D81">
        <w:rPr>
          <w:highlight w:val="yellow"/>
          <w:lang w:val="pl-PL"/>
        </w:rPr>
        <w:t xml:space="preserve">od </w:t>
      </w:r>
      <w:r>
        <w:rPr>
          <w:highlight w:val="yellow"/>
          <w:lang w:val="pl-PL"/>
        </w:rPr>
        <w:t>_________</w:t>
      </w:r>
      <w:r w:rsidRPr="00470D81">
        <w:rPr>
          <w:highlight w:val="yellow"/>
          <w:lang w:val="pl-PL"/>
        </w:rPr>
        <w:t>godine,</w:t>
      </w:r>
      <w:r>
        <w:rPr>
          <w:highlight w:val="yellow"/>
          <w:lang w:val="pl-PL"/>
        </w:rPr>
        <w:t xml:space="preserve"> </w:t>
      </w:r>
      <w:r w:rsidRPr="00C138AB">
        <w:rPr>
          <w:lang w:val="pl-PL"/>
        </w:rPr>
        <w:t>u daljnjem tekstu: DON</w:t>
      </w:r>
      <w:r>
        <w:rPr>
          <w:lang w:val="pl-PL"/>
        </w:rPr>
        <w:t>).</w:t>
      </w:r>
    </w:p>
    <w:p w14:paraId="38574779" w14:textId="06342CB5" w:rsidR="00D47D06" w:rsidRPr="00C138AB" w:rsidRDefault="00D47D06" w:rsidP="00D47D06">
      <w:pPr>
        <w:pStyle w:val="Bezproreda"/>
        <w:jc w:val="both"/>
        <w:rPr>
          <w:lang w:val="pl-PL"/>
        </w:rPr>
      </w:pPr>
      <w:r w:rsidRPr="00C138AB">
        <w:rPr>
          <w:lang w:val="pl-PL"/>
        </w:rPr>
        <w:t xml:space="preserve">(2) Središnje tijelo za javnu nabavu sklapa ovaj Okvirni sporazum u svoje ime i u ime sljedećih ustanova kojima je osnivač: </w:t>
      </w:r>
    </w:p>
    <w:p w14:paraId="075DCD18" w14:textId="77777777" w:rsidR="00D47D06" w:rsidRPr="00C138AB" w:rsidRDefault="00D47D06" w:rsidP="00D47D06">
      <w:pPr>
        <w:pStyle w:val="Bezproreda"/>
        <w:jc w:val="both"/>
        <w:rPr>
          <w:lang w:val="pl-PL"/>
        </w:rPr>
      </w:pPr>
      <w:r w:rsidRPr="00C138AB">
        <w:rPr>
          <w:lang w:val="pl-PL"/>
        </w:rPr>
        <w:t>1. Dom zdravlja Krapinsko-zagorske županije, Mirka Crkvenca 1, Krapina</w:t>
      </w:r>
    </w:p>
    <w:p w14:paraId="3491C6EB" w14:textId="77777777" w:rsidR="00D47D06" w:rsidRPr="00C138AB" w:rsidRDefault="00D47D06" w:rsidP="00D47D06">
      <w:pPr>
        <w:pStyle w:val="Bezproreda"/>
        <w:jc w:val="both"/>
        <w:rPr>
          <w:lang w:val="pl-PL"/>
        </w:rPr>
      </w:pPr>
      <w:r w:rsidRPr="00C138AB">
        <w:rPr>
          <w:lang w:val="pl-PL"/>
        </w:rPr>
        <w:t>1. OŠ Ante Kovačića Zlatar , Vladimira Nazora 1, Zlatar</w:t>
      </w:r>
    </w:p>
    <w:p w14:paraId="5788FDDC" w14:textId="77777777" w:rsidR="00D47D06" w:rsidRPr="00C138AB" w:rsidRDefault="00D47D06" w:rsidP="00D47D06">
      <w:pPr>
        <w:pStyle w:val="Bezproreda"/>
        <w:jc w:val="both"/>
        <w:rPr>
          <w:lang w:val="pl-PL"/>
        </w:rPr>
      </w:pPr>
      <w:r w:rsidRPr="00C138AB">
        <w:rPr>
          <w:lang w:val="pl-PL"/>
        </w:rPr>
        <w:t>2. OŠ Antun Mihanović Klanjec , Ulica lijepe naše 41, Klanjec</w:t>
      </w:r>
    </w:p>
    <w:p w14:paraId="3D7FCE9E" w14:textId="77777777" w:rsidR="00D47D06" w:rsidRPr="00C138AB" w:rsidRDefault="00D47D06" w:rsidP="00D47D06">
      <w:pPr>
        <w:pStyle w:val="Bezproreda"/>
        <w:jc w:val="both"/>
        <w:rPr>
          <w:lang w:val="pl-PL"/>
        </w:rPr>
      </w:pPr>
      <w:r w:rsidRPr="00C138AB">
        <w:rPr>
          <w:lang w:val="pl-PL"/>
        </w:rPr>
        <w:t>3. OŠ Antun Mihanović Petrovsko, Petrovsko 58, Petrovsko</w:t>
      </w:r>
    </w:p>
    <w:p w14:paraId="6B265A3D" w14:textId="77777777" w:rsidR="00D47D06" w:rsidRPr="00C138AB" w:rsidRDefault="00D47D06" w:rsidP="00D47D06">
      <w:pPr>
        <w:pStyle w:val="Bezproreda"/>
        <w:jc w:val="both"/>
        <w:rPr>
          <w:lang w:val="pl-PL"/>
        </w:rPr>
      </w:pPr>
      <w:r w:rsidRPr="00C138AB">
        <w:rPr>
          <w:lang w:val="pl-PL"/>
        </w:rPr>
        <w:t>4. OŠ Bedekovčina, Ljudevita Gaja 13, Bedekovčina</w:t>
      </w:r>
    </w:p>
    <w:p w14:paraId="3960C401" w14:textId="77777777" w:rsidR="00D47D06" w:rsidRPr="00C138AB" w:rsidRDefault="00D47D06" w:rsidP="00D47D06">
      <w:pPr>
        <w:pStyle w:val="Bezproreda"/>
        <w:jc w:val="both"/>
        <w:rPr>
          <w:lang w:val="pl-PL"/>
        </w:rPr>
      </w:pPr>
      <w:r w:rsidRPr="00C138AB">
        <w:rPr>
          <w:lang w:val="pl-PL"/>
        </w:rPr>
        <w:t>5. OŠ Belec, Belec 50, Belec</w:t>
      </w:r>
    </w:p>
    <w:p w14:paraId="504C3F4B" w14:textId="77777777" w:rsidR="00D47D06" w:rsidRPr="00C138AB" w:rsidRDefault="00D47D06" w:rsidP="00D47D06">
      <w:pPr>
        <w:pStyle w:val="Bezproreda"/>
        <w:jc w:val="both"/>
        <w:rPr>
          <w:lang w:val="pl-PL"/>
        </w:rPr>
      </w:pPr>
      <w:r w:rsidRPr="00C138AB">
        <w:rPr>
          <w:lang w:val="pl-PL"/>
        </w:rPr>
        <w:t>6. OŠ Donja Stubica , Toplička cesta 27, Donja Stubica</w:t>
      </w:r>
    </w:p>
    <w:p w14:paraId="1824ED6D" w14:textId="77777777" w:rsidR="00D47D06" w:rsidRPr="00C138AB" w:rsidRDefault="00D47D06" w:rsidP="00D47D06">
      <w:pPr>
        <w:pStyle w:val="Bezproreda"/>
        <w:jc w:val="both"/>
        <w:rPr>
          <w:lang w:val="pl-PL"/>
        </w:rPr>
      </w:pPr>
      <w:r w:rsidRPr="00C138AB">
        <w:rPr>
          <w:lang w:val="pl-PL"/>
        </w:rPr>
        <w:t>7. OŠ Đure Prejca , Ratkajeva 8, Desinić</w:t>
      </w:r>
    </w:p>
    <w:p w14:paraId="5BB52585" w14:textId="77777777" w:rsidR="00D47D06" w:rsidRPr="00C138AB" w:rsidRDefault="00D47D06" w:rsidP="00D47D06">
      <w:pPr>
        <w:pStyle w:val="Bezproreda"/>
        <w:jc w:val="both"/>
        <w:rPr>
          <w:lang w:val="pl-PL"/>
        </w:rPr>
      </w:pPr>
      <w:r w:rsidRPr="00C138AB">
        <w:rPr>
          <w:lang w:val="pl-PL"/>
        </w:rPr>
        <w:t>8. OŠ Đurmanec, Đurmanec bb, Đurmanec</w:t>
      </w:r>
    </w:p>
    <w:p w14:paraId="4F6D3EA0" w14:textId="77777777" w:rsidR="00D47D06" w:rsidRPr="00C138AB" w:rsidRDefault="00D47D06" w:rsidP="00D47D06">
      <w:pPr>
        <w:pStyle w:val="Bezproreda"/>
        <w:jc w:val="both"/>
        <w:rPr>
          <w:lang w:val="pl-PL"/>
        </w:rPr>
      </w:pPr>
      <w:r w:rsidRPr="00C138AB">
        <w:rPr>
          <w:lang w:val="pl-PL"/>
        </w:rPr>
        <w:t>9. OŠ Franje Horvata Kiša, Trg Svete Ane 28, Lobor</w:t>
      </w:r>
    </w:p>
    <w:p w14:paraId="2D085BC4" w14:textId="77777777" w:rsidR="00D47D06" w:rsidRPr="00C138AB" w:rsidRDefault="00D47D06" w:rsidP="00D47D06">
      <w:pPr>
        <w:pStyle w:val="Bezproreda"/>
        <w:jc w:val="both"/>
        <w:rPr>
          <w:lang w:val="pl-PL"/>
        </w:rPr>
      </w:pPr>
      <w:r w:rsidRPr="00C138AB">
        <w:rPr>
          <w:lang w:val="pl-PL"/>
        </w:rPr>
        <w:t>10. OŠ Gornje Jesenje, Gornje Jesenje 78, Gornje Jesenje</w:t>
      </w:r>
    </w:p>
    <w:p w14:paraId="34B5274D" w14:textId="77777777" w:rsidR="00D47D06" w:rsidRPr="00C138AB" w:rsidRDefault="00D47D06" w:rsidP="00D47D06">
      <w:pPr>
        <w:pStyle w:val="Bezproreda"/>
        <w:jc w:val="both"/>
        <w:rPr>
          <w:lang w:val="pl-PL"/>
        </w:rPr>
      </w:pPr>
      <w:r w:rsidRPr="00C138AB">
        <w:rPr>
          <w:lang w:val="pl-PL"/>
        </w:rPr>
        <w:t>11. OŠ Janka Leskovara, Dragutina Kunovića 8, Pregrada</w:t>
      </w:r>
    </w:p>
    <w:p w14:paraId="24B1782F" w14:textId="77777777" w:rsidR="00D47D06" w:rsidRPr="00C138AB" w:rsidRDefault="00D47D06" w:rsidP="00D47D06">
      <w:pPr>
        <w:pStyle w:val="Bezproreda"/>
        <w:jc w:val="both"/>
        <w:rPr>
          <w:lang w:val="pl-PL"/>
        </w:rPr>
      </w:pPr>
      <w:r w:rsidRPr="00C138AB">
        <w:rPr>
          <w:lang w:val="pl-PL"/>
        </w:rPr>
        <w:t>12. OŠ Josipa Broza Kumrovec, Antuna Mihanovića 8, Kumrovec</w:t>
      </w:r>
    </w:p>
    <w:p w14:paraId="475C7A4A" w14:textId="77777777" w:rsidR="00D47D06" w:rsidRPr="00C138AB" w:rsidRDefault="00D47D06" w:rsidP="00D47D06">
      <w:pPr>
        <w:pStyle w:val="Bezproreda"/>
        <w:jc w:val="both"/>
        <w:rPr>
          <w:lang w:val="pl-PL"/>
        </w:rPr>
      </w:pPr>
      <w:r w:rsidRPr="00C138AB">
        <w:rPr>
          <w:lang w:val="pl-PL"/>
        </w:rPr>
        <w:t>13. OŠ Konjščina, Matije Gupca 6, Konjščina</w:t>
      </w:r>
    </w:p>
    <w:p w14:paraId="41CC5335" w14:textId="77777777" w:rsidR="00D47D06" w:rsidRPr="00C138AB" w:rsidRDefault="00D47D06" w:rsidP="00D47D06">
      <w:pPr>
        <w:pStyle w:val="Bezproreda"/>
        <w:jc w:val="both"/>
        <w:rPr>
          <w:lang w:val="pl-PL"/>
        </w:rPr>
      </w:pPr>
      <w:r w:rsidRPr="00C138AB">
        <w:rPr>
          <w:lang w:val="pl-PL"/>
        </w:rPr>
        <w:t>14. OŠ Krapinske Toplice , Zagrebačka 15, Krapinske Toplice</w:t>
      </w:r>
    </w:p>
    <w:p w14:paraId="56A0E86D" w14:textId="77777777" w:rsidR="00D47D06" w:rsidRPr="00C138AB" w:rsidRDefault="00D47D06" w:rsidP="00D47D06">
      <w:pPr>
        <w:pStyle w:val="Bezproreda"/>
        <w:jc w:val="both"/>
        <w:rPr>
          <w:lang w:val="pl-PL"/>
        </w:rPr>
      </w:pPr>
      <w:r w:rsidRPr="00C138AB">
        <w:rPr>
          <w:lang w:val="pl-PL"/>
        </w:rPr>
        <w:t>15. OŠ Ksavera Šandora Gjalskog Zabok, Đački put 1, Zabok</w:t>
      </w:r>
    </w:p>
    <w:p w14:paraId="76018512" w14:textId="77777777" w:rsidR="00D47D06" w:rsidRPr="00C138AB" w:rsidRDefault="00D47D06" w:rsidP="00D47D06">
      <w:pPr>
        <w:pStyle w:val="Bezproreda"/>
        <w:jc w:val="both"/>
        <w:rPr>
          <w:lang w:val="pl-PL"/>
        </w:rPr>
      </w:pPr>
      <w:r w:rsidRPr="00C138AB">
        <w:rPr>
          <w:lang w:val="pl-PL"/>
        </w:rPr>
        <w:t>16. OŠ Lijepa Naša, Tuhelj 54, Tuhelj</w:t>
      </w:r>
    </w:p>
    <w:p w14:paraId="335AFDD3" w14:textId="77777777" w:rsidR="00D47D06" w:rsidRPr="00C138AB" w:rsidRDefault="00D47D06" w:rsidP="00D47D06">
      <w:pPr>
        <w:pStyle w:val="Bezproreda"/>
        <w:jc w:val="both"/>
        <w:rPr>
          <w:lang w:val="pl-PL"/>
        </w:rPr>
      </w:pPr>
      <w:r w:rsidRPr="00C138AB">
        <w:rPr>
          <w:lang w:val="pl-PL"/>
        </w:rPr>
        <w:t>17. OŠ Ljudevit Gaj Mihovljan , Mihovljan bb, Mihovljan</w:t>
      </w:r>
    </w:p>
    <w:p w14:paraId="44C84BE9" w14:textId="77777777" w:rsidR="00D47D06" w:rsidRPr="00C138AB" w:rsidRDefault="00D47D06" w:rsidP="00D47D06">
      <w:pPr>
        <w:pStyle w:val="Bezproreda"/>
        <w:jc w:val="both"/>
        <w:rPr>
          <w:lang w:val="pl-PL"/>
        </w:rPr>
      </w:pPr>
      <w:r w:rsidRPr="00C138AB">
        <w:rPr>
          <w:lang w:val="pl-PL"/>
        </w:rPr>
        <w:t>18. OŠ Mače, Mače 32, Mače</w:t>
      </w:r>
    </w:p>
    <w:p w14:paraId="531515B1" w14:textId="77777777" w:rsidR="00D47D06" w:rsidRPr="00C138AB" w:rsidRDefault="00D47D06" w:rsidP="00D47D06">
      <w:pPr>
        <w:pStyle w:val="Bezproreda"/>
        <w:jc w:val="both"/>
        <w:rPr>
          <w:lang w:val="pl-PL"/>
        </w:rPr>
      </w:pPr>
      <w:r w:rsidRPr="00C138AB">
        <w:rPr>
          <w:lang w:val="pl-PL"/>
        </w:rPr>
        <w:lastRenderedPageBreak/>
        <w:t>19. OŠ Marija Bistrica, Zagrebačka 15, Marija Bistrica</w:t>
      </w:r>
    </w:p>
    <w:p w14:paraId="6AEDFE4A" w14:textId="77777777" w:rsidR="00D47D06" w:rsidRPr="00C138AB" w:rsidRDefault="00D47D06" w:rsidP="00D47D06">
      <w:pPr>
        <w:pStyle w:val="Bezproreda"/>
        <w:jc w:val="both"/>
        <w:rPr>
          <w:lang w:val="pl-PL"/>
        </w:rPr>
      </w:pPr>
      <w:r w:rsidRPr="00C138AB">
        <w:rPr>
          <w:lang w:val="pl-PL"/>
        </w:rPr>
        <w:t>20. OŠ Matije Gupca, Matije Gupca 2, Gornja Stubica</w:t>
      </w:r>
    </w:p>
    <w:p w14:paraId="474158AA" w14:textId="77777777" w:rsidR="00D47D06" w:rsidRPr="00C138AB" w:rsidRDefault="00D47D06" w:rsidP="00D47D06">
      <w:pPr>
        <w:pStyle w:val="Bezproreda"/>
        <w:jc w:val="both"/>
        <w:rPr>
          <w:lang w:val="pl-PL"/>
        </w:rPr>
      </w:pPr>
      <w:r w:rsidRPr="00C138AB">
        <w:rPr>
          <w:lang w:val="pl-PL"/>
        </w:rPr>
        <w:t>21. OŠ Oroslavje, Antuna Mihanovića 6, Oroslavje</w:t>
      </w:r>
    </w:p>
    <w:p w14:paraId="30F34E4C" w14:textId="77777777" w:rsidR="00D47D06" w:rsidRPr="00C138AB" w:rsidRDefault="00D47D06" w:rsidP="00D47D06">
      <w:pPr>
        <w:pStyle w:val="Bezproreda"/>
        <w:jc w:val="both"/>
        <w:rPr>
          <w:lang w:val="pl-PL"/>
        </w:rPr>
      </w:pPr>
      <w:r w:rsidRPr="00C138AB">
        <w:rPr>
          <w:lang w:val="pl-PL"/>
        </w:rPr>
        <w:t>22. OŠ Pavla Štoosa , Kraljevec na Sutli 152/1, Kraljevec na Sutli</w:t>
      </w:r>
    </w:p>
    <w:p w14:paraId="010F799A" w14:textId="77777777" w:rsidR="00D47D06" w:rsidRPr="00C138AB" w:rsidRDefault="00D47D06" w:rsidP="00D47D06">
      <w:pPr>
        <w:pStyle w:val="Bezproreda"/>
        <w:jc w:val="both"/>
        <w:rPr>
          <w:lang w:val="pl-PL"/>
        </w:rPr>
      </w:pPr>
      <w:r w:rsidRPr="00C138AB">
        <w:rPr>
          <w:lang w:val="pl-PL"/>
        </w:rPr>
        <w:t>23. OŠ Side Košutić , Radoboj 21, Radoboj</w:t>
      </w:r>
    </w:p>
    <w:p w14:paraId="49B8C111" w14:textId="77777777" w:rsidR="00D47D06" w:rsidRPr="00C138AB" w:rsidRDefault="00D47D06" w:rsidP="00D47D06">
      <w:pPr>
        <w:pStyle w:val="Bezproreda"/>
        <w:jc w:val="both"/>
        <w:rPr>
          <w:lang w:val="pl-PL"/>
        </w:rPr>
      </w:pPr>
      <w:r w:rsidRPr="00C138AB">
        <w:rPr>
          <w:lang w:val="pl-PL"/>
        </w:rPr>
        <w:t>24. OŠ Stjepana Radića B.Orehovički, Brestovec Orehovički 40, Brestovec Orehovički</w:t>
      </w:r>
    </w:p>
    <w:p w14:paraId="4FD384E3" w14:textId="77777777" w:rsidR="00D47D06" w:rsidRPr="00C138AB" w:rsidRDefault="00D47D06" w:rsidP="00D47D06">
      <w:pPr>
        <w:pStyle w:val="Bezproreda"/>
        <w:jc w:val="both"/>
        <w:rPr>
          <w:lang w:val="pl-PL"/>
        </w:rPr>
      </w:pPr>
      <w:r w:rsidRPr="00C138AB">
        <w:rPr>
          <w:lang w:val="pl-PL"/>
        </w:rPr>
        <w:t>25. OŠ Sveti Križ Začretje , Školska 5, Sveti Križ Začretje</w:t>
      </w:r>
    </w:p>
    <w:p w14:paraId="009DEA5C" w14:textId="77777777" w:rsidR="00D47D06" w:rsidRPr="00C138AB" w:rsidRDefault="00D47D06" w:rsidP="00D47D06">
      <w:pPr>
        <w:pStyle w:val="Bezproreda"/>
        <w:jc w:val="both"/>
        <w:rPr>
          <w:lang w:val="pl-PL"/>
        </w:rPr>
      </w:pPr>
      <w:r w:rsidRPr="00C138AB">
        <w:rPr>
          <w:lang w:val="pl-PL"/>
        </w:rPr>
        <w:t>26. OŠ Veliko Trgovišće, Stjepana Radića 27, Veliko Trgovišće</w:t>
      </w:r>
    </w:p>
    <w:p w14:paraId="4534827F" w14:textId="77777777" w:rsidR="00D47D06" w:rsidRPr="00C138AB" w:rsidRDefault="00D47D06" w:rsidP="00D47D06">
      <w:pPr>
        <w:pStyle w:val="Bezproreda"/>
        <w:jc w:val="both"/>
        <w:rPr>
          <w:lang w:val="pl-PL"/>
        </w:rPr>
      </w:pPr>
      <w:r w:rsidRPr="00C138AB">
        <w:rPr>
          <w:lang w:val="pl-PL"/>
        </w:rPr>
        <w:t>27. OŠ Viktora Kovačića - Hum na Sutli, Hum na Sutli 152, Hum na Sutli</w:t>
      </w:r>
    </w:p>
    <w:p w14:paraId="0A7F0906" w14:textId="77777777" w:rsidR="00D47D06" w:rsidRPr="00C138AB" w:rsidRDefault="00D47D06" w:rsidP="00D47D06">
      <w:pPr>
        <w:pStyle w:val="Bezproreda"/>
        <w:jc w:val="both"/>
        <w:rPr>
          <w:lang w:val="pl-PL"/>
        </w:rPr>
      </w:pPr>
      <w:r w:rsidRPr="00C138AB">
        <w:rPr>
          <w:lang w:val="pl-PL"/>
        </w:rPr>
        <w:t>28. OŠ Vladimir Nazor Budinšćina, Budinščina 18C, Budinšćina</w:t>
      </w:r>
    </w:p>
    <w:p w14:paraId="4689E3AD" w14:textId="77777777" w:rsidR="00D47D06" w:rsidRPr="00C138AB" w:rsidRDefault="00D47D06" w:rsidP="00D47D06">
      <w:pPr>
        <w:pStyle w:val="Bezproreda"/>
        <w:jc w:val="both"/>
        <w:rPr>
          <w:lang w:val="pl-PL"/>
        </w:rPr>
      </w:pPr>
      <w:r w:rsidRPr="00C138AB">
        <w:rPr>
          <w:lang w:val="pl-PL"/>
        </w:rPr>
        <w:t>29. OŠ Zlatar Bistrica, Vladimira Nazora 10, Zlatar Bistrica</w:t>
      </w:r>
    </w:p>
    <w:p w14:paraId="32F03C0A" w14:textId="77777777" w:rsidR="00D47D06" w:rsidRPr="00C138AB" w:rsidRDefault="00D47D06" w:rsidP="00D47D06">
      <w:pPr>
        <w:pStyle w:val="Bezproreda"/>
        <w:jc w:val="both"/>
        <w:rPr>
          <w:lang w:val="pl-PL"/>
        </w:rPr>
      </w:pPr>
      <w:r w:rsidRPr="00C138AB">
        <w:rPr>
          <w:lang w:val="pl-PL"/>
        </w:rPr>
        <w:t>30. SŠ Konjščina , Matije Gupca 5, Konjščina</w:t>
      </w:r>
    </w:p>
    <w:p w14:paraId="453C1D74" w14:textId="77777777" w:rsidR="00D47D06" w:rsidRPr="00C138AB" w:rsidRDefault="00D47D06" w:rsidP="00D47D06">
      <w:pPr>
        <w:pStyle w:val="Bezproreda"/>
        <w:jc w:val="both"/>
        <w:rPr>
          <w:lang w:val="pl-PL"/>
        </w:rPr>
      </w:pPr>
      <w:r w:rsidRPr="00C138AB">
        <w:rPr>
          <w:lang w:val="pl-PL"/>
        </w:rPr>
        <w:t>31. SŠ Bedekovčina, Ljudevita Gaja 1, Bedekovčina</w:t>
      </w:r>
    </w:p>
    <w:p w14:paraId="2E42D278" w14:textId="77777777" w:rsidR="00D47D06" w:rsidRPr="00C138AB" w:rsidRDefault="00D47D06" w:rsidP="00D47D06">
      <w:pPr>
        <w:pStyle w:val="Bezproreda"/>
        <w:jc w:val="both"/>
        <w:rPr>
          <w:lang w:val="pl-PL"/>
        </w:rPr>
      </w:pPr>
      <w:r w:rsidRPr="00C138AB">
        <w:rPr>
          <w:lang w:val="pl-PL"/>
        </w:rPr>
        <w:t>32. Gimnazija A. G. Matoša - Zabok, Prilaz Dr. Franje Tuđmana 13, Zabok</w:t>
      </w:r>
    </w:p>
    <w:p w14:paraId="54910B93" w14:textId="77777777" w:rsidR="00D47D06" w:rsidRPr="00C138AB" w:rsidRDefault="00D47D06" w:rsidP="00D47D06">
      <w:pPr>
        <w:pStyle w:val="Bezproreda"/>
        <w:jc w:val="both"/>
        <w:rPr>
          <w:lang w:val="pl-PL"/>
        </w:rPr>
      </w:pPr>
      <w:r w:rsidRPr="00C138AB">
        <w:rPr>
          <w:lang w:val="pl-PL"/>
        </w:rPr>
        <w:t>33. SŠ Krapina , Šetalište Hrv. Nar. preporoda 6, Krapina</w:t>
      </w:r>
    </w:p>
    <w:p w14:paraId="5B75F944" w14:textId="77777777" w:rsidR="00D47D06" w:rsidRPr="00C138AB" w:rsidRDefault="00D47D06" w:rsidP="00D47D06">
      <w:pPr>
        <w:pStyle w:val="Bezproreda"/>
        <w:jc w:val="both"/>
        <w:rPr>
          <w:lang w:val="pl-PL"/>
        </w:rPr>
      </w:pPr>
      <w:r w:rsidRPr="00C138AB">
        <w:rPr>
          <w:lang w:val="pl-PL"/>
        </w:rPr>
        <w:t>34. SŠ Oroslavje, Ljudevita Gaja 1, Oroslavje</w:t>
      </w:r>
    </w:p>
    <w:p w14:paraId="57E89100" w14:textId="77777777" w:rsidR="00D47D06" w:rsidRPr="00C138AB" w:rsidRDefault="00D47D06" w:rsidP="00D47D06">
      <w:pPr>
        <w:pStyle w:val="Bezproreda"/>
        <w:jc w:val="both"/>
        <w:rPr>
          <w:lang w:val="pl-PL"/>
        </w:rPr>
      </w:pPr>
      <w:r w:rsidRPr="00C138AB">
        <w:rPr>
          <w:lang w:val="pl-PL"/>
        </w:rPr>
        <w:t>35. SŠ Pregrada, Stjepana Škreblina 1A, Pregrada</w:t>
      </w:r>
    </w:p>
    <w:p w14:paraId="100F8B0A" w14:textId="77777777" w:rsidR="00D47D06" w:rsidRPr="00C138AB" w:rsidRDefault="00D47D06" w:rsidP="00D47D06">
      <w:pPr>
        <w:pStyle w:val="Bezproreda"/>
        <w:jc w:val="both"/>
        <w:rPr>
          <w:lang w:val="pl-PL"/>
        </w:rPr>
      </w:pPr>
      <w:r w:rsidRPr="00C138AB">
        <w:rPr>
          <w:lang w:val="pl-PL"/>
        </w:rPr>
        <w:t>36. SŠ za umjetnost, dizajn, grafiku i odjeću, Ksavera Šandora Đalskog 5, Zabok</w:t>
      </w:r>
    </w:p>
    <w:p w14:paraId="3F55B089" w14:textId="77777777" w:rsidR="00D47D06" w:rsidRPr="00C138AB" w:rsidRDefault="00D47D06" w:rsidP="00D47D06">
      <w:pPr>
        <w:pStyle w:val="Bezproreda"/>
        <w:jc w:val="both"/>
        <w:rPr>
          <w:lang w:val="pl-PL"/>
        </w:rPr>
      </w:pPr>
      <w:r w:rsidRPr="00C138AB">
        <w:rPr>
          <w:lang w:val="pl-PL"/>
        </w:rPr>
        <w:t>37. SŠ Zabok, Ivana i Cvjete Huis 2, Zabok</w:t>
      </w:r>
    </w:p>
    <w:p w14:paraId="5562508F" w14:textId="77777777" w:rsidR="00D47D06" w:rsidRPr="00C138AB" w:rsidRDefault="00D47D06" w:rsidP="00D47D06">
      <w:pPr>
        <w:pStyle w:val="Bezproreda"/>
        <w:jc w:val="both"/>
        <w:rPr>
          <w:lang w:val="pl-PL"/>
        </w:rPr>
      </w:pPr>
      <w:r w:rsidRPr="00C138AB">
        <w:rPr>
          <w:lang w:val="pl-PL"/>
        </w:rPr>
        <w:t>38. SŠ Zlatar, Braće Radića 10, Zlatar</w:t>
      </w:r>
    </w:p>
    <w:p w14:paraId="37B96128" w14:textId="77777777" w:rsidR="00D47D06" w:rsidRPr="00C138AB" w:rsidRDefault="00D47D06" w:rsidP="00D47D06">
      <w:pPr>
        <w:pStyle w:val="Bezproreda"/>
        <w:jc w:val="both"/>
        <w:rPr>
          <w:lang w:val="pl-PL"/>
        </w:rPr>
      </w:pPr>
      <w:r w:rsidRPr="00C138AB">
        <w:rPr>
          <w:lang w:val="pl-PL"/>
        </w:rPr>
        <w:t>39. Specijalna bolnica Krapinske toplice, Gajeva 2, Krapinske Toplice</w:t>
      </w:r>
    </w:p>
    <w:p w14:paraId="5DD101E3" w14:textId="77777777" w:rsidR="00D47D06" w:rsidRPr="00C138AB" w:rsidRDefault="00D47D06" w:rsidP="00D47D06">
      <w:pPr>
        <w:pStyle w:val="Bezproreda"/>
        <w:jc w:val="both"/>
        <w:rPr>
          <w:lang w:val="pl-PL"/>
        </w:rPr>
      </w:pPr>
      <w:r w:rsidRPr="00C138AB">
        <w:rPr>
          <w:lang w:val="pl-PL"/>
        </w:rPr>
        <w:t>40. Opća bolnica Zabok, Bračak 8, Zabok</w:t>
      </w:r>
    </w:p>
    <w:p w14:paraId="364250CF" w14:textId="77777777" w:rsidR="00D47D06" w:rsidRPr="00C138AB" w:rsidRDefault="00D47D06" w:rsidP="00D47D06">
      <w:pPr>
        <w:pStyle w:val="Bezproreda"/>
        <w:jc w:val="both"/>
        <w:rPr>
          <w:lang w:val="pl-PL"/>
        </w:rPr>
      </w:pPr>
      <w:r w:rsidRPr="00C138AB">
        <w:rPr>
          <w:lang w:val="pl-PL"/>
        </w:rPr>
        <w:t>41. Regionalna energetska agencija SZ Hrvatske, Bračak 4, Zabok</w:t>
      </w:r>
    </w:p>
    <w:p w14:paraId="2922EBE5" w14:textId="77777777" w:rsidR="00D47D06" w:rsidRPr="00C138AB" w:rsidRDefault="00D47D06" w:rsidP="00D47D06">
      <w:pPr>
        <w:pStyle w:val="Bezproreda"/>
        <w:jc w:val="both"/>
        <w:rPr>
          <w:lang w:val="pl-PL"/>
        </w:rPr>
      </w:pPr>
      <w:r w:rsidRPr="00C138AB">
        <w:rPr>
          <w:lang w:val="pl-PL"/>
        </w:rPr>
        <w:t>42. Krapinsko-zagorska županija, Magistratska 1, Krapina</w:t>
      </w:r>
    </w:p>
    <w:p w14:paraId="5FA53E51" w14:textId="19015FBB" w:rsidR="00D47D06" w:rsidRPr="00D47D06" w:rsidRDefault="00D47D06" w:rsidP="00D47D06">
      <w:pPr>
        <w:pStyle w:val="Bezproreda"/>
        <w:jc w:val="both"/>
        <w:rPr>
          <w:lang w:val="pl-PL"/>
        </w:rPr>
      </w:pPr>
      <w:r w:rsidRPr="00C138AB">
        <w:rPr>
          <w:lang w:val="pl-PL"/>
        </w:rPr>
        <w:t xml:space="preserve"> (u daljnjem tekstu: Naručitelji).</w:t>
      </w:r>
      <w:r w:rsidRPr="00C138AB" w:rsidDel="00862EA0">
        <w:rPr>
          <w:lang w:val="pl-PL"/>
        </w:rPr>
        <w:t xml:space="preserve"> </w:t>
      </w:r>
    </w:p>
    <w:p w14:paraId="61548E47" w14:textId="77777777" w:rsidR="00D47D06" w:rsidRPr="00C138AB" w:rsidRDefault="00D47D06" w:rsidP="00D47D06">
      <w:pPr>
        <w:pStyle w:val="Bezproreda"/>
        <w:jc w:val="both"/>
      </w:pPr>
      <w:r w:rsidRPr="00C138AB">
        <w:t>(3) Sastavni dijelovi ovog Okvirnog sporazuma su:</w:t>
      </w:r>
    </w:p>
    <w:p w14:paraId="03E3265E" w14:textId="77777777" w:rsidR="00D47D06" w:rsidRPr="00C138AB" w:rsidRDefault="00D47D06" w:rsidP="00D47D06">
      <w:pPr>
        <w:pStyle w:val="Bezproreda"/>
        <w:numPr>
          <w:ilvl w:val="0"/>
          <w:numId w:val="18"/>
        </w:numPr>
        <w:suppressAutoHyphens w:val="0"/>
        <w:jc w:val="both"/>
      </w:pPr>
      <w:r w:rsidRPr="00C138AB">
        <w:t>Ponudbeni list</w:t>
      </w:r>
    </w:p>
    <w:p w14:paraId="3C439F31" w14:textId="77777777" w:rsidR="00D47D06" w:rsidRPr="00C138AB" w:rsidRDefault="00D47D06" w:rsidP="00D47D06">
      <w:pPr>
        <w:pStyle w:val="Bezproreda"/>
        <w:numPr>
          <w:ilvl w:val="0"/>
          <w:numId w:val="18"/>
        </w:numPr>
        <w:suppressAutoHyphens w:val="0"/>
        <w:jc w:val="both"/>
        <w:rPr>
          <w:b/>
          <w:bCs/>
        </w:rPr>
      </w:pPr>
      <w:r w:rsidRPr="00C138AB">
        <w:t>Troškovnik</w:t>
      </w:r>
    </w:p>
    <w:p w14:paraId="093EF9BD" w14:textId="77777777" w:rsidR="00D47D06" w:rsidRPr="00C138AB" w:rsidRDefault="00D47D06" w:rsidP="00D47D06">
      <w:pPr>
        <w:pStyle w:val="Bezproreda"/>
        <w:numPr>
          <w:ilvl w:val="0"/>
          <w:numId w:val="18"/>
        </w:numPr>
        <w:suppressAutoHyphens w:val="0"/>
        <w:jc w:val="both"/>
      </w:pPr>
      <w:r w:rsidRPr="00C138AB">
        <w:t>Prilog I - Podaci o obračunskim mjernim mjestima</w:t>
      </w:r>
    </w:p>
    <w:p w14:paraId="4FFF8075" w14:textId="77777777" w:rsidR="00D47D06" w:rsidRPr="00C138AB" w:rsidRDefault="00D47D06" w:rsidP="00D47D06">
      <w:pPr>
        <w:pStyle w:val="Bezproreda"/>
        <w:numPr>
          <w:ilvl w:val="0"/>
          <w:numId w:val="18"/>
        </w:numPr>
        <w:suppressAutoHyphens w:val="0"/>
        <w:jc w:val="both"/>
      </w:pPr>
      <w:r w:rsidRPr="00C138AB">
        <w:t>Prilog II - Ugovorne energetske veličine</w:t>
      </w:r>
    </w:p>
    <w:p w14:paraId="17EFD635" w14:textId="77777777" w:rsidR="00D47D06" w:rsidRPr="00C138AB" w:rsidRDefault="00D47D06" w:rsidP="00D47D06">
      <w:pPr>
        <w:pStyle w:val="Bezproreda"/>
        <w:numPr>
          <w:ilvl w:val="0"/>
          <w:numId w:val="18"/>
        </w:numPr>
        <w:suppressAutoHyphens w:val="0"/>
        <w:jc w:val="both"/>
      </w:pPr>
      <w:r w:rsidRPr="00C138AB">
        <w:t>Prilog III - Metodologija izračuna cijene - podložan korekciji sukladno članku 13. ovog Okvirnog sporazuma</w:t>
      </w:r>
    </w:p>
    <w:p w14:paraId="66F97097" w14:textId="77777777" w:rsidR="00D47D06" w:rsidRPr="00C138AB" w:rsidRDefault="00D47D06" w:rsidP="00D47D06">
      <w:pPr>
        <w:pStyle w:val="Bezproreda"/>
        <w:numPr>
          <w:ilvl w:val="0"/>
          <w:numId w:val="18"/>
        </w:numPr>
        <w:suppressAutoHyphens w:val="0"/>
        <w:jc w:val="both"/>
      </w:pPr>
      <w:r w:rsidRPr="00C138AB">
        <w:t>Prilog IV – Popis važećih ugovora</w:t>
      </w:r>
    </w:p>
    <w:p w14:paraId="0A6139AF" w14:textId="77777777" w:rsidR="00D47D06" w:rsidRPr="00C138AB" w:rsidRDefault="00D47D06" w:rsidP="00D47D06">
      <w:pPr>
        <w:pStyle w:val="Bezproreda"/>
        <w:numPr>
          <w:ilvl w:val="0"/>
          <w:numId w:val="18"/>
        </w:numPr>
        <w:suppressAutoHyphens w:val="0"/>
        <w:jc w:val="both"/>
      </w:pPr>
      <w:r w:rsidRPr="00C138AB">
        <w:t>Opći uvjeti poslovanja</w:t>
      </w:r>
    </w:p>
    <w:p w14:paraId="347536C4" w14:textId="64C23C42" w:rsidR="00D47D06" w:rsidRPr="00533326" w:rsidRDefault="00D47D06" w:rsidP="00D47D06">
      <w:pPr>
        <w:pStyle w:val="Bezproreda"/>
        <w:jc w:val="both"/>
        <w:rPr>
          <w:b/>
          <w:lang w:val="pl-PL"/>
        </w:rPr>
      </w:pPr>
    </w:p>
    <w:p w14:paraId="0FC2C9A2" w14:textId="77777777" w:rsidR="00D47D06" w:rsidRPr="00C138AB" w:rsidRDefault="00D47D06" w:rsidP="00D47D06">
      <w:pPr>
        <w:pStyle w:val="Bezproreda"/>
        <w:jc w:val="both"/>
        <w:rPr>
          <w:b/>
          <w:lang w:val="pl-PL"/>
        </w:rPr>
      </w:pPr>
      <w:r w:rsidRPr="00C138AB">
        <w:rPr>
          <w:b/>
          <w:lang w:val="pl-PL"/>
        </w:rPr>
        <w:t>PREDMET I TRAJANJE OKVIRNOG SPORAZUMA</w:t>
      </w:r>
    </w:p>
    <w:p w14:paraId="3EBE09D1" w14:textId="77777777" w:rsidR="00D47D06" w:rsidRPr="00C138AB" w:rsidRDefault="00D47D06" w:rsidP="00D47D06">
      <w:pPr>
        <w:pStyle w:val="Bezproreda"/>
        <w:jc w:val="center"/>
        <w:rPr>
          <w:b/>
          <w:iCs/>
          <w:lang w:val="pl-PL"/>
        </w:rPr>
      </w:pPr>
    </w:p>
    <w:p w14:paraId="1B8B7916" w14:textId="77777777" w:rsidR="00D47D06" w:rsidRPr="00C138AB" w:rsidRDefault="00D47D06" w:rsidP="00D47D06">
      <w:pPr>
        <w:pStyle w:val="Bezproreda"/>
        <w:jc w:val="center"/>
        <w:rPr>
          <w:b/>
          <w:iCs/>
          <w:lang w:val="pl-PL"/>
        </w:rPr>
      </w:pPr>
      <w:r w:rsidRPr="00C138AB">
        <w:rPr>
          <w:b/>
          <w:iCs/>
          <w:lang w:val="pl-PL"/>
        </w:rPr>
        <w:t>Članak 2.</w:t>
      </w:r>
    </w:p>
    <w:p w14:paraId="50B0F285" w14:textId="77777777" w:rsidR="00D47D06" w:rsidRPr="00C138AB" w:rsidRDefault="00D47D06" w:rsidP="00D47D06">
      <w:pPr>
        <w:jc w:val="both"/>
        <w:rPr>
          <w:rFonts w:eastAsia="Calibri"/>
        </w:rPr>
      </w:pPr>
      <w:r w:rsidRPr="00C138AB">
        <w:rPr>
          <w:lang w:val="pl-PL"/>
        </w:rPr>
        <w:t xml:space="preserve">(1) Predmet </w:t>
      </w:r>
      <w:r w:rsidRPr="00C138AB">
        <w:t xml:space="preserve">ovog Okvirnog sporazuma je utvrđivanje uvjeta za sklapanje ugovora o javnoj nabavi za opskrbu prirodnim plinom za potrebe Naručitelja, </w:t>
      </w:r>
      <w:r w:rsidRPr="00C138AB">
        <w:rPr>
          <w:bCs/>
        </w:rPr>
        <w:t xml:space="preserve">prema okvirnim količinama i specifikaciji </w:t>
      </w:r>
      <w:r w:rsidRPr="00C138AB">
        <w:t xml:space="preserve">navedenoj u </w:t>
      </w:r>
      <w:r>
        <w:t>Dokumentaciji o nabavi i Troškovniku</w:t>
      </w:r>
      <w:r w:rsidRPr="00C138AB">
        <w:t>, Ponudi Odabranog ponuditelja, te uvjetima utvrđenim ovim Okvirnim sporazumom.</w:t>
      </w:r>
      <w:r w:rsidRPr="00C138AB">
        <w:rPr>
          <w:rFonts w:eastAsia="Calibri"/>
        </w:rPr>
        <w:t xml:space="preserve"> </w:t>
      </w:r>
    </w:p>
    <w:p w14:paraId="2F54B4A1" w14:textId="77777777" w:rsidR="00D47D06" w:rsidRPr="00C138AB" w:rsidRDefault="00D47D06" w:rsidP="00D47D06">
      <w:pPr>
        <w:pStyle w:val="Bezproreda"/>
        <w:jc w:val="both"/>
      </w:pPr>
      <w:r w:rsidRPr="00C138AB">
        <w:t xml:space="preserve">(2) Ovaj Okvirni sporazum sklapa se na dvije godine i obvezuje na sklapanje ugovora o javnoj nabavi. </w:t>
      </w:r>
    </w:p>
    <w:p w14:paraId="5FA255EF" w14:textId="77777777" w:rsidR="00D47D06" w:rsidRPr="00C138AB" w:rsidRDefault="00D47D06" w:rsidP="00D47D06">
      <w:pPr>
        <w:pStyle w:val="Bezproreda"/>
        <w:jc w:val="both"/>
        <w:rPr>
          <w:color w:val="000000"/>
        </w:rPr>
      </w:pPr>
      <w:r w:rsidRPr="00C138AB">
        <w:rPr>
          <w:color w:val="000000"/>
        </w:rPr>
        <w:t xml:space="preserve">(3) Ovaj Okvirni sporazum prestaje istekom roka iz stavka 2. ovog članka ili izvršenjem.      </w:t>
      </w:r>
    </w:p>
    <w:p w14:paraId="71C79CAB" w14:textId="77777777" w:rsidR="00D47D06" w:rsidRDefault="00D47D06" w:rsidP="00D47D06">
      <w:pPr>
        <w:pStyle w:val="Bezproreda"/>
        <w:jc w:val="both"/>
      </w:pPr>
      <w:r w:rsidRPr="00C138AB">
        <w:rPr>
          <w:color w:val="000000"/>
        </w:rPr>
        <w:t xml:space="preserve">(4) </w:t>
      </w:r>
      <w:r w:rsidRPr="00960369">
        <w:rPr>
          <w:highlight w:val="yellow"/>
        </w:rPr>
        <w:t xml:space="preserve">Vrijednost ovog Okvirnog sporazuma iznosi </w:t>
      </w:r>
      <w:r>
        <w:rPr>
          <w:highlight w:val="yellow"/>
        </w:rPr>
        <w:t>_________</w:t>
      </w:r>
      <w:r w:rsidRPr="00960369">
        <w:rPr>
          <w:highlight w:val="yellow"/>
        </w:rPr>
        <w:t xml:space="preserve"> kn bez PDV-a, odnosno </w:t>
      </w:r>
      <w:r>
        <w:rPr>
          <w:highlight w:val="yellow"/>
        </w:rPr>
        <w:t>____________</w:t>
      </w:r>
      <w:r w:rsidRPr="00960369">
        <w:rPr>
          <w:highlight w:val="yellow"/>
        </w:rPr>
        <w:t xml:space="preserve"> kn s PDV-om</w:t>
      </w:r>
      <w:r w:rsidRPr="00533326">
        <w:t>.</w:t>
      </w:r>
    </w:p>
    <w:p w14:paraId="1BB9AC89" w14:textId="77777777" w:rsidR="00D47D06" w:rsidRDefault="00D47D06" w:rsidP="00D47D06">
      <w:pPr>
        <w:pStyle w:val="Bezproreda"/>
        <w:jc w:val="center"/>
        <w:rPr>
          <w:b/>
          <w:iCs/>
          <w:lang w:val="pl-PL"/>
        </w:rPr>
      </w:pPr>
    </w:p>
    <w:p w14:paraId="159430AF" w14:textId="77777777" w:rsidR="00D47D06" w:rsidRDefault="00D47D06" w:rsidP="00D47D06">
      <w:pPr>
        <w:pStyle w:val="Bezproreda"/>
        <w:jc w:val="center"/>
        <w:rPr>
          <w:b/>
          <w:iCs/>
          <w:lang w:val="pl-PL"/>
        </w:rPr>
      </w:pPr>
    </w:p>
    <w:p w14:paraId="11D24D13" w14:textId="3D1CD13F" w:rsidR="00D47D06" w:rsidRPr="00F262BD" w:rsidRDefault="00D47D06" w:rsidP="00D47D06">
      <w:pPr>
        <w:pStyle w:val="Bezproreda"/>
        <w:jc w:val="center"/>
      </w:pPr>
      <w:r w:rsidRPr="00533326">
        <w:rPr>
          <w:b/>
          <w:iCs/>
          <w:lang w:val="pl-PL"/>
        </w:rPr>
        <w:lastRenderedPageBreak/>
        <w:t>Članak 3.</w:t>
      </w:r>
    </w:p>
    <w:p w14:paraId="4BE39C9B" w14:textId="77777777" w:rsidR="00D47D06" w:rsidRPr="00C138AB" w:rsidRDefault="00D47D06" w:rsidP="00D47D06">
      <w:pPr>
        <w:spacing w:after="0"/>
        <w:jc w:val="both"/>
        <w:rPr>
          <w:rFonts w:eastAsia="Calibri"/>
        </w:rPr>
      </w:pPr>
      <w:r w:rsidRPr="00C138AB">
        <w:rPr>
          <w:rFonts w:eastAsia="Calibri"/>
        </w:rPr>
        <w:t xml:space="preserve">(1) Opskrba prirodnim plinom obuhvaća nabavu plina, ugovaranje korištenja kapaciteta transportnog i distribucijskog sustava te obračun i naplatu isporučenoga plina, prema propisanim (reguliranim) uvjetima. </w:t>
      </w:r>
    </w:p>
    <w:p w14:paraId="56941D23" w14:textId="3781FD72" w:rsidR="00D47D06" w:rsidRPr="00C138AB" w:rsidRDefault="00D47D06" w:rsidP="00D47D06">
      <w:pPr>
        <w:jc w:val="both"/>
        <w:rPr>
          <w:rFonts w:eastAsia="Calibri"/>
        </w:rPr>
      </w:pPr>
      <w:r w:rsidRPr="00C138AB">
        <w:rPr>
          <w:rFonts w:eastAsia="Calibri"/>
        </w:rPr>
        <w:t>(2) Odabrani ponuditelj se obvezuje opskrbu prirodnim plinom obavljati pouzdano u skladu s propisanim standardima u Općim uvjetima i ugovornim uvjetima te prema pravilima struke</w:t>
      </w:r>
      <w:r>
        <w:rPr>
          <w:rFonts w:eastAsia="Calibri"/>
        </w:rPr>
        <w:t xml:space="preserve"> i dobrim poslovnim običajima. </w:t>
      </w:r>
    </w:p>
    <w:p w14:paraId="0B2EBD6E" w14:textId="77777777" w:rsidR="00D47D06" w:rsidRPr="00C138AB" w:rsidRDefault="00D47D06" w:rsidP="00D47D06">
      <w:pPr>
        <w:pStyle w:val="Bezproreda"/>
        <w:jc w:val="center"/>
        <w:rPr>
          <w:b/>
          <w:iCs/>
          <w:lang w:val="pl-PL"/>
        </w:rPr>
      </w:pPr>
      <w:r w:rsidRPr="00C138AB">
        <w:rPr>
          <w:b/>
          <w:iCs/>
          <w:lang w:val="pl-PL"/>
        </w:rPr>
        <w:t>Članak 4.</w:t>
      </w:r>
    </w:p>
    <w:p w14:paraId="1B25E627" w14:textId="77777777" w:rsidR="00D47D06" w:rsidRPr="00C138AB" w:rsidRDefault="00D47D06" w:rsidP="00D47D06">
      <w:pPr>
        <w:pStyle w:val="Bezproreda"/>
        <w:jc w:val="both"/>
      </w:pPr>
      <w:r w:rsidRPr="00C138AB">
        <w:t>(1) Opći uvjeti poslovanja Odabranog ponuditelja za opskrbu plinom moraju biti u skladu s Zakonom o obveznim odnosima, a u svrhu osiguranja Naručitelja da će tijekom trajanja ovog Okvirnog sporazuma od Odabranog ponuditelja dobivati kontinuitet isporuke zahtijevane robe.</w:t>
      </w:r>
    </w:p>
    <w:p w14:paraId="17FB1AB2" w14:textId="77777777" w:rsidR="00D47D06" w:rsidRPr="00C138AB" w:rsidRDefault="00D47D06" w:rsidP="00D47D06">
      <w:pPr>
        <w:pStyle w:val="Bezproreda"/>
        <w:jc w:val="both"/>
      </w:pPr>
      <w:r w:rsidRPr="00C138AB">
        <w:t>(2) Opći uvjeti poslovanja Odabranog ponuditelja za opskrbu plinom čine prilog ovog Okvirnog sporazuma i njegov su sastavni dio.</w:t>
      </w:r>
    </w:p>
    <w:p w14:paraId="173BDECE" w14:textId="77777777" w:rsidR="00D47D06" w:rsidRPr="00533326" w:rsidRDefault="00D47D06" w:rsidP="00D47D06">
      <w:pPr>
        <w:pStyle w:val="Bezproreda"/>
        <w:jc w:val="both"/>
      </w:pPr>
      <w:r w:rsidRPr="00C138AB">
        <w:t>(3) Ukoliko se utvrdi da je neka od odredbi navedenih u Općim uvjetima poslovanja Odabranog ponuditelja za opskrbu prirodnim plinom u suprotnosti s odredbama ovog Okvirnog sporazuma, primjenjivat će se odredbe ovog Okvirnog sporazuma.</w:t>
      </w:r>
    </w:p>
    <w:p w14:paraId="6EDF4AE4" w14:textId="77777777" w:rsidR="00D47D06" w:rsidRPr="00533326" w:rsidRDefault="00D47D06" w:rsidP="00D47D06">
      <w:pPr>
        <w:pStyle w:val="Bezproreda"/>
        <w:jc w:val="both"/>
        <w:rPr>
          <w:b/>
        </w:rPr>
      </w:pPr>
    </w:p>
    <w:p w14:paraId="074906AA" w14:textId="77777777" w:rsidR="00D47D06" w:rsidRPr="00533326" w:rsidRDefault="00D47D06" w:rsidP="00D47D06">
      <w:pPr>
        <w:pStyle w:val="Bezproreda"/>
        <w:jc w:val="both"/>
        <w:rPr>
          <w:b/>
        </w:rPr>
      </w:pPr>
    </w:p>
    <w:p w14:paraId="179168B9" w14:textId="77777777" w:rsidR="00D47D06" w:rsidRPr="00C138AB" w:rsidRDefault="00D47D06" w:rsidP="00D47D06">
      <w:pPr>
        <w:pStyle w:val="Bezproreda"/>
        <w:jc w:val="both"/>
      </w:pPr>
      <w:r w:rsidRPr="00C138AB">
        <w:rPr>
          <w:b/>
        </w:rPr>
        <w:t>SKLAPANJE POJEDINAČNIH UGOVORA O JAVNOJ NABAVI</w:t>
      </w:r>
    </w:p>
    <w:p w14:paraId="406B4731" w14:textId="77777777" w:rsidR="00D47D06" w:rsidRPr="00C138AB" w:rsidRDefault="00D47D06" w:rsidP="00D47D06">
      <w:pPr>
        <w:pStyle w:val="Bezproreda"/>
        <w:jc w:val="both"/>
        <w:rPr>
          <w:b/>
          <w:iCs/>
        </w:rPr>
      </w:pPr>
    </w:p>
    <w:p w14:paraId="6E96EF4D" w14:textId="77777777" w:rsidR="00D47D06" w:rsidRPr="00C138AB" w:rsidRDefault="00D47D06" w:rsidP="00D47D06">
      <w:pPr>
        <w:pStyle w:val="Bezproreda"/>
        <w:jc w:val="center"/>
        <w:rPr>
          <w:b/>
          <w:iCs/>
        </w:rPr>
      </w:pPr>
      <w:r w:rsidRPr="00C138AB">
        <w:rPr>
          <w:b/>
          <w:iCs/>
        </w:rPr>
        <w:t>Članak 5.</w:t>
      </w:r>
    </w:p>
    <w:p w14:paraId="2F674845" w14:textId="77777777" w:rsidR="00D47D06" w:rsidRPr="00C138AB" w:rsidRDefault="00D47D06" w:rsidP="00D47D06">
      <w:pPr>
        <w:pStyle w:val="Bezproreda"/>
        <w:jc w:val="both"/>
        <w:rPr>
          <w:color w:val="000000"/>
        </w:rPr>
      </w:pPr>
      <w:r w:rsidRPr="00C138AB">
        <w:rPr>
          <w:color w:val="000000"/>
        </w:rPr>
        <w:t xml:space="preserve">(1) Naručitelji će sklopiti pojedinačne ugovore o javnoj nabavi za opskrbu prirodnim plinom s Odabranim ponuditeljem za sva mjerna mjesta odmah po sklapanju Okvirnog sporazuma. </w:t>
      </w:r>
    </w:p>
    <w:p w14:paraId="284C5D1A" w14:textId="77777777" w:rsidR="00D47D06" w:rsidRPr="00C138AB" w:rsidRDefault="00D47D06" w:rsidP="00D47D06">
      <w:pPr>
        <w:pStyle w:val="Bezproreda"/>
        <w:jc w:val="both"/>
      </w:pPr>
      <w:r w:rsidRPr="00C138AB">
        <w:rPr>
          <w:color w:val="000000"/>
        </w:rPr>
        <w:t xml:space="preserve">(2) Ugovor iz prethodnog stavka ovog članka sklopit će se u pisanom obliku neposredno na temelju </w:t>
      </w:r>
      <w:r w:rsidRPr="00C138AB">
        <w:t xml:space="preserve">uvjeta iz ovog Okvirnog sporazuma i Ponude, a sukladno potrebama Naručitelja s rokom važenja </w:t>
      </w:r>
      <w:r w:rsidRPr="00104ECC">
        <w:t>koji neće biti duži od 12 mjeseci od važenja ovog Okvirnog sporazuma.</w:t>
      </w:r>
    </w:p>
    <w:p w14:paraId="149C86B7" w14:textId="77777777" w:rsidR="00D47D06" w:rsidRPr="00C138AB" w:rsidRDefault="00D47D06" w:rsidP="00D47D06">
      <w:pPr>
        <w:pStyle w:val="Bezproreda"/>
        <w:jc w:val="both"/>
        <w:rPr>
          <w:color w:val="000000"/>
        </w:rPr>
      </w:pPr>
      <w:r w:rsidRPr="00C138AB">
        <w:rPr>
          <w:color w:val="000000"/>
        </w:rPr>
        <w:t>(3) Ugovor o javnoj nabavi stupa na snagu danom potpisa obiju ugovornih stranaka, a opskrba počinje danom valjanog uključenja obračunskog mjernog mjesta u bilančnu grupu Odabranog ponuditelja od strane nadležnog operatora sustava, poštujući datume isteka važećih ugovora u Prilogu IV. Odabrani ponuditelj se obvezuje prihvatiti eventualna odstupanja stvarnog stanja od onog definiranog u Prilogu IV.</w:t>
      </w:r>
      <w:r w:rsidRPr="00C138AB">
        <w:t xml:space="preserve"> </w:t>
      </w:r>
    </w:p>
    <w:p w14:paraId="53E8CCE8" w14:textId="77777777" w:rsidR="00D47D06" w:rsidRPr="00C138AB" w:rsidRDefault="00D47D06" w:rsidP="00D47D06">
      <w:pPr>
        <w:pStyle w:val="Bezproreda"/>
        <w:jc w:val="both"/>
        <w:rPr>
          <w:color w:val="000000"/>
        </w:rPr>
      </w:pPr>
      <w:r w:rsidRPr="00C138AB">
        <w:rPr>
          <w:color w:val="000000"/>
        </w:rPr>
        <w:t xml:space="preserve">(4) Ugovorom o javnoj nabavi iz ovog članka ugovorne strane ne smiju mijenjati bitne uvjete ovog </w:t>
      </w:r>
      <w:r w:rsidRPr="00C138AB">
        <w:t>Okvirnog s</w:t>
      </w:r>
      <w:r w:rsidRPr="00C138AB">
        <w:rPr>
          <w:color w:val="000000"/>
        </w:rPr>
        <w:t>porazuma.</w:t>
      </w:r>
    </w:p>
    <w:p w14:paraId="6963468B" w14:textId="343CF57F" w:rsidR="00D47D06" w:rsidRPr="00D47D06" w:rsidRDefault="00D47D06" w:rsidP="00D47D06">
      <w:pPr>
        <w:jc w:val="both"/>
        <w:rPr>
          <w:lang w:eastAsia="hr-HR"/>
        </w:rPr>
      </w:pPr>
      <w:r w:rsidRPr="00C138AB">
        <w:rPr>
          <w:lang w:eastAsia="hr-HR"/>
        </w:rPr>
        <w:t>(5) Jedan primjerak ugovora o javnoj nabavi, Naručitelji su dužni dostaviti Središnjem tijelu za javnu nabavu u roku od deset dana od dana sklapanja ugovora.</w:t>
      </w:r>
    </w:p>
    <w:p w14:paraId="3F10FB22" w14:textId="21A2E0E1" w:rsidR="00D47D06" w:rsidRPr="00C138AB" w:rsidRDefault="00D47D06" w:rsidP="00D47D06">
      <w:pPr>
        <w:jc w:val="both"/>
        <w:rPr>
          <w:rFonts w:eastAsia="Calibri"/>
          <w:b/>
        </w:rPr>
      </w:pPr>
      <w:r>
        <w:rPr>
          <w:rFonts w:eastAsia="Calibri"/>
          <w:b/>
        </w:rPr>
        <w:t>UGOVORNE ENERGETSKE VELIČINE</w:t>
      </w:r>
    </w:p>
    <w:p w14:paraId="097F2B4F" w14:textId="77777777" w:rsidR="00D47D06" w:rsidRPr="00C138AB" w:rsidRDefault="00D47D06" w:rsidP="00D47D06">
      <w:pPr>
        <w:jc w:val="center"/>
        <w:rPr>
          <w:rFonts w:eastAsia="Calibri"/>
          <w:b/>
        </w:rPr>
      </w:pPr>
      <w:r w:rsidRPr="00C138AB">
        <w:rPr>
          <w:rFonts w:eastAsia="Calibri"/>
          <w:b/>
        </w:rPr>
        <w:t>Članak 6.</w:t>
      </w:r>
    </w:p>
    <w:p w14:paraId="6EAD3503" w14:textId="77777777" w:rsidR="00D47D06" w:rsidRPr="00C138AB" w:rsidRDefault="00D47D06" w:rsidP="00D47D06">
      <w:pPr>
        <w:jc w:val="both"/>
        <w:rPr>
          <w:rFonts w:eastAsia="Calibri"/>
        </w:rPr>
      </w:pPr>
      <w:r w:rsidRPr="00C138AB">
        <w:rPr>
          <w:rFonts w:eastAsia="Calibri"/>
        </w:rPr>
        <w:t>Energetske veličine po tarifnim modelima za razdoblje trajanja ovog Okvirnog sporazuma definirane su Prilogom II.</w:t>
      </w:r>
    </w:p>
    <w:p w14:paraId="05D7A097" w14:textId="7DEBBCF8" w:rsidR="00D47D06" w:rsidRDefault="00D47D06" w:rsidP="00D47D06">
      <w:pPr>
        <w:jc w:val="both"/>
        <w:rPr>
          <w:rFonts w:eastAsia="Calibri"/>
          <w:highlight w:val="green"/>
        </w:rPr>
      </w:pPr>
    </w:p>
    <w:p w14:paraId="57BD5E9E" w14:textId="16E3BC3A" w:rsidR="00D47D06" w:rsidRDefault="00D47D06" w:rsidP="00D47D06">
      <w:pPr>
        <w:jc w:val="both"/>
        <w:rPr>
          <w:rFonts w:eastAsia="Calibri"/>
          <w:highlight w:val="green"/>
        </w:rPr>
      </w:pPr>
    </w:p>
    <w:p w14:paraId="39B8B4F8" w14:textId="77777777" w:rsidR="00D47D06" w:rsidRPr="00960369" w:rsidRDefault="00D47D06" w:rsidP="00D47D06">
      <w:pPr>
        <w:jc w:val="both"/>
        <w:rPr>
          <w:rFonts w:eastAsia="Calibri"/>
          <w:highlight w:val="green"/>
        </w:rPr>
      </w:pPr>
    </w:p>
    <w:p w14:paraId="3C3874EE" w14:textId="77777777" w:rsidR="00D47D06" w:rsidRPr="00FD35E2" w:rsidRDefault="00D47D06" w:rsidP="00D47D06">
      <w:pPr>
        <w:jc w:val="center"/>
        <w:rPr>
          <w:rFonts w:eastAsia="Calibri"/>
          <w:b/>
        </w:rPr>
      </w:pPr>
      <w:r w:rsidRPr="00FD35E2">
        <w:rPr>
          <w:rFonts w:eastAsia="Calibri"/>
          <w:b/>
        </w:rPr>
        <w:lastRenderedPageBreak/>
        <w:t>Članak 7.</w:t>
      </w:r>
    </w:p>
    <w:p w14:paraId="5CEAB184" w14:textId="77777777" w:rsidR="00D47D06" w:rsidRPr="00FD35E2" w:rsidRDefault="00D47D06" w:rsidP="00D47D06">
      <w:pPr>
        <w:spacing w:after="0"/>
        <w:jc w:val="both"/>
        <w:rPr>
          <w:rFonts w:eastAsia="Calibri"/>
        </w:rPr>
      </w:pPr>
      <w:r w:rsidRPr="00FD35E2">
        <w:rPr>
          <w:rFonts w:eastAsia="Calibri"/>
        </w:rPr>
        <w:t xml:space="preserve">(1) Odabrani ponuditelj se obvezuje prihvatiti sve izmjene energetskih veličina iz Priloga II koje su rezultat promjene godišnje potrošnje iskazane u Troškovniku za pojedino obračunsko mjerno mjesto. Uzrok promjene mogu biti promjena režima korištenja, priključenje novog ili isključenje postojećeg obračunskog mjernog mjesta te primjena zakonskih i </w:t>
      </w:r>
      <w:proofErr w:type="spellStart"/>
      <w:r w:rsidRPr="00FD35E2">
        <w:rPr>
          <w:rFonts w:eastAsia="Calibri"/>
        </w:rPr>
        <w:t>podzakonskih</w:t>
      </w:r>
      <w:proofErr w:type="spellEnd"/>
      <w:r w:rsidRPr="00FD35E2">
        <w:rPr>
          <w:rFonts w:eastAsia="Calibri"/>
        </w:rPr>
        <w:t xml:space="preserve"> odredaba Republike Hrvatske.</w:t>
      </w:r>
    </w:p>
    <w:p w14:paraId="32A8F3BD" w14:textId="77777777" w:rsidR="00D47D06" w:rsidRPr="00FD35E2" w:rsidRDefault="00D47D06" w:rsidP="00D47D06">
      <w:pPr>
        <w:pStyle w:val="Bezproreda"/>
        <w:jc w:val="both"/>
        <w:rPr>
          <w:lang w:val="pl-PL"/>
        </w:rPr>
      </w:pPr>
      <w:r w:rsidRPr="00FD35E2">
        <w:t>(2) Stvarna količina energetskih veličina može biti veća ili manja od okvirne količine iskazane u Troškovniku. Naplata se vrši temeljem stvarne potrošnje prirodnog plina</w:t>
      </w:r>
      <w:r>
        <w:t xml:space="preserve">. </w:t>
      </w:r>
    </w:p>
    <w:p w14:paraId="6360360B" w14:textId="6EA6AE57" w:rsidR="00D47D06" w:rsidRPr="00533326" w:rsidRDefault="00D47D06" w:rsidP="00D47D06">
      <w:pPr>
        <w:jc w:val="both"/>
        <w:rPr>
          <w:rFonts w:eastAsia="Calibri"/>
        </w:rPr>
      </w:pPr>
      <w:r w:rsidRPr="00FD35E2">
        <w:rPr>
          <w:rFonts w:eastAsia="Calibri"/>
        </w:rPr>
        <w:t xml:space="preserve">(3) Naručitelji će nabavljati robu prema vlastitim potrebama, </w:t>
      </w:r>
      <w:r w:rsidR="004C4E11">
        <w:rPr>
          <w:rFonts w:eastAsia="Calibri"/>
        </w:rPr>
        <w:t>svaki mjesec</w:t>
      </w:r>
      <w:r w:rsidRPr="00FD35E2">
        <w:rPr>
          <w:rFonts w:eastAsia="Calibri"/>
        </w:rPr>
        <w:t xml:space="preserve"> za vrijeme trajanja ovog Okvirnog sporazuma.</w:t>
      </w:r>
    </w:p>
    <w:p w14:paraId="7D062AF2" w14:textId="77777777" w:rsidR="00D47D06" w:rsidRPr="00FD35E2" w:rsidRDefault="00D47D06" w:rsidP="00D47D06">
      <w:pPr>
        <w:jc w:val="center"/>
        <w:rPr>
          <w:rFonts w:eastAsia="Calibri"/>
          <w:b/>
        </w:rPr>
      </w:pPr>
      <w:r w:rsidRPr="00FD35E2">
        <w:rPr>
          <w:rFonts w:eastAsia="Calibri"/>
          <w:b/>
        </w:rPr>
        <w:t>Članak 8.</w:t>
      </w:r>
    </w:p>
    <w:p w14:paraId="70AA75C8" w14:textId="77777777" w:rsidR="00D47D06" w:rsidRPr="00FD35E2" w:rsidRDefault="00D47D06" w:rsidP="00D47D06">
      <w:pPr>
        <w:spacing w:after="0"/>
        <w:jc w:val="both"/>
        <w:rPr>
          <w:rFonts w:eastAsia="Calibri"/>
          <w:bCs/>
        </w:rPr>
      </w:pPr>
      <w:r w:rsidRPr="00FD35E2">
        <w:rPr>
          <w:rFonts w:eastAsia="Calibri"/>
        </w:rPr>
        <w:t xml:space="preserve">(1) Obračunska mjerna mjesta Naručitelja navedena su u Prilogu I. </w:t>
      </w:r>
      <w:r w:rsidRPr="00FD35E2">
        <w:rPr>
          <w:rFonts w:eastAsia="Calibri"/>
          <w:bCs/>
        </w:rPr>
        <w:t>Broj obračunskih mjernih mjesta za vrijeme trajanja ovog</w:t>
      </w:r>
      <w:r w:rsidRPr="00FD35E2">
        <w:rPr>
          <w:rFonts w:eastAsia="Calibri"/>
        </w:rPr>
        <w:t xml:space="preserve"> Okvirnog</w:t>
      </w:r>
      <w:r w:rsidRPr="00FD35E2">
        <w:rPr>
          <w:rFonts w:eastAsia="Calibri"/>
          <w:bCs/>
        </w:rPr>
        <w:t xml:space="preserve"> sporazuma je promjenjiv (na više i/ili manje) i prilagođavat će se broju obračunskih mjernih mjesta u trenutku sklapanja svakog pojedinačnog ugovora.  </w:t>
      </w:r>
    </w:p>
    <w:p w14:paraId="56755AD6" w14:textId="77777777" w:rsidR="00D47D06" w:rsidRPr="00FD35E2" w:rsidRDefault="00D47D06" w:rsidP="00D47D06">
      <w:pPr>
        <w:spacing w:after="0"/>
        <w:jc w:val="both"/>
        <w:rPr>
          <w:rFonts w:eastAsia="Calibri"/>
        </w:rPr>
      </w:pPr>
      <w:r w:rsidRPr="00FD35E2">
        <w:rPr>
          <w:rFonts w:eastAsia="Calibri"/>
          <w:bCs/>
        </w:rPr>
        <w:t>(2) Potrošnja plina za nova obračunska mjerna mjesta naplaćivat će se pod istim uvjetima iz ovog Okvirnog sporazuma.</w:t>
      </w:r>
    </w:p>
    <w:p w14:paraId="6F2AB435" w14:textId="77777777" w:rsidR="00D47D06" w:rsidRPr="00FD35E2" w:rsidRDefault="00D47D06" w:rsidP="00D47D06">
      <w:pPr>
        <w:spacing w:after="0"/>
        <w:jc w:val="both"/>
        <w:rPr>
          <w:rFonts w:eastAsia="Calibri"/>
        </w:rPr>
      </w:pPr>
      <w:r w:rsidRPr="00FD35E2">
        <w:rPr>
          <w:rFonts w:eastAsia="Calibri"/>
        </w:rPr>
        <w:t xml:space="preserve">(3) Ukoliko tijekom provođenja opskrbe prirodnim plinom za vrijeme trajanja ovog Okvirnog sporazuma dođe do određenih promjena vezanih za obračunska mjerna mjesta (ukidanje obračunskog mjernog mjesta, privremeno isključivanje, promjena vlasnika ili najmodavca i drugo) prestaje ugovorna obveza za to obračunsko mjerno mjesto bez posebne naknade za pojedinačnog naručitelja o čemu će ugovorne strane sklopiti Aneks. </w:t>
      </w:r>
    </w:p>
    <w:p w14:paraId="0EF454C0" w14:textId="19FBCC8E" w:rsidR="00D47D06" w:rsidRPr="00D47D06" w:rsidRDefault="00D47D06" w:rsidP="00D47D06">
      <w:pPr>
        <w:jc w:val="both"/>
        <w:rPr>
          <w:rFonts w:eastAsia="Calibri"/>
        </w:rPr>
      </w:pPr>
      <w:r w:rsidRPr="00FD35E2">
        <w:rPr>
          <w:rFonts w:eastAsia="Calibri"/>
        </w:rPr>
        <w:t>(4) Ukoliko Naručitelj stekne novo obračunsko mjerno mjesto, bit će potrebno sklopiti Aneks osnovnom Ugovoru sklopljenom na temelju ovog Okvirnog sporazuma za novo obračunsko mjerno mjesto po uvjetima iz osnovnog ugovora o javnoj nabavi uz prethodnu pismenu najavu od strane Naručitelja.</w:t>
      </w:r>
    </w:p>
    <w:p w14:paraId="6C7231B0" w14:textId="6BE31F4D" w:rsidR="00D47D06" w:rsidRPr="00D47D06" w:rsidRDefault="00D47D06" w:rsidP="00D47D06">
      <w:pPr>
        <w:jc w:val="both"/>
        <w:rPr>
          <w:rFonts w:eastAsia="Calibri"/>
          <w:b/>
        </w:rPr>
      </w:pPr>
      <w:r>
        <w:rPr>
          <w:rFonts w:eastAsia="Calibri"/>
          <w:b/>
        </w:rPr>
        <w:t>MJERNI PODACI</w:t>
      </w:r>
    </w:p>
    <w:p w14:paraId="73E92A71" w14:textId="77777777" w:rsidR="00D47D06" w:rsidRPr="00FD35E2" w:rsidRDefault="00D47D06" w:rsidP="00D47D06">
      <w:pPr>
        <w:jc w:val="center"/>
        <w:rPr>
          <w:rFonts w:eastAsia="Calibri"/>
          <w:b/>
        </w:rPr>
      </w:pPr>
      <w:r w:rsidRPr="00FD35E2">
        <w:rPr>
          <w:rFonts w:eastAsia="Calibri"/>
          <w:b/>
        </w:rPr>
        <w:t>Članak 9.</w:t>
      </w:r>
    </w:p>
    <w:p w14:paraId="530E147B" w14:textId="77777777" w:rsidR="00D47D06" w:rsidRPr="00DA6E9C" w:rsidRDefault="00D47D06" w:rsidP="00D47D06">
      <w:pPr>
        <w:spacing w:after="0"/>
        <w:jc w:val="both"/>
        <w:rPr>
          <w:rFonts w:eastAsia="Calibri"/>
        </w:rPr>
      </w:pPr>
      <w:r w:rsidRPr="00FD35E2">
        <w:rPr>
          <w:rFonts w:eastAsia="Calibri"/>
        </w:rPr>
        <w:t xml:space="preserve">(1) Mjerni podaci utvrđuju se stanjem plinomjera i/ili drugim mjernim uređajima na obračunskim mjernim mjestima očitanjem operatora transportnog sustava ili operatora distribucijskog sustava (dalje u tekstu: operatora sustava), očitanjem krajnjeg kupca ili procjenom operatora sustava ili Odabranog ponuditelja, sukladno važećim </w:t>
      </w:r>
      <w:r w:rsidRPr="00FD35E2">
        <w:rPr>
          <w:rFonts w:eastAsia="Calibri"/>
          <w:lang w:bidi="hr-HR"/>
        </w:rPr>
        <w:t xml:space="preserve">Općim uvjetima opskrbe </w:t>
      </w:r>
      <w:r w:rsidRPr="00DA6E9C">
        <w:rPr>
          <w:rFonts w:eastAsia="Calibri"/>
          <w:lang w:bidi="hr-HR"/>
        </w:rPr>
        <w:t>prirodnim plinom („Narodne novine“, broj 158/13</w:t>
      </w:r>
      <w:r w:rsidRPr="00DA6E9C">
        <w:rPr>
          <w:rFonts w:eastAsia="Calibri"/>
        </w:rPr>
        <w:t xml:space="preserve"> </w:t>
      </w:r>
      <w:r w:rsidRPr="00DA6E9C">
        <w:rPr>
          <w:rFonts w:eastAsia="Calibri"/>
          <w:lang w:bidi="hr-HR"/>
        </w:rPr>
        <w:t>te eventualne izmjene)</w:t>
      </w:r>
      <w:r w:rsidRPr="00DA6E9C">
        <w:rPr>
          <w:rFonts w:eastAsia="Calibri"/>
        </w:rPr>
        <w:t xml:space="preserve"> i Mrežnim pravilima plinskog distribucijskog sustava („Narodne novine“, broj 155/14, te eventualne izmjene) te ostalim zakonskim i </w:t>
      </w:r>
      <w:proofErr w:type="spellStart"/>
      <w:r w:rsidRPr="00DA6E9C">
        <w:rPr>
          <w:rFonts w:eastAsia="Calibri"/>
        </w:rPr>
        <w:t>podzakonskim</w:t>
      </w:r>
      <w:proofErr w:type="spellEnd"/>
      <w:r w:rsidRPr="00DA6E9C">
        <w:rPr>
          <w:rFonts w:eastAsia="Calibri"/>
        </w:rPr>
        <w:t xml:space="preserve"> odredbama Republike Hrvatske.</w:t>
      </w:r>
    </w:p>
    <w:p w14:paraId="5E348E05" w14:textId="77777777" w:rsidR="00D47D06" w:rsidRPr="00FD35E2" w:rsidRDefault="00D47D06" w:rsidP="00D47D06">
      <w:pPr>
        <w:spacing w:after="0"/>
        <w:jc w:val="both"/>
        <w:rPr>
          <w:rFonts w:eastAsia="Calibri"/>
        </w:rPr>
      </w:pPr>
      <w:r w:rsidRPr="00DA6E9C">
        <w:rPr>
          <w:rFonts w:eastAsia="Calibri"/>
        </w:rPr>
        <w:t>(2) U slučaju zamjene plinomjera zbog propisa o mjeriteljstvu ili zbog kvara, podatke o nadnevku zamjene, stanju potrošnje te novom broju i tipu plinomjera</w:t>
      </w:r>
      <w:r w:rsidRPr="00FD35E2">
        <w:rPr>
          <w:rFonts w:eastAsia="Calibri"/>
        </w:rPr>
        <w:t xml:space="preserve"> pojedinačni naručitelj će dobiti na odgovarajućoj ispravi o zamjeni plinomjera. </w:t>
      </w:r>
    </w:p>
    <w:p w14:paraId="21393FC4" w14:textId="77777777" w:rsidR="00D47D06" w:rsidRPr="00533326" w:rsidRDefault="00D47D06" w:rsidP="00D47D06">
      <w:pPr>
        <w:spacing w:after="240"/>
        <w:jc w:val="both"/>
        <w:rPr>
          <w:rFonts w:eastAsia="Calibri"/>
        </w:rPr>
      </w:pPr>
      <w:r w:rsidRPr="00FD35E2">
        <w:rPr>
          <w:rFonts w:eastAsia="Calibri"/>
        </w:rPr>
        <w:t>(3) Potrošnja plina je energija plina obračunata u kWh, a utvrđuje se na temelju isporučenog volumena plina (m</w:t>
      </w:r>
      <w:r w:rsidRPr="00FD35E2">
        <w:rPr>
          <w:rFonts w:eastAsia="Calibri"/>
          <w:vertAlign w:val="superscript"/>
        </w:rPr>
        <w:t>3</w:t>
      </w:r>
      <w:r w:rsidRPr="00FD35E2">
        <w:rPr>
          <w:rFonts w:eastAsia="Calibri"/>
        </w:rPr>
        <w:t>) i isporučene donje ogrjevne vrijednosti plina u obračunskome razdoblju (kWh/m</w:t>
      </w:r>
      <w:r w:rsidRPr="00FD35E2">
        <w:rPr>
          <w:rFonts w:eastAsia="Calibri"/>
          <w:vertAlign w:val="superscript"/>
        </w:rPr>
        <w:t>3</w:t>
      </w:r>
      <w:r w:rsidRPr="00FD35E2">
        <w:rPr>
          <w:rFonts w:eastAsia="Calibri"/>
        </w:rPr>
        <w:t>).</w:t>
      </w:r>
      <w:r w:rsidRPr="00533326">
        <w:rPr>
          <w:rFonts w:eastAsia="Calibri"/>
        </w:rPr>
        <w:t xml:space="preserve"> </w:t>
      </w:r>
    </w:p>
    <w:p w14:paraId="6C53CEB1" w14:textId="77777777" w:rsidR="00D47D06" w:rsidRDefault="00D47D06" w:rsidP="00D47D06">
      <w:pPr>
        <w:jc w:val="both"/>
        <w:rPr>
          <w:rFonts w:eastAsia="Calibri"/>
          <w:b/>
        </w:rPr>
      </w:pPr>
    </w:p>
    <w:p w14:paraId="785EA46B" w14:textId="092BB1E2" w:rsidR="00D47D06" w:rsidRPr="00D47D06" w:rsidRDefault="00D47D06" w:rsidP="00D47D06">
      <w:pPr>
        <w:jc w:val="both"/>
        <w:rPr>
          <w:rFonts w:eastAsia="Calibri"/>
          <w:b/>
        </w:rPr>
      </w:pPr>
      <w:r>
        <w:rPr>
          <w:rFonts w:eastAsia="Calibri"/>
          <w:b/>
        </w:rPr>
        <w:t>CIJENA I NAČIN OBRAČUNA</w:t>
      </w:r>
    </w:p>
    <w:p w14:paraId="61D690DC" w14:textId="77777777" w:rsidR="00D47D06" w:rsidRPr="00FD35E2" w:rsidRDefault="00D47D06" w:rsidP="00D47D06">
      <w:pPr>
        <w:jc w:val="center"/>
        <w:rPr>
          <w:rFonts w:eastAsia="Calibri"/>
          <w:b/>
          <w:bCs/>
        </w:rPr>
      </w:pPr>
      <w:r w:rsidRPr="00FD35E2">
        <w:rPr>
          <w:rFonts w:eastAsia="Calibri"/>
          <w:b/>
          <w:bCs/>
        </w:rPr>
        <w:t>Članak 10.</w:t>
      </w:r>
    </w:p>
    <w:p w14:paraId="7F8028A7" w14:textId="77777777" w:rsidR="00D47D06" w:rsidRPr="00FD35E2" w:rsidRDefault="00D47D06" w:rsidP="00D47D06">
      <w:pPr>
        <w:spacing w:after="0"/>
        <w:jc w:val="both"/>
        <w:rPr>
          <w:rFonts w:eastAsia="Calibri"/>
        </w:rPr>
      </w:pPr>
      <w:r w:rsidRPr="00FD35E2">
        <w:rPr>
          <w:rFonts w:eastAsia="Calibri"/>
        </w:rPr>
        <w:t>(1) Odabrani ponuditelj će obračunavati prirodni plin za obračunsko razdoblje. Obračunsko razdoblje iznosi 30 ± 3 dana, odnosno završava zadnjim danom u mjesecu.</w:t>
      </w:r>
    </w:p>
    <w:p w14:paraId="72A47B9C" w14:textId="77777777" w:rsidR="00D47D06" w:rsidRPr="00FD35E2" w:rsidRDefault="00D47D06" w:rsidP="00D47D06">
      <w:pPr>
        <w:spacing w:after="0"/>
        <w:jc w:val="both"/>
        <w:rPr>
          <w:rFonts w:eastAsia="Calibri"/>
        </w:rPr>
      </w:pPr>
      <w:r w:rsidRPr="00FD35E2">
        <w:rPr>
          <w:rFonts w:eastAsia="Calibri"/>
        </w:rPr>
        <w:t>(2) Obračun prirodnog plina obavlja se temeljem mjernih podataka iz članka 9. ovog Okvirnog  sporazuma.</w:t>
      </w:r>
    </w:p>
    <w:p w14:paraId="2B271412" w14:textId="77777777" w:rsidR="00D47D06" w:rsidRPr="00081633" w:rsidRDefault="00D47D06" w:rsidP="00D47D06">
      <w:pPr>
        <w:spacing w:after="0"/>
        <w:jc w:val="both"/>
        <w:rPr>
          <w:rFonts w:eastAsia="Calibri"/>
          <w:b/>
        </w:rPr>
      </w:pPr>
      <w:r w:rsidRPr="00FD35E2">
        <w:rPr>
          <w:rFonts w:eastAsia="Calibri"/>
        </w:rPr>
        <w:t xml:space="preserve">(3) Cijene za svaki ugovor o javnoj nabavi robe sklopljen temeljem ovog Okvirnog sporazuma moraju odgovarati cijenama navedenim u Ugovornom troškovniku Odabranog ponuditelja i moraju </w:t>
      </w:r>
      <w:r w:rsidRPr="00081633">
        <w:rPr>
          <w:rFonts w:eastAsia="Calibri"/>
        </w:rPr>
        <w:t xml:space="preserve">biti iskazane u kunama. Cijena je promjenjiva, sukladno uvjetima i zahtjevima iz </w:t>
      </w:r>
      <w:r>
        <w:rPr>
          <w:rFonts w:eastAsia="Calibri"/>
        </w:rPr>
        <w:t>Dokumentacije o nabavi</w:t>
      </w:r>
    </w:p>
    <w:p w14:paraId="1539CEE2" w14:textId="77777777" w:rsidR="00D47D06" w:rsidRPr="00081633" w:rsidRDefault="00D47D06" w:rsidP="00D47D06">
      <w:pPr>
        <w:spacing w:after="0"/>
        <w:jc w:val="both"/>
        <w:rPr>
          <w:rFonts w:eastAsia="Calibri"/>
        </w:rPr>
      </w:pPr>
      <w:r w:rsidRPr="00081633">
        <w:rPr>
          <w:rFonts w:eastAsia="Calibri"/>
        </w:rPr>
        <w:t xml:space="preserve">(4) Cijenom plina obuhvaćeni su svi pripadajući troškovi opskrbe plinom, fiksna mjesečna naknada i iznos trošarine. </w:t>
      </w:r>
    </w:p>
    <w:p w14:paraId="65C26D7F" w14:textId="77777777" w:rsidR="00D47D06" w:rsidRPr="00081633" w:rsidRDefault="00D47D06" w:rsidP="00D47D06">
      <w:pPr>
        <w:spacing w:after="0"/>
        <w:jc w:val="both"/>
        <w:rPr>
          <w:rFonts w:eastAsia="Calibri"/>
        </w:rPr>
      </w:pPr>
      <w:r w:rsidRPr="00081633">
        <w:rPr>
          <w:rFonts w:eastAsia="Calibri"/>
        </w:rPr>
        <w:t>(5) Metodologija izračuna cijene određena je u Prilogu III. Trošak obračunate utrošene količine prirodnog plina se temelji na ugovorenoj vrijednosti iz Ugovornog troškovnika te obračunskim elementima iz Priloga III, uključujući promjenjive cijene obračunskih elemenata iz stavka 6. ovog članka, obračunate sukladno ugovorenom tarifnom modelu na količine prirodnog plina isporučene Naručitelju (dalje u tekstu: ukupno obračunati iznos za isporučeni plin). Na ukupno obračunati iznos za isporučeni plin i naknade sukladno ovom Okvirnom sporazumu i primjenjivim propisima, Odabrani ponuditelj će Naručitelju obračunati važeću stopu poreza na dodanu vrijednost i druge primjenjive naknade.</w:t>
      </w:r>
    </w:p>
    <w:p w14:paraId="6EEF8038" w14:textId="77777777" w:rsidR="00D47D06" w:rsidRPr="00081633" w:rsidRDefault="00D47D06" w:rsidP="00D47D06">
      <w:pPr>
        <w:spacing w:after="0"/>
        <w:jc w:val="both"/>
        <w:rPr>
          <w:rFonts w:eastAsia="Calibri"/>
        </w:rPr>
      </w:pPr>
      <w:r w:rsidRPr="00081633">
        <w:rPr>
          <w:rFonts w:eastAsia="Calibri"/>
        </w:rPr>
        <w:t xml:space="preserve">(6) Odabrani ponuditelj ima </w:t>
      </w:r>
      <w:r w:rsidRPr="00DA6E9C">
        <w:rPr>
          <w:rFonts w:eastAsia="Calibri"/>
        </w:rPr>
        <w:t xml:space="preserve">pravo promijeniti cijenu obračunskih elemenata prirodnog plina iz Priloga III, sukladno opisanoj metodologiji u Prilogu III </w:t>
      </w:r>
      <w:r w:rsidRPr="00DA6E9C">
        <w:rPr>
          <w:rFonts w:eastAsia="Calibri"/>
          <w:lang w:bidi="hr-HR"/>
        </w:rPr>
        <w:t xml:space="preserve">isključivo temeljem promjena koje se utvrđuju sukladno zakonskim i </w:t>
      </w:r>
      <w:proofErr w:type="spellStart"/>
      <w:r w:rsidRPr="00DA6E9C">
        <w:rPr>
          <w:rFonts w:eastAsia="Calibri"/>
          <w:lang w:bidi="hr-HR"/>
        </w:rPr>
        <w:t>podzakonskim</w:t>
      </w:r>
      <w:proofErr w:type="spellEnd"/>
      <w:r w:rsidRPr="00DA6E9C">
        <w:rPr>
          <w:rFonts w:eastAsia="Calibri"/>
          <w:lang w:bidi="hr-HR"/>
        </w:rPr>
        <w:t xml:space="preserve"> propisima koji reguliraju opskrbu prirodnim plinom, a posebice onima koji reguliraju odnose opskrbljivača i kupaca i kojima se reguliraju cijene plina (Zakon o energiji („Narodne novine“, broj 120/12, 14/14, 95/15 i 102/15), Zakon o tržištu plina („Narodne novine“, broj 28/13, 14/14 i 16/17) i Opći uvjeti opskrbe prirodnim plinom („Narodne novine“, broj 158/13</w:t>
      </w:r>
      <w:r>
        <w:rPr>
          <w:rFonts w:eastAsia="Calibri"/>
          <w:lang w:bidi="hr-HR"/>
        </w:rPr>
        <w:t xml:space="preserve"> i 74/17</w:t>
      </w:r>
      <w:r w:rsidRPr="00DA6E9C">
        <w:rPr>
          <w:rFonts w:eastAsia="Calibri"/>
          <w:lang w:bidi="hr-HR"/>
        </w:rPr>
        <w:t>)</w:t>
      </w:r>
      <w:r w:rsidRPr="00DA6E9C">
        <w:rPr>
          <w:rFonts w:eastAsia="Calibri"/>
        </w:rPr>
        <w:t>. Odabrani ponuditelj je ovlašten promijeniti cijenu obračunskih elemenata sukladno ovom stavku isključivo u slučaju izmjene Odluke o iznosu tarifnih stavki za distribuciju plina te sukladno izmjenama</w:t>
      </w:r>
      <w:r w:rsidRPr="00081633">
        <w:rPr>
          <w:rFonts w:eastAsia="Calibri"/>
        </w:rPr>
        <w:t xml:space="preserve"> postojećeg Zakona o trošarinama i Pravilnika o trošarinama, pri čemu će se tako promijenjena cijena prirodnog plina početi primjenjivati danom stupanja na snagu novih zakonskih i </w:t>
      </w:r>
      <w:proofErr w:type="spellStart"/>
      <w:r w:rsidRPr="00081633">
        <w:rPr>
          <w:rFonts w:eastAsia="Calibri"/>
        </w:rPr>
        <w:t>podzakonskih</w:t>
      </w:r>
      <w:proofErr w:type="spellEnd"/>
      <w:r w:rsidRPr="00081633">
        <w:rPr>
          <w:rFonts w:eastAsia="Calibri"/>
        </w:rPr>
        <w:t xml:space="preserve"> akata objavljenih u Narodnim novinama i na službenim internetskim stranicama HERA-e: </w:t>
      </w:r>
      <w:hyperlink r:id="rId60" w:history="1">
        <w:r w:rsidRPr="00081633">
          <w:rPr>
            <w:rFonts w:eastAsia="Calibri"/>
            <w:color w:val="0000FF"/>
            <w:u w:val="single"/>
          </w:rPr>
          <w:t>www.hera.hr</w:t>
        </w:r>
      </w:hyperlink>
      <w:r w:rsidRPr="00081633">
        <w:rPr>
          <w:rFonts w:eastAsia="Calibri"/>
        </w:rPr>
        <w:t xml:space="preserve"> te sukladno opisanoj metodologiji u Prilogu III. Trošarina za prirodni plin predstavlja zasebnu stavku koju Odabrani ponuditelj obračunava prema Zakonu o trošarinama i Pravilniku o trošarinama. </w:t>
      </w:r>
    </w:p>
    <w:p w14:paraId="7516D170" w14:textId="77777777" w:rsidR="00D47D06" w:rsidRPr="00081633" w:rsidRDefault="00D47D06" w:rsidP="00D47D06">
      <w:pPr>
        <w:spacing w:after="0"/>
        <w:jc w:val="both"/>
        <w:rPr>
          <w:rFonts w:eastAsia="Calibri"/>
          <w:bCs/>
        </w:rPr>
      </w:pPr>
      <w:r w:rsidRPr="00081633">
        <w:rPr>
          <w:rFonts w:eastAsia="Calibri"/>
          <w:bCs/>
        </w:rPr>
        <w:t xml:space="preserve">(7) Za vrijeme trajanja ovog </w:t>
      </w:r>
      <w:r w:rsidRPr="00081633">
        <w:rPr>
          <w:rFonts w:eastAsia="Calibri"/>
        </w:rPr>
        <w:t>Okvirnog</w:t>
      </w:r>
      <w:r w:rsidRPr="00081633">
        <w:rPr>
          <w:rFonts w:eastAsia="Calibri"/>
          <w:bCs/>
        </w:rPr>
        <w:t xml:space="preserve"> sporazuma može doći do promjene jediničnih cijena samo na niže u odnosu na jedinične cijene iz ponude temeljem koje je sklopljen ovaj </w:t>
      </w:r>
      <w:r w:rsidRPr="00081633">
        <w:rPr>
          <w:rFonts w:eastAsia="Calibri"/>
        </w:rPr>
        <w:t>Okvirni</w:t>
      </w:r>
      <w:r w:rsidRPr="00081633">
        <w:rPr>
          <w:rFonts w:eastAsia="Calibri"/>
          <w:bCs/>
        </w:rPr>
        <w:t xml:space="preserve"> sporazum te na temelju njega ugovor o javnoj nabavi, </w:t>
      </w:r>
      <w:r w:rsidRPr="00081633">
        <w:rPr>
          <w:rFonts w:eastAsia="Calibri"/>
        </w:rPr>
        <w:t>sukladno opisanoj metodologiji u Prilogu III</w:t>
      </w:r>
      <w:r w:rsidRPr="00081633">
        <w:rPr>
          <w:rFonts w:eastAsia="Calibri"/>
          <w:bCs/>
        </w:rPr>
        <w:t xml:space="preserve">. U slučaju izmjene cjenovnih sustava Odabranog ponuditelja u skladu sa Zakonom o tržištu plina i </w:t>
      </w:r>
      <w:proofErr w:type="spellStart"/>
      <w:r w:rsidRPr="00081633">
        <w:rPr>
          <w:rFonts w:eastAsia="Calibri"/>
          <w:bCs/>
        </w:rPr>
        <w:t>podzakonskim</w:t>
      </w:r>
      <w:proofErr w:type="spellEnd"/>
      <w:r w:rsidRPr="00081633">
        <w:rPr>
          <w:rFonts w:eastAsia="Calibri"/>
          <w:bCs/>
        </w:rPr>
        <w:t xml:space="preserve"> aktima na niže, odnosno koji bi tržišno primjenjivi bili povoljniji za Naručitelje, isti se neodgodivo primjenjuju isključivo u korist Naručitelja.</w:t>
      </w:r>
    </w:p>
    <w:p w14:paraId="076DA183" w14:textId="77777777" w:rsidR="00D47D06" w:rsidRPr="00081633" w:rsidRDefault="00D47D06" w:rsidP="00D47D06">
      <w:pPr>
        <w:spacing w:after="0"/>
        <w:jc w:val="both"/>
        <w:rPr>
          <w:rFonts w:eastAsia="Calibri"/>
        </w:rPr>
      </w:pPr>
      <w:r w:rsidRPr="00081633">
        <w:rPr>
          <w:rFonts w:eastAsia="Calibri"/>
        </w:rPr>
        <w:lastRenderedPageBreak/>
        <w:t xml:space="preserve">(8) </w:t>
      </w:r>
      <w:r w:rsidRPr="00081633">
        <w:rPr>
          <w:rFonts w:eastAsia="Calibri"/>
          <w:iCs/>
        </w:rPr>
        <w:t xml:space="preserve">Izmjena cijene je moguća samo uz prethodnu pisanu obavijest o izmjeni cijene koja sadrži razloge i obrazloženje za izmjenu jedinične cijene u skladu s važećim zakonskim i </w:t>
      </w:r>
      <w:proofErr w:type="spellStart"/>
      <w:r w:rsidRPr="00081633">
        <w:rPr>
          <w:rFonts w:eastAsia="Calibri"/>
          <w:iCs/>
        </w:rPr>
        <w:t>podzakonskim</w:t>
      </w:r>
      <w:proofErr w:type="spellEnd"/>
      <w:r w:rsidRPr="00081633">
        <w:rPr>
          <w:rFonts w:eastAsia="Calibri"/>
          <w:iCs/>
        </w:rPr>
        <w:t xml:space="preserve"> aktima koji uređuju odnose na tržištu opskrbe prirodnim plinom, a posebno navedenim u stavku 6. ovog članka.</w:t>
      </w:r>
      <w:r w:rsidRPr="00081633">
        <w:rPr>
          <w:rFonts w:eastAsia="Calibri"/>
          <w:b/>
          <w:iCs/>
        </w:rPr>
        <w:t xml:space="preserve"> </w:t>
      </w:r>
      <w:r w:rsidRPr="00081633">
        <w:rPr>
          <w:rFonts w:eastAsia="Calibri"/>
        </w:rPr>
        <w:t xml:space="preserve">O svakoj promjeni cijene obračunskih elemenata sukladno stavku 6. ovog članka, Odabrani ponuditelj će obavijestiti Naručitelja najmanje 20 dana prije početka primjene promijenjenih cijena obračunskih elemenata. Ukoliko dođe do promjene zakonskih i </w:t>
      </w:r>
      <w:proofErr w:type="spellStart"/>
      <w:r w:rsidRPr="00081633">
        <w:rPr>
          <w:rFonts w:eastAsia="Calibri"/>
        </w:rPr>
        <w:t>podzakonskih</w:t>
      </w:r>
      <w:proofErr w:type="spellEnd"/>
      <w:r w:rsidRPr="00081633">
        <w:rPr>
          <w:rFonts w:eastAsia="Calibri"/>
        </w:rPr>
        <w:t xml:space="preserve"> akata koji se odnose na ovaj Okvirni sporazum, isti će se uskladiti s novim zakonskim propisima obavještavanjem Naručitelja bez sklapanja Aneksa ovom Sporazumu.</w:t>
      </w:r>
    </w:p>
    <w:p w14:paraId="13D9E0C1" w14:textId="77777777" w:rsidR="00D47D06" w:rsidRPr="00081633" w:rsidRDefault="00D47D06" w:rsidP="00D47D06">
      <w:pPr>
        <w:spacing w:after="0"/>
        <w:jc w:val="both"/>
        <w:rPr>
          <w:rFonts w:eastAsia="Calibri"/>
        </w:rPr>
      </w:pPr>
      <w:r w:rsidRPr="00081633">
        <w:rPr>
          <w:rFonts w:eastAsia="Calibri"/>
        </w:rPr>
        <w:t xml:space="preserve">(9) Uvid u primjenjive naknade, informacije o potrošnji i troškovima, kao i sve druge obavijesti i informacije, Odabrani ponuditelj je dužan staviti na raspolaganje Naručitelju sukladno </w:t>
      </w:r>
      <w:r w:rsidRPr="00081633">
        <w:rPr>
          <w:rFonts w:eastAsia="Calibri"/>
          <w:lang w:bidi="hr-HR"/>
        </w:rPr>
        <w:t>Zakonu o tržištu plina</w:t>
      </w:r>
      <w:r w:rsidRPr="00081633">
        <w:rPr>
          <w:rFonts w:eastAsia="Calibri"/>
        </w:rPr>
        <w:t xml:space="preserve"> i važećim </w:t>
      </w:r>
      <w:proofErr w:type="spellStart"/>
      <w:r w:rsidRPr="00081633">
        <w:rPr>
          <w:rFonts w:eastAsia="Calibri"/>
        </w:rPr>
        <w:t>podzakonskim</w:t>
      </w:r>
      <w:proofErr w:type="spellEnd"/>
      <w:r w:rsidRPr="00081633">
        <w:rPr>
          <w:rFonts w:eastAsia="Calibri"/>
        </w:rPr>
        <w:t xml:space="preserve"> aktima.</w:t>
      </w:r>
    </w:p>
    <w:p w14:paraId="39891BCB" w14:textId="1A59F869" w:rsidR="00D47D06" w:rsidRPr="00081633" w:rsidRDefault="00D47D06" w:rsidP="00D47D06">
      <w:pPr>
        <w:spacing w:after="0"/>
        <w:jc w:val="both"/>
        <w:rPr>
          <w:rFonts w:eastAsia="Calibri"/>
        </w:rPr>
      </w:pPr>
      <w:r w:rsidRPr="00081633">
        <w:rPr>
          <w:rFonts w:eastAsia="Calibri"/>
        </w:rPr>
        <w:t>(10) Na nestandardne usluge (one koje nisu obuhvaćene cijenom plina) primjenjivat će se važeći Cjenik nestandardnih usluga Odabranog ponuditelja koji je donesen suglasno Metodologiji utvrđivanja cijene nestandardnih usluga za transport plina, distribuciju plina, skladištenje plina i javnu uslugu opskrbe plinom i na</w:t>
      </w:r>
      <w:r>
        <w:rPr>
          <w:rFonts w:eastAsia="Calibri"/>
        </w:rPr>
        <w:t xml:space="preserve"> koji je suglasnost dala HERA. </w:t>
      </w:r>
    </w:p>
    <w:p w14:paraId="0B7B22E4" w14:textId="77777777" w:rsidR="004C4E11" w:rsidRDefault="004C4E11" w:rsidP="00D47D06">
      <w:pPr>
        <w:jc w:val="center"/>
        <w:rPr>
          <w:rFonts w:eastAsia="Calibri"/>
          <w:b/>
        </w:rPr>
      </w:pPr>
    </w:p>
    <w:p w14:paraId="5BFC05AC" w14:textId="77777777" w:rsidR="00D47D06" w:rsidRPr="003326F8" w:rsidRDefault="00D47D06" w:rsidP="00D47D06">
      <w:pPr>
        <w:jc w:val="center"/>
        <w:rPr>
          <w:rFonts w:eastAsia="Calibri"/>
          <w:b/>
        </w:rPr>
      </w:pPr>
      <w:r w:rsidRPr="003326F8">
        <w:rPr>
          <w:rFonts w:eastAsia="Calibri"/>
          <w:b/>
        </w:rPr>
        <w:t>Članak 11.</w:t>
      </w:r>
    </w:p>
    <w:p w14:paraId="6E7289E6" w14:textId="77777777" w:rsidR="00D47D06" w:rsidRPr="003326F8" w:rsidRDefault="00D47D06" w:rsidP="00D47D06">
      <w:pPr>
        <w:spacing w:after="0"/>
        <w:jc w:val="both"/>
        <w:rPr>
          <w:rFonts w:eastAsia="Calibri"/>
        </w:rPr>
      </w:pPr>
      <w:r w:rsidRPr="003326F8">
        <w:rPr>
          <w:rFonts w:eastAsia="Calibri"/>
        </w:rPr>
        <w:t>(1) Naručitelju se izdaje račun za sva obračunska mjerna mjesta te obračun potrošnje po svakom obračunskom mjernom mjestu u roku od pet dana od dana primitka ili preuzimanja mjernih podataka. U račun će biti uključen ukupno obračunati iznos za isporučeni plin te naknade i ostala davanja propisani posebnim propisima.</w:t>
      </w:r>
    </w:p>
    <w:p w14:paraId="3B212468" w14:textId="77777777" w:rsidR="00D47D06" w:rsidRPr="003326F8" w:rsidRDefault="00D47D06" w:rsidP="00D47D06">
      <w:pPr>
        <w:spacing w:after="0"/>
        <w:jc w:val="both"/>
        <w:rPr>
          <w:rFonts w:eastAsia="Calibri"/>
        </w:rPr>
      </w:pPr>
      <w:r w:rsidRPr="003326F8">
        <w:rPr>
          <w:rFonts w:eastAsia="Calibri"/>
        </w:rPr>
        <w:t>(2) Odabrani ponuditelj će Naručitelju dostaviti u pisanom obliku račun i obračune za sva mjerna mjesta na adresu navedenu u članku 1. ovog Okvirnog sporazuma.</w:t>
      </w:r>
    </w:p>
    <w:p w14:paraId="017E7A55" w14:textId="77777777" w:rsidR="00D47D06" w:rsidRPr="003326F8" w:rsidRDefault="00D47D06" w:rsidP="00D47D06">
      <w:pPr>
        <w:spacing w:after="0"/>
        <w:jc w:val="both"/>
        <w:rPr>
          <w:rFonts w:eastAsia="Calibri"/>
        </w:rPr>
      </w:pPr>
      <w:r w:rsidRPr="003326F8">
        <w:rPr>
          <w:rFonts w:eastAsia="Calibri"/>
        </w:rPr>
        <w:t>(3) Odabrani ponuditelj je dužan podatke o mjerenju i potrošnji prirodnog plina unositi jednom mjesečno u nacionalni Informacijski sustav za gospodarenje energijom (ISGE), sve u skladu sa člankom 14. stavkom 2. Zakona o energetskoj učinkovitosti („Narodne novine“, broj 127/14 te eventualne izmjene).</w:t>
      </w:r>
    </w:p>
    <w:p w14:paraId="6C27CC78" w14:textId="77777777" w:rsidR="00D47D06" w:rsidRPr="003326F8" w:rsidRDefault="00D47D06" w:rsidP="00D47D06">
      <w:pPr>
        <w:pStyle w:val="Bezproreda"/>
        <w:jc w:val="both"/>
      </w:pPr>
      <w:r w:rsidRPr="003326F8">
        <w:t xml:space="preserve">(4) Naručitelj je dužan obavijestiti Odabranog ponuditelja ukoliko ne zaprimi račun do 15. dana u tekućem mjesecu. </w:t>
      </w:r>
    </w:p>
    <w:p w14:paraId="0B90382E" w14:textId="089BA539" w:rsidR="00D47D06" w:rsidRPr="003326F8" w:rsidRDefault="00D47D06" w:rsidP="00D47D06">
      <w:pPr>
        <w:jc w:val="both"/>
        <w:rPr>
          <w:rFonts w:eastAsia="Calibri"/>
          <w:b/>
        </w:rPr>
      </w:pPr>
    </w:p>
    <w:p w14:paraId="305047DC" w14:textId="5FCB46D2" w:rsidR="00D47D06" w:rsidRPr="003326F8" w:rsidRDefault="00D47D06" w:rsidP="00D47D06">
      <w:pPr>
        <w:jc w:val="both"/>
        <w:rPr>
          <w:rFonts w:eastAsia="Calibri"/>
          <w:b/>
        </w:rPr>
      </w:pPr>
      <w:r w:rsidRPr="003326F8">
        <w:rPr>
          <w:rFonts w:eastAsia="Calibri"/>
          <w:b/>
        </w:rPr>
        <w:t>ROK, NAČIN I UVJETI PLAĆANJA</w:t>
      </w:r>
    </w:p>
    <w:p w14:paraId="12E18F0D" w14:textId="77777777" w:rsidR="00D47D06" w:rsidRPr="003326F8" w:rsidRDefault="00D47D06" w:rsidP="00D47D06">
      <w:pPr>
        <w:jc w:val="center"/>
        <w:rPr>
          <w:rFonts w:eastAsia="Calibri"/>
          <w:b/>
        </w:rPr>
      </w:pPr>
      <w:r w:rsidRPr="003326F8">
        <w:rPr>
          <w:rFonts w:eastAsia="Calibri"/>
          <w:b/>
        </w:rPr>
        <w:t>Članak 12.</w:t>
      </w:r>
    </w:p>
    <w:p w14:paraId="7239AE2D" w14:textId="77777777" w:rsidR="00D47D06" w:rsidRPr="003326F8" w:rsidRDefault="00D47D06" w:rsidP="00D47D06">
      <w:pPr>
        <w:tabs>
          <w:tab w:val="num" w:pos="770"/>
        </w:tabs>
        <w:suppressAutoHyphens/>
        <w:spacing w:after="0"/>
        <w:jc w:val="both"/>
        <w:rPr>
          <w:lang w:eastAsia="ar-SA"/>
        </w:rPr>
      </w:pPr>
      <w:r w:rsidRPr="003326F8">
        <w:rPr>
          <w:lang w:eastAsia="ar-SA"/>
        </w:rPr>
        <w:t>(1) Odabrani ponuditelj će račune koji glase na Naručitelje dostaviti svakom Naručitelju.</w:t>
      </w:r>
    </w:p>
    <w:p w14:paraId="29DBE6FD" w14:textId="77777777" w:rsidR="00D47D06" w:rsidRPr="003326F8" w:rsidRDefault="00D47D06" w:rsidP="00D47D06">
      <w:pPr>
        <w:spacing w:after="0"/>
        <w:jc w:val="both"/>
        <w:rPr>
          <w:rFonts w:eastAsia="Calibri"/>
        </w:rPr>
      </w:pPr>
      <w:r w:rsidRPr="003326F8">
        <w:rPr>
          <w:rFonts w:eastAsia="Calibri"/>
        </w:rPr>
        <w:t>(2) Naručitelj se obvezuje platiti Odabranom ponuditelju iznos koji je obračunat temeljem obračuna potrošnje po svakom obračunskom mjestu, a temeljem ispostavljenih i ovjerenih računa.</w:t>
      </w:r>
    </w:p>
    <w:p w14:paraId="74394E73" w14:textId="77777777" w:rsidR="00D47D06" w:rsidRPr="003326F8" w:rsidRDefault="00D47D06" w:rsidP="00D47D06">
      <w:pPr>
        <w:pStyle w:val="Bezproreda"/>
        <w:jc w:val="both"/>
        <w:rPr>
          <w:color w:val="000000"/>
        </w:rPr>
      </w:pPr>
      <w:r w:rsidRPr="00972573">
        <w:rPr>
          <w:color w:val="000000"/>
        </w:rPr>
        <w:t>(3) Naručitelj će plaćanje obavljati u roku sukladnom ponuđenom roku plaćanja, od dana zaprimanja računa za uredno isporučen prirodni plin doznakom na račun Odabranog ponuditelja.</w:t>
      </w:r>
      <w:r w:rsidRPr="003326F8">
        <w:rPr>
          <w:color w:val="000000"/>
        </w:rPr>
        <w:t xml:space="preserve"> </w:t>
      </w:r>
    </w:p>
    <w:p w14:paraId="55838A1C" w14:textId="77777777" w:rsidR="00D47D06" w:rsidRPr="003326F8" w:rsidRDefault="00D47D06" w:rsidP="00D47D06">
      <w:pPr>
        <w:pStyle w:val="Bezproreda"/>
        <w:jc w:val="both"/>
        <w:rPr>
          <w:color w:val="000000"/>
        </w:rPr>
      </w:pPr>
      <w:r w:rsidRPr="003326F8">
        <w:rPr>
          <w:color w:val="000000"/>
        </w:rPr>
        <w:t>(4) U slučaju slanja opomena Odabrani ponuditelj nema pravo na naplatu troškova opomena.</w:t>
      </w:r>
    </w:p>
    <w:p w14:paraId="32564996" w14:textId="77777777" w:rsidR="00D47D06" w:rsidRDefault="00D47D06" w:rsidP="00D47D06">
      <w:pPr>
        <w:pStyle w:val="Bezproreda"/>
        <w:jc w:val="both"/>
      </w:pPr>
      <w:r w:rsidRPr="003326F8">
        <w:t>(5) Predujam je isključen, kao i traženje sredstava osiguranja plaćanja od strane Odabranog ponuditelja.</w:t>
      </w:r>
    </w:p>
    <w:p w14:paraId="3351CB2C" w14:textId="77777777" w:rsidR="00D47D06" w:rsidRPr="005F4601" w:rsidRDefault="00D47D06" w:rsidP="00D47D06">
      <w:pPr>
        <w:pStyle w:val="Bezproreda"/>
        <w:jc w:val="both"/>
      </w:pPr>
    </w:p>
    <w:p w14:paraId="63EC1BFE" w14:textId="77777777" w:rsidR="00D47D06" w:rsidRPr="003326F8" w:rsidRDefault="00D47D06" w:rsidP="00D47D06">
      <w:pPr>
        <w:jc w:val="center"/>
        <w:rPr>
          <w:rFonts w:eastAsia="Calibri"/>
        </w:rPr>
      </w:pPr>
      <w:r w:rsidRPr="003326F8">
        <w:rPr>
          <w:rFonts w:eastAsia="Calibri"/>
          <w:b/>
        </w:rPr>
        <w:lastRenderedPageBreak/>
        <w:t>Članak 13</w:t>
      </w:r>
      <w:r w:rsidRPr="003326F8">
        <w:rPr>
          <w:rFonts w:eastAsia="Calibri"/>
        </w:rPr>
        <w:t>.</w:t>
      </w:r>
    </w:p>
    <w:p w14:paraId="73FAC446" w14:textId="7F46A1D7" w:rsidR="00D47D06" w:rsidRPr="003326F8" w:rsidRDefault="00D47D06" w:rsidP="00D47D06">
      <w:pPr>
        <w:jc w:val="both"/>
        <w:rPr>
          <w:rFonts w:eastAsia="Calibri"/>
        </w:rPr>
      </w:pPr>
      <w:r w:rsidRPr="003326F8">
        <w:rPr>
          <w:rFonts w:eastAsia="Calibri"/>
        </w:rPr>
        <w:t>(1) Naručitelj može djelomično ili u cijelosti pisanim putem osporiti račun u r</w:t>
      </w:r>
      <w:r w:rsidR="004C4E11">
        <w:rPr>
          <w:rFonts w:eastAsia="Calibri"/>
        </w:rPr>
        <w:t>oku od 15 dana od dana zaprimanja</w:t>
      </w:r>
      <w:r w:rsidRPr="003326F8">
        <w:rPr>
          <w:rFonts w:eastAsia="Calibri"/>
        </w:rPr>
        <w:t>, a neosporeni dio je dužan platiti u roku dospijeća.</w:t>
      </w:r>
    </w:p>
    <w:p w14:paraId="7648ABEF" w14:textId="77777777" w:rsidR="00D47D06" w:rsidRPr="003326F8" w:rsidRDefault="00D47D06" w:rsidP="00D47D06">
      <w:pPr>
        <w:jc w:val="both"/>
        <w:rPr>
          <w:rFonts w:eastAsia="Calibri"/>
        </w:rPr>
      </w:pPr>
      <w:r w:rsidRPr="003326F8">
        <w:rPr>
          <w:rFonts w:eastAsia="Calibri"/>
        </w:rPr>
        <w:t>(2) Odabrani ponuditelj je dužan odgovoriti na prigovor Naručitelja najkasnije u roku od osam dana od dana primitka prigovora.</w:t>
      </w:r>
    </w:p>
    <w:p w14:paraId="5CF8EF6D" w14:textId="77777777" w:rsidR="00D47D06" w:rsidRPr="003326F8" w:rsidRDefault="00D47D06" w:rsidP="00D47D06">
      <w:pPr>
        <w:spacing w:after="0"/>
        <w:jc w:val="both"/>
        <w:rPr>
          <w:rFonts w:eastAsia="Calibri"/>
        </w:rPr>
      </w:pPr>
      <w:r w:rsidRPr="003326F8">
        <w:rPr>
          <w:rFonts w:eastAsia="Calibri"/>
        </w:rPr>
        <w:t>(3) U slučaju prihvaćanja prigovora, Odabrani ponuditelj će izdati novi račun s novim datumom dospijeća.</w:t>
      </w:r>
    </w:p>
    <w:p w14:paraId="55060F53" w14:textId="77777777" w:rsidR="00D47D06" w:rsidRPr="003326F8" w:rsidRDefault="00D47D06" w:rsidP="00D47D06">
      <w:pPr>
        <w:spacing w:after="0"/>
        <w:jc w:val="both"/>
        <w:rPr>
          <w:rFonts w:eastAsia="Calibri"/>
        </w:rPr>
      </w:pPr>
      <w:r w:rsidRPr="003326F8">
        <w:rPr>
          <w:rFonts w:eastAsia="Calibri"/>
        </w:rPr>
        <w:t>(4) U slučaju ne prihvaćanja prigovora, Odabrani ponuditelj neće teretiti Naručitelja za zakonske zatezne kamate.</w:t>
      </w:r>
    </w:p>
    <w:p w14:paraId="20384C02" w14:textId="1468D63C" w:rsidR="00D47D06" w:rsidRPr="005A3C76" w:rsidRDefault="00D47D06" w:rsidP="00D47D06">
      <w:pPr>
        <w:pStyle w:val="Bezproreda"/>
        <w:rPr>
          <w:b/>
          <w:bCs/>
          <w:color w:val="000000"/>
          <w:highlight w:val="green"/>
        </w:rPr>
      </w:pPr>
    </w:p>
    <w:p w14:paraId="2AC8AAAA" w14:textId="77777777" w:rsidR="00D47D06" w:rsidRPr="003326F8" w:rsidRDefault="00D47D06" w:rsidP="00D47D06">
      <w:pPr>
        <w:pStyle w:val="Bezproreda"/>
        <w:rPr>
          <w:b/>
          <w:bCs/>
          <w:color w:val="000000"/>
        </w:rPr>
      </w:pPr>
      <w:r w:rsidRPr="003326F8">
        <w:rPr>
          <w:b/>
          <w:bCs/>
          <w:color w:val="000000"/>
        </w:rPr>
        <w:t>JAMSTVO ZA IZVRŠAVANJE OKVIRNOG SPORAZUMA</w:t>
      </w:r>
      <w:r w:rsidRPr="003326F8">
        <w:rPr>
          <w:color w:val="000000"/>
        </w:rPr>
        <w:br/>
      </w:r>
    </w:p>
    <w:p w14:paraId="6F480F9A" w14:textId="77777777" w:rsidR="00D47D06" w:rsidRPr="003326F8" w:rsidRDefault="00D47D06" w:rsidP="00D47D06">
      <w:pPr>
        <w:pStyle w:val="Bezproreda"/>
        <w:jc w:val="center"/>
        <w:rPr>
          <w:b/>
          <w:bCs/>
          <w:color w:val="000000"/>
        </w:rPr>
      </w:pPr>
      <w:r w:rsidRPr="003326F8">
        <w:rPr>
          <w:b/>
          <w:bCs/>
          <w:color w:val="000000"/>
        </w:rPr>
        <w:t>Članak 14.</w:t>
      </w:r>
    </w:p>
    <w:p w14:paraId="3A8B6A9A" w14:textId="77777777" w:rsidR="00D47D06" w:rsidRDefault="00D47D06" w:rsidP="00D47D06">
      <w:pPr>
        <w:pStyle w:val="Bezproreda"/>
        <w:jc w:val="both"/>
        <w:rPr>
          <w:color w:val="000000"/>
        </w:rPr>
      </w:pPr>
      <w:r w:rsidRPr="003326F8">
        <w:rPr>
          <w:color w:val="000000"/>
        </w:rPr>
        <w:t xml:space="preserve">(1) Odabrani ponuditelj obvezan je u roku od deset dana od dana sklapanja ovog Okvirnog sporazuma dostaviti Središnjem tijelu za javnu nabavu jamstvo za izvršavanje ovog Okvirnog sporazuma, u obliku bankarske garancije za slučaj </w:t>
      </w:r>
      <w:r w:rsidRPr="003326F8">
        <w:rPr>
          <w:iCs/>
          <w:color w:val="000000"/>
        </w:rPr>
        <w:t xml:space="preserve">povrede ugovornih obveza svih Ugovora sklopljenih na temelju Okvirnog sporazuma ili </w:t>
      </w:r>
      <w:r w:rsidRPr="003326F8">
        <w:rPr>
          <w:color w:val="000000"/>
        </w:rPr>
        <w:t>neizvršavanja Okvirnog sporazuma odnosno u slučaju odbijanja zaključivanja pojedinačnih ugovora na temelju ovog Okvirnog sporazuma od strane Odabranog p</w:t>
      </w:r>
      <w:r>
        <w:rPr>
          <w:color w:val="000000"/>
        </w:rPr>
        <w:t>onuditelja</w:t>
      </w:r>
    </w:p>
    <w:p w14:paraId="11855FE7" w14:textId="34F0BC83" w:rsidR="00D47D06" w:rsidRPr="003326F8" w:rsidRDefault="00D47D06" w:rsidP="00D47D06">
      <w:pPr>
        <w:pStyle w:val="Bezproreda"/>
        <w:jc w:val="both"/>
        <w:rPr>
          <w:iCs/>
        </w:rPr>
      </w:pPr>
      <w:r w:rsidRPr="003326F8">
        <w:rPr>
          <w:color w:val="000000"/>
        </w:rPr>
        <w:t xml:space="preserve">(2) Bankarska garancija mora biti s klauzulom </w:t>
      </w:r>
      <w:r w:rsidRPr="003326F8">
        <w:rPr>
          <w:iCs/>
          <w:color w:val="000000"/>
        </w:rPr>
        <w:t>bez pri</w:t>
      </w:r>
      <w:r w:rsidR="004A760A">
        <w:rPr>
          <w:iCs/>
          <w:color w:val="000000"/>
        </w:rPr>
        <w:t>govora i na prvi poziv u iznosu 10</w:t>
      </w:r>
      <w:r w:rsidRPr="003326F8">
        <w:rPr>
          <w:iCs/>
          <w:color w:val="000000"/>
        </w:rPr>
        <w:t>% od vrijednosti ovog Okvirnog sporazuma (uključujući PDV), odnosno _________ HRK</w:t>
      </w:r>
      <w:r w:rsidRPr="003326F8">
        <w:rPr>
          <w:color w:val="000000"/>
        </w:rPr>
        <w:t xml:space="preserve">. Rok valjanosti bankarske garancije mora biti </w:t>
      </w:r>
      <w:r w:rsidRPr="003326F8">
        <w:rPr>
          <w:iCs/>
          <w:color w:val="000000"/>
          <w:lang w:val="pt-BR"/>
        </w:rPr>
        <w:t>s</w:t>
      </w:r>
      <w:r w:rsidRPr="003326F8">
        <w:rPr>
          <w:iCs/>
          <w:color w:val="000000"/>
        </w:rPr>
        <w:t xml:space="preserve"> </w:t>
      </w:r>
      <w:r w:rsidRPr="003326F8">
        <w:rPr>
          <w:iCs/>
          <w:color w:val="000000"/>
          <w:lang w:val="pt-BR"/>
        </w:rPr>
        <w:t>rokom</w:t>
      </w:r>
      <w:r w:rsidRPr="003326F8">
        <w:rPr>
          <w:iCs/>
          <w:color w:val="000000"/>
        </w:rPr>
        <w:t xml:space="preserve"> </w:t>
      </w:r>
      <w:r w:rsidRPr="003326F8">
        <w:rPr>
          <w:iCs/>
          <w:color w:val="000000"/>
          <w:lang w:val="pt-BR"/>
        </w:rPr>
        <w:t>valjanosti</w:t>
      </w:r>
      <w:r w:rsidRPr="003326F8">
        <w:rPr>
          <w:iCs/>
          <w:color w:val="000000"/>
        </w:rPr>
        <w:t xml:space="preserve"> </w:t>
      </w:r>
      <w:r w:rsidRPr="003326F8">
        <w:rPr>
          <w:iCs/>
          <w:color w:val="000000"/>
          <w:lang w:val="pt-BR"/>
        </w:rPr>
        <w:t>30</w:t>
      </w:r>
      <w:r w:rsidRPr="003326F8">
        <w:rPr>
          <w:iCs/>
          <w:color w:val="000000"/>
        </w:rPr>
        <w:t xml:space="preserve"> (slovima: trideset) dana nakon ispunjenja svih ugovorenih obveza koje proizlaze iz sklopljenog Okvirnog sporazuma i svih Ugovora sklopljenih na temelju istog. Navedeno jamstvo za uredno ispunjenje Okvirnog sporazuma vrijedi i kao jamstvo za uredno ispunjenje Ugovora zaključenih na temelju predmetnog Okvirnog sporazuma. Ispunjenje ove obveze je bitan sastojak Okvirnog sporazuma.</w:t>
      </w:r>
    </w:p>
    <w:p w14:paraId="44BCDF1C" w14:textId="77777777" w:rsidR="00D47D06" w:rsidRPr="00C92DBF" w:rsidRDefault="00D47D06" w:rsidP="00D47D06">
      <w:pPr>
        <w:pStyle w:val="Bezproreda"/>
        <w:jc w:val="both"/>
        <w:rPr>
          <w:iCs/>
          <w:lang w:val="pl-PL"/>
        </w:rPr>
      </w:pPr>
      <w:r w:rsidRPr="003326F8">
        <w:rPr>
          <w:iCs/>
        </w:rPr>
        <w:t>(3) Bankarska garancija za uredno ispunjenje Okvirnog sporazuma će se naplatiti u slučaju povrede ugovornih obveza Ugovora sklopljenih na temelju Okvirnog sporazuma ili neizvršavanja Okvirnog sporazuma odnosno u slučaju odbijanja zaključivanja pojedinačnih ugovora na temelju ovog Okvirnog sporazuma od strane Odabranog ponuditelja.</w:t>
      </w:r>
    </w:p>
    <w:p w14:paraId="4096078A" w14:textId="42AEC988" w:rsidR="00D47D06" w:rsidRDefault="00D47D06" w:rsidP="00D47D06">
      <w:pPr>
        <w:pStyle w:val="Bezproreda"/>
        <w:rPr>
          <w:b/>
          <w:bCs/>
          <w:color w:val="000000"/>
        </w:rPr>
      </w:pPr>
    </w:p>
    <w:p w14:paraId="56AC1691" w14:textId="77777777" w:rsidR="00D47D06" w:rsidRPr="003326F8" w:rsidRDefault="00D47D06" w:rsidP="00D47D06">
      <w:pPr>
        <w:pStyle w:val="Bezproreda"/>
        <w:rPr>
          <w:b/>
          <w:bCs/>
          <w:color w:val="000000"/>
        </w:rPr>
      </w:pPr>
      <w:r w:rsidRPr="003326F8">
        <w:rPr>
          <w:b/>
          <w:bCs/>
          <w:color w:val="000000"/>
        </w:rPr>
        <w:t>OBVEZA PRAĆENJA I OBAVJEŠTAVANJA</w:t>
      </w:r>
      <w:r w:rsidRPr="003326F8">
        <w:rPr>
          <w:color w:val="000000"/>
        </w:rPr>
        <w:br/>
      </w:r>
    </w:p>
    <w:p w14:paraId="22EAA5EC" w14:textId="77777777" w:rsidR="00D47D06" w:rsidRPr="003326F8" w:rsidRDefault="00D47D06" w:rsidP="00D47D06">
      <w:pPr>
        <w:pStyle w:val="Bezproreda"/>
        <w:jc w:val="center"/>
        <w:rPr>
          <w:color w:val="000000"/>
        </w:rPr>
      </w:pPr>
      <w:r w:rsidRPr="003326F8">
        <w:rPr>
          <w:b/>
          <w:bCs/>
          <w:color w:val="000000"/>
        </w:rPr>
        <w:t>Članak 15.</w:t>
      </w:r>
    </w:p>
    <w:p w14:paraId="1EEC2222" w14:textId="77777777" w:rsidR="00D47D06" w:rsidRPr="003326F8" w:rsidRDefault="00D47D06" w:rsidP="00D47D06">
      <w:pPr>
        <w:pStyle w:val="Bezproreda"/>
        <w:jc w:val="both"/>
        <w:rPr>
          <w:color w:val="000000"/>
        </w:rPr>
      </w:pPr>
      <w:r w:rsidRPr="003326F8">
        <w:rPr>
          <w:color w:val="000000"/>
        </w:rPr>
        <w:t xml:space="preserve">(1) Odabrani ponuditelj će dostavljati Središnjem tijelu za javnu nabavu kvartalna izvješća o izvršavanju ovog Okvirnog sporazuma. </w:t>
      </w:r>
    </w:p>
    <w:p w14:paraId="63E62C32" w14:textId="77777777" w:rsidR="00D47D06" w:rsidRPr="003326F8" w:rsidRDefault="00D47D06" w:rsidP="00D47D06">
      <w:pPr>
        <w:pStyle w:val="Bezproreda"/>
        <w:jc w:val="both"/>
        <w:rPr>
          <w:color w:val="000000"/>
        </w:rPr>
      </w:pPr>
      <w:r w:rsidRPr="003326F8">
        <w:rPr>
          <w:color w:val="000000"/>
        </w:rPr>
        <w:t xml:space="preserve">(2) Izvješće mora sadržavati najmanje podatke o korisniku, adresi, obračunskom mjernom mjestu, tarifnom modelu, stavkama i obračunatim cijenama. Neovisno od izvješća iz stavka 1. ovog članka, Odabrani ponuditelj će obavijestiti Središnje tijelo za javnu nabavu kada izvršenje ovog Okvirnog sporazuma dosegne 75% procijenjene vrijednosti nabave, uz popratno izvješće. </w:t>
      </w:r>
    </w:p>
    <w:p w14:paraId="2A02ED09" w14:textId="3F1E9E7E" w:rsidR="00D47D06" w:rsidRDefault="00D47D06" w:rsidP="00D47D06">
      <w:pPr>
        <w:pStyle w:val="Bezproreda"/>
        <w:jc w:val="both"/>
        <w:rPr>
          <w:color w:val="000000"/>
        </w:rPr>
      </w:pPr>
      <w:r w:rsidRPr="003326F8">
        <w:rPr>
          <w:color w:val="000000"/>
        </w:rPr>
        <w:t>(3) Izvješće se dostavlja u elektroničkom obliku (Excel tablici), putem elektroničke pošte i na mediju za pohranu podataka (CD, USB).</w:t>
      </w:r>
    </w:p>
    <w:p w14:paraId="4D4C39FA" w14:textId="77777777" w:rsidR="00D47D06" w:rsidRDefault="00D47D06" w:rsidP="00D47D06">
      <w:pPr>
        <w:pStyle w:val="Bezproreda"/>
        <w:jc w:val="both"/>
        <w:rPr>
          <w:color w:val="000000"/>
        </w:rPr>
      </w:pPr>
    </w:p>
    <w:p w14:paraId="0058FF25" w14:textId="77777777" w:rsidR="00D47D06" w:rsidRPr="003326F8" w:rsidRDefault="00D47D06" w:rsidP="00D47D06">
      <w:pPr>
        <w:pStyle w:val="Bezproreda"/>
        <w:rPr>
          <w:b/>
          <w:lang w:eastAsia="hr-HR"/>
        </w:rPr>
      </w:pPr>
      <w:r w:rsidRPr="003326F8">
        <w:rPr>
          <w:b/>
          <w:lang w:eastAsia="hr-HR"/>
        </w:rPr>
        <w:t>RAZLOZI ZA RASKID OKVIRNOG SPORAZUMA</w:t>
      </w:r>
    </w:p>
    <w:p w14:paraId="7140E151" w14:textId="77777777" w:rsidR="00D47D06" w:rsidRPr="003326F8" w:rsidRDefault="00D47D06" w:rsidP="00D47D06">
      <w:pPr>
        <w:pStyle w:val="Bezproreda"/>
        <w:rPr>
          <w:lang w:eastAsia="hr-HR"/>
        </w:rPr>
      </w:pPr>
    </w:p>
    <w:p w14:paraId="6110C714" w14:textId="77777777" w:rsidR="00D47D06" w:rsidRPr="003326F8" w:rsidRDefault="00D47D06" w:rsidP="00D47D06">
      <w:pPr>
        <w:pStyle w:val="Bezproreda"/>
        <w:jc w:val="center"/>
        <w:rPr>
          <w:b/>
          <w:lang w:eastAsia="hr-HR"/>
        </w:rPr>
      </w:pPr>
      <w:r w:rsidRPr="003326F8">
        <w:rPr>
          <w:b/>
          <w:lang w:eastAsia="hr-HR"/>
        </w:rPr>
        <w:t>Članak 16.</w:t>
      </w:r>
    </w:p>
    <w:p w14:paraId="5BB22CA5" w14:textId="77777777" w:rsidR="00D47D06" w:rsidRPr="003326F8" w:rsidRDefault="00D47D06" w:rsidP="00D47D06">
      <w:pPr>
        <w:pStyle w:val="Bezproreda"/>
        <w:jc w:val="both"/>
        <w:rPr>
          <w:lang w:eastAsia="hr-HR"/>
        </w:rPr>
      </w:pPr>
      <w:r w:rsidRPr="003326F8">
        <w:rPr>
          <w:lang w:eastAsia="hr-HR"/>
        </w:rPr>
        <w:t xml:space="preserve">Središnje tijelo za javnu nabavu može raskinuti ovaj Okvirni sporazum u slučaju: </w:t>
      </w:r>
    </w:p>
    <w:p w14:paraId="5D67A2BC" w14:textId="77777777" w:rsidR="00D47D06" w:rsidRPr="003326F8" w:rsidRDefault="00D47D06" w:rsidP="00D47D06">
      <w:pPr>
        <w:pStyle w:val="Bezproreda"/>
        <w:numPr>
          <w:ilvl w:val="0"/>
          <w:numId w:val="20"/>
        </w:numPr>
        <w:suppressAutoHyphens w:val="0"/>
        <w:jc w:val="both"/>
        <w:rPr>
          <w:lang w:eastAsia="hr-HR"/>
        </w:rPr>
      </w:pPr>
      <w:r w:rsidRPr="003326F8">
        <w:rPr>
          <w:lang w:eastAsia="hr-HR"/>
        </w:rPr>
        <w:lastRenderedPageBreak/>
        <w:t>odbijanja sklapanja ugovora o javnoj nabavi od strane Odabranog ponuditelja</w:t>
      </w:r>
    </w:p>
    <w:p w14:paraId="6BDAFC9B" w14:textId="77777777" w:rsidR="00D47D06" w:rsidRPr="003326F8" w:rsidRDefault="00D47D06" w:rsidP="00D47D06">
      <w:pPr>
        <w:pStyle w:val="Bezproreda"/>
        <w:numPr>
          <w:ilvl w:val="0"/>
          <w:numId w:val="19"/>
        </w:numPr>
        <w:suppressAutoHyphens w:val="0"/>
        <w:jc w:val="both"/>
        <w:rPr>
          <w:lang w:eastAsia="hr-HR"/>
        </w:rPr>
      </w:pPr>
      <w:r w:rsidRPr="003326F8">
        <w:rPr>
          <w:lang w:eastAsia="hr-HR"/>
        </w:rPr>
        <w:t>da Odabrani ponuditelj obračunava cijene koje nisu ugovorene i koje su suprotne</w:t>
      </w:r>
    </w:p>
    <w:p w14:paraId="4B19BF3E" w14:textId="77777777" w:rsidR="00D47D06" w:rsidRPr="003326F8" w:rsidRDefault="00D47D06" w:rsidP="00D47D06">
      <w:pPr>
        <w:pStyle w:val="Bezproreda"/>
        <w:ind w:left="720"/>
        <w:jc w:val="both"/>
        <w:rPr>
          <w:lang w:eastAsia="hr-HR"/>
        </w:rPr>
      </w:pPr>
      <w:r w:rsidRPr="003326F8">
        <w:rPr>
          <w:lang w:eastAsia="hr-HR"/>
        </w:rPr>
        <w:t>načinu izračuna iz članka 10. ovog Okvirnog sporazuma</w:t>
      </w:r>
    </w:p>
    <w:p w14:paraId="35CA8DF5" w14:textId="77777777" w:rsidR="00D47D06" w:rsidRPr="003326F8" w:rsidRDefault="00D47D06" w:rsidP="00D47D06">
      <w:pPr>
        <w:pStyle w:val="Bezproreda"/>
        <w:numPr>
          <w:ilvl w:val="0"/>
          <w:numId w:val="19"/>
        </w:numPr>
        <w:suppressAutoHyphens w:val="0"/>
        <w:jc w:val="both"/>
        <w:rPr>
          <w:lang w:eastAsia="hr-HR"/>
        </w:rPr>
      </w:pPr>
      <w:r w:rsidRPr="003326F8">
        <w:rPr>
          <w:lang w:eastAsia="hr-HR"/>
        </w:rPr>
        <w:t>nedostavljanja u roku jamstva iz članka 14. Okvirnog sporazuma</w:t>
      </w:r>
    </w:p>
    <w:p w14:paraId="36B4C114" w14:textId="77777777" w:rsidR="00D47D06" w:rsidRPr="003326F8" w:rsidRDefault="00D47D06" w:rsidP="00D47D06">
      <w:pPr>
        <w:pStyle w:val="Bezproreda"/>
        <w:numPr>
          <w:ilvl w:val="0"/>
          <w:numId w:val="19"/>
        </w:numPr>
        <w:suppressAutoHyphens w:val="0"/>
        <w:jc w:val="both"/>
        <w:rPr>
          <w:lang w:eastAsia="hr-HR"/>
        </w:rPr>
      </w:pPr>
      <w:r w:rsidRPr="003326F8">
        <w:rPr>
          <w:lang w:eastAsia="hr-HR"/>
        </w:rPr>
        <w:t>raskida pojedinačnih ugovora ili više njih, ako je do raskida došlo zbog neizvršavanja ugovornih obveza od strane Odabranog ponuditelja</w:t>
      </w:r>
    </w:p>
    <w:p w14:paraId="208D4519" w14:textId="14B328F5" w:rsidR="00D47D06" w:rsidRDefault="00D47D06" w:rsidP="00D47D06">
      <w:pPr>
        <w:pStyle w:val="Bezproreda"/>
        <w:jc w:val="both"/>
        <w:rPr>
          <w:b/>
          <w:iCs/>
          <w:lang w:val="pl-PL"/>
        </w:rPr>
      </w:pPr>
    </w:p>
    <w:p w14:paraId="0B3143B7" w14:textId="77777777" w:rsidR="00D47D06" w:rsidRDefault="00D47D06" w:rsidP="00D47D06">
      <w:pPr>
        <w:pStyle w:val="Bezproreda"/>
        <w:jc w:val="both"/>
        <w:rPr>
          <w:b/>
          <w:iCs/>
          <w:lang w:val="pl-PL"/>
        </w:rPr>
      </w:pPr>
    </w:p>
    <w:p w14:paraId="66A091DE" w14:textId="52D68821" w:rsidR="00D47D06" w:rsidRDefault="00D47D06" w:rsidP="00D47D06">
      <w:pPr>
        <w:pStyle w:val="Bezproreda"/>
        <w:jc w:val="both"/>
        <w:rPr>
          <w:b/>
          <w:iCs/>
          <w:lang w:val="pl-PL"/>
        </w:rPr>
      </w:pPr>
      <w:r w:rsidRPr="003F6D09">
        <w:rPr>
          <w:b/>
          <w:iCs/>
          <w:lang w:val="pl-PL"/>
        </w:rPr>
        <w:t>ZAVR</w:t>
      </w:r>
      <w:r w:rsidRPr="003F6D09">
        <w:rPr>
          <w:b/>
          <w:iCs/>
        </w:rPr>
        <w:t>Š</w:t>
      </w:r>
      <w:r w:rsidRPr="003F6D09">
        <w:rPr>
          <w:b/>
          <w:iCs/>
          <w:lang w:val="pl-PL"/>
        </w:rPr>
        <w:t>NE</w:t>
      </w:r>
      <w:r w:rsidRPr="003F6D09">
        <w:rPr>
          <w:b/>
          <w:iCs/>
        </w:rPr>
        <w:t xml:space="preserve"> </w:t>
      </w:r>
      <w:r w:rsidRPr="003F6D09">
        <w:rPr>
          <w:b/>
          <w:iCs/>
          <w:lang w:val="pl-PL"/>
        </w:rPr>
        <w:t>ODREDBE</w:t>
      </w:r>
    </w:p>
    <w:p w14:paraId="3908DDEC" w14:textId="77777777" w:rsidR="00D47D06" w:rsidRPr="003F6D09" w:rsidRDefault="00D47D06" w:rsidP="00D47D06">
      <w:pPr>
        <w:pStyle w:val="Bezproreda"/>
        <w:jc w:val="both"/>
        <w:rPr>
          <w:b/>
          <w:iCs/>
        </w:rPr>
      </w:pPr>
    </w:p>
    <w:p w14:paraId="24366C45" w14:textId="77777777" w:rsidR="00D47D06" w:rsidRPr="003326F8" w:rsidRDefault="00D47D06" w:rsidP="00D47D06">
      <w:pPr>
        <w:pStyle w:val="Bezproreda"/>
        <w:jc w:val="center"/>
        <w:rPr>
          <w:b/>
          <w:iCs/>
        </w:rPr>
      </w:pPr>
      <w:r w:rsidRPr="003326F8">
        <w:rPr>
          <w:b/>
          <w:iCs/>
        </w:rPr>
        <w:t>Č</w:t>
      </w:r>
      <w:r w:rsidRPr="003326F8">
        <w:rPr>
          <w:b/>
          <w:iCs/>
          <w:lang w:val="pl-PL"/>
        </w:rPr>
        <w:t>lanak</w:t>
      </w:r>
      <w:r w:rsidRPr="003326F8">
        <w:rPr>
          <w:b/>
          <w:iCs/>
        </w:rPr>
        <w:t xml:space="preserve"> 17.</w:t>
      </w:r>
    </w:p>
    <w:p w14:paraId="56E45C1F" w14:textId="77777777" w:rsidR="00D47D06" w:rsidRPr="003326F8" w:rsidRDefault="00D47D06" w:rsidP="00D47D06">
      <w:pPr>
        <w:pStyle w:val="Bezproreda"/>
        <w:jc w:val="both"/>
      </w:pPr>
      <w:r w:rsidRPr="003326F8">
        <w:t>Odabrani ponuditelj se obvezuje čuvati kao povjerljive sve podatke koje su mu dostavili Naručitelji u vezi s nabavom robe prema ovom Okvirnom sporazumu i ugovorima o javnoj nabavi koji će se sklapati na temelju njega.</w:t>
      </w:r>
    </w:p>
    <w:p w14:paraId="11AEEEED" w14:textId="77777777" w:rsidR="00D47D06" w:rsidRPr="003326F8" w:rsidRDefault="00D47D06" w:rsidP="00D47D06">
      <w:pPr>
        <w:pStyle w:val="Bezproreda"/>
        <w:jc w:val="center"/>
        <w:rPr>
          <w:b/>
          <w:iCs/>
        </w:rPr>
      </w:pPr>
    </w:p>
    <w:p w14:paraId="7F10AF85" w14:textId="77777777" w:rsidR="00D47D06" w:rsidRPr="003326F8" w:rsidRDefault="00D47D06" w:rsidP="00D47D06">
      <w:pPr>
        <w:pStyle w:val="Bezproreda"/>
        <w:jc w:val="center"/>
        <w:rPr>
          <w:b/>
          <w:iCs/>
        </w:rPr>
      </w:pPr>
      <w:r w:rsidRPr="003326F8">
        <w:rPr>
          <w:b/>
          <w:iCs/>
        </w:rPr>
        <w:t>Č</w:t>
      </w:r>
      <w:r w:rsidRPr="003326F8">
        <w:rPr>
          <w:b/>
          <w:iCs/>
          <w:lang w:val="pl-PL"/>
        </w:rPr>
        <w:t>lanak</w:t>
      </w:r>
      <w:r w:rsidRPr="003326F8">
        <w:rPr>
          <w:b/>
          <w:iCs/>
        </w:rPr>
        <w:t xml:space="preserve"> 18.</w:t>
      </w:r>
    </w:p>
    <w:p w14:paraId="3E2A6EB6" w14:textId="77777777" w:rsidR="00D47D06" w:rsidRPr="003326F8" w:rsidRDefault="00D47D06" w:rsidP="00D47D06">
      <w:pPr>
        <w:pStyle w:val="Bezproreda"/>
        <w:jc w:val="both"/>
      </w:pPr>
      <w:r w:rsidRPr="003326F8">
        <w:rPr>
          <w:color w:val="000000"/>
        </w:rPr>
        <w:t xml:space="preserve">Na sva pitanja koja nisu regulirana odredbama ovog Okvirnog sporazuma, primjenjuju se odredbe </w:t>
      </w:r>
      <w:r>
        <w:rPr>
          <w:color w:val="000000"/>
        </w:rPr>
        <w:t>Dokumentacije o nabavi</w:t>
      </w:r>
      <w:r w:rsidRPr="003326F8">
        <w:rPr>
          <w:color w:val="000000"/>
        </w:rPr>
        <w:t>, kao i odredbe iz Ponude. U slučaju da sporna pitanja nisu uređena ni u kojem od navedenih dokumenata primijenit će se pozitivni propisi Republike Hrvatske.</w:t>
      </w:r>
    </w:p>
    <w:p w14:paraId="7CE61D72" w14:textId="77777777" w:rsidR="00D47D06" w:rsidRPr="003326F8" w:rsidRDefault="00D47D06" w:rsidP="00D47D06">
      <w:pPr>
        <w:pStyle w:val="Bezproreda"/>
        <w:jc w:val="center"/>
        <w:rPr>
          <w:b/>
          <w:iCs/>
        </w:rPr>
      </w:pPr>
    </w:p>
    <w:p w14:paraId="23049CBF" w14:textId="77777777" w:rsidR="00D47D06" w:rsidRPr="003326F8" w:rsidRDefault="00D47D06" w:rsidP="00D47D06">
      <w:pPr>
        <w:pStyle w:val="Bezproreda"/>
        <w:jc w:val="center"/>
      </w:pPr>
      <w:r w:rsidRPr="003326F8">
        <w:rPr>
          <w:b/>
          <w:iCs/>
        </w:rPr>
        <w:t>Č</w:t>
      </w:r>
      <w:r w:rsidRPr="003326F8">
        <w:rPr>
          <w:b/>
          <w:iCs/>
          <w:lang w:val="pl-PL"/>
        </w:rPr>
        <w:t>lanak</w:t>
      </w:r>
      <w:r w:rsidRPr="003326F8">
        <w:rPr>
          <w:b/>
          <w:iCs/>
        </w:rPr>
        <w:t xml:space="preserve"> 19</w:t>
      </w:r>
      <w:r w:rsidRPr="003326F8">
        <w:rPr>
          <w:iCs/>
        </w:rPr>
        <w:t>.</w:t>
      </w:r>
    </w:p>
    <w:p w14:paraId="02FE0875" w14:textId="77777777" w:rsidR="00D47D06" w:rsidRPr="003326F8" w:rsidRDefault="00D47D06" w:rsidP="00D47D06">
      <w:pPr>
        <w:pStyle w:val="Bezproreda"/>
        <w:jc w:val="both"/>
      </w:pPr>
      <w:r w:rsidRPr="003326F8">
        <w:rPr>
          <w:lang w:val="pl-PL"/>
        </w:rPr>
        <w:t>Sve</w:t>
      </w:r>
      <w:r w:rsidRPr="003326F8">
        <w:t xml:space="preserve"> </w:t>
      </w:r>
      <w:r w:rsidRPr="003326F8">
        <w:rPr>
          <w:lang w:val="pl-PL"/>
        </w:rPr>
        <w:t>sporove</w:t>
      </w:r>
      <w:r w:rsidRPr="003326F8">
        <w:t xml:space="preserve"> </w:t>
      </w:r>
      <w:r w:rsidRPr="003326F8">
        <w:rPr>
          <w:lang w:val="pl-PL"/>
        </w:rPr>
        <w:t>koji</w:t>
      </w:r>
      <w:r w:rsidRPr="003326F8">
        <w:t xml:space="preserve"> </w:t>
      </w:r>
      <w:r w:rsidRPr="003326F8">
        <w:rPr>
          <w:lang w:val="pl-PL"/>
        </w:rPr>
        <w:t>eventualno</w:t>
      </w:r>
      <w:r w:rsidRPr="003326F8">
        <w:t xml:space="preserve"> </w:t>
      </w:r>
      <w:r w:rsidRPr="003326F8">
        <w:rPr>
          <w:lang w:val="pl-PL"/>
        </w:rPr>
        <w:t>nastanu</w:t>
      </w:r>
      <w:r w:rsidRPr="003326F8">
        <w:t xml:space="preserve"> </w:t>
      </w:r>
      <w:r w:rsidRPr="003326F8">
        <w:rPr>
          <w:lang w:val="pl-PL"/>
        </w:rPr>
        <w:t>po</w:t>
      </w:r>
      <w:r w:rsidRPr="003326F8">
        <w:t xml:space="preserve"> </w:t>
      </w:r>
      <w:r w:rsidRPr="003326F8">
        <w:rPr>
          <w:lang w:val="pl-PL"/>
        </w:rPr>
        <w:t>ovom</w:t>
      </w:r>
      <w:r w:rsidRPr="003326F8">
        <w:t xml:space="preserve"> Okvirnom s</w:t>
      </w:r>
      <w:r w:rsidRPr="003326F8">
        <w:rPr>
          <w:lang w:val="pl-PL"/>
        </w:rPr>
        <w:t>porazumu</w:t>
      </w:r>
      <w:r w:rsidRPr="003326F8">
        <w:t xml:space="preserve">, </w:t>
      </w:r>
      <w:r w:rsidRPr="003326F8">
        <w:rPr>
          <w:lang w:val="pl-PL"/>
        </w:rPr>
        <w:t>sporazumne</w:t>
      </w:r>
      <w:r w:rsidRPr="003326F8">
        <w:t xml:space="preserve"> </w:t>
      </w:r>
      <w:r w:rsidRPr="003326F8">
        <w:rPr>
          <w:lang w:val="pl-PL"/>
        </w:rPr>
        <w:t>strane</w:t>
      </w:r>
      <w:r w:rsidRPr="003326F8">
        <w:t xml:space="preserve"> ć</w:t>
      </w:r>
      <w:r w:rsidRPr="003326F8">
        <w:rPr>
          <w:lang w:val="pl-PL"/>
        </w:rPr>
        <w:t>e</w:t>
      </w:r>
      <w:r w:rsidRPr="003326F8">
        <w:t xml:space="preserve"> </w:t>
      </w:r>
      <w:r w:rsidRPr="003326F8">
        <w:rPr>
          <w:lang w:val="pl-PL"/>
        </w:rPr>
        <w:t>prvenstveno</w:t>
      </w:r>
      <w:r w:rsidRPr="003326F8">
        <w:t xml:space="preserve"> </w:t>
      </w:r>
      <w:r w:rsidRPr="003326F8">
        <w:rPr>
          <w:lang w:val="pl-PL"/>
        </w:rPr>
        <w:t>rje</w:t>
      </w:r>
      <w:r w:rsidRPr="003326F8">
        <w:t>š</w:t>
      </w:r>
      <w:r w:rsidRPr="003326F8">
        <w:rPr>
          <w:lang w:val="pl-PL"/>
        </w:rPr>
        <w:t>avati</w:t>
      </w:r>
      <w:r w:rsidRPr="003326F8">
        <w:t xml:space="preserve"> </w:t>
      </w:r>
      <w:r w:rsidRPr="003326F8">
        <w:rPr>
          <w:lang w:val="pl-PL"/>
        </w:rPr>
        <w:t>sporazumno</w:t>
      </w:r>
      <w:r w:rsidRPr="003326F8">
        <w:t xml:space="preserve">, </w:t>
      </w:r>
      <w:r w:rsidRPr="003326F8">
        <w:rPr>
          <w:lang w:val="pl-PL"/>
        </w:rPr>
        <w:t>a</w:t>
      </w:r>
      <w:r w:rsidRPr="003326F8">
        <w:t xml:space="preserve"> </w:t>
      </w:r>
      <w:r w:rsidRPr="003326F8">
        <w:rPr>
          <w:lang w:val="pl-PL"/>
        </w:rPr>
        <w:t>ukoliko</w:t>
      </w:r>
      <w:r w:rsidRPr="003326F8">
        <w:t xml:space="preserve"> </w:t>
      </w:r>
      <w:r w:rsidRPr="003326F8">
        <w:rPr>
          <w:lang w:val="pl-PL"/>
        </w:rPr>
        <w:t>se</w:t>
      </w:r>
      <w:r w:rsidRPr="003326F8">
        <w:t xml:space="preserve"> </w:t>
      </w:r>
      <w:r w:rsidRPr="003326F8">
        <w:rPr>
          <w:lang w:val="pl-PL"/>
        </w:rPr>
        <w:t>sporazum</w:t>
      </w:r>
      <w:r w:rsidRPr="003326F8">
        <w:t xml:space="preserve"> </w:t>
      </w:r>
      <w:r w:rsidRPr="003326F8">
        <w:rPr>
          <w:lang w:val="pl-PL"/>
        </w:rPr>
        <w:t>ne</w:t>
      </w:r>
      <w:r w:rsidRPr="003326F8">
        <w:t xml:space="preserve"> </w:t>
      </w:r>
      <w:r w:rsidRPr="003326F8">
        <w:rPr>
          <w:lang w:val="pl-PL"/>
        </w:rPr>
        <w:t>postigne</w:t>
      </w:r>
      <w:r w:rsidRPr="003326F8">
        <w:t xml:space="preserve">, za </w:t>
      </w:r>
      <w:r w:rsidRPr="003326F8">
        <w:rPr>
          <w:lang w:val="pl-PL"/>
        </w:rPr>
        <w:t>odlu</w:t>
      </w:r>
      <w:r w:rsidRPr="003326F8">
        <w:t>č</w:t>
      </w:r>
      <w:r w:rsidRPr="003326F8">
        <w:rPr>
          <w:lang w:val="pl-PL"/>
        </w:rPr>
        <w:t>ivanje</w:t>
      </w:r>
      <w:r w:rsidRPr="003326F8">
        <w:t xml:space="preserve"> </w:t>
      </w:r>
      <w:r w:rsidRPr="003326F8">
        <w:rPr>
          <w:lang w:val="pl-PL"/>
        </w:rPr>
        <w:t>o</w:t>
      </w:r>
      <w:r w:rsidRPr="003326F8">
        <w:t xml:space="preserve"> </w:t>
      </w:r>
      <w:r w:rsidRPr="003326F8">
        <w:rPr>
          <w:lang w:val="pl-PL"/>
        </w:rPr>
        <w:t>sporu</w:t>
      </w:r>
      <w:r w:rsidRPr="003326F8">
        <w:t xml:space="preserve"> nadležan je sud u Zlataru.</w:t>
      </w:r>
    </w:p>
    <w:p w14:paraId="66972567" w14:textId="77777777" w:rsidR="00D47D06" w:rsidRPr="003326F8" w:rsidRDefault="00D47D06" w:rsidP="00D47D06">
      <w:pPr>
        <w:pStyle w:val="Bezproreda"/>
        <w:jc w:val="both"/>
      </w:pPr>
    </w:p>
    <w:p w14:paraId="4F82C366" w14:textId="77777777" w:rsidR="00D47D06" w:rsidRPr="003326F8" w:rsidRDefault="00D47D06" w:rsidP="00D47D06">
      <w:pPr>
        <w:pStyle w:val="Bezproreda"/>
        <w:jc w:val="center"/>
        <w:rPr>
          <w:b/>
          <w:iCs/>
        </w:rPr>
      </w:pPr>
      <w:r w:rsidRPr="003326F8">
        <w:rPr>
          <w:b/>
          <w:iCs/>
        </w:rPr>
        <w:t>Č</w:t>
      </w:r>
      <w:r w:rsidRPr="003326F8">
        <w:rPr>
          <w:b/>
          <w:iCs/>
          <w:lang w:val="pl-PL"/>
        </w:rPr>
        <w:t>lanak</w:t>
      </w:r>
      <w:r w:rsidRPr="003326F8">
        <w:rPr>
          <w:b/>
          <w:iCs/>
        </w:rPr>
        <w:t xml:space="preserve"> 20.</w:t>
      </w:r>
    </w:p>
    <w:p w14:paraId="193A73A8" w14:textId="3262636E" w:rsidR="00D47D06" w:rsidRPr="00D47D06" w:rsidRDefault="00D47D06" w:rsidP="00D47D06">
      <w:pPr>
        <w:jc w:val="both"/>
        <w:rPr>
          <w:b/>
        </w:rPr>
      </w:pPr>
      <w:r w:rsidRPr="003326F8">
        <w:t>Ovaj Okvirni sporazum stupa na snagu datumom potpisivanja sporazumnih strana s rokom važenja dvije godine.</w:t>
      </w:r>
    </w:p>
    <w:p w14:paraId="7273A40F" w14:textId="77777777" w:rsidR="00D47D06" w:rsidRPr="003326F8" w:rsidRDefault="00D47D06" w:rsidP="00D47D06">
      <w:pPr>
        <w:pStyle w:val="Bezproreda"/>
        <w:jc w:val="center"/>
        <w:rPr>
          <w:b/>
          <w:iCs/>
          <w:lang w:val="pl-PL"/>
        </w:rPr>
      </w:pPr>
      <w:r w:rsidRPr="003326F8">
        <w:rPr>
          <w:b/>
          <w:iCs/>
          <w:lang w:val="pl-PL"/>
        </w:rPr>
        <w:t>Članak 21.</w:t>
      </w:r>
    </w:p>
    <w:p w14:paraId="5969BDD9" w14:textId="77777777" w:rsidR="00D47D06" w:rsidRPr="003326F8" w:rsidRDefault="00D47D06" w:rsidP="00D47D06">
      <w:pPr>
        <w:pStyle w:val="Bezproreda"/>
        <w:jc w:val="both"/>
        <w:rPr>
          <w:lang w:val="pl-PL"/>
        </w:rPr>
      </w:pPr>
      <w:r w:rsidRPr="003326F8">
        <w:rPr>
          <w:iCs/>
          <w:lang w:val="pl-PL"/>
        </w:rPr>
        <w:t>Ovaj Okvirni s</w:t>
      </w:r>
      <w:r w:rsidRPr="003326F8">
        <w:rPr>
          <w:lang w:val="pl-PL"/>
        </w:rPr>
        <w:t xml:space="preserve">porazum sastavljen je u četiri istovjetna primjerka, od kojih svaka sporazumna strana zadržava po dva primjerka. </w:t>
      </w:r>
    </w:p>
    <w:p w14:paraId="48A504F9" w14:textId="77777777" w:rsidR="00D47D06" w:rsidRPr="003326F8" w:rsidRDefault="00D47D06" w:rsidP="00D47D06">
      <w:pPr>
        <w:pStyle w:val="Bezproreda"/>
        <w:jc w:val="both"/>
      </w:pPr>
    </w:p>
    <w:p w14:paraId="7DBCA7CF" w14:textId="77777777" w:rsidR="00D47D06" w:rsidRPr="003326F8" w:rsidRDefault="00D47D06" w:rsidP="00D47D06">
      <w:pPr>
        <w:pStyle w:val="Bezproreda"/>
        <w:jc w:val="both"/>
      </w:pPr>
    </w:p>
    <w:p w14:paraId="497EAADB" w14:textId="77777777" w:rsidR="00D47D06" w:rsidRPr="003326F8" w:rsidRDefault="00D47D06" w:rsidP="00D47D06">
      <w:pPr>
        <w:pStyle w:val="Bezproreda"/>
        <w:jc w:val="both"/>
        <w:rPr>
          <w:lang w:val="pl-PL"/>
        </w:rPr>
      </w:pPr>
      <w:r w:rsidRPr="003326F8">
        <w:t>KLASA: __________</w:t>
      </w:r>
      <w:r w:rsidRPr="003326F8">
        <w:tab/>
      </w:r>
      <w:r w:rsidRPr="003326F8">
        <w:tab/>
      </w:r>
      <w:r w:rsidRPr="003326F8">
        <w:tab/>
      </w:r>
      <w:r w:rsidRPr="003326F8">
        <w:tab/>
      </w:r>
      <w:r w:rsidRPr="003326F8">
        <w:tab/>
      </w:r>
    </w:p>
    <w:p w14:paraId="1B6D7ABD" w14:textId="77777777" w:rsidR="00D47D06" w:rsidRPr="003326F8" w:rsidRDefault="00D47D06" w:rsidP="00D47D06">
      <w:pPr>
        <w:pStyle w:val="Bezproreda"/>
        <w:jc w:val="both"/>
      </w:pPr>
      <w:r w:rsidRPr="003326F8">
        <w:t>URBROJ: __________</w:t>
      </w:r>
    </w:p>
    <w:p w14:paraId="520A5CB5" w14:textId="77777777" w:rsidR="00D47D06" w:rsidRPr="007F6688" w:rsidRDefault="00D47D06" w:rsidP="00D47D06">
      <w:pPr>
        <w:pStyle w:val="Bezproreda"/>
        <w:jc w:val="both"/>
      </w:pPr>
      <w:r w:rsidRPr="003326F8">
        <w:t>Krapina, __________ 2017.</w:t>
      </w:r>
    </w:p>
    <w:p w14:paraId="7293607F" w14:textId="77777777" w:rsidR="00D47D06" w:rsidRDefault="00D47D06" w:rsidP="00D47D06">
      <w:pPr>
        <w:pStyle w:val="Bezproreda"/>
      </w:pPr>
    </w:p>
    <w:p w14:paraId="1AE9D2B0" w14:textId="77777777" w:rsidR="00D47D06" w:rsidRDefault="00D47D06" w:rsidP="00D47D06">
      <w:pPr>
        <w:pStyle w:val="Bezproreda"/>
      </w:pPr>
    </w:p>
    <w:p w14:paraId="174468CE" w14:textId="77777777" w:rsidR="00D47D06" w:rsidRPr="003F6D09" w:rsidRDefault="00D47D06" w:rsidP="00D47D06">
      <w:pPr>
        <w:pStyle w:val="Bezproreda"/>
        <w:rPr>
          <w:lang w:val="pl-PL"/>
        </w:rPr>
      </w:pPr>
      <w:r w:rsidRPr="003F6D09">
        <w:rPr>
          <w:lang w:val="pl-PL"/>
        </w:rPr>
        <w:t>Z</w:t>
      </w:r>
      <w:r>
        <w:rPr>
          <w:lang w:val="pl-PL"/>
        </w:rPr>
        <w:t>a</w:t>
      </w:r>
      <w:r w:rsidRPr="003F6D09">
        <w:rPr>
          <w:lang w:val="pl-PL"/>
        </w:rPr>
        <w:t xml:space="preserve"> </w:t>
      </w:r>
      <w:r>
        <w:rPr>
          <w:lang w:val="pl-PL"/>
        </w:rPr>
        <w:t>Središnje tijelo za javnu nabavu</w:t>
      </w:r>
      <w:r w:rsidRPr="003F6D09">
        <w:rPr>
          <w:lang w:val="pl-PL"/>
        </w:rPr>
        <w:t xml:space="preserve">:                                </w:t>
      </w:r>
      <w:r>
        <w:rPr>
          <w:lang w:val="pl-PL"/>
        </w:rPr>
        <w:t xml:space="preserve">             Za Odabranog ponuditelja:</w:t>
      </w:r>
      <w:r w:rsidRPr="003F6D09">
        <w:rPr>
          <w:lang w:val="pl-PL"/>
        </w:rPr>
        <w:t xml:space="preserve">                                  </w:t>
      </w:r>
      <w:r>
        <w:rPr>
          <w:lang w:val="pl-PL"/>
        </w:rPr>
        <w:t xml:space="preserve">                                                       </w:t>
      </w:r>
    </w:p>
    <w:p w14:paraId="36756986" w14:textId="77777777" w:rsidR="00D47D06" w:rsidRDefault="00D47D06" w:rsidP="00D47D06">
      <w:pPr>
        <w:pStyle w:val="Bezproreda"/>
        <w:rPr>
          <w:lang w:val="pl-PL"/>
        </w:rPr>
      </w:pPr>
      <w:r w:rsidRPr="003F6D09">
        <w:rPr>
          <w:lang w:val="pl-PL"/>
        </w:rPr>
        <w:t xml:space="preserve">                  </w:t>
      </w:r>
      <w:r>
        <w:rPr>
          <w:lang w:val="pl-PL"/>
        </w:rPr>
        <w:t xml:space="preserve">   </w:t>
      </w:r>
      <w:r w:rsidRPr="003F6D09">
        <w:rPr>
          <w:lang w:val="pl-PL"/>
        </w:rPr>
        <w:t xml:space="preserve"> župan                                                                            </w:t>
      </w:r>
      <w:r>
        <w:rPr>
          <w:lang w:val="pl-PL"/>
        </w:rPr>
        <w:t xml:space="preserve">         direktor</w:t>
      </w:r>
    </w:p>
    <w:p w14:paraId="515E067B" w14:textId="77777777" w:rsidR="00D47D06" w:rsidRDefault="00D47D06" w:rsidP="00D47D06">
      <w:pPr>
        <w:pStyle w:val="Bezproreda"/>
        <w:rPr>
          <w:lang w:val="pl-PL"/>
        </w:rPr>
      </w:pPr>
    </w:p>
    <w:p w14:paraId="1F2B7D7E" w14:textId="77777777" w:rsidR="00D47D06" w:rsidRPr="003F6D09" w:rsidRDefault="00D47D06" w:rsidP="00D47D06">
      <w:pPr>
        <w:pStyle w:val="Bezproreda"/>
        <w:rPr>
          <w:lang w:val="pl-PL"/>
        </w:rPr>
      </w:pPr>
    </w:p>
    <w:p w14:paraId="627A1853" w14:textId="77777777" w:rsidR="00D47D06" w:rsidRPr="003F6D09" w:rsidRDefault="00D47D06" w:rsidP="00D47D06">
      <w:pPr>
        <w:pStyle w:val="Bezproreda"/>
        <w:rPr>
          <w:lang w:val="pl-PL"/>
        </w:rPr>
      </w:pPr>
      <w:r>
        <w:rPr>
          <w:lang w:val="pl-PL"/>
        </w:rPr>
        <w:t>___</w:t>
      </w:r>
      <w:r w:rsidRPr="003F6D09">
        <w:rPr>
          <w:lang w:val="pl-PL"/>
        </w:rPr>
        <w:t>____________________</w:t>
      </w:r>
      <w:r>
        <w:rPr>
          <w:lang w:val="pl-PL"/>
        </w:rPr>
        <w:t xml:space="preserve">______                    </w:t>
      </w:r>
      <w:r w:rsidRPr="003F6D09">
        <w:rPr>
          <w:lang w:val="pl-PL"/>
        </w:rPr>
        <w:t xml:space="preserve">                     __________________________       </w:t>
      </w:r>
    </w:p>
    <w:p w14:paraId="010401EC" w14:textId="77777777" w:rsidR="00D47D06" w:rsidRPr="003F6D09" w:rsidRDefault="00D47D06" w:rsidP="00D47D06">
      <w:pPr>
        <w:pStyle w:val="Bezproreda"/>
        <w:rPr>
          <w:lang w:val="pl-PL"/>
        </w:rPr>
      </w:pPr>
      <w:r w:rsidRPr="003F6D09">
        <w:rPr>
          <w:lang w:val="pl-PL"/>
        </w:rPr>
        <w:t xml:space="preserve"> </w:t>
      </w:r>
      <w:r>
        <w:rPr>
          <w:lang w:val="pl-PL"/>
        </w:rPr>
        <w:t xml:space="preserve">           </w:t>
      </w:r>
      <w:r w:rsidRPr="003F6D09">
        <w:rPr>
          <w:lang w:val="pl-PL"/>
        </w:rPr>
        <w:t xml:space="preserve"> </w:t>
      </w:r>
      <w:r>
        <w:rPr>
          <w:lang w:val="pl-PL"/>
        </w:rPr>
        <w:t xml:space="preserve">Željko Kolar  </w:t>
      </w:r>
      <w:r w:rsidRPr="003F6D09">
        <w:rPr>
          <w:lang w:val="pl-PL"/>
        </w:rPr>
        <w:t xml:space="preserve">                       </w:t>
      </w:r>
      <w:r>
        <w:rPr>
          <w:lang w:val="pl-PL"/>
        </w:rPr>
        <w:t xml:space="preserve">                        </w:t>
      </w:r>
      <w:r w:rsidRPr="003F6D09">
        <w:rPr>
          <w:lang w:val="pl-PL"/>
        </w:rPr>
        <w:t xml:space="preserve">                              </w:t>
      </w:r>
      <w:r>
        <w:rPr>
          <w:lang w:val="pl-PL"/>
        </w:rPr>
        <w:t xml:space="preserve"> </w:t>
      </w:r>
      <w:r w:rsidRPr="00DF404F">
        <w:rPr>
          <w:highlight w:val="yellow"/>
          <w:lang w:val="pl-PL"/>
        </w:rPr>
        <w:t>Xxxx Xxxx</w:t>
      </w:r>
    </w:p>
    <w:p w14:paraId="77E931A0" w14:textId="77777777" w:rsidR="00555D2C" w:rsidRDefault="00555D2C" w:rsidP="00D47D06">
      <w:pPr>
        <w:rPr>
          <w:lang w:eastAsia="hr-HR"/>
        </w:rPr>
      </w:pPr>
    </w:p>
    <w:p w14:paraId="05BEE8AF" w14:textId="77777777" w:rsidR="00D146E0" w:rsidRDefault="002D1C6E" w:rsidP="00B5247D">
      <w:pPr>
        <w:pStyle w:val="Naslov1"/>
        <w:rPr>
          <w:rFonts w:eastAsia="Times New Roman"/>
          <w:lang w:eastAsia="hr-HR"/>
        </w:rPr>
      </w:pPr>
      <w:r>
        <w:rPr>
          <w:rFonts w:eastAsia="Times New Roman"/>
          <w:lang w:eastAsia="hr-HR"/>
        </w:rPr>
        <w:br w:type="page"/>
      </w:r>
    </w:p>
    <w:p w14:paraId="70DC04AD" w14:textId="1AA506C6" w:rsidR="00D146E0" w:rsidRDefault="00D146E0" w:rsidP="00D146E0">
      <w:pPr>
        <w:pStyle w:val="Naslov1"/>
        <w:rPr>
          <w:rFonts w:asciiTheme="minorHAnsi" w:hAnsiTheme="minorHAnsi" w:cstheme="minorHAnsi"/>
          <w:color w:val="auto"/>
          <w:sz w:val="22"/>
        </w:rPr>
      </w:pPr>
      <w:bookmarkStart w:id="65" w:name="_Toc498855909"/>
      <w:r w:rsidRPr="00D146E0">
        <w:rPr>
          <w:rFonts w:asciiTheme="minorHAnsi" w:hAnsiTheme="minorHAnsi" w:cstheme="minorHAnsi"/>
          <w:color w:val="auto"/>
          <w:sz w:val="22"/>
        </w:rPr>
        <w:lastRenderedPageBreak/>
        <w:t xml:space="preserve">PRILOG </w:t>
      </w:r>
      <w:proofErr w:type="spellStart"/>
      <w:r w:rsidRPr="00D146E0">
        <w:rPr>
          <w:rFonts w:asciiTheme="minorHAnsi" w:hAnsiTheme="minorHAnsi" w:cstheme="minorHAnsi"/>
          <w:color w:val="auto"/>
          <w:sz w:val="22"/>
        </w:rPr>
        <w:t>I</w:t>
      </w:r>
      <w:r>
        <w:rPr>
          <w:rFonts w:asciiTheme="minorHAnsi" w:hAnsiTheme="minorHAnsi" w:cstheme="minorHAnsi"/>
          <w:color w:val="auto"/>
          <w:sz w:val="22"/>
        </w:rPr>
        <w:t>.a</w:t>
      </w:r>
      <w:proofErr w:type="spellEnd"/>
      <w:r w:rsidRPr="00D146E0">
        <w:rPr>
          <w:rFonts w:asciiTheme="minorHAnsi" w:hAnsiTheme="minorHAnsi" w:cstheme="minorHAnsi"/>
          <w:color w:val="auto"/>
          <w:sz w:val="22"/>
        </w:rPr>
        <w:t xml:space="preserve">– </w:t>
      </w:r>
      <w:r>
        <w:rPr>
          <w:rFonts w:asciiTheme="minorHAnsi" w:hAnsiTheme="minorHAnsi" w:cstheme="minorHAnsi"/>
          <w:color w:val="auto"/>
          <w:sz w:val="22"/>
        </w:rPr>
        <w:t>PRILOZI PRIJEDLOGA OKVIRNOG SPORAZUMA</w:t>
      </w:r>
      <w:bookmarkEnd w:id="65"/>
    </w:p>
    <w:p w14:paraId="43AC56DC" w14:textId="77777777" w:rsidR="00D146E0" w:rsidRDefault="00D146E0" w:rsidP="00D146E0"/>
    <w:p w14:paraId="458D130F" w14:textId="77777777" w:rsidR="00D146E0" w:rsidRDefault="00D146E0" w:rsidP="00D146E0">
      <w:r w:rsidRPr="00226CBD">
        <w:t>Prijedlog Okvirnog sporazuma ima četiri (4) priloga koji čine sastavni dio ove Dokumentacije o nabavi i dostupni su u .</w:t>
      </w:r>
      <w:proofErr w:type="spellStart"/>
      <w:r w:rsidRPr="00226CBD">
        <w:t>xls</w:t>
      </w:r>
      <w:proofErr w:type="spellEnd"/>
      <w:r w:rsidRPr="00226CBD">
        <w:t xml:space="preserve"> formatu.  </w:t>
      </w:r>
    </w:p>
    <w:p w14:paraId="72477E26" w14:textId="70920207" w:rsidR="00D146E0" w:rsidRDefault="00D146E0" w:rsidP="00B5247D">
      <w:pPr>
        <w:pStyle w:val="Naslov1"/>
        <w:rPr>
          <w:rFonts w:eastAsia="Times New Roman"/>
          <w:lang w:eastAsia="hr-HR"/>
        </w:rPr>
      </w:pPr>
      <w:r>
        <w:rPr>
          <w:rFonts w:eastAsia="Times New Roman"/>
          <w:lang w:eastAsia="hr-HR"/>
        </w:rPr>
        <w:br w:type="page"/>
      </w:r>
    </w:p>
    <w:p w14:paraId="6ABBA4B0" w14:textId="11367C33" w:rsidR="00711DBA" w:rsidRPr="00B5247D" w:rsidRDefault="00215135" w:rsidP="00B5247D">
      <w:pPr>
        <w:pStyle w:val="Naslov1"/>
        <w:rPr>
          <w:rFonts w:asciiTheme="minorHAnsi" w:eastAsia="Times New Roman" w:hAnsiTheme="minorHAnsi" w:cstheme="minorHAnsi"/>
          <w:color w:val="auto"/>
          <w:sz w:val="22"/>
          <w:lang w:eastAsia="hr-HR"/>
        </w:rPr>
      </w:pPr>
      <w:bookmarkStart w:id="66" w:name="_Toc498855910"/>
      <w:r w:rsidRPr="00744B5A">
        <w:rPr>
          <w:rFonts w:asciiTheme="minorHAnsi" w:eastAsia="Times New Roman" w:hAnsiTheme="minorHAnsi" w:cstheme="minorHAnsi"/>
          <w:color w:val="auto"/>
          <w:sz w:val="22"/>
          <w:lang w:eastAsia="hr-HR"/>
        </w:rPr>
        <w:lastRenderedPageBreak/>
        <w:t xml:space="preserve">PRILOG II. </w:t>
      </w:r>
      <w:r w:rsidR="00B5247D" w:rsidRPr="00B5247D">
        <w:rPr>
          <w:rFonts w:asciiTheme="minorHAnsi" w:eastAsia="Times New Roman" w:hAnsiTheme="minorHAnsi" w:cstheme="minorHAnsi"/>
          <w:color w:val="auto"/>
          <w:sz w:val="22"/>
          <w:lang w:eastAsia="hr-HR"/>
        </w:rPr>
        <w:t>TROŠKOVNIK</w:t>
      </w:r>
      <w:bookmarkEnd w:id="66"/>
    </w:p>
    <w:p w14:paraId="3F4332F5" w14:textId="77777777" w:rsidR="00471928" w:rsidRDefault="00471928" w:rsidP="00AD30A2">
      <w:pPr>
        <w:jc w:val="both"/>
        <w:rPr>
          <w:rFonts w:eastAsia="Times New Roman" w:cstheme="minorHAnsi"/>
          <w:lang w:eastAsia="hr-HR"/>
        </w:rPr>
      </w:pPr>
    </w:p>
    <w:p w14:paraId="3B157B11" w14:textId="1BE1C4AF" w:rsidR="00AD30A2" w:rsidRPr="00AD30A2" w:rsidRDefault="00AD30A2" w:rsidP="00AD30A2">
      <w:pPr>
        <w:jc w:val="both"/>
        <w:rPr>
          <w:rFonts w:eastAsia="Times New Roman" w:cstheme="minorHAnsi"/>
          <w:color w:val="00B050"/>
          <w:lang w:eastAsia="hr-HR"/>
        </w:rPr>
      </w:pPr>
      <w:r w:rsidRPr="009D5997">
        <w:rPr>
          <w:rFonts w:eastAsia="Times New Roman" w:cstheme="minorHAnsi"/>
          <w:lang w:eastAsia="hr-HR"/>
        </w:rPr>
        <w:t xml:space="preserve">Troškovnik je dostupan u </w:t>
      </w:r>
      <w:r w:rsidR="009D5997" w:rsidRPr="009D5997">
        <w:rPr>
          <w:rFonts w:eastAsia="Times New Roman" w:cstheme="minorHAnsi"/>
          <w:lang w:eastAsia="hr-HR"/>
        </w:rPr>
        <w:t>ne</w:t>
      </w:r>
      <w:r w:rsidRPr="009D5997">
        <w:rPr>
          <w:rFonts w:eastAsia="Times New Roman" w:cstheme="minorHAnsi"/>
          <w:lang w:eastAsia="hr-HR"/>
        </w:rPr>
        <w:t>standardiziranom obliku</w:t>
      </w:r>
      <w:r w:rsidR="009D5997" w:rsidRPr="009D5997">
        <w:rPr>
          <w:rFonts w:eastAsia="Times New Roman" w:cstheme="minorHAnsi"/>
          <w:lang w:eastAsia="hr-HR"/>
        </w:rPr>
        <w:t xml:space="preserve"> u .</w:t>
      </w:r>
      <w:proofErr w:type="spellStart"/>
      <w:r w:rsidR="009D5997" w:rsidRPr="009D5997">
        <w:rPr>
          <w:rFonts w:eastAsia="Times New Roman" w:cstheme="minorHAnsi"/>
          <w:lang w:eastAsia="hr-HR"/>
        </w:rPr>
        <w:t>xls</w:t>
      </w:r>
      <w:proofErr w:type="spellEnd"/>
      <w:r w:rsidR="009D5997" w:rsidRPr="009D5997">
        <w:rPr>
          <w:rFonts w:eastAsia="Times New Roman" w:cstheme="minorHAnsi"/>
          <w:lang w:eastAsia="hr-HR"/>
        </w:rPr>
        <w:t xml:space="preserve"> formatu kao zaseban dokument. </w:t>
      </w:r>
    </w:p>
    <w:p w14:paraId="5A446D89" w14:textId="6AD74306" w:rsidR="002D1C6E" w:rsidRDefault="002D1C6E" w:rsidP="008159BD">
      <w:pPr>
        <w:jc w:val="both"/>
        <w:rPr>
          <w:rFonts w:ascii="Calibri" w:eastAsiaTheme="majorEastAsia" w:hAnsi="Calibri" w:cstheme="majorBidi"/>
          <w:b/>
          <w:bCs/>
          <w:sz w:val="24"/>
          <w:szCs w:val="28"/>
        </w:rPr>
      </w:pPr>
    </w:p>
    <w:p w14:paraId="5F3327F3" w14:textId="48908F56" w:rsidR="009D5997" w:rsidRDefault="009D5997" w:rsidP="008159BD">
      <w:pPr>
        <w:jc w:val="both"/>
        <w:rPr>
          <w:rFonts w:ascii="Calibri" w:eastAsiaTheme="majorEastAsia" w:hAnsi="Calibri" w:cstheme="majorBidi"/>
          <w:b/>
          <w:bCs/>
          <w:sz w:val="24"/>
          <w:szCs w:val="28"/>
        </w:rPr>
      </w:pPr>
    </w:p>
    <w:p w14:paraId="6CD7ABF5" w14:textId="28ECCE6A" w:rsidR="009D5997" w:rsidRDefault="009D5997" w:rsidP="008159BD">
      <w:pPr>
        <w:jc w:val="both"/>
        <w:rPr>
          <w:rFonts w:ascii="Calibri" w:eastAsiaTheme="majorEastAsia" w:hAnsi="Calibri" w:cstheme="majorBidi"/>
          <w:b/>
          <w:bCs/>
          <w:sz w:val="24"/>
          <w:szCs w:val="28"/>
        </w:rPr>
      </w:pPr>
    </w:p>
    <w:p w14:paraId="1FB78E74" w14:textId="5FE0B8BA" w:rsidR="009D5997" w:rsidRDefault="009D5997" w:rsidP="008159BD">
      <w:pPr>
        <w:jc w:val="both"/>
        <w:rPr>
          <w:rFonts w:ascii="Calibri" w:eastAsiaTheme="majorEastAsia" w:hAnsi="Calibri" w:cstheme="majorBidi"/>
          <w:b/>
          <w:bCs/>
          <w:sz w:val="24"/>
          <w:szCs w:val="28"/>
        </w:rPr>
      </w:pPr>
    </w:p>
    <w:p w14:paraId="4B1BA770" w14:textId="7EF354CB" w:rsidR="009D5997" w:rsidRDefault="009D5997" w:rsidP="008159BD">
      <w:pPr>
        <w:jc w:val="both"/>
        <w:rPr>
          <w:rFonts w:ascii="Calibri" w:eastAsiaTheme="majorEastAsia" w:hAnsi="Calibri" w:cstheme="majorBidi"/>
          <w:b/>
          <w:bCs/>
          <w:sz w:val="24"/>
          <w:szCs w:val="28"/>
        </w:rPr>
      </w:pPr>
    </w:p>
    <w:p w14:paraId="5808D92B" w14:textId="66803656" w:rsidR="009D5997" w:rsidRDefault="009D5997" w:rsidP="008159BD">
      <w:pPr>
        <w:jc w:val="both"/>
        <w:rPr>
          <w:rFonts w:ascii="Calibri" w:eastAsiaTheme="majorEastAsia" w:hAnsi="Calibri" w:cstheme="majorBidi"/>
          <w:b/>
          <w:bCs/>
          <w:sz w:val="24"/>
          <w:szCs w:val="28"/>
        </w:rPr>
      </w:pPr>
    </w:p>
    <w:p w14:paraId="5FB17AC6" w14:textId="36BFEF99" w:rsidR="009D5997" w:rsidRDefault="009D5997" w:rsidP="008159BD">
      <w:pPr>
        <w:jc w:val="both"/>
        <w:rPr>
          <w:rFonts w:ascii="Calibri" w:eastAsiaTheme="majorEastAsia" w:hAnsi="Calibri" w:cstheme="majorBidi"/>
          <w:b/>
          <w:bCs/>
          <w:sz w:val="24"/>
          <w:szCs w:val="28"/>
        </w:rPr>
      </w:pPr>
    </w:p>
    <w:p w14:paraId="7C57891C" w14:textId="4533F0C8" w:rsidR="009D5997" w:rsidRDefault="009D5997" w:rsidP="008159BD">
      <w:pPr>
        <w:jc w:val="both"/>
        <w:rPr>
          <w:rFonts w:ascii="Calibri" w:eastAsiaTheme="majorEastAsia" w:hAnsi="Calibri" w:cstheme="majorBidi"/>
          <w:b/>
          <w:bCs/>
          <w:sz w:val="24"/>
          <w:szCs w:val="28"/>
        </w:rPr>
      </w:pPr>
    </w:p>
    <w:p w14:paraId="179D0108" w14:textId="77777777" w:rsidR="00D02C11" w:rsidRDefault="00D02C11" w:rsidP="008159BD">
      <w:pPr>
        <w:jc w:val="both"/>
        <w:rPr>
          <w:rFonts w:ascii="Calibri" w:eastAsiaTheme="majorEastAsia" w:hAnsi="Calibri" w:cstheme="majorBidi"/>
          <w:b/>
          <w:bCs/>
          <w:sz w:val="24"/>
          <w:szCs w:val="28"/>
        </w:rPr>
      </w:pPr>
    </w:p>
    <w:p w14:paraId="3434A26B" w14:textId="77777777" w:rsidR="00D02C11" w:rsidRDefault="00D02C11" w:rsidP="008159BD">
      <w:pPr>
        <w:jc w:val="both"/>
        <w:rPr>
          <w:rFonts w:ascii="Calibri" w:eastAsiaTheme="majorEastAsia" w:hAnsi="Calibri" w:cstheme="majorBidi"/>
          <w:b/>
          <w:bCs/>
          <w:sz w:val="24"/>
          <w:szCs w:val="28"/>
        </w:rPr>
      </w:pPr>
    </w:p>
    <w:p w14:paraId="742DEEA6" w14:textId="77777777" w:rsidR="00D02C11" w:rsidRDefault="00D02C11" w:rsidP="008159BD">
      <w:pPr>
        <w:jc w:val="both"/>
        <w:rPr>
          <w:rFonts w:ascii="Calibri" w:eastAsiaTheme="majorEastAsia" w:hAnsi="Calibri" w:cstheme="majorBidi"/>
          <w:b/>
          <w:bCs/>
          <w:sz w:val="24"/>
          <w:szCs w:val="28"/>
        </w:rPr>
      </w:pPr>
    </w:p>
    <w:p w14:paraId="49F9CA32" w14:textId="77777777" w:rsidR="00D02C11" w:rsidRDefault="00D02C11" w:rsidP="008159BD">
      <w:pPr>
        <w:jc w:val="both"/>
        <w:rPr>
          <w:rFonts w:ascii="Calibri" w:eastAsiaTheme="majorEastAsia" w:hAnsi="Calibri" w:cstheme="majorBidi"/>
          <w:b/>
          <w:bCs/>
          <w:sz w:val="24"/>
          <w:szCs w:val="28"/>
        </w:rPr>
      </w:pPr>
    </w:p>
    <w:p w14:paraId="2EC7C73F" w14:textId="77777777" w:rsidR="00D02C11" w:rsidRDefault="00D02C11" w:rsidP="008159BD">
      <w:pPr>
        <w:jc w:val="both"/>
        <w:rPr>
          <w:rFonts w:ascii="Calibri" w:eastAsiaTheme="majorEastAsia" w:hAnsi="Calibri" w:cstheme="majorBidi"/>
          <w:b/>
          <w:bCs/>
          <w:sz w:val="24"/>
          <w:szCs w:val="28"/>
        </w:rPr>
      </w:pPr>
    </w:p>
    <w:p w14:paraId="738AEC29" w14:textId="77777777" w:rsidR="00D02C11" w:rsidRDefault="00D02C11" w:rsidP="008159BD">
      <w:pPr>
        <w:jc w:val="both"/>
        <w:rPr>
          <w:rFonts w:ascii="Calibri" w:eastAsiaTheme="majorEastAsia" w:hAnsi="Calibri" w:cstheme="majorBidi"/>
          <w:b/>
          <w:bCs/>
          <w:sz w:val="24"/>
          <w:szCs w:val="28"/>
        </w:rPr>
      </w:pPr>
    </w:p>
    <w:p w14:paraId="247931C4" w14:textId="77777777" w:rsidR="00D02C11" w:rsidRDefault="00D02C11" w:rsidP="008159BD">
      <w:pPr>
        <w:jc w:val="both"/>
        <w:rPr>
          <w:rFonts w:ascii="Calibri" w:eastAsiaTheme="majorEastAsia" w:hAnsi="Calibri" w:cstheme="majorBidi"/>
          <w:b/>
          <w:bCs/>
          <w:sz w:val="24"/>
          <w:szCs w:val="28"/>
        </w:rPr>
      </w:pPr>
    </w:p>
    <w:p w14:paraId="654472CD" w14:textId="77777777" w:rsidR="00D02C11" w:rsidRDefault="00D02C11" w:rsidP="008159BD">
      <w:pPr>
        <w:jc w:val="both"/>
        <w:rPr>
          <w:rFonts w:ascii="Calibri" w:eastAsiaTheme="majorEastAsia" w:hAnsi="Calibri" w:cstheme="majorBidi"/>
          <w:b/>
          <w:bCs/>
          <w:sz w:val="24"/>
          <w:szCs w:val="28"/>
        </w:rPr>
      </w:pPr>
    </w:p>
    <w:p w14:paraId="0D409B0E" w14:textId="77777777" w:rsidR="00D02C11" w:rsidRDefault="00D02C11" w:rsidP="008159BD">
      <w:pPr>
        <w:jc w:val="both"/>
        <w:rPr>
          <w:rFonts w:ascii="Calibri" w:eastAsiaTheme="majorEastAsia" w:hAnsi="Calibri" w:cstheme="majorBidi"/>
          <w:b/>
          <w:bCs/>
          <w:sz w:val="24"/>
          <w:szCs w:val="28"/>
        </w:rPr>
      </w:pPr>
    </w:p>
    <w:p w14:paraId="5F0D6AD7" w14:textId="77777777" w:rsidR="00D02C11" w:rsidRDefault="00D02C11" w:rsidP="008159BD">
      <w:pPr>
        <w:jc w:val="both"/>
        <w:rPr>
          <w:rFonts w:ascii="Calibri" w:eastAsiaTheme="majorEastAsia" w:hAnsi="Calibri" w:cstheme="majorBidi"/>
          <w:b/>
          <w:bCs/>
          <w:sz w:val="24"/>
          <w:szCs w:val="28"/>
        </w:rPr>
      </w:pPr>
    </w:p>
    <w:p w14:paraId="4AB26A26" w14:textId="77777777" w:rsidR="00D02C11" w:rsidRDefault="00D02C11" w:rsidP="008159BD">
      <w:pPr>
        <w:jc w:val="both"/>
        <w:rPr>
          <w:rFonts w:ascii="Calibri" w:eastAsiaTheme="majorEastAsia" w:hAnsi="Calibri" w:cstheme="majorBidi"/>
          <w:b/>
          <w:bCs/>
          <w:sz w:val="24"/>
          <w:szCs w:val="28"/>
        </w:rPr>
      </w:pPr>
    </w:p>
    <w:p w14:paraId="25570A90" w14:textId="77777777" w:rsidR="00D02C11" w:rsidRDefault="00D02C11" w:rsidP="008159BD">
      <w:pPr>
        <w:jc w:val="both"/>
        <w:rPr>
          <w:rFonts w:ascii="Calibri" w:eastAsiaTheme="majorEastAsia" w:hAnsi="Calibri" w:cstheme="majorBidi"/>
          <w:b/>
          <w:bCs/>
          <w:sz w:val="24"/>
          <w:szCs w:val="28"/>
        </w:rPr>
      </w:pPr>
    </w:p>
    <w:p w14:paraId="1C39FE80" w14:textId="77777777" w:rsidR="00D02C11" w:rsidRDefault="00D02C11" w:rsidP="008159BD">
      <w:pPr>
        <w:jc w:val="both"/>
        <w:rPr>
          <w:rFonts w:ascii="Calibri" w:eastAsiaTheme="majorEastAsia" w:hAnsi="Calibri" w:cstheme="majorBidi"/>
          <w:b/>
          <w:bCs/>
          <w:sz w:val="24"/>
          <w:szCs w:val="28"/>
        </w:rPr>
      </w:pPr>
    </w:p>
    <w:p w14:paraId="2C66BD10" w14:textId="77777777" w:rsidR="00D02C11" w:rsidRDefault="00D02C11" w:rsidP="008159BD">
      <w:pPr>
        <w:jc w:val="both"/>
        <w:rPr>
          <w:rFonts w:ascii="Calibri" w:eastAsiaTheme="majorEastAsia" w:hAnsi="Calibri" w:cstheme="majorBidi"/>
          <w:b/>
          <w:bCs/>
          <w:sz w:val="24"/>
          <w:szCs w:val="28"/>
        </w:rPr>
      </w:pPr>
    </w:p>
    <w:p w14:paraId="6BE1247A" w14:textId="77777777" w:rsidR="00D02C11" w:rsidRDefault="00D02C11" w:rsidP="008159BD">
      <w:pPr>
        <w:jc w:val="both"/>
        <w:rPr>
          <w:rFonts w:ascii="Calibri" w:eastAsiaTheme="majorEastAsia" w:hAnsi="Calibri" w:cstheme="majorBidi"/>
          <w:b/>
          <w:bCs/>
          <w:sz w:val="24"/>
          <w:szCs w:val="28"/>
        </w:rPr>
      </w:pPr>
    </w:p>
    <w:p w14:paraId="427BBF23" w14:textId="12A3DECC" w:rsidR="00D02C11" w:rsidRPr="00D146E0" w:rsidRDefault="00D02C11" w:rsidP="00471928">
      <w:pPr>
        <w:pStyle w:val="Naslov1"/>
        <w:rPr>
          <w:rFonts w:asciiTheme="minorHAnsi" w:hAnsiTheme="minorHAnsi" w:cstheme="minorHAnsi"/>
          <w:color w:val="auto"/>
          <w:sz w:val="22"/>
        </w:rPr>
      </w:pPr>
      <w:bookmarkStart w:id="67" w:name="_Toc498855911"/>
      <w:r w:rsidRPr="00D146E0">
        <w:rPr>
          <w:rFonts w:asciiTheme="minorHAnsi" w:hAnsiTheme="minorHAnsi" w:cstheme="minorHAnsi"/>
          <w:color w:val="auto"/>
          <w:sz w:val="22"/>
        </w:rPr>
        <w:lastRenderedPageBreak/>
        <w:t xml:space="preserve">PRILOG III – PREDLOŽAK </w:t>
      </w:r>
      <w:r w:rsidR="006C576F" w:rsidRPr="00D146E0">
        <w:rPr>
          <w:rFonts w:asciiTheme="minorHAnsi" w:hAnsiTheme="minorHAnsi" w:cstheme="minorHAnsi"/>
          <w:color w:val="auto"/>
          <w:sz w:val="22"/>
        </w:rPr>
        <w:t>I</w:t>
      </w:r>
      <w:r w:rsidRPr="00D146E0">
        <w:rPr>
          <w:rFonts w:asciiTheme="minorHAnsi" w:hAnsiTheme="minorHAnsi" w:cstheme="minorHAnsi"/>
          <w:color w:val="auto"/>
          <w:sz w:val="22"/>
        </w:rPr>
        <w:t>ZJAVE O ROKU PLAĆANJA</w:t>
      </w:r>
      <w:bookmarkEnd w:id="67"/>
    </w:p>
    <w:p w14:paraId="150D85E2" w14:textId="77777777" w:rsidR="00471928" w:rsidRDefault="00471928" w:rsidP="00D02C11">
      <w:pPr>
        <w:spacing w:after="0" w:line="360" w:lineRule="auto"/>
        <w:jc w:val="both"/>
        <w:rPr>
          <w:rFonts w:cs="Arial"/>
        </w:rPr>
      </w:pPr>
    </w:p>
    <w:p w14:paraId="206083A6" w14:textId="566C5534" w:rsidR="00D02C11" w:rsidRPr="00D02C11" w:rsidRDefault="00D02C11" w:rsidP="00D02C11">
      <w:pPr>
        <w:spacing w:after="0" w:line="360" w:lineRule="auto"/>
        <w:jc w:val="both"/>
        <w:rPr>
          <w:rFonts w:cs="Arial"/>
        </w:rPr>
      </w:pPr>
      <w:r w:rsidRPr="00D02C11">
        <w:rPr>
          <w:rFonts w:cs="Arial"/>
        </w:rPr>
        <w:t>Temeljem točke 29. Dokumentacije o nabavi, u vezi sa kriterijima za odabir ponude u postupku javne nabave „</w:t>
      </w:r>
      <w:r w:rsidR="006C576F">
        <w:rPr>
          <w:rFonts w:cs="Arial"/>
        </w:rPr>
        <w:t>Opskrba prirodnim plinom za Krapinsko-zagorsku županiju i ustanove kojima je Krapinsko-zagorska županija osnivač</w:t>
      </w:r>
      <w:r w:rsidRPr="00D02C11">
        <w:rPr>
          <w:rFonts w:cs="Arial"/>
        </w:rPr>
        <w:t>“ dajem</w:t>
      </w:r>
    </w:p>
    <w:p w14:paraId="31A73A4B" w14:textId="77777777" w:rsidR="00D02C11" w:rsidRPr="00D02C11" w:rsidRDefault="00D02C11" w:rsidP="00D02C11">
      <w:pPr>
        <w:spacing w:after="0" w:line="360" w:lineRule="auto"/>
        <w:jc w:val="both"/>
        <w:rPr>
          <w:rFonts w:cs="Arial"/>
        </w:rPr>
      </w:pPr>
    </w:p>
    <w:p w14:paraId="7774118E" w14:textId="77777777" w:rsidR="00D02C11" w:rsidRPr="00D02C11" w:rsidRDefault="00D02C11" w:rsidP="00D02C11">
      <w:pPr>
        <w:spacing w:after="0" w:line="360" w:lineRule="auto"/>
        <w:jc w:val="both"/>
        <w:rPr>
          <w:rFonts w:cs="Arial"/>
        </w:rPr>
      </w:pPr>
    </w:p>
    <w:p w14:paraId="3AD26B46" w14:textId="77777777" w:rsidR="00D02C11" w:rsidRPr="00D02C11" w:rsidRDefault="00D02C11" w:rsidP="00D02C11">
      <w:pPr>
        <w:spacing w:after="0" w:line="360" w:lineRule="auto"/>
        <w:jc w:val="both"/>
        <w:rPr>
          <w:rFonts w:cs="Arial"/>
        </w:rPr>
      </w:pPr>
    </w:p>
    <w:p w14:paraId="356A2B7B" w14:textId="77777777" w:rsidR="00D02C11" w:rsidRPr="00D02C11" w:rsidRDefault="00D02C11" w:rsidP="00D02C11">
      <w:pPr>
        <w:spacing w:after="0" w:line="360" w:lineRule="auto"/>
        <w:jc w:val="center"/>
        <w:rPr>
          <w:rFonts w:cs="Arial"/>
          <w:b/>
        </w:rPr>
      </w:pPr>
      <w:r w:rsidRPr="00D02C11">
        <w:rPr>
          <w:rFonts w:cs="Arial"/>
          <w:b/>
        </w:rPr>
        <w:t>I Z J A V U</w:t>
      </w:r>
    </w:p>
    <w:p w14:paraId="4512D95C" w14:textId="77777777" w:rsidR="00D02C11" w:rsidRPr="00D02C11" w:rsidRDefault="00D02C11" w:rsidP="00D02C11">
      <w:pPr>
        <w:spacing w:after="0" w:line="360" w:lineRule="auto"/>
        <w:jc w:val="both"/>
        <w:rPr>
          <w:rFonts w:cs="Arial"/>
          <w:b/>
        </w:rPr>
      </w:pPr>
    </w:p>
    <w:p w14:paraId="7F2989CA" w14:textId="77777777" w:rsidR="00D02C11" w:rsidRPr="00D02C11" w:rsidRDefault="00D02C11" w:rsidP="00D02C11">
      <w:pPr>
        <w:spacing w:after="0" w:line="360" w:lineRule="auto"/>
        <w:jc w:val="both"/>
        <w:rPr>
          <w:rFonts w:cs="Arial"/>
          <w:b/>
        </w:rPr>
      </w:pPr>
    </w:p>
    <w:p w14:paraId="779815BF" w14:textId="77777777" w:rsidR="00D02C11" w:rsidRPr="00D02C11" w:rsidRDefault="00D02C11" w:rsidP="00D02C11">
      <w:pPr>
        <w:spacing w:after="0" w:line="360" w:lineRule="auto"/>
        <w:jc w:val="both"/>
        <w:rPr>
          <w:rFonts w:cs="Arial"/>
        </w:rPr>
      </w:pPr>
      <w:r w:rsidRPr="00D02C11">
        <w:rPr>
          <w:rFonts w:cs="Arial"/>
        </w:rPr>
        <w:t>kojom ja ___________________________ iz _____________________________________</w:t>
      </w:r>
    </w:p>
    <w:p w14:paraId="20873AE6" w14:textId="77777777" w:rsidR="00D02C11" w:rsidRPr="00D02C11" w:rsidRDefault="00D02C11" w:rsidP="00D02C11">
      <w:pPr>
        <w:spacing w:after="0" w:line="360" w:lineRule="auto"/>
        <w:ind w:left="1416" w:firstLine="708"/>
        <w:jc w:val="both"/>
        <w:rPr>
          <w:rFonts w:cs="Arial"/>
          <w:sz w:val="18"/>
          <w:szCs w:val="18"/>
        </w:rPr>
      </w:pPr>
      <w:r w:rsidRPr="00D02C11">
        <w:rPr>
          <w:rFonts w:cs="Arial"/>
          <w:sz w:val="18"/>
          <w:szCs w:val="18"/>
        </w:rPr>
        <w:t xml:space="preserve">(ime i prezime) </w:t>
      </w:r>
      <w:r w:rsidRPr="00D02C11">
        <w:rPr>
          <w:rFonts w:cs="Arial"/>
          <w:sz w:val="18"/>
          <w:szCs w:val="18"/>
        </w:rPr>
        <w:tab/>
      </w:r>
      <w:r w:rsidRPr="00D02C11">
        <w:rPr>
          <w:rFonts w:cs="Arial"/>
          <w:sz w:val="18"/>
          <w:szCs w:val="18"/>
        </w:rPr>
        <w:tab/>
      </w:r>
      <w:r w:rsidRPr="00D02C11">
        <w:rPr>
          <w:rFonts w:cs="Arial"/>
          <w:sz w:val="18"/>
          <w:szCs w:val="18"/>
        </w:rPr>
        <w:tab/>
      </w:r>
      <w:r w:rsidRPr="00D02C11">
        <w:rPr>
          <w:rFonts w:cs="Arial"/>
          <w:sz w:val="18"/>
          <w:szCs w:val="18"/>
        </w:rPr>
        <w:tab/>
        <w:t>(adresa stanovanja)</w:t>
      </w:r>
    </w:p>
    <w:p w14:paraId="7EEB3C6D" w14:textId="77777777" w:rsidR="00D02C11" w:rsidRPr="00D02C11" w:rsidRDefault="00D02C11" w:rsidP="00D02C11">
      <w:pPr>
        <w:spacing w:after="0" w:line="360" w:lineRule="auto"/>
        <w:jc w:val="both"/>
        <w:rPr>
          <w:rFonts w:cs="Arial"/>
        </w:rPr>
      </w:pPr>
    </w:p>
    <w:p w14:paraId="217A2E9D" w14:textId="77777777" w:rsidR="00D02C11" w:rsidRPr="00D02C11" w:rsidRDefault="00D02C11" w:rsidP="00D02C11">
      <w:pPr>
        <w:spacing w:after="0" w:line="360" w:lineRule="auto"/>
        <w:jc w:val="both"/>
        <w:rPr>
          <w:rFonts w:cs="Arial"/>
        </w:rPr>
      </w:pPr>
    </w:p>
    <w:p w14:paraId="675B112D" w14:textId="77777777" w:rsidR="00D02C11" w:rsidRPr="00D02C11" w:rsidRDefault="00D02C11" w:rsidP="00D02C11">
      <w:pPr>
        <w:spacing w:after="0" w:line="360" w:lineRule="auto"/>
        <w:jc w:val="both"/>
        <w:rPr>
          <w:rFonts w:cs="Arial"/>
        </w:rPr>
      </w:pPr>
      <w:r w:rsidRPr="00D02C11">
        <w:rPr>
          <w:rFonts w:cs="Arial"/>
        </w:rPr>
        <w:t>kao osoba ovlaštena za zastupanje gospodarskog subjekta</w:t>
      </w:r>
    </w:p>
    <w:p w14:paraId="2BAEEAE1" w14:textId="77777777" w:rsidR="00D02C11" w:rsidRPr="00D02C11" w:rsidRDefault="00D02C11" w:rsidP="00D02C11">
      <w:pPr>
        <w:spacing w:after="0" w:line="360" w:lineRule="auto"/>
        <w:jc w:val="both"/>
        <w:rPr>
          <w:rFonts w:cs="Arial"/>
        </w:rPr>
      </w:pPr>
    </w:p>
    <w:p w14:paraId="7075730E" w14:textId="77777777" w:rsidR="00D02C11" w:rsidRPr="00D02C11" w:rsidRDefault="00D02C11" w:rsidP="00D02C11">
      <w:pPr>
        <w:spacing w:after="0" w:line="360" w:lineRule="auto"/>
        <w:jc w:val="both"/>
        <w:rPr>
          <w:rFonts w:cs="Arial"/>
        </w:rPr>
      </w:pPr>
      <w:r w:rsidRPr="00D02C11">
        <w:rPr>
          <w:rFonts w:cs="Arial"/>
        </w:rPr>
        <w:t>__________________________________________________________________________</w:t>
      </w:r>
    </w:p>
    <w:p w14:paraId="64CBDE90" w14:textId="77777777" w:rsidR="00D02C11" w:rsidRPr="00D02C11" w:rsidRDefault="00D02C11" w:rsidP="00D02C11">
      <w:pPr>
        <w:spacing w:after="0" w:line="360" w:lineRule="auto"/>
        <w:jc w:val="both"/>
        <w:rPr>
          <w:rFonts w:cs="Arial"/>
          <w:sz w:val="18"/>
          <w:szCs w:val="18"/>
        </w:rPr>
      </w:pPr>
      <w:r w:rsidRPr="00D02C11">
        <w:rPr>
          <w:rFonts w:cs="Arial"/>
          <w:sz w:val="18"/>
          <w:szCs w:val="18"/>
        </w:rPr>
        <w:t>(naziv i adresa gospodarskog subjekta, OIB)</w:t>
      </w:r>
    </w:p>
    <w:p w14:paraId="7C262B87" w14:textId="77777777" w:rsidR="00D02C11" w:rsidRPr="00D02C11" w:rsidRDefault="00D02C11" w:rsidP="00D02C11">
      <w:pPr>
        <w:spacing w:after="0" w:line="360" w:lineRule="auto"/>
        <w:jc w:val="both"/>
        <w:rPr>
          <w:rFonts w:cs="Arial"/>
        </w:rPr>
      </w:pPr>
    </w:p>
    <w:p w14:paraId="5F60C57D" w14:textId="77777777" w:rsidR="00D02C11" w:rsidRPr="00D02C11" w:rsidRDefault="00D02C11" w:rsidP="00D02C11">
      <w:pPr>
        <w:spacing w:after="0" w:line="360" w:lineRule="auto"/>
        <w:jc w:val="both"/>
        <w:rPr>
          <w:rFonts w:cs="Arial"/>
        </w:rPr>
      </w:pPr>
    </w:p>
    <w:p w14:paraId="1E853889" w14:textId="1B06474A" w:rsidR="00D02C11" w:rsidRPr="00D02C11" w:rsidRDefault="00D02C11" w:rsidP="00D02C11">
      <w:pPr>
        <w:autoSpaceDE w:val="0"/>
        <w:autoSpaceDN w:val="0"/>
        <w:adjustRightInd w:val="0"/>
        <w:spacing w:after="0" w:line="360" w:lineRule="auto"/>
        <w:jc w:val="both"/>
        <w:rPr>
          <w:rFonts w:cs="Arial"/>
        </w:rPr>
      </w:pPr>
      <w:r>
        <w:rPr>
          <w:rFonts w:cs="Arial"/>
        </w:rPr>
        <w:t>izjavljujem da će</w:t>
      </w:r>
      <w:r w:rsidRPr="00D02C11">
        <w:rPr>
          <w:rFonts w:cs="Arial"/>
        </w:rPr>
        <w:t xml:space="preserve"> u slučaju odabira naše ponude u postupku javne nabave „</w:t>
      </w:r>
      <w:r>
        <w:rPr>
          <w:rFonts w:cs="Arial"/>
        </w:rPr>
        <w:t>Opskrba prirodnim plinom</w:t>
      </w:r>
      <w:r w:rsidR="006C576F">
        <w:rPr>
          <w:rFonts w:cs="Arial"/>
        </w:rPr>
        <w:t xml:space="preserve"> za Krapinsko-zagorsku županiju i ustanove kojima je Krapinsko-zagorska županija osnivač</w:t>
      </w:r>
      <w:r w:rsidRPr="00D02C11">
        <w:rPr>
          <w:rFonts w:cs="Arial"/>
        </w:rPr>
        <w:t xml:space="preserve">“ </w:t>
      </w:r>
      <w:r>
        <w:rPr>
          <w:rFonts w:cs="Arial"/>
        </w:rPr>
        <w:t>rok plaćanja biti</w:t>
      </w:r>
      <w:r w:rsidRPr="00D02C11">
        <w:rPr>
          <w:rFonts w:cs="Arial"/>
        </w:rPr>
        <w:t xml:space="preserve"> _____ kalendarskih dan</w:t>
      </w:r>
      <w:r>
        <w:rPr>
          <w:rFonts w:cs="Arial"/>
        </w:rPr>
        <w:t xml:space="preserve">a. </w:t>
      </w:r>
      <w:r w:rsidRPr="00D02C11">
        <w:rPr>
          <w:rFonts w:cs="Arial"/>
        </w:rPr>
        <w:t xml:space="preserve"> </w:t>
      </w:r>
    </w:p>
    <w:p w14:paraId="77D6975D" w14:textId="77777777" w:rsidR="00D02C11" w:rsidRPr="00D02C11" w:rsidRDefault="00D02C11" w:rsidP="00D02C11">
      <w:pPr>
        <w:autoSpaceDE w:val="0"/>
        <w:autoSpaceDN w:val="0"/>
        <w:adjustRightInd w:val="0"/>
        <w:spacing w:after="0" w:line="360" w:lineRule="auto"/>
        <w:jc w:val="both"/>
        <w:rPr>
          <w:rFonts w:cs="Arial"/>
        </w:rPr>
      </w:pPr>
    </w:p>
    <w:p w14:paraId="7E79C271" w14:textId="77777777" w:rsidR="00D02C11" w:rsidRPr="00D02C11" w:rsidRDefault="00D02C11" w:rsidP="00D02C11">
      <w:pPr>
        <w:autoSpaceDE w:val="0"/>
        <w:autoSpaceDN w:val="0"/>
        <w:adjustRightInd w:val="0"/>
        <w:spacing w:after="0" w:line="240" w:lineRule="auto"/>
        <w:jc w:val="both"/>
        <w:rPr>
          <w:rFonts w:cs="Arial"/>
        </w:rPr>
      </w:pPr>
    </w:p>
    <w:p w14:paraId="20256C67" w14:textId="77777777" w:rsidR="00D02C11" w:rsidRPr="00D02C11" w:rsidRDefault="00D02C11" w:rsidP="00D02C11">
      <w:pPr>
        <w:autoSpaceDE w:val="0"/>
        <w:autoSpaceDN w:val="0"/>
        <w:adjustRightInd w:val="0"/>
        <w:spacing w:after="0" w:line="240" w:lineRule="auto"/>
        <w:jc w:val="both"/>
        <w:rPr>
          <w:rFonts w:cs="Arial"/>
        </w:rPr>
      </w:pPr>
    </w:p>
    <w:p w14:paraId="56BC6EED" w14:textId="77777777" w:rsidR="00D02C11" w:rsidRPr="00D02C11" w:rsidRDefault="00D02C11" w:rsidP="00D02C11">
      <w:pPr>
        <w:autoSpaceDE w:val="0"/>
        <w:autoSpaceDN w:val="0"/>
        <w:adjustRightInd w:val="0"/>
        <w:spacing w:after="0" w:line="240" w:lineRule="auto"/>
        <w:jc w:val="both"/>
        <w:rPr>
          <w:rFonts w:cs="Arial"/>
        </w:rPr>
      </w:pPr>
    </w:p>
    <w:p w14:paraId="15F86D31" w14:textId="77777777" w:rsidR="00D02C11" w:rsidRPr="00D02C11" w:rsidRDefault="00D02C11" w:rsidP="00D02C11">
      <w:pPr>
        <w:spacing w:after="0" w:line="240" w:lineRule="auto"/>
        <w:jc w:val="both"/>
        <w:rPr>
          <w:rFonts w:cs="Arial"/>
        </w:rPr>
      </w:pPr>
      <w:r w:rsidRPr="00D02C11">
        <w:rPr>
          <w:rFonts w:cs="Arial"/>
        </w:rPr>
        <w:t>U ________________, __________ 20__. godine.</w:t>
      </w:r>
    </w:p>
    <w:p w14:paraId="7681A446" w14:textId="77777777" w:rsidR="00D02C11" w:rsidRPr="00D02C11" w:rsidRDefault="00D02C11" w:rsidP="00D02C11">
      <w:pPr>
        <w:spacing w:after="0" w:line="240" w:lineRule="auto"/>
        <w:jc w:val="both"/>
        <w:rPr>
          <w:rFonts w:cs="Arial"/>
        </w:rPr>
      </w:pPr>
    </w:p>
    <w:p w14:paraId="66880976" w14:textId="77777777" w:rsidR="00D02C11" w:rsidRPr="00D02C11" w:rsidRDefault="00D02C11" w:rsidP="00D02C11">
      <w:pPr>
        <w:spacing w:after="0" w:line="240" w:lineRule="auto"/>
        <w:jc w:val="both"/>
        <w:rPr>
          <w:rFonts w:cs="Arial"/>
        </w:rPr>
      </w:pPr>
    </w:p>
    <w:p w14:paraId="0BDFF3C6" w14:textId="77777777" w:rsidR="00D02C11" w:rsidRPr="00D02C11" w:rsidRDefault="00D02C11" w:rsidP="00D02C11">
      <w:pPr>
        <w:spacing w:after="0" w:line="240" w:lineRule="auto"/>
        <w:ind w:left="6237"/>
        <w:jc w:val="both"/>
        <w:rPr>
          <w:rFonts w:cs="Arial"/>
        </w:rPr>
      </w:pPr>
      <w:r w:rsidRPr="00D02C11">
        <w:rPr>
          <w:rFonts w:cs="Arial"/>
        </w:rPr>
        <w:t>Potpis</w:t>
      </w:r>
    </w:p>
    <w:p w14:paraId="2997A8BB" w14:textId="77777777" w:rsidR="00D02C11" w:rsidRPr="00D02C11" w:rsidRDefault="00D02C11" w:rsidP="00D02C11">
      <w:pPr>
        <w:pBdr>
          <w:bottom w:val="single" w:sz="12" w:space="1" w:color="auto"/>
        </w:pBdr>
        <w:spacing w:after="0" w:line="240" w:lineRule="auto"/>
        <w:ind w:left="6237"/>
        <w:jc w:val="both"/>
        <w:rPr>
          <w:rFonts w:cs="Arial"/>
        </w:rPr>
      </w:pPr>
    </w:p>
    <w:p w14:paraId="3A30D172" w14:textId="77777777" w:rsidR="00D02C11" w:rsidRPr="00D02C11" w:rsidRDefault="00D02C11" w:rsidP="00D02C11">
      <w:pPr>
        <w:pBdr>
          <w:bottom w:val="single" w:sz="12" w:space="1" w:color="auto"/>
        </w:pBdr>
        <w:spacing w:after="0" w:line="240" w:lineRule="auto"/>
        <w:ind w:left="6237"/>
        <w:jc w:val="both"/>
        <w:rPr>
          <w:rFonts w:cs="Arial"/>
        </w:rPr>
      </w:pPr>
    </w:p>
    <w:p w14:paraId="34B21A50" w14:textId="65CE31AC" w:rsidR="009D5997" w:rsidRDefault="009D5997" w:rsidP="00D02C11">
      <w:r>
        <w:br w:type="page"/>
      </w:r>
    </w:p>
    <w:p w14:paraId="2FEF5526" w14:textId="77777777" w:rsidR="00D146E0" w:rsidRPr="00D146E0" w:rsidRDefault="00D146E0" w:rsidP="00D146E0"/>
    <w:p w14:paraId="32549303" w14:textId="133C1A0F" w:rsidR="00D146E0" w:rsidRPr="00D146E0" w:rsidRDefault="00D146E0" w:rsidP="00D146E0">
      <w:pPr>
        <w:spacing w:after="0" w:line="360" w:lineRule="auto"/>
        <w:jc w:val="both"/>
        <w:rPr>
          <w:rFonts w:cs="Arial"/>
        </w:rPr>
      </w:pPr>
      <w:r>
        <w:rPr>
          <w:rFonts w:cs="Arial"/>
        </w:rPr>
        <w:br w:type="page"/>
      </w:r>
    </w:p>
    <w:p w14:paraId="0E2B1583" w14:textId="77777777" w:rsidR="0011613E" w:rsidRPr="00553AA8" w:rsidRDefault="00553AA8" w:rsidP="00553AA8">
      <w:pPr>
        <w:pStyle w:val="Naslov1"/>
        <w:jc w:val="center"/>
        <w:rPr>
          <w:rFonts w:ascii="Calibri" w:hAnsi="Calibri"/>
          <w:color w:val="auto"/>
          <w:sz w:val="24"/>
        </w:rPr>
      </w:pPr>
      <w:bookmarkStart w:id="68" w:name="_Toc498855912"/>
      <w:r w:rsidRPr="00553AA8">
        <w:rPr>
          <w:rFonts w:ascii="Calibri" w:hAnsi="Calibri"/>
          <w:color w:val="auto"/>
          <w:sz w:val="24"/>
        </w:rPr>
        <w:lastRenderedPageBreak/>
        <w:t>STANDARDNI OBRAZAC ZA</w:t>
      </w:r>
      <w:r w:rsidRPr="00553AA8">
        <w:rPr>
          <w:rFonts w:ascii="Calibri" w:hAnsi="Calibri"/>
          <w:color w:val="auto"/>
          <w:sz w:val="24"/>
        </w:rPr>
        <w:br/>
        <w:t>EUROPSKU JEDINSTVENU DOKUMENTACIJU O NABAVI (ESPD)</w:t>
      </w:r>
      <w:bookmarkEnd w:id="68"/>
    </w:p>
    <w:p w14:paraId="25E4F5EB" w14:textId="77777777" w:rsidR="0011613E" w:rsidRPr="0011613E" w:rsidRDefault="0011613E" w:rsidP="0011613E">
      <w:pPr>
        <w:keepNext/>
        <w:tabs>
          <w:tab w:val="left" w:pos="5985"/>
        </w:tabs>
        <w:spacing w:before="120" w:after="120"/>
        <w:ind w:left="360" w:right="382"/>
        <w:jc w:val="both"/>
        <w:rPr>
          <w:rFonts w:cstheme="minorHAnsi"/>
          <w:b/>
          <w:bCs/>
          <w:caps/>
          <w:color w:val="FF0000"/>
        </w:rPr>
      </w:pPr>
    </w:p>
    <w:p w14:paraId="5BBAFC1B"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 Podaci o postupku nabave i javnom naručitelju ili naručitelju</w:t>
      </w:r>
    </w:p>
    <w:p w14:paraId="2F667971"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rPr>
      </w:pPr>
      <w:r w:rsidRPr="0011613E">
        <w:rPr>
          <w:rFonts w:cstheme="minorHAnsi"/>
          <w:w w:val="0"/>
        </w:rPr>
        <w:t xml:space="preserve"> </w:t>
      </w:r>
      <w:r w:rsidRPr="0011613E">
        <w:rPr>
          <w:rFonts w:cstheme="minorHAnsi"/>
          <w:b/>
          <w:i/>
          <w:w w:val="0"/>
        </w:rPr>
        <w:t xml:space="preserve">Za postupke nabave u kojima je poziv na nadmetanje objavljen u Službenom listu Europske unije, podaci koji se zahtijevaju u dijelu I. automatski će se preuzeti </w:t>
      </w:r>
      <w:r w:rsidRPr="0011613E">
        <w:rPr>
          <w:rFonts w:cstheme="minorHAnsi"/>
          <w:b/>
          <w:i/>
          <w:w w:val="0"/>
          <w:u w:val="single"/>
        </w:rPr>
        <w:t>pod uvjetom da se elektronički servis ESPD-a</w:t>
      </w:r>
      <w:r w:rsidRPr="0011613E">
        <w:rPr>
          <w:rStyle w:val="Referencafusnote"/>
          <w:rFonts w:cstheme="minorHAnsi"/>
          <w:b/>
          <w:i/>
          <w:w w:val="0"/>
          <w:u w:val="single"/>
        </w:rPr>
        <w:footnoteReference w:id="3"/>
      </w:r>
      <w:r w:rsidRPr="0011613E">
        <w:rPr>
          <w:rFonts w:cstheme="minorHAnsi"/>
          <w:b/>
          <w:i/>
          <w:w w:val="0"/>
          <w:u w:val="single"/>
        </w:rPr>
        <w:t xml:space="preserve"> upotrebljava za stvaranje i ispunjavanje ESPD-a.</w:t>
      </w:r>
      <w:r w:rsidRPr="0011613E">
        <w:rPr>
          <w:rFonts w:cstheme="minorHAnsi"/>
          <w:b/>
          <w:w w:val="0"/>
          <w:u w:val="single"/>
        </w:rPr>
        <w:t xml:space="preserve"> </w:t>
      </w:r>
      <w:r w:rsidRPr="0011613E">
        <w:rPr>
          <w:rFonts w:cstheme="minorHAnsi"/>
          <w:b/>
        </w:rPr>
        <w:t xml:space="preserve">Upućivanje na </w:t>
      </w:r>
      <w:r w:rsidRPr="0011613E">
        <w:rPr>
          <w:rFonts w:cstheme="minorHAnsi"/>
          <w:b/>
          <w:i/>
        </w:rPr>
        <w:t>odgovarajuću obavijest</w:t>
      </w:r>
      <w:r w:rsidRPr="0011613E">
        <w:rPr>
          <w:rStyle w:val="Referencafusnote"/>
          <w:rFonts w:cstheme="minorHAnsi"/>
          <w:b/>
          <w:i/>
        </w:rPr>
        <w:footnoteReference w:id="4"/>
      </w:r>
      <w:r w:rsidRPr="0011613E">
        <w:rPr>
          <w:rFonts w:cstheme="minorHAnsi"/>
          <w:b/>
        </w:rPr>
        <w:t xml:space="preserve"> objavljenu u Službenom listu Europske unije:</w:t>
      </w:r>
      <w:r w:rsidRPr="0011613E">
        <w:rPr>
          <w:rFonts w:cstheme="minorHAnsi"/>
          <w:b/>
        </w:rPr>
        <w:br/>
        <w:t xml:space="preserve">SLEU S broj [], datum [], stranica [], </w:t>
      </w:r>
      <w:r w:rsidRPr="0011613E">
        <w:rPr>
          <w:rFonts w:cstheme="minorHAnsi"/>
          <w:b/>
        </w:rPr>
        <w:br/>
        <w:t>Broj obavijesti u SL S: [ ][ ][ ][ ]/S [ ][ ][ ]–[ ][ ][ ][ ][ ][ ][ ]</w:t>
      </w:r>
    </w:p>
    <w:p w14:paraId="094DB188"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rPr>
      </w:pPr>
      <w:r w:rsidRPr="0011613E">
        <w:rPr>
          <w:rFonts w:cstheme="minorHAnsi"/>
          <w:b/>
          <w:i/>
          <w:w w:val="0"/>
          <w:u w:val="single"/>
        </w:rPr>
        <w:t>Ako poziv na nadmetanje nije objavljen u SLEU, javni naručitelj ili naručitelj mora unijeti podatke kojima se omogućuje jasno utvrđivanje postupka nabave:</w:t>
      </w:r>
    </w:p>
    <w:p w14:paraId="04A05AD8"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rPr>
      </w:pPr>
      <w:r w:rsidRPr="0011613E">
        <w:rPr>
          <w:rFonts w:cstheme="minorHAnsi"/>
          <w:b/>
        </w:rPr>
        <w:t>U slučaju da objavljivanje obavijesti u Službenom listu Europske unije nije potrebno, navedite druge podatke kojima se omogućuje jasno utvrđivanje postupka nabave (npr. upućivanje na objavu na nacionalnoj razini): [….]</w:t>
      </w:r>
    </w:p>
    <w:p w14:paraId="16C9B8EF"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Podaci o postupku nabave</w:t>
      </w:r>
    </w:p>
    <w:p w14:paraId="53C85F99"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b/>
          <w:i/>
          <w:w w:val="0"/>
        </w:rPr>
        <w:t xml:space="preserve">Podaci koji se zahtijevaju u dijelu I. automatski će se preuzeti </w:t>
      </w:r>
      <w:r w:rsidRPr="0011613E">
        <w:rPr>
          <w:rFonts w:cstheme="minorHAnsi"/>
          <w:b/>
          <w:i/>
          <w:w w:val="0"/>
          <w:u w:val="single"/>
        </w:rPr>
        <w:t>pod uvjetom da se prethodno navedeni elektronički servis ESPD-a upotrebljava za stvaranje i ispunjavanje ESPD-a.</w:t>
      </w:r>
      <w:r w:rsidRPr="0011613E">
        <w:rPr>
          <w:rFonts w:cstheme="minorHAnsi"/>
          <w:b/>
          <w:w w:val="0"/>
          <w:u w:val="single"/>
        </w:rPr>
        <w:t xml:space="preserve"> U protivnom, </w:t>
      </w:r>
      <w:r w:rsidRPr="0011613E">
        <w:rPr>
          <w:rFonts w:cstheme="minorHAnsi"/>
          <w:b/>
          <w:i/>
          <w:w w:val="0"/>
          <w:u w:val="single"/>
        </w:rPr>
        <w:t xml:space="preserve">te podatke mora unijeti </w:t>
      </w:r>
      <w:r w:rsidRPr="0011613E">
        <w:rPr>
          <w:rFonts w:cstheme="minorHAnsi"/>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41C7FA07" w14:textId="77777777" w:rsidTr="00980EE3">
        <w:trPr>
          <w:trHeight w:val="349"/>
        </w:trPr>
        <w:tc>
          <w:tcPr>
            <w:tcW w:w="4644" w:type="dxa"/>
            <w:shd w:val="clear" w:color="auto" w:fill="auto"/>
          </w:tcPr>
          <w:p w14:paraId="490841F4" w14:textId="77777777" w:rsidR="0011613E" w:rsidRPr="0011613E" w:rsidRDefault="0011613E" w:rsidP="00980EE3">
            <w:pPr>
              <w:rPr>
                <w:rFonts w:cstheme="minorHAnsi"/>
                <w:b/>
                <w:i/>
              </w:rPr>
            </w:pPr>
            <w:r w:rsidRPr="0011613E">
              <w:rPr>
                <w:rFonts w:cstheme="minorHAnsi"/>
                <w:b/>
                <w:i/>
              </w:rPr>
              <w:t>Identitet naručitelja</w:t>
            </w:r>
            <w:r w:rsidRPr="0011613E">
              <w:rPr>
                <w:rStyle w:val="Referencafusnote"/>
                <w:rFonts w:cstheme="minorHAnsi"/>
                <w:b/>
                <w:i/>
              </w:rPr>
              <w:footnoteReference w:id="5"/>
            </w:r>
          </w:p>
        </w:tc>
        <w:tc>
          <w:tcPr>
            <w:tcW w:w="4645" w:type="dxa"/>
            <w:shd w:val="clear" w:color="auto" w:fill="auto"/>
          </w:tcPr>
          <w:p w14:paraId="5CD71185" w14:textId="77777777" w:rsidR="0011613E" w:rsidRPr="0011613E" w:rsidRDefault="0011613E" w:rsidP="00980EE3">
            <w:pPr>
              <w:rPr>
                <w:rFonts w:cstheme="minorHAnsi"/>
                <w:b/>
                <w:i/>
              </w:rPr>
            </w:pPr>
            <w:r w:rsidRPr="0011613E">
              <w:rPr>
                <w:rFonts w:cstheme="minorHAnsi"/>
                <w:b/>
                <w:i/>
              </w:rPr>
              <w:t>Odgovor:</w:t>
            </w:r>
          </w:p>
        </w:tc>
      </w:tr>
      <w:tr w:rsidR="0011613E" w:rsidRPr="0011613E" w14:paraId="700D3B56" w14:textId="77777777" w:rsidTr="00980EE3">
        <w:trPr>
          <w:trHeight w:val="349"/>
        </w:trPr>
        <w:tc>
          <w:tcPr>
            <w:tcW w:w="4644" w:type="dxa"/>
            <w:shd w:val="clear" w:color="auto" w:fill="auto"/>
          </w:tcPr>
          <w:p w14:paraId="2FCFA8CC" w14:textId="77777777" w:rsidR="0011613E" w:rsidRPr="0011613E" w:rsidRDefault="0011613E" w:rsidP="00980EE3">
            <w:pPr>
              <w:rPr>
                <w:rFonts w:cstheme="minorHAnsi"/>
              </w:rPr>
            </w:pPr>
            <w:r w:rsidRPr="0011613E">
              <w:rPr>
                <w:rFonts w:cstheme="minorHAnsi"/>
              </w:rPr>
              <w:t xml:space="preserve">Naziv: </w:t>
            </w:r>
          </w:p>
        </w:tc>
        <w:tc>
          <w:tcPr>
            <w:tcW w:w="4645" w:type="dxa"/>
            <w:shd w:val="clear" w:color="auto" w:fill="auto"/>
          </w:tcPr>
          <w:p w14:paraId="4C8B742C" w14:textId="77777777" w:rsidR="0011613E" w:rsidRDefault="0011613E" w:rsidP="0011613E">
            <w:pPr>
              <w:tabs>
                <w:tab w:val="center" w:pos="4536"/>
                <w:tab w:val="right" w:pos="9072"/>
              </w:tabs>
              <w:spacing w:after="0" w:line="240" w:lineRule="auto"/>
              <w:rPr>
                <w:rFonts w:cstheme="minorHAnsi"/>
                <w:szCs w:val="16"/>
              </w:rPr>
            </w:pPr>
            <w:r w:rsidRPr="0011613E">
              <w:rPr>
                <w:rFonts w:cstheme="minorHAnsi"/>
                <w:szCs w:val="16"/>
              </w:rPr>
              <w:t>Krapinsko-zagorska županija</w:t>
            </w:r>
            <w:r>
              <w:rPr>
                <w:rFonts w:cstheme="minorHAnsi"/>
                <w:szCs w:val="16"/>
              </w:rPr>
              <w:t xml:space="preserve">, </w:t>
            </w:r>
            <w:r w:rsidRPr="0011613E">
              <w:rPr>
                <w:rFonts w:cstheme="minorHAnsi"/>
                <w:sz w:val="20"/>
                <w:szCs w:val="16"/>
              </w:rPr>
              <w:t>Magistratska 1</w:t>
            </w:r>
            <w:r>
              <w:rPr>
                <w:rFonts w:cstheme="minorHAnsi"/>
                <w:szCs w:val="16"/>
              </w:rPr>
              <w:t xml:space="preserve">, </w:t>
            </w:r>
            <w:r w:rsidRPr="0011613E">
              <w:rPr>
                <w:rFonts w:cstheme="minorHAnsi"/>
                <w:szCs w:val="16"/>
              </w:rPr>
              <w:t>49000 Krapina</w:t>
            </w:r>
          </w:p>
          <w:p w14:paraId="1CF4A290" w14:textId="77777777" w:rsidR="0011613E" w:rsidRPr="0011613E" w:rsidRDefault="0011613E" w:rsidP="0011613E">
            <w:pPr>
              <w:tabs>
                <w:tab w:val="center" w:pos="4536"/>
                <w:tab w:val="right" w:pos="9072"/>
              </w:tabs>
              <w:spacing w:after="0" w:line="240" w:lineRule="auto"/>
              <w:rPr>
                <w:rFonts w:cstheme="minorHAnsi"/>
                <w:szCs w:val="16"/>
              </w:rPr>
            </w:pPr>
            <w:r>
              <w:rPr>
                <w:rFonts w:cstheme="minorHAnsi"/>
                <w:szCs w:val="16"/>
              </w:rPr>
              <w:t>OIB:</w:t>
            </w:r>
            <w:r>
              <w:t xml:space="preserve"> </w:t>
            </w:r>
            <w:r w:rsidRPr="0011613E">
              <w:rPr>
                <w:rFonts w:cstheme="minorHAnsi"/>
                <w:szCs w:val="16"/>
              </w:rPr>
              <w:t>20042466298</w:t>
            </w:r>
          </w:p>
        </w:tc>
      </w:tr>
      <w:tr w:rsidR="0011613E" w:rsidRPr="0011613E" w14:paraId="7EFC698E" w14:textId="77777777" w:rsidTr="00980EE3">
        <w:trPr>
          <w:trHeight w:val="485"/>
        </w:trPr>
        <w:tc>
          <w:tcPr>
            <w:tcW w:w="4644" w:type="dxa"/>
            <w:shd w:val="clear" w:color="auto" w:fill="auto"/>
          </w:tcPr>
          <w:p w14:paraId="46AA47F4" w14:textId="77777777" w:rsidR="0011613E" w:rsidRPr="0011613E" w:rsidRDefault="0011613E" w:rsidP="00980EE3">
            <w:pPr>
              <w:rPr>
                <w:rFonts w:cstheme="minorHAnsi"/>
                <w:b/>
                <w:i/>
              </w:rPr>
            </w:pPr>
            <w:r w:rsidRPr="0011613E">
              <w:rPr>
                <w:rFonts w:cstheme="minorHAnsi"/>
                <w:b/>
                <w:i/>
              </w:rPr>
              <w:t>O kojoj je nabavi riječ?</w:t>
            </w:r>
          </w:p>
        </w:tc>
        <w:tc>
          <w:tcPr>
            <w:tcW w:w="4645" w:type="dxa"/>
            <w:shd w:val="clear" w:color="auto" w:fill="auto"/>
          </w:tcPr>
          <w:p w14:paraId="0D974345" w14:textId="77777777" w:rsidR="0011613E" w:rsidRPr="0011613E" w:rsidRDefault="0011613E" w:rsidP="00980EE3">
            <w:pPr>
              <w:rPr>
                <w:rFonts w:cstheme="minorHAnsi"/>
                <w:b/>
                <w:i/>
              </w:rPr>
            </w:pPr>
            <w:r w:rsidRPr="0011613E">
              <w:rPr>
                <w:rFonts w:cstheme="minorHAnsi"/>
                <w:b/>
                <w:i/>
              </w:rPr>
              <w:t>Odgovor:</w:t>
            </w:r>
          </w:p>
        </w:tc>
      </w:tr>
      <w:tr w:rsidR="0011613E" w:rsidRPr="0011613E" w14:paraId="47C920E2" w14:textId="77777777" w:rsidTr="00980EE3">
        <w:trPr>
          <w:trHeight w:val="484"/>
        </w:trPr>
        <w:tc>
          <w:tcPr>
            <w:tcW w:w="4644" w:type="dxa"/>
            <w:shd w:val="clear" w:color="auto" w:fill="auto"/>
          </w:tcPr>
          <w:p w14:paraId="346A7555" w14:textId="77777777" w:rsidR="0011613E" w:rsidRPr="0011613E" w:rsidRDefault="0011613E" w:rsidP="00980EE3">
            <w:pPr>
              <w:rPr>
                <w:rFonts w:cstheme="minorHAnsi"/>
              </w:rPr>
            </w:pPr>
            <w:r w:rsidRPr="0011613E">
              <w:rPr>
                <w:rFonts w:cstheme="minorHAnsi"/>
              </w:rPr>
              <w:t>Naziv ili kratak opis nabave</w:t>
            </w:r>
            <w:r w:rsidRPr="0011613E">
              <w:rPr>
                <w:rStyle w:val="Referencafusnote"/>
                <w:rFonts w:cstheme="minorHAnsi"/>
              </w:rPr>
              <w:footnoteReference w:id="6"/>
            </w:r>
            <w:r w:rsidRPr="0011613E">
              <w:rPr>
                <w:rFonts w:cstheme="minorHAnsi"/>
              </w:rPr>
              <w:t>:</w:t>
            </w:r>
          </w:p>
        </w:tc>
        <w:tc>
          <w:tcPr>
            <w:tcW w:w="4645" w:type="dxa"/>
            <w:shd w:val="clear" w:color="auto" w:fill="auto"/>
          </w:tcPr>
          <w:p w14:paraId="73240462" w14:textId="5AE9B368" w:rsidR="0011613E" w:rsidRPr="005B351C" w:rsidRDefault="009D5997" w:rsidP="009C5C6E">
            <w:pPr>
              <w:rPr>
                <w:rFonts w:cstheme="minorHAnsi"/>
              </w:rPr>
            </w:pPr>
            <w:r w:rsidRPr="009D5997">
              <w:rPr>
                <w:rFonts w:cstheme="minorHAnsi"/>
              </w:rPr>
              <w:t>Opskrba prirodnim plinom</w:t>
            </w:r>
            <w:r w:rsidR="006C576F">
              <w:rPr>
                <w:rFonts w:cstheme="minorHAnsi"/>
              </w:rPr>
              <w:t xml:space="preserve"> za Krapinsko-zagorsku županiju i ustanove kojima je Krapinsko-zagorska županija osnivač</w:t>
            </w:r>
          </w:p>
        </w:tc>
      </w:tr>
      <w:tr w:rsidR="0011613E" w:rsidRPr="0011613E" w14:paraId="0B3DA6B8" w14:textId="77777777" w:rsidTr="00980EE3">
        <w:trPr>
          <w:trHeight w:val="484"/>
        </w:trPr>
        <w:tc>
          <w:tcPr>
            <w:tcW w:w="4644" w:type="dxa"/>
            <w:shd w:val="clear" w:color="auto" w:fill="auto"/>
          </w:tcPr>
          <w:p w14:paraId="09FF4C8E" w14:textId="77777777" w:rsidR="0011613E" w:rsidRPr="0011613E" w:rsidRDefault="0011613E" w:rsidP="00980EE3">
            <w:pPr>
              <w:rPr>
                <w:rFonts w:cstheme="minorHAnsi"/>
              </w:rPr>
            </w:pPr>
            <w:r w:rsidRPr="0011613E">
              <w:rPr>
                <w:rFonts w:cstheme="minorHAnsi"/>
              </w:rPr>
              <w:lastRenderedPageBreak/>
              <w:t>Referentni broj predmeta koji dodjeljuje javni naručitelj ili naručitelj (</w:t>
            </w:r>
            <w:r w:rsidRPr="0011613E">
              <w:rPr>
                <w:rFonts w:cstheme="minorHAnsi"/>
                <w:i/>
              </w:rPr>
              <w:t>ako je primjenjivo</w:t>
            </w:r>
            <w:r w:rsidRPr="0011613E">
              <w:rPr>
                <w:rFonts w:cstheme="minorHAnsi"/>
              </w:rPr>
              <w:t>)</w:t>
            </w:r>
            <w:r w:rsidRPr="0011613E">
              <w:rPr>
                <w:rStyle w:val="Referencafusnote"/>
                <w:rFonts w:cstheme="minorHAnsi"/>
              </w:rPr>
              <w:footnoteReference w:id="7"/>
            </w:r>
            <w:r w:rsidRPr="0011613E">
              <w:rPr>
                <w:rFonts w:cstheme="minorHAnsi"/>
              </w:rPr>
              <w:t>:</w:t>
            </w:r>
          </w:p>
        </w:tc>
        <w:tc>
          <w:tcPr>
            <w:tcW w:w="4645" w:type="dxa"/>
            <w:shd w:val="clear" w:color="auto" w:fill="auto"/>
          </w:tcPr>
          <w:p w14:paraId="22289DE2" w14:textId="56B17AC8" w:rsidR="0011613E" w:rsidRPr="0011613E" w:rsidRDefault="0011613E" w:rsidP="00980EE3">
            <w:pPr>
              <w:rPr>
                <w:rFonts w:cstheme="minorHAnsi"/>
              </w:rPr>
            </w:pPr>
            <w:r w:rsidRPr="0011613E">
              <w:rPr>
                <w:rFonts w:cstheme="minorHAnsi"/>
              </w:rPr>
              <w:t xml:space="preserve"> </w:t>
            </w:r>
            <w:proofErr w:type="spellStart"/>
            <w:r w:rsidR="00E81B02" w:rsidRPr="00E81B02">
              <w:rPr>
                <w:rFonts w:cstheme="minorHAnsi"/>
              </w:rPr>
              <w:t>Ev</w:t>
            </w:r>
            <w:proofErr w:type="spellEnd"/>
            <w:r w:rsidR="00E81B02" w:rsidRPr="00E81B02">
              <w:rPr>
                <w:rFonts w:cstheme="minorHAnsi"/>
              </w:rPr>
              <w:t xml:space="preserve">. broj nabave: </w:t>
            </w:r>
            <w:r w:rsidR="006C576F">
              <w:rPr>
                <w:rFonts w:cstheme="minorHAnsi"/>
              </w:rPr>
              <w:t>:VV-3/17</w:t>
            </w:r>
          </w:p>
        </w:tc>
      </w:tr>
    </w:tbl>
    <w:p w14:paraId="57319C7C"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tabs>
          <w:tab w:val="left" w:pos="4644"/>
        </w:tabs>
        <w:rPr>
          <w:rFonts w:cstheme="minorHAnsi"/>
        </w:rPr>
      </w:pPr>
      <w:r w:rsidRPr="0011613E">
        <w:rPr>
          <w:rFonts w:cstheme="minorHAnsi"/>
          <w:b/>
          <w:i/>
          <w:u w:val="single"/>
        </w:rPr>
        <w:t>Sve</w:t>
      </w:r>
      <w:r w:rsidRPr="0011613E">
        <w:rPr>
          <w:rFonts w:cstheme="minorHAnsi"/>
          <w:b/>
          <w:i/>
        </w:rPr>
        <w:t xml:space="preserve"> ostale podatke u svim dijelovima ESPD-a mora unijeti </w:t>
      </w:r>
      <w:r w:rsidRPr="0011613E">
        <w:rPr>
          <w:rFonts w:cstheme="minorHAnsi"/>
          <w:b/>
          <w:i/>
          <w:u w:val="single"/>
        </w:rPr>
        <w:t>gospodarski subjekt</w:t>
      </w:r>
      <w:r w:rsidRPr="0011613E">
        <w:rPr>
          <w:rFonts w:cstheme="minorHAnsi"/>
        </w:rPr>
        <w:t>.</w:t>
      </w:r>
    </w:p>
    <w:p w14:paraId="254D315E"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II.: Podaci o gospodarskom subjektu</w:t>
      </w:r>
    </w:p>
    <w:p w14:paraId="1D6BA157"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7474F9B8" w14:textId="77777777" w:rsidTr="00980EE3">
        <w:tc>
          <w:tcPr>
            <w:tcW w:w="4644" w:type="dxa"/>
            <w:shd w:val="clear" w:color="auto" w:fill="auto"/>
          </w:tcPr>
          <w:p w14:paraId="4519574E" w14:textId="77777777" w:rsidR="0011613E" w:rsidRPr="0011613E" w:rsidRDefault="0011613E" w:rsidP="00980EE3">
            <w:pPr>
              <w:rPr>
                <w:rFonts w:cstheme="minorHAnsi"/>
                <w:b/>
                <w:i/>
              </w:rPr>
            </w:pPr>
            <w:r w:rsidRPr="0011613E">
              <w:rPr>
                <w:rFonts w:cstheme="minorHAnsi"/>
                <w:b/>
                <w:i/>
              </w:rPr>
              <w:t>Identifikacija:</w:t>
            </w:r>
          </w:p>
        </w:tc>
        <w:tc>
          <w:tcPr>
            <w:tcW w:w="4645" w:type="dxa"/>
            <w:shd w:val="clear" w:color="auto" w:fill="auto"/>
          </w:tcPr>
          <w:p w14:paraId="783716DC"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65B75DB8" w14:textId="77777777" w:rsidTr="00980EE3">
        <w:tc>
          <w:tcPr>
            <w:tcW w:w="4644" w:type="dxa"/>
            <w:shd w:val="clear" w:color="auto" w:fill="auto"/>
          </w:tcPr>
          <w:p w14:paraId="469CF52A" w14:textId="77777777" w:rsidR="0011613E" w:rsidRPr="0011613E" w:rsidRDefault="0011613E" w:rsidP="00980EE3">
            <w:pPr>
              <w:pStyle w:val="NumPar1"/>
              <w:numPr>
                <w:ilvl w:val="0"/>
                <w:numId w:val="0"/>
              </w:numPr>
              <w:ind w:left="850" w:hanging="850"/>
              <w:rPr>
                <w:rFonts w:asciiTheme="minorHAnsi" w:hAnsiTheme="minorHAnsi" w:cstheme="minorHAnsi"/>
                <w:sz w:val="22"/>
              </w:rPr>
            </w:pPr>
            <w:r w:rsidRPr="0011613E">
              <w:rPr>
                <w:rFonts w:asciiTheme="minorHAnsi" w:hAnsiTheme="minorHAnsi" w:cstheme="minorHAnsi"/>
                <w:sz w:val="22"/>
              </w:rPr>
              <w:t>Naziv:</w:t>
            </w:r>
          </w:p>
        </w:tc>
        <w:tc>
          <w:tcPr>
            <w:tcW w:w="4645" w:type="dxa"/>
            <w:shd w:val="clear" w:color="auto" w:fill="auto"/>
          </w:tcPr>
          <w:p w14:paraId="0E7626B3"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tc>
      </w:tr>
      <w:tr w:rsidR="0011613E" w:rsidRPr="0011613E" w14:paraId="23F411ED" w14:textId="77777777" w:rsidTr="00980EE3">
        <w:trPr>
          <w:trHeight w:val="1372"/>
        </w:trPr>
        <w:tc>
          <w:tcPr>
            <w:tcW w:w="4644" w:type="dxa"/>
            <w:shd w:val="clear" w:color="auto" w:fill="auto"/>
          </w:tcPr>
          <w:p w14:paraId="46933AA1"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Porezni broj, ako je primjenjivo:</w:t>
            </w:r>
          </w:p>
          <w:p w14:paraId="193D03B7"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Ako stavka „Porezni broj” nije primjenjiva, navedite drugi nacionalni identifikacijski broj, ako se traži i ako je primjenjivo</w:t>
            </w:r>
          </w:p>
        </w:tc>
        <w:tc>
          <w:tcPr>
            <w:tcW w:w="4645" w:type="dxa"/>
            <w:shd w:val="clear" w:color="auto" w:fill="auto"/>
          </w:tcPr>
          <w:p w14:paraId="54C4330F"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p w14:paraId="05E7AD68"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w:t>
            </w:r>
          </w:p>
        </w:tc>
      </w:tr>
      <w:tr w:rsidR="0011613E" w:rsidRPr="0011613E" w14:paraId="4A1F2AB0" w14:textId="77777777" w:rsidTr="00980EE3">
        <w:tc>
          <w:tcPr>
            <w:tcW w:w="4644" w:type="dxa"/>
            <w:shd w:val="clear" w:color="auto" w:fill="auto"/>
          </w:tcPr>
          <w:p w14:paraId="65606BD7"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xml:space="preserve">Poštanska adresa: </w:t>
            </w:r>
          </w:p>
        </w:tc>
        <w:tc>
          <w:tcPr>
            <w:tcW w:w="4645" w:type="dxa"/>
            <w:shd w:val="clear" w:color="auto" w:fill="auto"/>
          </w:tcPr>
          <w:p w14:paraId="3F160088"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tc>
      </w:tr>
      <w:tr w:rsidR="0011613E" w:rsidRPr="0011613E" w14:paraId="7B0D75A5" w14:textId="77777777" w:rsidTr="00980EE3">
        <w:trPr>
          <w:trHeight w:val="2002"/>
        </w:trPr>
        <w:tc>
          <w:tcPr>
            <w:tcW w:w="4644" w:type="dxa"/>
            <w:shd w:val="clear" w:color="auto" w:fill="auto"/>
          </w:tcPr>
          <w:p w14:paraId="28B56E24"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Osoba ili osobe za kontakt</w:t>
            </w:r>
            <w:r w:rsidRPr="0011613E">
              <w:rPr>
                <w:rStyle w:val="Referencafusnote"/>
                <w:rFonts w:asciiTheme="minorHAnsi" w:hAnsiTheme="minorHAnsi" w:cstheme="minorHAnsi"/>
                <w:sz w:val="22"/>
              </w:rPr>
              <w:footnoteReference w:id="8"/>
            </w:r>
            <w:r w:rsidRPr="0011613E">
              <w:rPr>
                <w:rFonts w:asciiTheme="minorHAnsi" w:hAnsiTheme="minorHAnsi" w:cstheme="minorHAnsi"/>
                <w:sz w:val="22"/>
              </w:rPr>
              <w:t>:</w:t>
            </w:r>
          </w:p>
          <w:p w14:paraId="534F2A80"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Telefon:</w:t>
            </w:r>
          </w:p>
          <w:p w14:paraId="1F1E5F06"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Adresa e-pošte:</w:t>
            </w:r>
          </w:p>
          <w:p w14:paraId="6B301995"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Internetska adresa (</w:t>
            </w:r>
            <w:r w:rsidRPr="0011613E">
              <w:rPr>
                <w:rFonts w:asciiTheme="minorHAnsi" w:hAnsiTheme="minorHAnsi" w:cstheme="minorHAnsi"/>
                <w:i/>
                <w:sz w:val="22"/>
              </w:rPr>
              <w:t>web</w:t>
            </w:r>
            <w:r w:rsidRPr="0011613E">
              <w:rPr>
                <w:rFonts w:asciiTheme="minorHAnsi" w:hAnsiTheme="minorHAnsi" w:cstheme="minorHAnsi"/>
                <w:sz w:val="22"/>
              </w:rPr>
              <w:t>-adresa) (</w:t>
            </w:r>
            <w:r w:rsidRPr="0011613E">
              <w:rPr>
                <w:rFonts w:asciiTheme="minorHAnsi" w:hAnsiTheme="minorHAnsi" w:cstheme="minorHAnsi"/>
                <w:i/>
                <w:sz w:val="22"/>
              </w:rPr>
              <w:t>ako je primjenjivo</w:t>
            </w:r>
            <w:r w:rsidRPr="0011613E">
              <w:rPr>
                <w:rFonts w:asciiTheme="minorHAnsi" w:hAnsiTheme="minorHAnsi" w:cstheme="minorHAnsi"/>
                <w:sz w:val="22"/>
              </w:rPr>
              <w:t>):</w:t>
            </w:r>
          </w:p>
        </w:tc>
        <w:tc>
          <w:tcPr>
            <w:tcW w:w="4645" w:type="dxa"/>
            <w:shd w:val="clear" w:color="auto" w:fill="auto"/>
          </w:tcPr>
          <w:p w14:paraId="2F525002"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03D41F58"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7BC3126F"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p w14:paraId="05A7379F"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w:t>
            </w:r>
          </w:p>
        </w:tc>
      </w:tr>
      <w:tr w:rsidR="0011613E" w:rsidRPr="0011613E" w14:paraId="55688C78" w14:textId="77777777" w:rsidTr="00980EE3">
        <w:tc>
          <w:tcPr>
            <w:tcW w:w="4644" w:type="dxa"/>
            <w:shd w:val="clear" w:color="auto" w:fill="auto"/>
          </w:tcPr>
          <w:p w14:paraId="4E67458F"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Opće informacije:</w:t>
            </w:r>
          </w:p>
        </w:tc>
        <w:tc>
          <w:tcPr>
            <w:tcW w:w="4645" w:type="dxa"/>
            <w:shd w:val="clear" w:color="auto" w:fill="auto"/>
          </w:tcPr>
          <w:p w14:paraId="6AE45A49"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13D7B8C7" w14:textId="77777777" w:rsidTr="00980EE3">
        <w:tc>
          <w:tcPr>
            <w:tcW w:w="4644" w:type="dxa"/>
            <w:shd w:val="clear" w:color="auto" w:fill="auto"/>
          </w:tcPr>
          <w:p w14:paraId="26E1AB71"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xml:space="preserve">Je li gospodarski subjekt </w:t>
            </w:r>
            <w:proofErr w:type="spellStart"/>
            <w:r w:rsidRPr="0011613E">
              <w:rPr>
                <w:rFonts w:asciiTheme="minorHAnsi" w:hAnsiTheme="minorHAnsi" w:cstheme="minorHAnsi"/>
                <w:sz w:val="22"/>
              </w:rPr>
              <w:t>mikropoduzeće</w:t>
            </w:r>
            <w:proofErr w:type="spellEnd"/>
            <w:r w:rsidRPr="0011613E">
              <w:rPr>
                <w:rFonts w:asciiTheme="minorHAnsi" w:hAnsiTheme="minorHAnsi" w:cstheme="minorHAnsi"/>
                <w:sz w:val="22"/>
              </w:rPr>
              <w:t>, malo ili srednje poduzeće</w:t>
            </w:r>
            <w:r w:rsidRPr="0011613E">
              <w:rPr>
                <w:rStyle w:val="Referencafusnote"/>
                <w:rFonts w:asciiTheme="minorHAnsi" w:hAnsiTheme="minorHAnsi" w:cstheme="minorHAnsi"/>
                <w:sz w:val="22"/>
              </w:rPr>
              <w:footnoteReference w:id="9"/>
            </w:r>
            <w:r w:rsidRPr="0011613E">
              <w:rPr>
                <w:rFonts w:asciiTheme="minorHAnsi" w:hAnsiTheme="minorHAnsi" w:cstheme="minorHAnsi"/>
                <w:sz w:val="22"/>
              </w:rPr>
              <w:t>?</w:t>
            </w:r>
          </w:p>
        </w:tc>
        <w:tc>
          <w:tcPr>
            <w:tcW w:w="4645" w:type="dxa"/>
            <w:shd w:val="clear" w:color="auto" w:fill="auto"/>
          </w:tcPr>
          <w:p w14:paraId="3A7ACB58"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w:t>
            </w:r>
          </w:p>
        </w:tc>
      </w:tr>
      <w:tr w:rsidR="0011613E" w:rsidRPr="0011613E" w14:paraId="4317D440" w14:textId="77777777" w:rsidTr="00980EE3">
        <w:tc>
          <w:tcPr>
            <w:tcW w:w="4644" w:type="dxa"/>
            <w:shd w:val="clear" w:color="auto" w:fill="auto"/>
          </w:tcPr>
          <w:p w14:paraId="55D85A8C"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b/>
                <w:sz w:val="22"/>
                <w:u w:val="single"/>
              </w:rPr>
              <w:t>Samo ako je nabava rezervirana</w:t>
            </w:r>
            <w:r w:rsidRPr="0011613E">
              <w:rPr>
                <w:rStyle w:val="Referencafusnote"/>
                <w:rFonts w:asciiTheme="minorHAnsi" w:hAnsiTheme="minorHAnsi" w:cstheme="minorHAnsi"/>
                <w:b/>
                <w:sz w:val="22"/>
                <w:u w:val="single"/>
              </w:rPr>
              <w:footnoteReference w:id="10"/>
            </w:r>
            <w:r w:rsidRPr="0011613E">
              <w:rPr>
                <w:rFonts w:asciiTheme="minorHAnsi" w:hAnsiTheme="minorHAnsi" w:cstheme="minorHAnsi"/>
                <w:b/>
                <w:sz w:val="22"/>
                <w:u w:val="single"/>
              </w:rPr>
              <w:t>:</w:t>
            </w:r>
            <w:r w:rsidRPr="0011613E">
              <w:rPr>
                <w:rFonts w:asciiTheme="minorHAnsi" w:hAnsiTheme="minorHAnsi" w:cstheme="minorHAnsi"/>
                <w:b/>
                <w:sz w:val="22"/>
              </w:rPr>
              <w:t xml:space="preserve"> </w:t>
            </w:r>
            <w:r w:rsidRPr="0011613E">
              <w:rPr>
                <w:rFonts w:asciiTheme="minorHAnsi" w:hAnsiTheme="minorHAnsi" w:cstheme="minorHAnsi"/>
                <w:sz w:val="22"/>
              </w:rPr>
              <w:t xml:space="preserve">je li gospodarski subjekt zaštićena radionica, </w:t>
            </w:r>
            <w:r w:rsidRPr="0011613E">
              <w:rPr>
                <w:rFonts w:asciiTheme="minorHAnsi" w:hAnsiTheme="minorHAnsi" w:cstheme="minorHAnsi"/>
                <w:sz w:val="22"/>
              </w:rPr>
              <w:lastRenderedPageBreak/>
              <w:t>„socijalno poduzeće”</w:t>
            </w:r>
            <w:r w:rsidRPr="0011613E">
              <w:rPr>
                <w:rStyle w:val="Referencafusnote"/>
                <w:rFonts w:asciiTheme="minorHAnsi" w:hAnsiTheme="minorHAnsi" w:cstheme="minorHAnsi"/>
                <w:sz w:val="22"/>
              </w:rPr>
              <w:footnoteReference w:id="11"/>
            </w:r>
            <w:r w:rsidRPr="0011613E">
              <w:rPr>
                <w:rFonts w:asciiTheme="minorHAnsi" w:hAnsiTheme="minorHAnsi" w:cstheme="minorHAnsi"/>
                <w:sz w:val="22"/>
              </w:rPr>
              <w:t xml:space="preserve"> ili će osigurati izvršenje ugovora u kontekstu zaštićenih programa zapošljavanja?</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br/>
              <w:t>koliki je odgovarajući postotak radnika s invaliditetom ili radnika u nepovoljnom položaju?</w:t>
            </w:r>
            <w:r w:rsidRPr="0011613E">
              <w:rPr>
                <w:rFonts w:asciiTheme="minorHAnsi" w:hAnsiTheme="minorHAnsi" w:cstheme="minorHAnsi"/>
                <w:sz w:val="22"/>
              </w:rPr>
              <w:br/>
              <w:t>Ako se traži, navedite u koju se kategoriju ili kategorije radnika s invaliditetom ili radnika u nepovoljnom položaju ti zaposlenici ubrajaju.</w:t>
            </w:r>
          </w:p>
        </w:tc>
        <w:tc>
          <w:tcPr>
            <w:tcW w:w="4645" w:type="dxa"/>
            <w:shd w:val="clear" w:color="auto" w:fill="auto"/>
          </w:tcPr>
          <w:p w14:paraId="681685CC"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lastRenderedPageBreak/>
              <w:t>[]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lastRenderedPageBreak/>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w:t>
            </w:r>
            <w:r w:rsidRPr="0011613E">
              <w:rPr>
                <w:rFonts w:asciiTheme="minorHAnsi" w:hAnsiTheme="minorHAnsi" w:cstheme="minorHAnsi"/>
                <w:sz w:val="22"/>
              </w:rPr>
              <w:br/>
            </w:r>
          </w:p>
        </w:tc>
      </w:tr>
      <w:tr w:rsidR="0011613E" w:rsidRPr="0011613E" w14:paraId="53403368" w14:textId="77777777" w:rsidTr="00980EE3">
        <w:tc>
          <w:tcPr>
            <w:tcW w:w="4644" w:type="dxa"/>
            <w:shd w:val="clear" w:color="auto" w:fill="auto"/>
          </w:tcPr>
          <w:p w14:paraId="04367FBC"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lastRenderedPageBreak/>
              <w:t>Ako je primjenjivo, je li gospodarski subjekt upisan u službeni popis odobrenih gospodarskih subjekata ili ima jednakovrijednu potvrdu (npr. u skladu s nacionalnim (</w:t>
            </w:r>
            <w:proofErr w:type="spellStart"/>
            <w:r w:rsidRPr="0011613E">
              <w:rPr>
                <w:rFonts w:asciiTheme="minorHAnsi" w:hAnsiTheme="minorHAnsi" w:cstheme="minorHAnsi"/>
                <w:sz w:val="22"/>
              </w:rPr>
              <w:t>pret</w:t>
            </w:r>
            <w:proofErr w:type="spellEnd"/>
            <w:r w:rsidRPr="0011613E">
              <w:rPr>
                <w:rFonts w:asciiTheme="minorHAnsi" w:hAnsiTheme="minorHAnsi" w:cstheme="minorHAnsi"/>
                <w:sz w:val="22"/>
              </w:rPr>
              <w:t>)kvalifikacijskim sustavom)?</w:t>
            </w:r>
          </w:p>
        </w:tc>
        <w:tc>
          <w:tcPr>
            <w:tcW w:w="4645" w:type="dxa"/>
            <w:shd w:val="clear" w:color="auto" w:fill="auto"/>
          </w:tcPr>
          <w:p w14:paraId="39CEF2AA"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 [] Nije primjenjivo</w:t>
            </w:r>
          </w:p>
        </w:tc>
      </w:tr>
      <w:tr w:rsidR="0011613E" w:rsidRPr="0011613E" w14:paraId="5DBBCC5F" w14:textId="77777777" w:rsidTr="00980EE3">
        <w:tc>
          <w:tcPr>
            <w:tcW w:w="4644" w:type="dxa"/>
            <w:shd w:val="clear" w:color="auto" w:fill="auto"/>
          </w:tcPr>
          <w:p w14:paraId="6100F9D7"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b/>
                <w:sz w:val="22"/>
              </w:rPr>
              <w:t>Ako je odgovor da</w:t>
            </w:r>
            <w:r w:rsidRPr="0011613E">
              <w:rPr>
                <w:rFonts w:asciiTheme="minorHAnsi" w:hAnsiTheme="minorHAnsi" w:cstheme="minorHAnsi"/>
                <w:sz w:val="22"/>
              </w:rPr>
              <w:t>:</w:t>
            </w:r>
          </w:p>
          <w:p w14:paraId="7D7D9DDE" w14:textId="77777777" w:rsidR="0011613E" w:rsidRPr="0011613E" w:rsidRDefault="0011613E" w:rsidP="00980EE3">
            <w:pPr>
              <w:pStyle w:val="Text1"/>
              <w:ind w:left="0"/>
              <w:rPr>
                <w:rFonts w:asciiTheme="minorHAnsi" w:hAnsiTheme="minorHAnsi" w:cstheme="minorHAnsi"/>
                <w:b/>
                <w:sz w:val="22"/>
                <w:u w:val="single"/>
              </w:rPr>
            </w:pPr>
            <w:r w:rsidRPr="0011613E">
              <w:rPr>
                <w:rFonts w:asciiTheme="minorHAnsi" w:hAnsiTheme="minorHAnsi" w:cstheme="minorHAnsi"/>
                <w:b/>
                <w:sz w:val="22"/>
                <w:u w:val="single"/>
              </w:rPr>
              <w:t xml:space="preserve">Odgovorite na preostala pitanja ovog odjeljka, odjeljka B i, prema potrebi, odjeljka C ovog dijela, ispunite dio V., ako je primjenjivo, i u svakom slučaju ispunite i potpišite dio VI. </w:t>
            </w:r>
          </w:p>
          <w:p w14:paraId="571E5C03"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t>a) navedite naziv popisa ili potvrde i odgovarajući registracijski ili broj potvrđivanja, ako je primjenjivo:</w:t>
            </w:r>
            <w:r w:rsidRPr="0011613E">
              <w:rPr>
                <w:rFonts w:asciiTheme="minorHAnsi" w:hAnsiTheme="minorHAnsi" w:cstheme="minorHAnsi"/>
                <w:sz w:val="22"/>
              </w:rPr>
              <w:br/>
            </w:r>
            <w:r w:rsidRPr="0011613E">
              <w:rPr>
                <w:rFonts w:asciiTheme="minorHAnsi" w:hAnsiTheme="minorHAnsi" w:cstheme="minorHAnsi"/>
                <w:i/>
                <w:sz w:val="22"/>
              </w:rPr>
              <w:t>b) ako su potvrda o registraciji ili prethodno spomenuta potvrda dostupni u elektroničkom obliku, navedite:</w:t>
            </w:r>
            <w:r w:rsidRPr="0011613E">
              <w:rPr>
                <w:rFonts w:asciiTheme="minorHAnsi" w:hAnsiTheme="minorHAnsi" w:cstheme="minorHAnsi"/>
                <w:sz w:val="22"/>
              </w:rPr>
              <w:br/>
            </w:r>
            <w:r w:rsidRPr="0011613E">
              <w:rPr>
                <w:rFonts w:asciiTheme="minorHAnsi" w:hAnsiTheme="minorHAnsi" w:cstheme="minorHAnsi"/>
                <w:sz w:val="22"/>
              </w:rPr>
              <w:br/>
              <w:t>c) navedite upućivanja na kojima se temelji registracija ili potvrda i, ako je primjenjivo, klasifikaciju iz službenog popisa</w:t>
            </w:r>
            <w:r w:rsidRPr="0011613E">
              <w:rPr>
                <w:rStyle w:val="Referencafusnote"/>
                <w:rFonts w:asciiTheme="minorHAnsi" w:hAnsiTheme="minorHAnsi" w:cstheme="minorHAnsi"/>
                <w:sz w:val="22"/>
              </w:rPr>
              <w:footnoteReference w:id="12"/>
            </w:r>
            <w:r w:rsidRPr="0011613E">
              <w:rPr>
                <w:rFonts w:asciiTheme="minorHAnsi" w:hAnsiTheme="minorHAnsi" w:cstheme="minorHAnsi"/>
                <w:sz w:val="22"/>
              </w:rPr>
              <w:t>:</w:t>
            </w:r>
            <w:r w:rsidRPr="0011613E">
              <w:rPr>
                <w:rFonts w:asciiTheme="minorHAnsi" w:hAnsiTheme="minorHAnsi" w:cstheme="minorHAnsi"/>
                <w:sz w:val="22"/>
              </w:rPr>
              <w:br/>
              <w:t>d) obuhvaća li registracija ili potvrda sve potrebne kriterije za odabir?</w:t>
            </w:r>
            <w:r w:rsidRPr="0011613E">
              <w:rPr>
                <w:rFonts w:asciiTheme="minorHAnsi" w:hAnsiTheme="minorHAnsi" w:cstheme="minorHAnsi"/>
                <w:sz w:val="22"/>
              </w:rPr>
              <w:br/>
            </w:r>
            <w:r w:rsidRPr="0011613E">
              <w:rPr>
                <w:rFonts w:asciiTheme="minorHAnsi" w:hAnsiTheme="minorHAnsi" w:cstheme="minorHAnsi"/>
                <w:b/>
                <w:w w:val="0"/>
                <w:sz w:val="22"/>
              </w:rPr>
              <w:t>Ako je odgovor ne:</w:t>
            </w:r>
            <w:r w:rsidRPr="0011613E">
              <w:rPr>
                <w:rFonts w:asciiTheme="minorHAnsi" w:hAnsiTheme="minorHAnsi" w:cstheme="minorHAnsi"/>
                <w:sz w:val="22"/>
              </w:rPr>
              <w:br/>
            </w:r>
            <w:r w:rsidRPr="0011613E">
              <w:rPr>
                <w:rFonts w:asciiTheme="minorHAnsi" w:hAnsiTheme="minorHAnsi" w:cstheme="minorHAnsi"/>
                <w:b/>
                <w:w w:val="0"/>
                <w:sz w:val="22"/>
                <w:u w:val="single"/>
              </w:rPr>
              <w:t>Dopunite podacima koji nedostaju u dijelu IV., odjeljcima A, B, C ili D ovisno o slučaju</w:t>
            </w:r>
            <w:r w:rsidRPr="0011613E">
              <w:rPr>
                <w:rFonts w:asciiTheme="minorHAnsi" w:hAnsiTheme="minorHAnsi" w:cstheme="minorHAnsi"/>
                <w:sz w:val="22"/>
              </w:rPr>
              <w:t xml:space="preserve"> </w:t>
            </w:r>
            <w:r w:rsidRPr="0011613E">
              <w:rPr>
                <w:rFonts w:asciiTheme="minorHAnsi" w:hAnsiTheme="minorHAnsi" w:cstheme="minorHAnsi"/>
                <w:sz w:val="22"/>
              </w:rPr>
              <w:br/>
            </w:r>
            <w:r w:rsidRPr="0011613E">
              <w:rPr>
                <w:rFonts w:asciiTheme="minorHAnsi" w:hAnsiTheme="minorHAnsi" w:cstheme="minorHAnsi"/>
                <w:b/>
                <w:i/>
                <w:sz w:val="22"/>
              </w:rPr>
              <w:t>SAMO ako se to traži u odgovarajućoj obavijesti ili dokumentaciji o nabavi:</w:t>
            </w:r>
            <w:r w:rsidRPr="0011613E">
              <w:rPr>
                <w:rFonts w:asciiTheme="minorHAnsi" w:hAnsiTheme="minorHAnsi" w:cstheme="minorHAnsi"/>
                <w:b/>
                <w:i/>
                <w:sz w:val="22"/>
              </w:rPr>
              <w:br/>
            </w:r>
            <w:r w:rsidRPr="0011613E">
              <w:rPr>
                <w:rFonts w:asciiTheme="minorHAnsi" w:hAnsiTheme="minorHAnsi" w:cstheme="minorHAnsi"/>
                <w:sz w:val="22"/>
              </w:rPr>
              <w:t xml:space="preserve">e) hoće li gospodarski subjekt moći predočiti </w:t>
            </w:r>
            <w:r w:rsidRPr="0011613E">
              <w:rPr>
                <w:rFonts w:asciiTheme="minorHAnsi" w:hAnsiTheme="minorHAnsi" w:cstheme="minorHAnsi"/>
                <w:b/>
                <w:sz w:val="22"/>
              </w:rPr>
              <w:t>potvrdu</w:t>
            </w:r>
            <w:r w:rsidRPr="0011613E">
              <w:rPr>
                <w:rFonts w:asciiTheme="minorHAnsi" w:hAnsiTheme="minorHAnsi" w:cstheme="minorHAnsi"/>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11613E">
              <w:rPr>
                <w:rFonts w:asciiTheme="minorHAnsi" w:hAnsiTheme="minorHAnsi" w:cstheme="minorHAnsi"/>
                <w:sz w:val="22"/>
              </w:rPr>
              <w:br/>
            </w:r>
            <w:r w:rsidRPr="0011613E">
              <w:rPr>
                <w:rFonts w:asciiTheme="minorHAnsi" w:hAnsiTheme="minorHAnsi" w:cstheme="minorHAnsi"/>
                <w:i/>
                <w:sz w:val="22"/>
              </w:rPr>
              <w:lastRenderedPageBreak/>
              <w:t>Ako je relevantna dokumentacija dostupna u elektroničkom obliku, navedite:</w:t>
            </w:r>
            <w:r w:rsidRPr="0011613E">
              <w:rPr>
                <w:rFonts w:asciiTheme="minorHAnsi" w:hAnsiTheme="minorHAnsi" w:cstheme="minorHAnsi"/>
                <w:sz w:val="22"/>
              </w:rPr>
              <w:t xml:space="preserve"> </w:t>
            </w:r>
          </w:p>
        </w:tc>
        <w:tc>
          <w:tcPr>
            <w:tcW w:w="4645" w:type="dxa"/>
            <w:shd w:val="clear" w:color="auto" w:fill="auto"/>
          </w:tcPr>
          <w:p w14:paraId="42BCBD6D"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lastRenderedPageBreak/>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a)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i/>
                <w:sz w:val="22"/>
              </w:rPr>
              <w:t>b) (web-adresu, nadležno tijelo ili tijelo koje ju izdaje, precizno upućivanje na dokumentaciju):</w:t>
            </w:r>
            <w:r w:rsidRPr="0011613E">
              <w:rPr>
                <w:rFonts w:asciiTheme="minorHAnsi" w:hAnsiTheme="minorHAnsi" w:cstheme="minorHAnsi"/>
                <w:i/>
                <w:sz w:val="22"/>
              </w:rPr>
              <w:br/>
              <w:t>[……][……][……][……]</w:t>
            </w:r>
            <w:r w:rsidRPr="0011613E">
              <w:rPr>
                <w:rFonts w:asciiTheme="minorHAnsi" w:hAnsiTheme="minorHAnsi" w:cstheme="minorHAnsi"/>
                <w:sz w:val="22"/>
              </w:rPr>
              <w:br/>
              <w:t>c)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d) []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e) [] Da [] Ne</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i/>
                <w:sz w:val="22"/>
              </w:rPr>
              <w:t xml:space="preserve">(web-adresu, nadležno tijelo ili tijelo koje ju </w:t>
            </w:r>
            <w:r w:rsidRPr="0011613E">
              <w:rPr>
                <w:rFonts w:asciiTheme="minorHAnsi" w:hAnsiTheme="minorHAnsi" w:cstheme="minorHAnsi"/>
                <w:i/>
                <w:sz w:val="22"/>
              </w:rPr>
              <w:lastRenderedPageBreak/>
              <w:t>izdaje, precizno upućivanje na dokumentaciju):</w:t>
            </w:r>
            <w:r w:rsidRPr="0011613E">
              <w:rPr>
                <w:rFonts w:asciiTheme="minorHAnsi" w:hAnsiTheme="minorHAnsi" w:cstheme="minorHAnsi"/>
                <w:i/>
                <w:sz w:val="22"/>
              </w:rPr>
              <w:br/>
              <w:t>[……][……][……][……]</w:t>
            </w:r>
          </w:p>
        </w:tc>
      </w:tr>
      <w:tr w:rsidR="0011613E" w:rsidRPr="0011613E" w14:paraId="7D418524" w14:textId="77777777" w:rsidTr="00980EE3">
        <w:tc>
          <w:tcPr>
            <w:tcW w:w="4644" w:type="dxa"/>
            <w:shd w:val="clear" w:color="auto" w:fill="auto"/>
          </w:tcPr>
          <w:p w14:paraId="089C472F" w14:textId="77777777" w:rsidR="0011613E" w:rsidRPr="0011613E" w:rsidRDefault="0011613E" w:rsidP="00980EE3">
            <w:pPr>
              <w:rPr>
                <w:rFonts w:cstheme="minorHAnsi"/>
                <w:b/>
                <w:i/>
              </w:rPr>
            </w:pPr>
            <w:r w:rsidRPr="0011613E">
              <w:rPr>
                <w:rFonts w:cstheme="minorHAnsi"/>
                <w:b/>
                <w:i/>
              </w:rPr>
              <w:lastRenderedPageBreak/>
              <w:t>Oblik sudjelovanja:</w:t>
            </w:r>
          </w:p>
        </w:tc>
        <w:tc>
          <w:tcPr>
            <w:tcW w:w="4645" w:type="dxa"/>
            <w:shd w:val="clear" w:color="auto" w:fill="auto"/>
          </w:tcPr>
          <w:p w14:paraId="6E639469"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2B729C14" w14:textId="77777777" w:rsidTr="00980EE3">
        <w:tc>
          <w:tcPr>
            <w:tcW w:w="4644" w:type="dxa"/>
            <w:shd w:val="clear" w:color="auto" w:fill="auto"/>
          </w:tcPr>
          <w:p w14:paraId="559D9FCD"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Sudjeluje li gospodarski subjekt u postupku nabave zajedno s drugim gospodarskim subjektima</w:t>
            </w:r>
            <w:r w:rsidRPr="0011613E">
              <w:rPr>
                <w:rStyle w:val="Referencafusnote"/>
                <w:rFonts w:asciiTheme="minorHAnsi" w:hAnsiTheme="minorHAnsi" w:cstheme="minorHAnsi"/>
                <w:sz w:val="22"/>
              </w:rPr>
              <w:footnoteReference w:id="13"/>
            </w:r>
            <w:r w:rsidRPr="0011613E">
              <w:rPr>
                <w:rFonts w:asciiTheme="minorHAnsi" w:hAnsiTheme="minorHAnsi" w:cstheme="minorHAnsi"/>
                <w:sz w:val="22"/>
              </w:rPr>
              <w:t>?</w:t>
            </w:r>
          </w:p>
        </w:tc>
        <w:tc>
          <w:tcPr>
            <w:tcW w:w="4645" w:type="dxa"/>
            <w:shd w:val="clear" w:color="auto" w:fill="auto"/>
          </w:tcPr>
          <w:p w14:paraId="1B0860B4" w14:textId="77777777" w:rsidR="0011613E" w:rsidRPr="0011613E" w:rsidRDefault="0011613E" w:rsidP="00980EE3">
            <w:pPr>
              <w:pStyle w:val="Text1"/>
              <w:ind w:left="0"/>
              <w:rPr>
                <w:rFonts w:asciiTheme="minorHAnsi" w:hAnsiTheme="minorHAnsi" w:cstheme="minorHAnsi"/>
                <w:sz w:val="22"/>
              </w:rPr>
            </w:pPr>
            <w:r w:rsidRPr="0011613E">
              <w:rPr>
                <w:rFonts w:asciiTheme="minorHAnsi" w:hAnsiTheme="minorHAnsi" w:cstheme="minorHAnsi"/>
                <w:sz w:val="22"/>
              </w:rPr>
              <w:t>[] Da [] Ne</w:t>
            </w:r>
          </w:p>
        </w:tc>
      </w:tr>
      <w:tr w:rsidR="0011613E" w:rsidRPr="0011613E" w14:paraId="663D04FB" w14:textId="77777777" w:rsidTr="00980EE3">
        <w:tc>
          <w:tcPr>
            <w:tcW w:w="9289" w:type="dxa"/>
            <w:gridSpan w:val="2"/>
            <w:shd w:val="clear" w:color="auto" w:fill="BFBFBF"/>
          </w:tcPr>
          <w:p w14:paraId="66DA7811" w14:textId="77777777" w:rsidR="0011613E" w:rsidRPr="0011613E" w:rsidRDefault="0011613E" w:rsidP="00980EE3">
            <w:pPr>
              <w:pStyle w:val="Text1"/>
              <w:ind w:left="0"/>
              <w:rPr>
                <w:rFonts w:asciiTheme="minorHAnsi" w:hAnsiTheme="minorHAnsi" w:cstheme="minorHAnsi"/>
                <w:b/>
                <w:i/>
                <w:sz w:val="22"/>
              </w:rPr>
            </w:pPr>
            <w:r w:rsidRPr="0011613E">
              <w:rPr>
                <w:rFonts w:asciiTheme="minorHAnsi" w:hAnsiTheme="minorHAnsi" w:cstheme="minorHAnsi"/>
                <w:b/>
                <w:i/>
                <w:sz w:val="22"/>
              </w:rPr>
              <w:t>Ako je odgovor da</w:t>
            </w:r>
            <w:r w:rsidRPr="0011613E">
              <w:rPr>
                <w:rFonts w:asciiTheme="minorHAnsi" w:hAnsiTheme="minorHAnsi" w:cstheme="minorHAnsi"/>
                <w:i/>
                <w:sz w:val="22"/>
              </w:rPr>
              <w:t>, osigurajte da ostali subjekti dostave zaseban obrazac ESPD-a.</w:t>
            </w:r>
          </w:p>
        </w:tc>
      </w:tr>
      <w:tr w:rsidR="0011613E" w:rsidRPr="0011613E" w14:paraId="3BD67489" w14:textId="77777777" w:rsidTr="00980EE3">
        <w:tc>
          <w:tcPr>
            <w:tcW w:w="4644" w:type="dxa"/>
            <w:shd w:val="clear" w:color="auto" w:fill="auto"/>
          </w:tcPr>
          <w:p w14:paraId="4DF50519"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b/>
                <w:sz w:val="22"/>
              </w:rPr>
              <w:t>Ako je odgovor da</w:t>
            </w:r>
            <w:r w:rsidRPr="0011613E">
              <w:rPr>
                <w:rFonts w:asciiTheme="minorHAnsi" w:hAnsiTheme="minorHAnsi" w:cstheme="minorHAnsi"/>
                <w:sz w:val="22"/>
              </w:rPr>
              <w:t>:</w:t>
            </w:r>
            <w:r w:rsidRPr="0011613E">
              <w:rPr>
                <w:rFonts w:asciiTheme="minorHAnsi" w:hAnsiTheme="minorHAnsi" w:cstheme="minorHAnsi"/>
                <w:sz w:val="22"/>
              </w:rPr>
              <w:br/>
              <w:t>a) navedite ulogu gospodarskog subjekta u skupini (voditelj, odgovoran za određene zadaće…):</w:t>
            </w:r>
            <w:r w:rsidRPr="0011613E">
              <w:rPr>
                <w:rFonts w:asciiTheme="minorHAnsi" w:hAnsiTheme="minorHAnsi" w:cstheme="minorHAnsi"/>
                <w:sz w:val="22"/>
              </w:rPr>
              <w:br/>
              <w:t>b) navedite ostale gospodarske subjekte koji sudjeluju u postupku nabave:</w:t>
            </w:r>
            <w:r w:rsidRPr="0011613E">
              <w:rPr>
                <w:rFonts w:asciiTheme="minorHAnsi" w:hAnsiTheme="minorHAnsi" w:cstheme="minorHAnsi"/>
                <w:sz w:val="22"/>
              </w:rPr>
              <w:br/>
              <w:t>c) ako je primjenjivo, navedite naziv skupine koja sudjeluje:</w:t>
            </w:r>
          </w:p>
        </w:tc>
        <w:tc>
          <w:tcPr>
            <w:tcW w:w="4645" w:type="dxa"/>
            <w:shd w:val="clear" w:color="auto" w:fill="auto"/>
          </w:tcPr>
          <w:p w14:paraId="4BD169D9" w14:textId="77777777" w:rsidR="0011613E" w:rsidRPr="0011613E" w:rsidRDefault="0011613E" w:rsidP="00980EE3">
            <w:pPr>
              <w:pStyle w:val="Text1"/>
              <w:ind w:left="0"/>
              <w:jc w:val="left"/>
              <w:rPr>
                <w:rFonts w:asciiTheme="minorHAnsi" w:hAnsiTheme="minorHAnsi" w:cstheme="minorHAnsi"/>
                <w:sz w:val="22"/>
              </w:rPr>
            </w:pPr>
            <w:r w:rsidRPr="0011613E">
              <w:rPr>
                <w:rFonts w:asciiTheme="minorHAnsi" w:hAnsiTheme="minorHAnsi" w:cstheme="minorHAnsi"/>
                <w:sz w:val="22"/>
              </w:rPr>
              <w:br/>
              <w:t>a):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b): [……]</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t>c): [……]</w:t>
            </w:r>
          </w:p>
        </w:tc>
      </w:tr>
      <w:tr w:rsidR="0011613E" w:rsidRPr="0011613E" w14:paraId="14C8E501" w14:textId="77777777" w:rsidTr="00980EE3">
        <w:tc>
          <w:tcPr>
            <w:tcW w:w="4644" w:type="dxa"/>
            <w:shd w:val="clear" w:color="auto" w:fill="auto"/>
          </w:tcPr>
          <w:p w14:paraId="2D418948"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b/>
                <w:i/>
                <w:sz w:val="22"/>
              </w:rPr>
              <w:t>Grupe</w:t>
            </w:r>
          </w:p>
        </w:tc>
        <w:tc>
          <w:tcPr>
            <w:tcW w:w="4645" w:type="dxa"/>
            <w:shd w:val="clear" w:color="auto" w:fill="auto"/>
          </w:tcPr>
          <w:p w14:paraId="463C5D02"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b/>
                <w:i/>
                <w:sz w:val="22"/>
              </w:rPr>
              <w:t>Odgovor:</w:t>
            </w:r>
          </w:p>
        </w:tc>
      </w:tr>
      <w:tr w:rsidR="0011613E" w:rsidRPr="0011613E" w14:paraId="28BE04D8" w14:textId="77777777" w:rsidTr="00980EE3">
        <w:tc>
          <w:tcPr>
            <w:tcW w:w="4644" w:type="dxa"/>
            <w:shd w:val="clear" w:color="auto" w:fill="auto"/>
          </w:tcPr>
          <w:p w14:paraId="7A061194"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sz w:val="22"/>
              </w:rPr>
              <w:t>Ako je primjenjivo, navesti grupu/grupe za koje gospodarski subjekt želi podnijeti ponudu:</w:t>
            </w:r>
          </w:p>
        </w:tc>
        <w:tc>
          <w:tcPr>
            <w:tcW w:w="4645" w:type="dxa"/>
            <w:shd w:val="clear" w:color="auto" w:fill="auto"/>
          </w:tcPr>
          <w:p w14:paraId="55DD6023" w14:textId="77777777" w:rsidR="0011613E" w:rsidRPr="0011613E" w:rsidRDefault="0011613E" w:rsidP="00980EE3">
            <w:pPr>
              <w:pStyle w:val="Text1"/>
              <w:ind w:left="0"/>
              <w:jc w:val="left"/>
              <w:rPr>
                <w:rFonts w:asciiTheme="minorHAnsi" w:hAnsiTheme="minorHAnsi" w:cstheme="minorHAnsi"/>
                <w:b/>
                <w:i/>
                <w:sz w:val="22"/>
              </w:rPr>
            </w:pPr>
            <w:r w:rsidRPr="0011613E">
              <w:rPr>
                <w:rFonts w:asciiTheme="minorHAnsi" w:hAnsiTheme="minorHAnsi" w:cstheme="minorHAnsi"/>
                <w:sz w:val="22"/>
              </w:rPr>
              <w:t>[   ]</w:t>
            </w:r>
          </w:p>
        </w:tc>
      </w:tr>
    </w:tbl>
    <w:p w14:paraId="1CCC9C0D"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B: Podaci o zastupnicima gospodarskog subjekta</w:t>
      </w:r>
    </w:p>
    <w:p w14:paraId="708B606F" w14:textId="77777777" w:rsidR="0011613E" w:rsidRPr="0011613E" w:rsidRDefault="0011613E" w:rsidP="0011613E">
      <w:pPr>
        <w:pBdr>
          <w:top w:val="single" w:sz="4" w:space="1" w:color="auto"/>
          <w:left w:val="single" w:sz="4" w:space="4" w:color="auto"/>
          <w:bottom w:val="single" w:sz="4" w:space="1" w:color="auto"/>
          <w:right w:val="single" w:sz="4" w:space="0" w:color="auto"/>
        </w:pBdr>
        <w:shd w:val="clear" w:color="auto" w:fill="BFBFBF"/>
        <w:rPr>
          <w:rFonts w:cstheme="minorHAnsi"/>
          <w:i/>
        </w:rPr>
      </w:pPr>
      <w:r w:rsidRPr="0011613E">
        <w:rPr>
          <w:rFonts w:cstheme="minorHAnsi"/>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77CA351E" w14:textId="77777777" w:rsidTr="00980EE3">
        <w:tc>
          <w:tcPr>
            <w:tcW w:w="4644" w:type="dxa"/>
            <w:shd w:val="clear" w:color="auto" w:fill="auto"/>
          </w:tcPr>
          <w:p w14:paraId="2DFF67A1" w14:textId="77777777" w:rsidR="0011613E" w:rsidRPr="0011613E" w:rsidRDefault="0011613E" w:rsidP="00980EE3">
            <w:pPr>
              <w:rPr>
                <w:rFonts w:cstheme="minorHAnsi"/>
                <w:b/>
                <w:i/>
              </w:rPr>
            </w:pPr>
            <w:r w:rsidRPr="0011613E">
              <w:rPr>
                <w:rFonts w:cstheme="minorHAnsi"/>
                <w:b/>
                <w:i/>
              </w:rPr>
              <w:t>Zastupnik, ako postoji:</w:t>
            </w:r>
          </w:p>
        </w:tc>
        <w:tc>
          <w:tcPr>
            <w:tcW w:w="4645" w:type="dxa"/>
            <w:shd w:val="clear" w:color="auto" w:fill="auto"/>
          </w:tcPr>
          <w:p w14:paraId="3A375525" w14:textId="77777777" w:rsidR="0011613E" w:rsidRPr="0011613E" w:rsidRDefault="0011613E" w:rsidP="00980EE3">
            <w:pPr>
              <w:rPr>
                <w:rFonts w:cstheme="minorHAnsi"/>
                <w:b/>
                <w:i/>
              </w:rPr>
            </w:pPr>
            <w:r w:rsidRPr="0011613E">
              <w:rPr>
                <w:rFonts w:cstheme="minorHAnsi"/>
                <w:b/>
                <w:i/>
              </w:rPr>
              <w:t>Odgovor:</w:t>
            </w:r>
          </w:p>
        </w:tc>
      </w:tr>
      <w:tr w:rsidR="0011613E" w:rsidRPr="0011613E" w14:paraId="0E1FFC72" w14:textId="77777777" w:rsidTr="00980EE3">
        <w:tc>
          <w:tcPr>
            <w:tcW w:w="4644" w:type="dxa"/>
            <w:shd w:val="clear" w:color="auto" w:fill="auto"/>
          </w:tcPr>
          <w:p w14:paraId="2364C772" w14:textId="77777777" w:rsidR="0011613E" w:rsidRPr="0011613E" w:rsidRDefault="0011613E" w:rsidP="00980EE3">
            <w:pPr>
              <w:rPr>
                <w:rFonts w:cstheme="minorHAnsi"/>
              </w:rPr>
            </w:pPr>
            <w:r w:rsidRPr="0011613E">
              <w:rPr>
                <w:rFonts w:cstheme="minorHAnsi"/>
              </w:rPr>
              <w:t xml:space="preserve">Puno ime; </w:t>
            </w:r>
            <w:r w:rsidRPr="0011613E">
              <w:rPr>
                <w:rFonts w:cstheme="minorHAnsi"/>
              </w:rPr>
              <w:br/>
              <w:t xml:space="preserve">Datum i mjesto rođenja, ako se traži: </w:t>
            </w:r>
          </w:p>
        </w:tc>
        <w:tc>
          <w:tcPr>
            <w:tcW w:w="4645" w:type="dxa"/>
            <w:shd w:val="clear" w:color="auto" w:fill="auto"/>
          </w:tcPr>
          <w:p w14:paraId="6C442A84" w14:textId="77777777" w:rsidR="0011613E" w:rsidRPr="0011613E" w:rsidRDefault="0011613E" w:rsidP="00980EE3">
            <w:pPr>
              <w:rPr>
                <w:rFonts w:cstheme="minorHAnsi"/>
              </w:rPr>
            </w:pPr>
            <w:r w:rsidRPr="0011613E">
              <w:rPr>
                <w:rFonts w:cstheme="minorHAnsi"/>
              </w:rPr>
              <w:t>[……];</w:t>
            </w:r>
            <w:r w:rsidRPr="0011613E">
              <w:rPr>
                <w:rFonts w:cstheme="minorHAnsi"/>
              </w:rPr>
              <w:br/>
              <w:t>[……]</w:t>
            </w:r>
          </w:p>
        </w:tc>
      </w:tr>
      <w:tr w:rsidR="0011613E" w:rsidRPr="0011613E" w14:paraId="0827596E" w14:textId="77777777" w:rsidTr="00980EE3">
        <w:tc>
          <w:tcPr>
            <w:tcW w:w="4644" w:type="dxa"/>
            <w:shd w:val="clear" w:color="auto" w:fill="auto"/>
          </w:tcPr>
          <w:p w14:paraId="7C2469DE" w14:textId="77777777" w:rsidR="0011613E" w:rsidRPr="0011613E" w:rsidRDefault="0011613E" w:rsidP="00980EE3">
            <w:pPr>
              <w:rPr>
                <w:rFonts w:cstheme="minorHAnsi"/>
              </w:rPr>
            </w:pPr>
            <w:r w:rsidRPr="0011613E">
              <w:rPr>
                <w:rFonts w:cstheme="minorHAnsi"/>
              </w:rPr>
              <w:t>Funkcija/Djelovanje u svojstvu:</w:t>
            </w:r>
          </w:p>
        </w:tc>
        <w:tc>
          <w:tcPr>
            <w:tcW w:w="4645" w:type="dxa"/>
            <w:shd w:val="clear" w:color="auto" w:fill="auto"/>
          </w:tcPr>
          <w:p w14:paraId="1BFE5C4B" w14:textId="77777777" w:rsidR="0011613E" w:rsidRPr="0011613E" w:rsidRDefault="0011613E" w:rsidP="00980EE3">
            <w:pPr>
              <w:rPr>
                <w:rFonts w:cstheme="minorHAnsi"/>
              </w:rPr>
            </w:pPr>
            <w:r w:rsidRPr="0011613E">
              <w:rPr>
                <w:rFonts w:cstheme="minorHAnsi"/>
              </w:rPr>
              <w:t>[……]</w:t>
            </w:r>
          </w:p>
        </w:tc>
      </w:tr>
      <w:tr w:rsidR="0011613E" w:rsidRPr="0011613E" w14:paraId="46BFCA4B" w14:textId="77777777" w:rsidTr="00980EE3">
        <w:tc>
          <w:tcPr>
            <w:tcW w:w="4644" w:type="dxa"/>
            <w:shd w:val="clear" w:color="auto" w:fill="auto"/>
          </w:tcPr>
          <w:p w14:paraId="689E7C91" w14:textId="77777777" w:rsidR="0011613E" w:rsidRPr="0011613E" w:rsidRDefault="0011613E" w:rsidP="00980EE3">
            <w:pPr>
              <w:rPr>
                <w:rFonts w:cstheme="minorHAnsi"/>
              </w:rPr>
            </w:pPr>
            <w:r w:rsidRPr="0011613E">
              <w:rPr>
                <w:rFonts w:cstheme="minorHAnsi"/>
              </w:rPr>
              <w:t>Poštanska adresa:</w:t>
            </w:r>
          </w:p>
        </w:tc>
        <w:tc>
          <w:tcPr>
            <w:tcW w:w="4645" w:type="dxa"/>
            <w:shd w:val="clear" w:color="auto" w:fill="auto"/>
          </w:tcPr>
          <w:p w14:paraId="231DBBF1" w14:textId="77777777" w:rsidR="0011613E" w:rsidRPr="0011613E" w:rsidRDefault="0011613E" w:rsidP="00980EE3">
            <w:pPr>
              <w:rPr>
                <w:rFonts w:cstheme="minorHAnsi"/>
              </w:rPr>
            </w:pPr>
            <w:r w:rsidRPr="0011613E">
              <w:rPr>
                <w:rFonts w:cstheme="minorHAnsi"/>
              </w:rPr>
              <w:t>[……]</w:t>
            </w:r>
          </w:p>
        </w:tc>
      </w:tr>
      <w:tr w:rsidR="0011613E" w:rsidRPr="0011613E" w14:paraId="638D5F84" w14:textId="77777777" w:rsidTr="00980EE3">
        <w:tc>
          <w:tcPr>
            <w:tcW w:w="4644" w:type="dxa"/>
            <w:shd w:val="clear" w:color="auto" w:fill="auto"/>
          </w:tcPr>
          <w:p w14:paraId="46C06C7F" w14:textId="77777777" w:rsidR="0011613E" w:rsidRPr="0011613E" w:rsidRDefault="0011613E" w:rsidP="00980EE3">
            <w:pPr>
              <w:rPr>
                <w:rFonts w:cstheme="minorHAnsi"/>
              </w:rPr>
            </w:pPr>
            <w:r w:rsidRPr="0011613E">
              <w:rPr>
                <w:rFonts w:cstheme="minorHAnsi"/>
              </w:rPr>
              <w:t>Telefon:</w:t>
            </w:r>
          </w:p>
        </w:tc>
        <w:tc>
          <w:tcPr>
            <w:tcW w:w="4645" w:type="dxa"/>
            <w:shd w:val="clear" w:color="auto" w:fill="auto"/>
          </w:tcPr>
          <w:p w14:paraId="5F0F2864" w14:textId="77777777" w:rsidR="0011613E" w:rsidRPr="0011613E" w:rsidRDefault="0011613E" w:rsidP="00980EE3">
            <w:pPr>
              <w:rPr>
                <w:rFonts w:cstheme="minorHAnsi"/>
              </w:rPr>
            </w:pPr>
            <w:r w:rsidRPr="0011613E">
              <w:rPr>
                <w:rFonts w:cstheme="minorHAnsi"/>
              </w:rPr>
              <w:t>[……]</w:t>
            </w:r>
          </w:p>
        </w:tc>
      </w:tr>
      <w:tr w:rsidR="0011613E" w:rsidRPr="0011613E" w14:paraId="16504E18" w14:textId="77777777" w:rsidTr="00980EE3">
        <w:tc>
          <w:tcPr>
            <w:tcW w:w="4644" w:type="dxa"/>
            <w:shd w:val="clear" w:color="auto" w:fill="auto"/>
          </w:tcPr>
          <w:p w14:paraId="419626F7" w14:textId="77777777" w:rsidR="0011613E" w:rsidRPr="0011613E" w:rsidRDefault="0011613E" w:rsidP="00980EE3">
            <w:pPr>
              <w:rPr>
                <w:rFonts w:cstheme="minorHAnsi"/>
              </w:rPr>
            </w:pPr>
            <w:r w:rsidRPr="0011613E">
              <w:rPr>
                <w:rFonts w:cstheme="minorHAnsi"/>
              </w:rPr>
              <w:t>Adresa e-pošte:</w:t>
            </w:r>
          </w:p>
        </w:tc>
        <w:tc>
          <w:tcPr>
            <w:tcW w:w="4645" w:type="dxa"/>
            <w:shd w:val="clear" w:color="auto" w:fill="auto"/>
          </w:tcPr>
          <w:p w14:paraId="3861ADAB" w14:textId="77777777" w:rsidR="0011613E" w:rsidRPr="0011613E" w:rsidRDefault="0011613E" w:rsidP="00980EE3">
            <w:pPr>
              <w:rPr>
                <w:rFonts w:cstheme="minorHAnsi"/>
              </w:rPr>
            </w:pPr>
            <w:r w:rsidRPr="0011613E">
              <w:rPr>
                <w:rFonts w:cstheme="minorHAnsi"/>
              </w:rPr>
              <w:t>[……]</w:t>
            </w:r>
          </w:p>
        </w:tc>
      </w:tr>
      <w:tr w:rsidR="0011613E" w:rsidRPr="0011613E" w14:paraId="18F0AD3A" w14:textId="77777777" w:rsidTr="00980EE3">
        <w:tc>
          <w:tcPr>
            <w:tcW w:w="4644" w:type="dxa"/>
            <w:shd w:val="clear" w:color="auto" w:fill="auto"/>
          </w:tcPr>
          <w:p w14:paraId="21D0A173" w14:textId="77777777" w:rsidR="0011613E" w:rsidRPr="0011613E" w:rsidRDefault="0011613E" w:rsidP="00980EE3">
            <w:pPr>
              <w:rPr>
                <w:rFonts w:cstheme="minorHAnsi"/>
              </w:rPr>
            </w:pPr>
            <w:r w:rsidRPr="0011613E">
              <w:rPr>
                <w:rFonts w:cstheme="minorHAnsi"/>
              </w:rPr>
              <w:t>Prema potrebi navedite detaljne podatke o zastupanju (njegovim oblicima, opsegu, svrsi itd.):</w:t>
            </w:r>
          </w:p>
        </w:tc>
        <w:tc>
          <w:tcPr>
            <w:tcW w:w="4645" w:type="dxa"/>
            <w:shd w:val="clear" w:color="auto" w:fill="auto"/>
          </w:tcPr>
          <w:p w14:paraId="5BCE6B21" w14:textId="77777777" w:rsidR="0011613E" w:rsidRPr="0011613E" w:rsidRDefault="0011613E" w:rsidP="00980EE3">
            <w:pPr>
              <w:rPr>
                <w:rFonts w:cstheme="minorHAnsi"/>
              </w:rPr>
            </w:pPr>
            <w:r w:rsidRPr="0011613E">
              <w:rPr>
                <w:rFonts w:cstheme="minorHAnsi"/>
              </w:rPr>
              <w:t>[……]</w:t>
            </w:r>
          </w:p>
        </w:tc>
      </w:tr>
    </w:tbl>
    <w:p w14:paraId="6432548C"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lastRenderedPageBreak/>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4A25FD95" w14:textId="77777777" w:rsidTr="00980EE3">
        <w:tc>
          <w:tcPr>
            <w:tcW w:w="4644" w:type="dxa"/>
            <w:shd w:val="clear" w:color="auto" w:fill="auto"/>
          </w:tcPr>
          <w:p w14:paraId="79E26DD3" w14:textId="77777777" w:rsidR="0011613E" w:rsidRPr="0011613E" w:rsidRDefault="0011613E" w:rsidP="00980EE3">
            <w:pPr>
              <w:rPr>
                <w:rFonts w:cstheme="minorHAnsi"/>
                <w:b/>
                <w:i/>
              </w:rPr>
            </w:pPr>
            <w:r w:rsidRPr="0011613E">
              <w:rPr>
                <w:rFonts w:cstheme="minorHAnsi"/>
                <w:b/>
                <w:i/>
              </w:rPr>
              <w:t>Oslanjanje:</w:t>
            </w:r>
          </w:p>
        </w:tc>
        <w:tc>
          <w:tcPr>
            <w:tcW w:w="4645" w:type="dxa"/>
            <w:shd w:val="clear" w:color="auto" w:fill="auto"/>
          </w:tcPr>
          <w:p w14:paraId="7E9C383A" w14:textId="77777777" w:rsidR="0011613E" w:rsidRPr="0011613E" w:rsidRDefault="0011613E" w:rsidP="00980EE3">
            <w:pPr>
              <w:rPr>
                <w:rFonts w:cstheme="minorHAnsi"/>
                <w:b/>
                <w:i/>
              </w:rPr>
            </w:pPr>
            <w:r w:rsidRPr="0011613E">
              <w:rPr>
                <w:rFonts w:cstheme="minorHAnsi"/>
                <w:b/>
                <w:i/>
              </w:rPr>
              <w:t>Odgovor:</w:t>
            </w:r>
          </w:p>
        </w:tc>
      </w:tr>
      <w:tr w:rsidR="0011613E" w:rsidRPr="0011613E" w14:paraId="58A1A43A" w14:textId="77777777" w:rsidTr="00980EE3">
        <w:tc>
          <w:tcPr>
            <w:tcW w:w="4644" w:type="dxa"/>
            <w:shd w:val="clear" w:color="auto" w:fill="auto"/>
          </w:tcPr>
          <w:p w14:paraId="2E7E285A" w14:textId="77777777" w:rsidR="0011613E" w:rsidRPr="0011613E" w:rsidRDefault="0011613E" w:rsidP="00980EE3">
            <w:pPr>
              <w:rPr>
                <w:rFonts w:cstheme="minorHAnsi"/>
              </w:rPr>
            </w:pPr>
            <w:r w:rsidRPr="0011613E">
              <w:rPr>
                <w:rFonts w:cstheme="minorHAnsi"/>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38DEDBC3" w14:textId="77777777" w:rsidR="0011613E" w:rsidRPr="0011613E" w:rsidRDefault="0011613E" w:rsidP="00980EE3">
            <w:pPr>
              <w:rPr>
                <w:rFonts w:cstheme="minorHAnsi"/>
              </w:rPr>
            </w:pPr>
            <w:r w:rsidRPr="0011613E">
              <w:rPr>
                <w:rFonts w:cstheme="minorHAnsi"/>
              </w:rPr>
              <w:t>[]Da []Ne</w:t>
            </w:r>
          </w:p>
        </w:tc>
      </w:tr>
    </w:tbl>
    <w:p w14:paraId="4C261D7C"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b/>
          <w:i/>
        </w:rPr>
        <w:t>Ako je odgovor da</w:t>
      </w:r>
      <w:r w:rsidRPr="0011613E">
        <w:rPr>
          <w:rFonts w:cstheme="minorHAnsi"/>
          <w:i/>
        </w:rPr>
        <w:t xml:space="preserve">, dostavite zaseban obrazac ESPD-a u kojem su navedeni podaci zatraženi u </w:t>
      </w:r>
      <w:r w:rsidRPr="0011613E">
        <w:rPr>
          <w:rFonts w:cstheme="minorHAnsi"/>
          <w:b/>
          <w:i/>
        </w:rPr>
        <w:t>odjeljcima A i B ovog dijela i u dijelu III. za svaki</w:t>
      </w:r>
      <w:r w:rsidRPr="0011613E">
        <w:rPr>
          <w:rFonts w:cstheme="minorHAnsi"/>
          <w:i/>
        </w:rPr>
        <w:t xml:space="preserve"> od predmetnih subjekata, koji su ispravno popunili i potpisali predmetni subjekti. </w:t>
      </w:r>
      <w:r w:rsidRPr="0011613E">
        <w:rPr>
          <w:rFonts w:cstheme="minorHAnsi"/>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11613E">
        <w:rPr>
          <w:rFonts w:cstheme="minorHAnsi"/>
          <w:i/>
        </w:rPr>
        <w:br/>
        <w:t>Ako je to relevantno za posebnu sposobnost ili sposobnosti na koje se oslanja gospodarski subjekt, navedite podatke u dijelovima IV. i V. za svaki predmetni subjekt</w:t>
      </w:r>
      <w:r w:rsidRPr="0011613E">
        <w:rPr>
          <w:rStyle w:val="Referencafusnote"/>
          <w:rFonts w:cstheme="minorHAnsi"/>
          <w:i/>
        </w:rPr>
        <w:footnoteReference w:id="14"/>
      </w:r>
      <w:r w:rsidRPr="0011613E">
        <w:rPr>
          <w:rFonts w:cstheme="minorHAnsi"/>
          <w:i/>
        </w:rPr>
        <w:t>.</w:t>
      </w:r>
    </w:p>
    <w:p w14:paraId="6D4604C5" w14:textId="77777777" w:rsidR="0011613E" w:rsidRPr="0011613E" w:rsidRDefault="0011613E" w:rsidP="0011613E">
      <w:pPr>
        <w:pStyle w:val="ChapterTitle"/>
        <w:rPr>
          <w:rFonts w:asciiTheme="minorHAnsi" w:hAnsiTheme="minorHAnsi" w:cstheme="minorHAnsi"/>
          <w:sz w:val="22"/>
          <w:u w:val="single"/>
        </w:rPr>
      </w:pPr>
      <w:r w:rsidRPr="0011613E">
        <w:rPr>
          <w:rFonts w:asciiTheme="minorHAnsi" w:hAnsiTheme="minorHAnsi" w:cstheme="minorHAnsi"/>
          <w:sz w:val="22"/>
        </w:rPr>
        <w:t xml:space="preserve">D: Podaci o </w:t>
      </w:r>
      <w:proofErr w:type="spellStart"/>
      <w:r w:rsidRPr="0011613E">
        <w:rPr>
          <w:rFonts w:asciiTheme="minorHAnsi" w:hAnsiTheme="minorHAnsi" w:cstheme="minorHAnsi"/>
          <w:sz w:val="22"/>
        </w:rPr>
        <w:t>podugovarateljima</w:t>
      </w:r>
      <w:proofErr w:type="spellEnd"/>
      <w:r w:rsidRPr="0011613E">
        <w:rPr>
          <w:rFonts w:asciiTheme="minorHAnsi" w:hAnsiTheme="minorHAnsi" w:cstheme="minorHAnsi"/>
          <w:sz w:val="22"/>
        </w:rPr>
        <w:t xml:space="preserve"> na čije se sposobnosti gospodarski subjekt </w:t>
      </w:r>
      <w:r w:rsidRPr="0011613E">
        <w:rPr>
          <w:rFonts w:asciiTheme="minorHAnsi" w:hAnsiTheme="minorHAnsi" w:cstheme="minorHAnsi"/>
          <w:sz w:val="22"/>
          <w:u w:val="single"/>
        </w:rPr>
        <w:t>ne oslanja</w:t>
      </w:r>
    </w:p>
    <w:p w14:paraId="3231FAE5" w14:textId="77777777" w:rsidR="0011613E" w:rsidRPr="0011613E" w:rsidRDefault="0011613E" w:rsidP="001161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2"/>
        </w:rPr>
      </w:pPr>
      <w:r w:rsidRPr="0011613E">
        <w:rPr>
          <w:rFonts w:asciiTheme="minorHAnsi" w:hAnsiTheme="minorHAnsi" w:cstheme="minorHAnsi"/>
          <w:sz w:val="22"/>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03AD8B46" w14:textId="77777777" w:rsidTr="00980EE3">
        <w:tc>
          <w:tcPr>
            <w:tcW w:w="4644" w:type="dxa"/>
            <w:shd w:val="clear" w:color="auto" w:fill="auto"/>
          </w:tcPr>
          <w:p w14:paraId="4272EA73" w14:textId="77777777" w:rsidR="0011613E" w:rsidRPr="0011613E" w:rsidRDefault="0011613E" w:rsidP="00980EE3">
            <w:pPr>
              <w:rPr>
                <w:rFonts w:cstheme="minorHAnsi"/>
                <w:b/>
                <w:i/>
              </w:rPr>
            </w:pPr>
            <w:r w:rsidRPr="0011613E">
              <w:rPr>
                <w:rFonts w:cstheme="minorHAnsi"/>
                <w:b/>
                <w:i/>
              </w:rPr>
              <w:t>Podugovaranje:</w:t>
            </w:r>
          </w:p>
        </w:tc>
        <w:tc>
          <w:tcPr>
            <w:tcW w:w="4645" w:type="dxa"/>
            <w:shd w:val="clear" w:color="auto" w:fill="auto"/>
          </w:tcPr>
          <w:p w14:paraId="4D990DA7" w14:textId="77777777" w:rsidR="0011613E" w:rsidRPr="0011613E" w:rsidRDefault="0011613E" w:rsidP="00980EE3">
            <w:pPr>
              <w:rPr>
                <w:rFonts w:cstheme="minorHAnsi"/>
                <w:b/>
                <w:i/>
              </w:rPr>
            </w:pPr>
            <w:r w:rsidRPr="0011613E">
              <w:rPr>
                <w:rFonts w:cstheme="minorHAnsi"/>
                <w:b/>
                <w:i/>
              </w:rPr>
              <w:t>Odgovor:</w:t>
            </w:r>
          </w:p>
        </w:tc>
      </w:tr>
      <w:tr w:rsidR="0011613E" w:rsidRPr="0011613E" w14:paraId="2FB217B9" w14:textId="77777777" w:rsidTr="00980EE3">
        <w:tc>
          <w:tcPr>
            <w:tcW w:w="4644" w:type="dxa"/>
            <w:shd w:val="clear" w:color="auto" w:fill="auto"/>
          </w:tcPr>
          <w:p w14:paraId="33C4BA79" w14:textId="77777777" w:rsidR="0011613E" w:rsidRPr="0011613E" w:rsidRDefault="0011613E" w:rsidP="00980EE3">
            <w:pPr>
              <w:rPr>
                <w:rFonts w:cstheme="minorHAnsi"/>
              </w:rPr>
            </w:pPr>
            <w:r w:rsidRPr="0011613E">
              <w:rPr>
                <w:rFonts w:cstheme="minorHAnsi"/>
              </w:rPr>
              <w:t>Namjerava li gospodarski subjekt dati bilo koji dio ugovora u podugovor trećim osobama?</w:t>
            </w:r>
          </w:p>
        </w:tc>
        <w:tc>
          <w:tcPr>
            <w:tcW w:w="4645" w:type="dxa"/>
            <w:shd w:val="clear" w:color="auto" w:fill="auto"/>
          </w:tcPr>
          <w:p w14:paraId="1D3276B8" w14:textId="77777777" w:rsidR="0011613E" w:rsidRPr="0011613E" w:rsidRDefault="0011613E" w:rsidP="00980EE3">
            <w:pPr>
              <w:rPr>
                <w:rFonts w:cstheme="minorHAnsi"/>
              </w:rPr>
            </w:pPr>
            <w:r w:rsidRPr="0011613E">
              <w:rPr>
                <w:rFonts w:cstheme="minorHAnsi"/>
              </w:rPr>
              <w:t>[]Da []Ne</w:t>
            </w:r>
            <w:r w:rsidRPr="0011613E">
              <w:rPr>
                <w:rFonts w:cstheme="minorHAnsi"/>
              </w:rPr>
              <w:br/>
              <w:t xml:space="preserve">Ako </w:t>
            </w:r>
            <w:r w:rsidRPr="0011613E">
              <w:rPr>
                <w:rFonts w:cstheme="minorHAnsi"/>
                <w:b/>
              </w:rPr>
              <w:t>da i koliko je poznato</w:t>
            </w:r>
            <w:r w:rsidRPr="0011613E">
              <w:rPr>
                <w:rFonts w:cstheme="minorHAnsi"/>
              </w:rPr>
              <w:t xml:space="preserve">, navedite predložene </w:t>
            </w:r>
            <w:proofErr w:type="spellStart"/>
            <w:r w:rsidRPr="0011613E">
              <w:rPr>
                <w:rFonts w:cstheme="minorHAnsi"/>
              </w:rPr>
              <w:t>podugovaratelje</w:t>
            </w:r>
            <w:proofErr w:type="spellEnd"/>
            <w:r w:rsidRPr="0011613E">
              <w:rPr>
                <w:rFonts w:cstheme="minorHAnsi"/>
              </w:rPr>
              <w:t xml:space="preserve">: </w:t>
            </w:r>
          </w:p>
          <w:p w14:paraId="3401449D" w14:textId="77777777" w:rsidR="0011613E" w:rsidRPr="0011613E" w:rsidRDefault="0011613E" w:rsidP="00980EE3">
            <w:pPr>
              <w:rPr>
                <w:rFonts w:cstheme="minorHAnsi"/>
              </w:rPr>
            </w:pPr>
            <w:r w:rsidRPr="0011613E">
              <w:rPr>
                <w:rFonts w:cstheme="minorHAnsi"/>
              </w:rPr>
              <w:t>[…]</w:t>
            </w:r>
          </w:p>
        </w:tc>
      </w:tr>
    </w:tbl>
    <w:p w14:paraId="5E44E222" w14:textId="77777777" w:rsidR="0011613E" w:rsidRPr="0011613E" w:rsidRDefault="0011613E" w:rsidP="0011613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2"/>
        </w:rPr>
      </w:pPr>
      <w:r w:rsidRPr="0011613E">
        <w:rPr>
          <w:rFonts w:asciiTheme="minorHAnsi" w:hAnsiTheme="minorHAnsi" w:cstheme="minorHAnsi"/>
          <w:i/>
          <w:sz w:val="22"/>
        </w:rPr>
        <w:t xml:space="preserve">Ako </w:t>
      </w:r>
      <w:r w:rsidRPr="0011613E">
        <w:rPr>
          <w:rFonts w:asciiTheme="minorHAnsi" w:hAnsiTheme="minorHAnsi" w:cstheme="minorHAnsi"/>
          <w:i/>
          <w:sz w:val="22"/>
          <w:u w:val="single"/>
        </w:rPr>
        <w:t>javni naručitelj ili naručitelj izričito zatraži taj podatak</w:t>
      </w:r>
      <w:r w:rsidRPr="0011613E">
        <w:rPr>
          <w:rFonts w:asciiTheme="minorHAnsi" w:hAnsiTheme="minorHAnsi" w:cstheme="minorHAnsi"/>
          <w:i/>
          <w:sz w:val="22"/>
        </w:rPr>
        <w:t xml:space="preserve"> </w:t>
      </w:r>
      <w:r w:rsidRPr="0011613E">
        <w:rPr>
          <w:rFonts w:asciiTheme="minorHAnsi" w:hAnsiTheme="minorHAnsi" w:cstheme="minorHAnsi"/>
          <w:b w:val="0"/>
          <w:i/>
          <w:sz w:val="22"/>
        </w:rPr>
        <w:t>uz podatke</w:t>
      </w:r>
      <w:r w:rsidRPr="0011613E">
        <w:rPr>
          <w:rFonts w:asciiTheme="minorHAnsi" w:hAnsiTheme="minorHAnsi" w:cstheme="minorHAnsi"/>
          <w:i/>
          <w:sz w:val="22"/>
        </w:rPr>
        <w:t xml:space="preserve"> iz ovog odjeljka, </w:t>
      </w:r>
      <w:r w:rsidRPr="0011613E">
        <w:rPr>
          <w:rFonts w:asciiTheme="minorHAnsi" w:hAnsiTheme="minorHAnsi" w:cstheme="minorHAnsi"/>
          <w:i/>
          <w:sz w:val="22"/>
          <w:u w:val="single"/>
        </w:rPr>
        <w:t xml:space="preserve">navedite podatke koji se traže u odjeljcima A i B ovog dijela i u dijelu III. za svakog predmetnog </w:t>
      </w:r>
      <w:proofErr w:type="spellStart"/>
      <w:r w:rsidRPr="0011613E">
        <w:rPr>
          <w:rFonts w:asciiTheme="minorHAnsi" w:hAnsiTheme="minorHAnsi" w:cstheme="minorHAnsi"/>
          <w:i/>
          <w:sz w:val="22"/>
          <w:u w:val="single"/>
        </w:rPr>
        <w:t>podugovaratelja</w:t>
      </w:r>
      <w:proofErr w:type="spellEnd"/>
      <w:r w:rsidRPr="0011613E">
        <w:rPr>
          <w:rFonts w:asciiTheme="minorHAnsi" w:hAnsiTheme="minorHAnsi" w:cstheme="minorHAnsi"/>
          <w:i/>
          <w:sz w:val="22"/>
          <w:u w:val="single"/>
        </w:rPr>
        <w:t xml:space="preserve"> ili svaku kategoriju predmetnih </w:t>
      </w:r>
      <w:proofErr w:type="spellStart"/>
      <w:r w:rsidRPr="0011613E">
        <w:rPr>
          <w:rFonts w:asciiTheme="minorHAnsi" w:hAnsiTheme="minorHAnsi" w:cstheme="minorHAnsi"/>
          <w:i/>
          <w:sz w:val="22"/>
          <w:u w:val="single"/>
        </w:rPr>
        <w:t>podugovaratelja</w:t>
      </w:r>
      <w:proofErr w:type="spellEnd"/>
      <w:r w:rsidRPr="0011613E">
        <w:rPr>
          <w:rFonts w:asciiTheme="minorHAnsi" w:hAnsiTheme="minorHAnsi" w:cstheme="minorHAnsi"/>
          <w:i/>
          <w:sz w:val="22"/>
          <w:u w:val="single"/>
        </w:rPr>
        <w:t>.</w:t>
      </w:r>
    </w:p>
    <w:p w14:paraId="13A40899"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III: Osnove za isključenje</w:t>
      </w:r>
    </w:p>
    <w:p w14:paraId="16EA8BAF"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Osnove povezane s kaznenim presudama</w:t>
      </w:r>
    </w:p>
    <w:p w14:paraId="3EFD7198"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i/>
        </w:rPr>
      </w:pPr>
      <w:r w:rsidRPr="0011613E">
        <w:rPr>
          <w:rFonts w:cstheme="minorHAnsi"/>
          <w:i/>
        </w:rPr>
        <w:t>Člankom 57. stavkom 1. Direktive 2014/24/EU utvrđene su sljedeće osnove za isključenje:</w:t>
      </w:r>
    </w:p>
    <w:p w14:paraId="1BFBB6D4" w14:textId="77777777" w:rsidR="0011613E" w:rsidRPr="0011613E" w:rsidRDefault="0011613E" w:rsidP="008E7F3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i/>
          <w:sz w:val="22"/>
        </w:rPr>
        <w:t xml:space="preserve">sudjelovanje u </w:t>
      </w:r>
      <w:r w:rsidRPr="0011613E">
        <w:rPr>
          <w:rFonts w:asciiTheme="minorHAnsi" w:hAnsiTheme="minorHAnsi" w:cstheme="minorHAnsi"/>
          <w:b/>
          <w:i/>
          <w:sz w:val="22"/>
        </w:rPr>
        <w:t>zločinačkoj organizaciji</w:t>
      </w:r>
      <w:r w:rsidRPr="0011613E">
        <w:rPr>
          <w:rStyle w:val="Referencafusnote"/>
          <w:rFonts w:asciiTheme="minorHAnsi" w:hAnsiTheme="minorHAnsi" w:cstheme="minorHAnsi"/>
          <w:b/>
          <w:i/>
          <w:sz w:val="22"/>
        </w:rPr>
        <w:footnoteReference w:id="15"/>
      </w:r>
      <w:r w:rsidRPr="0011613E">
        <w:rPr>
          <w:rFonts w:asciiTheme="minorHAnsi" w:hAnsiTheme="minorHAnsi" w:cstheme="minorHAnsi"/>
          <w:i/>
          <w:sz w:val="22"/>
        </w:rPr>
        <w:t>;</w:t>
      </w:r>
    </w:p>
    <w:p w14:paraId="22A197FE"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sz w:val="22"/>
        </w:rPr>
        <w:lastRenderedPageBreak/>
        <w:t>korupcija</w:t>
      </w:r>
      <w:r w:rsidRPr="0011613E">
        <w:rPr>
          <w:rStyle w:val="Referencafusnote"/>
          <w:rFonts w:asciiTheme="minorHAnsi" w:hAnsiTheme="minorHAnsi" w:cstheme="minorHAnsi"/>
          <w:b/>
          <w:i/>
          <w:sz w:val="22"/>
        </w:rPr>
        <w:footnoteReference w:id="16"/>
      </w:r>
      <w:r w:rsidRPr="0011613E">
        <w:rPr>
          <w:rFonts w:asciiTheme="minorHAnsi" w:hAnsiTheme="minorHAnsi" w:cstheme="minorHAnsi"/>
          <w:i/>
          <w:sz w:val="22"/>
        </w:rPr>
        <w:t>;</w:t>
      </w:r>
    </w:p>
    <w:p w14:paraId="2C50AEDC"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w w:val="0"/>
          <w:sz w:val="22"/>
        </w:rPr>
        <w:t>prijevare</w:t>
      </w:r>
      <w:r w:rsidRPr="0011613E">
        <w:rPr>
          <w:rStyle w:val="Referencafusnote"/>
          <w:rFonts w:asciiTheme="minorHAnsi" w:hAnsiTheme="minorHAnsi" w:cstheme="minorHAnsi"/>
          <w:sz w:val="22"/>
        </w:rPr>
        <w:footnoteReference w:id="17"/>
      </w:r>
      <w:r w:rsidRPr="0011613E">
        <w:rPr>
          <w:rFonts w:asciiTheme="minorHAnsi" w:hAnsiTheme="minorHAnsi" w:cstheme="minorHAnsi"/>
          <w:i/>
          <w:w w:val="0"/>
          <w:sz w:val="22"/>
        </w:rPr>
        <w:t>;</w:t>
      </w:r>
    </w:p>
    <w:p w14:paraId="2E51019E"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w w:val="0"/>
          <w:sz w:val="22"/>
        </w:rPr>
        <w:t>teroristička kaznena djela ili kaznena djela povezana s terorističkim aktivnostima</w:t>
      </w:r>
      <w:r w:rsidRPr="0011613E">
        <w:rPr>
          <w:rStyle w:val="Referencafusnote"/>
          <w:rFonts w:asciiTheme="minorHAnsi" w:hAnsiTheme="minorHAnsi" w:cstheme="minorHAnsi"/>
          <w:sz w:val="22"/>
        </w:rPr>
        <w:footnoteReference w:id="18"/>
      </w:r>
      <w:r w:rsidRPr="0011613E">
        <w:rPr>
          <w:rFonts w:asciiTheme="minorHAnsi" w:hAnsiTheme="minorHAnsi" w:cstheme="minorHAnsi"/>
          <w:i/>
          <w:sz w:val="22"/>
        </w:rPr>
        <w:t>;</w:t>
      </w:r>
    </w:p>
    <w:p w14:paraId="74B7E01D"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color w:val="000000"/>
          <w:sz w:val="22"/>
        </w:rPr>
      </w:pPr>
      <w:r w:rsidRPr="0011613E">
        <w:rPr>
          <w:rFonts w:asciiTheme="minorHAnsi" w:hAnsiTheme="minorHAnsi" w:cstheme="minorHAnsi"/>
          <w:b/>
          <w:i/>
          <w:w w:val="0"/>
          <w:sz w:val="22"/>
        </w:rPr>
        <w:t>pranje novca ili financiranje terorizma</w:t>
      </w:r>
      <w:r w:rsidRPr="0011613E">
        <w:rPr>
          <w:rStyle w:val="Referencafusnote"/>
          <w:rFonts w:asciiTheme="minorHAnsi" w:hAnsiTheme="minorHAnsi" w:cstheme="minorHAnsi"/>
          <w:sz w:val="22"/>
        </w:rPr>
        <w:footnoteReference w:id="19"/>
      </w:r>
      <w:r w:rsidRPr="0011613E">
        <w:rPr>
          <w:rFonts w:asciiTheme="minorHAnsi" w:hAnsiTheme="minorHAnsi" w:cstheme="minorHAnsi"/>
          <w:i/>
          <w:w w:val="0"/>
          <w:sz w:val="22"/>
        </w:rPr>
        <w:t>;</w:t>
      </w:r>
    </w:p>
    <w:p w14:paraId="4D1DB0F2" w14:textId="77777777" w:rsidR="0011613E" w:rsidRPr="0011613E" w:rsidRDefault="0011613E" w:rsidP="0011613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i/>
          <w:w w:val="0"/>
          <w:sz w:val="22"/>
        </w:rPr>
      </w:pPr>
      <w:r w:rsidRPr="0011613E">
        <w:rPr>
          <w:rFonts w:asciiTheme="minorHAnsi" w:hAnsiTheme="minorHAnsi" w:cstheme="minorHAnsi"/>
          <w:b/>
          <w:i/>
          <w:sz w:val="22"/>
        </w:rPr>
        <w:t>dječji rad</w:t>
      </w:r>
      <w:r w:rsidRPr="0011613E">
        <w:rPr>
          <w:rFonts w:asciiTheme="minorHAnsi" w:hAnsiTheme="minorHAnsi" w:cstheme="minorHAnsi"/>
          <w:i/>
          <w:sz w:val="22"/>
        </w:rPr>
        <w:t xml:space="preserve"> i drugi oblici </w:t>
      </w:r>
      <w:r w:rsidRPr="0011613E">
        <w:rPr>
          <w:rFonts w:asciiTheme="minorHAnsi" w:hAnsiTheme="minorHAnsi" w:cstheme="minorHAnsi"/>
          <w:b/>
          <w:i/>
          <w:sz w:val="22"/>
        </w:rPr>
        <w:t>trgovanja ljudima</w:t>
      </w:r>
      <w:r w:rsidRPr="0011613E">
        <w:rPr>
          <w:rStyle w:val="Referencafusnote"/>
          <w:rFonts w:asciiTheme="minorHAnsi" w:hAnsiTheme="minorHAnsi" w:cstheme="minorHAnsi"/>
          <w:b/>
          <w:i/>
          <w:sz w:val="22"/>
        </w:rPr>
        <w:footnoteReference w:id="20"/>
      </w:r>
      <w:r w:rsidRPr="0011613E">
        <w:rPr>
          <w:rFonts w:asciiTheme="minorHAnsi" w:hAnsiTheme="minorHAnsi" w:cstheme="minorHAnsi"/>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47225418" w14:textId="77777777" w:rsidTr="00980EE3">
        <w:tc>
          <w:tcPr>
            <w:tcW w:w="4644" w:type="dxa"/>
            <w:shd w:val="clear" w:color="auto" w:fill="auto"/>
          </w:tcPr>
          <w:p w14:paraId="071A09DC" w14:textId="77777777" w:rsidR="0011613E" w:rsidRPr="0011613E" w:rsidRDefault="0011613E" w:rsidP="00980EE3">
            <w:pPr>
              <w:rPr>
                <w:rFonts w:cstheme="minorHAnsi"/>
                <w:b/>
                <w:i/>
              </w:rPr>
            </w:pPr>
            <w:r w:rsidRPr="0011613E">
              <w:rPr>
                <w:rFonts w:cstheme="minorHAnsi"/>
                <w:b/>
                <w:i/>
              </w:rPr>
              <w:t>Osnove povezane s kaznenim presudama na temelju nacionalnih odredbi o provođenju osnova utvrđenih u članku 57. stavku 1. Direktive:</w:t>
            </w:r>
          </w:p>
        </w:tc>
        <w:tc>
          <w:tcPr>
            <w:tcW w:w="4645" w:type="dxa"/>
            <w:shd w:val="clear" w:color="auto" w:fill="auto"/>
          </w:tcPr>
          <w:p w14:paraId="0CF8FD83" w14:textId="77777777" w:rsidR="0011613E" w:rsidRPr="0011613E" w:rsidRDefault="0011613E" w:rsidP="00980EE3">
            <w:pPr>
              <w:rPr>
                <w:rFonts w:cstheme="minorHAnsi"/>
                <w:b/>
                <w:i/>
              </w:rPr>
            </w:pPr>
            <w:r w:rsidRPr="0011613E">
              <w:rPr>
                <w:rFonts w:cstheme="minorHAnsi"/>
                <w:b/>
                <w:i/>
              </w:rPr>
              <w:t>Odgovor:</w:t>
            </w:r>
          </w:p>
        </w:tc>
      </w:tr>
      <w:tr w:rsidR="0011613E" w:rsidRPr="0011613E" w14:paraId="7999280F" w14:textId="77777777" w:rsidTr="00980EE3">
        <w:tc>
          <w:tcPr>
            <w:tcW w:w="4644" w:type="dxa"/>
            <w:shd w:val="clear" w:color="auto" w:fill="auto"/>
          </w:tcPr>
          <w:p w14:paraId="0B00FDD4" w14:textId="77777777" w:rsidR="0011613E" w:rsidRPr="0011613E" w:rsidRDefault="0011613E" w:rsidP="00980EE3">
            <w:pPr>
              <w:rPr>
                <w:rFonts w:cstheme="minorHAnsi"/>
              </w:rPr>
            </w:pPr>
            <w:r w:rsidRPr="0011613E">
              <w:rPr>
                <w:rFonts w:cstheme="minorHAnsi"/>
              </w:rPr>
              <w:t xml:space="preserve">Je li </w:t>
            </w:r>
            <w:r w:rsidRPr="0011613E">
              <w:rPr>
                <w:rFonts w:cstheme="minorHAnsi"/>
                <w:b/>
              </w:rPr>
              <w:t>sam gospodarski subjekt</w:t>
            </w:r>
            <w:r w:rsidRPr="0011613E">
              <w:rPr>
                <w:rFonts w:cstheme="minorHAnsi"/>
              </w:rPr>
              <w:t xml:space="preserve"> ili </w:t>
            </w:r>
            <w:r w:rsidRPr="0011613E">
              <w:rPr>
                <w:rFonts w:cstheme="minorHAnsi"/>
                <w:b/>
              </w:rPr>
              <w:t>neka osoba</w:t>
            </w:r>
            <w:r w:rsidRPr="0011613E">
              <w:rPr>
                <w:rFonts w:cstheme="minorHAnsi"/>
              </w:rPr>
              <w:t xml:space="preserve"> koja je član njegova upravnog, upravljačkog ili nadzornog tijela ili koja u njemu ima ovlasti zastupanja, donošenja odluka ili nadzora </w:t>
            </w:r>
            <w:r w:rsidRPr="0011613E">
              <w:rPr>
                <w:rFonts w:cstheme="minorHAnsi"/>
                <w:b/>
              </w:rPr>
              <w:t>osuđena pravomoćnom presudom</w:t>
            </w:r>
            <w:r w:rsidRPr="0011613E">
              <w:rPr>
                <w:rFonts w:cstheme="minorHAnsi"/>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40167114" w14:textId="77777777" w:rsidR="0011613E" w:rsidRPr="0011613E" w:rsidRDefault="0011613E" w:rsidP="00980EE3">
            <w:pPr>
              <w:rPr>
                <w:rFonts w:cstheme="minorHAnsi"/>
              </w:rPr>
            </w:pPr>
            <w:r w:rsidRPr="0011613E">
              <w:rPr>
                <w:rFonts w:cstheme="minorHAnsi"/>
              </w:rPr>
              <w:t>[] Da [] Ne</w:t>
            </w:r>
          </w:p>
          <w:p w14:paraId="37FCD58C" w14:textId="77777777" w:rsidR="0011613E" w:rsidRPr="0011613E" w:rsidRDefault="0011613E" w:rsidP="00980EE3">
            <w:pPr>
              <w:rPr>
                <w:rFonts w:cstheme="minorHAnsi"/>
              </w:rPr>
            </w:pPr>
            <w:r w:rsidRPr="0011613E">
              <w:rPr>
                <w:rFonts w:cstheme="minorHAnsi"/>
                <w:i/>
              </w:rPr>
              <w:t>Ako je relevantna dokumentacija dostupna u elektroničkom obliku, navedite: (web-adresu, nadležno tijelo ili tijelo koje ju izdaje, precizno upućivanje na dokumentaciju):</w:t>
            </w:r>
            <w:r w:rsidRPr="0011613E">
              <w:rPr>
                <w:rFonts w:cstheme="minorHAnsi"/>
                <w:i/>
              </w:rPr>
              <w:br/>
              <w:t>[……][……][……][……]</w:t>
            </w:r>
            <w:r w:rsidRPr="0011613E">
              <w:rPr>
                <w:rStyle w:val="Referencafusnote"/>
                <w:rFonts w:cstheme="minorHAnsi"/>
                <w:i/>
              </w:rPr>
              <w:footnoteReference w:id="21"/>
            </w:r>
          </w:p>
        </w:tc>
      </w:tr>
      <w:tr w:rsidR="0011613E" w:rsidRPr="0011613E" w14:paraId="2C8B0DAE" w14:textId="77777777" w:rsidTr="00980EE3">
        <w:tc>
          <w:tcPr>
            <w:tcW w:w="4644" w:type="dxa"/>
            <w:shd w:val="clear" w:color="auto" w:fill="auto"/>
          </w:tcPr>
          <w:p w14:paraId="03A2BD3E"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navedite</w:t>
            </w:r>
            <w:r w:rsidRPr="0011613E">
              <w:rPr>
                <w:rStyle w:val="Referencafusnote"/>
                <w:rFonts w:cstheme="minorHAnsi"/>
              </w:rPr>
              <w:footnoteReference w:id="22"/>
            </w:r>
            <w:r w:rsidRPr="0011613E">
              <w:rPr>
                <w:rFonts w:cstheme="minorHAnsi"/>
              </w:rPr>
              <w:t>:</w:t>
            </w:r>
            <w:r w:rsidRPr="0011613E">
              <w:rPr>
                <w:rFonts w:cstheme="minorHAnsi"/>
              </w:rPr>
              <w:br/>
              <w:t>a) datum presude, po kojoj je od točaka od 1. do 6. donesena i razlog(e) za presudu;</w:t>
            </w:r>
            <w:r w:rsidRPr="0011613E">
              <w:rPr>
                <w:rFonts w:cstheme="minorHAnsi"/>
              </w:rPr>
              <w:br/>
              <w:t>b) navedite tko je osuđen [ ];</w:t>
            </w:r>
            <w:r w:rsidRPr="0011613E">
              <w:rPr>
                <w:rFonts w:cstheme="minorHAnsi"/>
              </w:rPr>
              <w:br/>
            </w:r>
            <w:r w:rsidRPr="0011613E">
              <w:rPr>
                <w:rFonts w:cstheme="minorHAnsi"/>
                <w:b/>
              </w:rPr>
              <w:t>c) ako je izravno utvrđeno u presudi:</w:t>
            </w:r>
          </w:p>
        </w:tc>
        <w:tc>
          <w:tcPr>
            <w:tcW w:w="4645" w:type="dxa"/>
            <w:shd w:val="clear" w:color="auto" w:fill="auto"/>
          </w:tcPr>
          <w:p w14:paraId="15429552" w14:textId="77777777" w:rsidR="0011613E" w:rsidRPr="0011613E" w:rsidRDefault="0011613E" w:rsidP="00980EE3">
            <w:pPr>
              <w:rPr>
                <w:rFonts w:cstheme="minorHAnsi"/>
              </w:rPr>
            </w:pPr>
            <w:r w:rsidRPr="0011613E">
              <w:rPr>
                <w:rFonts w:cstheme="minorHAnsi"/>
              </w:rPr>
              <w:br/>
              <w:t>a) datum:[ ], točke: [   ], razlozi:[   ]</w:t>
            </w:r>
            <w:r w:rsidRPr="0011613E">
              <w:rPr>
                <w:rFonts w:cstheme="minorHAnsi"/>
                <w:i/>
                <w:vertAlign w:val="superscript"/>
              </w:rPr>
              <w:t xml:space="preserve"> </w:t>
            </w:r>
            <w:r w:rsidRPr="0011613E">
              <w:rPr>
                <w:rFonts w:cstheme="minorHAnsi"/>
              </w:rPr>
              <w:br/>
            </w:r>
            <w:r w:rsidRPr="0011613E">
              <w:rPr>
                <w:rFonts w:cstheme="minorHAnsi"/>
              </w:rPr>
              <w:br/>
            </w:r>
            <w:r w:rsidRPr="0011613E">
              <w:rPr>
                <w:rFonts w:cstheme="minorHAnsi"/>
              </w:rPr>
              <w:br/>
              <w:t>b) [……]</w:t>
            </w:r>
            <w:r w:rsidRPr="0011613E">
              <w:rPr>
                <w:rFonts w:cstheme="minorHAnsi"/>
              </w:rPr>
              <w:br/>
              <w:t xml:space="preserve">c) duljina razdoblja isključenja [……] i konkretne </w:t>
            </w:r>
            <w:r w:rsidRPr="0011613E">
              <w:rPr>
                <w:rFonts w:cstheme="minorHAnsi"/>
              </w:rPr>
              <w:lastRenderedPageBreak/>
              <w:t>točke [   ]</w:t>
            </w:r>
          </w:p>
          <w:p w14:paraId="36671B32" w14:textId="77777777" w:rsidR="0011613E" w:rsidRPr="0011613E" w:rsidRDefault="0011613E" w:rsidP="00980EE3">
            <w:pPr>
              <w:rPr>
                <w:rFonts w:cstheme="minorHAnsi"/>
              </w:rPr>
            </w:pPr>
            <w:r w:rsidRPr="0011613E">
              <w:rPr>
                <w:rFonts w:cstheme="minorHAnsi"/>
                <w:i/>
              </w:rPr>
              <w:t>Ako je relevantna dokumentacija dostupna u elektroničkom obliku, navedite: (web-adresu, nadležno tijelo ili tijelo koje ju izdaje, precizno upućivanje na dokumentaciju): [……][……][……][……]</w:t>
            </w:r>
            <w:r w:rsidRPr="0011613E">
              <w:rPr>
                <w:rStyle w:val="Referencafusnote"/>
                <w:rFonts w:cstheme="minorHAnsi"/>
                <w:i/>
              </w:rPr>
              <w:footnoteReference w:id="23"/>
            </w:r>
          </w:p>
        </w:tc>
      </w:tr>
      <w:tr w:rsidR="0011613E" w:rsidRPr="0011613E" w14:paraId="426EE229" w14:textId="77777777" w:rsidTr="00980EE3">
        <w:tc>
          <w:tcPr>
            <w:tcW w:w="4644" w:type="dxa"/>
            <w:shd w:val="clear" w:color="auto" w:fill="auto"/>
          </w:tcPr>
          <w:p w14:paraId="6D988EBF" w14:textId="77777777" w:rsidR="0011613E" w:rsidRPr="0011613E" w:rsidRDefault="0011613E" w:rsidP="00980EE3">
            <w:pPr>
              <w:rPr>
                <w:rFonts w:cstheme="minorHAnsi"/>
              </w:rPr>
            </w:pPr>
            <w:r w:rsidRPr="0011613E">
              <w:rPr>
                <w:rFonts w:cstheme="minorHAnsi"/>
              </w:rPr>
              <w:lastRenderedPageBreak/>
              <w:t>U slučaju presuda, je li gospodarski subjekt poduzeo mjere kako bi dokazao svoju pouzdanost bez obzira na postojanje relevantne osnove za isključenje</w:t>
            </w:r>
            <w:r w:rsidRPr="0011613E">
              <w:rPr>
                <w:rStyle w:val="Referencafusnote"/>
                <w:rFonts w:cstheme="minorHAnsi"/>
              </w:rPr>
              <w:footnoteReference w:id="24"/>
            </w:r>
            <w:r w:rsidRPr="0011613E">
              <w:rPr>
                <w:rFonts w:cstheme="minorHAnsi"/>
              </w:rPr>
              <w:t xml:space="preserve"> („</w:t>
            </w:r>
            <w:proofErr w:type="spellStart"/>
            <w:r w:rsidRPr="0011613E">
              <w:rPr>
                <w:rStyle w:val="NormalBoldChar"/>
                <w:rFonts w:asciiTheme="minorHAnsi" w:eastAsia="Calibri" w:hAnsiTheme="minorHAnsi" w:cstheme="minorHAnsi"/>
                <w:sz w:val="22"/>
              </w:rPr>
              <w:t>samokorigiranje</w:t>
            </w:r>
            <w:proofErr w:type="spellEnd"/>
            <w:r w:rsidRPr="0011613E">
              <w:rPr>
                <w:rStyle w:val="NormalBoldChar"/>
                <w:rFonts w:asciiTheme="minorHAnsi" w:eastAsia="Calibri" w:hAnsiTheme="minorHAnsi" w:cstheme="minorHAnsi"/>
                <w:sz w:val="22"/>
              </w:rPr>
              <w:t>”)</w:t>
            </w:r>
            <w:r w:rsidRPr="0011613E">
              <w:rPr>
                <w:rFonts w:cstheme="minorHAnsi"/>
              </w:rPr>
              <w:t>?</w:t>
            </w:r>
          </w:p>
        </w:tc>
        <w:tc>
          <w:tcPr>
            <w:tcW w:w="4645" w:type="dxa"/>
            <w:shd w:val="clear" w:color="auto" w:fill="auto"/>
          </w:tcPr>
          <w:p w14:paraId="10A91A9E" w14:textId="77777777" w:rsidR="0011613E" w:rsidRPr="0011613E" w:rsidRDefault="0011613E" w:rsidP="00980EE3">
            <w:pPr>
              <w:rPr>
                <w:rFonts w:cstheme="minorHAnsi"/>
              </w:rPr>
            </w:pPr>
            <w:r w:rsidRPr="0011613E">
              <w:rPr>
                <w:rFonts w:cstheme="minorHAnsi"/>
              </w:rPr>
              <w:t xml:space="preserve">[] Da [] Ne </w:t>
            </w:r>
          </w:p>
        </w:tc>
      </w:tr>
      <w:tr w:rsidR="0011613E" w:rsidRPr="0011613E" w14:paraId="26864357" w14:textId="77777777" w:rsidTr="00980EE3">
        <w:tc>
          <w:tcPr>
            <w:tcW w:w="4644" w:type="dxa"/>
            <w:shd w:val="clear" w:color="auto" w:fill="auto"/>
          </w:tcPr>
          <w:p w14:paraId="32E712AA" w14:textId="77777777" w:rsidR="0011613E" w:rsidRPr="0011613E" w:rsidRDefault="0011613E" w:rsidP="00980EE3">
            <w:pPr>
              <w:rPr>
                <w:rFonts w:cstheme="minorHAnsi"/>
              </w:rPr>
            </w:pPr>
            <w:r w:rsidRPr="0011613E">
              <w:rPr>
                <w:rFonts w:cstheme="minorHAnsi"/>
                <w:b/>
              </w:rPr>
              <w:t xml:space="preserve">Ako je odgovor da, </w:t>
            </w:r>
            <w:r w:rsidRPr="0011613E">
              <w:rPr>
                <w:rFonts w:cstheme="minorHAnsi"/>
                <w:w w:val="0"/>
              </w:rPr>
              <w:t>opišite poduzete mjere</w:t>
            </w:r>
            <w:r w:rsidRPr="0011613E">
              <w:rPr>
                <w:rStyle w:val="Referencafusnote"/>
                <w:rFonts w:cstheme="minorHAnsi"/>
                <w:w w:val="0"/>
              </w:rPr>
              <w:footnoteReference w:id="25"/>
            </w:r>
            <w:r w:rsidRPr="0011613E">
              <w:rPr>
                <w:rFonts w:cstheme="minorHAnsi"/>
                <w:w w:val="0"/>
              </w:rPr>
              <w:t>:</w:t>
            </w:r>
          </w:p>
        </w:tc>
        <w:tc>
          <w:tcPr>
            <w:tcW w:w="4645" w:type="dxa"/>
            <w:shd w:val="clear" w:color="auto" w:fill="auto"/>
          </w:tcPr>
          <w:p w14:paraId="65C3E071" w14:textId="77777777" w:rsidR="0011613E" w:rsidRPr="0011613E" w:rsidRDefault="0011613E" w:rsidP="00980EE3">
            <w:pPr>
              <w:rPr>
                <w:rFonts w:cstheme="minorHAnsi"/>
              </w:rPr>
            </w:pPr>
            <w:r w:rsidRPr="0011613E">
              <w:rPr>
                <w:rFonts w:cstheme="minorHAnsi"/>
              </w:rPr>
              <w:t>[……]</w:t>
            </w:r>
          </w:p>
        </w:tc>
      </w:tr>
    </w:tbl>
    <w:p w14:paraId="07D236DA" w14:textId="77777777" w:rsidR="0011613E" w:rsidRPr="0011613E" w:rsidRDefault="0011613E" w:rsidP="0011613E">
      <w:pPr>
        <w:pStyle w:val="SectionTitle"/>
        <w:rPr>
          <w:rFonts w:asciiTheme="minorHAnsi" w:hAnsiTheme="minorHAnsi" w:cstheme="minorHAnsi"/>
          <w:w w:val="0"/>
          <w:sz w:val="22"/>
        </w:rPr>
      </w:pPr>
      <w:r w:rsidRPr="0011613E">
        <w:rPr>
          <w:rFonts w:asciiTheme="minorHAnsi" w:hAnsiTheme="minorHAnsi" w:cstheme="minorHAnsi"/>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11613E" w:rsidRPr="0011613E" w14:paraId="20986619" w14:textId="77777777" w:rsidTr="00980EE3">
        <w:tc>
          <w:tcPr>
            <w:tcW w:w="4644" w:type="dxa"/>
            <w:shd w:val="clear" w:color="auto" w:fill="auto"/>
          </w:tcPr>
          <w:p w14:paraId="268EFF4C" w14:textId="77777777" w:rsidR="0011613E" w:rsidRPr="0011613E" w:rsidRDefault="0011613E" w:rsidP="00980EE3">
            <w:pPr>
              <w:rPr>
                <w:rFonts w:cstheme="minorHAnsi"/>
                <w:b/>
                <w:i/>
              </w:rPr>
            </w:pPr>
            <w:r w:rsidRPr="0011613E">
              <w:rPr>
                <w:rFonts w:cstheme="minorHAnsi"/>
                <w:b/>
                <w:i/>
              </w:rPr>
              <w:t>Plaćanje poreza ili doprinosa za socijalno osiguranje:</w:t>
            </w:r>
          </w:p>
        </w:tc>
        <w:tc>
          <w:tcPr>
            <w:tcW w:w="4645" w:type="dxa"/>
            <w:gridSpan w:val="2"/>
            <w:shd w:val="clear" w:color="auto" w:fill="auto"/>
          </w:tcPr>
          <w:p w14:paraId="56E4BFA1" w14:textId="77777777" w:rsidR="0011613E" w:rsidRPr="0011613E" w:rsidRDefault="0011613E" w:rsidP="00980EE3">
            <w:pPr>
              <w:rPr>
                <w:rFonts w:cstheme="minorHAnsi"/>
                <w:b/>
                <w:i/>
              </w:rPr>
            </w:pPr>
            <w:r w:rsidRPr="0011613E">
              <w:rPr>
                <w:rFonts w:cstheme="minorHAnsi"/>
                <w:b/>
                <w:i/>
              </w:rPr>
              <w:t>Odgovor:</w:t>
            </w:r>
          </w:p>
        </w:tc>
      </w:tr>
      <w:tr w:rsidR="0011613E" w:rsidRPr="0011613E" w14:paraId="602D55F6" w14:textId="77777777" w:rsidTr="00980EE3">
        <w:tc>
          <w:tcPr>
            <w:tcW w:w="4644" w:type="dxa"/>
            <w:shd w:val="clear" w:color="auto" w:fill="auto"/>
          </w:tcPr>
          <w:p w14:paraId="1191820F" w14:textId="77777777" w:rsidR="0011613E" w:rsidRPr="0011613E" w:rsidRDefault="0011613E" w:rsidP="00980EE3">
            <w:pPr>
              <w:rPr>
                <w:rFonts w:cstheme="minorHAnsi"/>
              </w:rPr>
            </w:pPr>
            <w:r w:rsidRPr="0011613E">
              <w:rPr>
                <w:rFonts w:cstheme="minorHAnsi"/>
              </w:rPr>
              <w:t xml:space="preserve">Je li gospodarski subjekt ispunio sve </w:t>
            </w:r>
            <w:r w:rsidRPr="0011613E">
              <w:rPr>
                <w:rFonts w:cstheme="minorHAnsi"/>
                <w:b/>
              </w:rPr>
              <w:t>svoje obveze plaćanja poreza ili doprinosa za socijalno osiguranje</w:t>
            </w:r>
            <w:r w:rsidRPr="0011613E">
              <w:rPr>
                <w:rFonts w:cstheme="minorHAnsi"/>
              </w:rPr>
              <w:t xml:space="preserve"> u zemlji u kojoj ima poslovni </w:t>
            </w:r>
            <w:proofErr w:type="spellStart"/>
            <w:r w:rsidRPr="0011613E">
              <w:rPr>
                <w:rFonts w:cstheme="minorHAnsi"/>
              </w:rPr>
              <w:t>nastan</w:t>
            </w:r>
            <w:proofErr w:type="spellEnd"/>
            <w:r w:rsidRPr="0011613E">
              <w:rPr>
                <w:rFonts w:cstheme="minorHAnsi"/>
              </w:rPr>
              <w:t xml:space="preserve"> i u državi članici javnog naručitelja ili naručitelja ako se razlikuje od zemlje poslovnog </w:t>
            </w:r>
            <w:proofErr w:type="spellStart"/>
            <w:r w:rsidRPr="0011613E">
              <w:rPr>
                <w:rFonts w:cstheme="minorHAnsi"/>
              </w:rPr>
              <w:t>nastana</w:t>
            </w:r>
            <w:proofErr w:type="spellEnd"/>
            <w:r w:rsidRPr="0011613E">
              <w:rPr>
                <w:rFonts w:cstheme="minorHAnsi"/>
              </w:rPr>
              <w:t>?</w:t>
            </w:r>
          </w:p>
        </w:tc>
        <w:tc>
          <w:tcPr>
            <w:tcW w:w="4645" w:type="dxa"/>
            <w:gridSpan w:val="2"/>
            <w:shd w:val="clear" w:color="auto" w:fill="auto"/>
          </w:tcPr>
          <w:p w14:paraId="16373D0A" w14:textId="77777777" w:rsidR="0011613E" w:rsidRPr="0011613E" w:rsidRDefault="0011613E" w:rsidP="00980EE3">
            <w:pPr>
              <w:rPr>
                <w:rFonts w:cstheme="minorHAnsi"/>
              </w:rPr>
            </w:pPr>
            <w:r w:rsidRPr="0011613E">
              <w:rPr>
                <w:rFonts w:cstheme="minorHAnsi"/>
              </w:rPr>
              <w:t>[] Da [] Ne</w:t>
            </w:r>
          </w:p>
        </w:tc>
      </w:tr>
      <w:tr w:rsidR="0011613E" w:rsidRPr="0011613E" w14:paraId="5CC16F5D" w14:textId="77777777" w:rsidTr="00980EE3">
        <w:trPr>
          <w:trHeight w:val="470"/>
        </w:trPr>
        <w:tc>
          <w:tcPr>
            <w:tcW w:w="4644" w:type="dxa"/>
            <w:vMerge w:val="restart"/>
            <w:shd w:val="clear" w:color="auto" w:fill="auto"/>
          </w:tcPr>
          <w:p w14:paraId="4647BA73" w14:textId="77777777" w:rsidR="0011613E" w:rsidRPr="0011613E" w:rsidRDefault="0011613E" w:rsidP="00980EE3">
            <w:pPr>
              <w:rPr>
                <w:rFonts w:cstheme="minorHAnsi"/>
              </w:rPr>
            </w:pPr>
            <w:r w:rsidRPr="0011613E">
              <w:rPr>
                <w:rFonts w:cstheme="minorHAnsi"/>
                <w:b/>
              </w:rPr>
              <w:br/>
            </w:r>
            <w:r w:rsidRPr="0011613E">
              <w:rPr>
                <w:rFonts w:cstheme="minorHAnsi"/>
                <w:b/>
              </w:rPr>
              <w:br/>
              <w:t>Ako je odgovor ne</w:t>
            </w:r>
            <w:r w:rsidRPr="0011613E">
              <w:rPr>
                <w:rFonts w:cstheme="minorHAnsi"/>
              </w:rPr>
              <w:t>, navedite:</w:t>
            </w:r>
            <w:r w:rsidRPr="0011613E">
              <w:rPr>
                <w:rFonts w:cstheme="minorHAnsi"/>
              </w:rPr>
              <w:br/>
              <w:t>a) o kojoj je zemlji ili državi članici riječ</w:t>
            </w:r>
            <w:r w:rsidRPr="0011613E">
              <w:rPr>
                <w:rFonts w:cstheme="minorHAnsi"/>
              </w:rPr>
              <w:br/>
              <w:t>b) o kojem je iznosu riječ</w:t>
            </w:r>
            <w:r w:rsidRPr="0011613E">
              <w:rPr>
                <w:rFonts w:cstheme="minorHAnsi"/>
              </w:rPr>
              <w:br/>
              <w:t>c) kako je ta povreda obveza utvrđena:</w:t>
            </w:r>
            <w:r w:rsidRPr="0011613E">
              <w:rPr>
                <w:rFonts w:cstheme="minorHAnsi"/>
              </w:rPr>
              <w:br/>
              <w:t xml:space="preserve">1) sudskom ili upravnom </w:t>
            </w:r>
            <w:r w:rsidRPr="0011613E">
              <w:rPr>
                <w:rFonts w:cstheme="minorHAnsi"/>
                <w:b/>
              </w:rPr>
              <w:t>odlukom</w:t>
            </w:r>
            <w:r w:rsidRPr="0011613E">
              <w:rPr>
                <w:rFonts w:cstheme="minorHAnsi"/>
              </w:rPr>
              <w:t>:</w:t>
            </w:r>
          </w:p>
          <w:p w14:paraId="48C89FD3" w14:textId="77777777" w:rsidR="0011613E" w:rsidRPr="0011613E" w:rsidRDefault="0011613E" w:rsidP="00980EE3">
            <w:pPr>
              <w:pStyle w:val="Tiret1"/>
              <w:rPr>
                <w:rFonts w:asciiTheme="minorHAnsi" w:hAnsiTheme="minorHAnsi" w:cstheme="minorHAnsi"/>
                <w:sz w:val="22"/>
              </w:rPr>
            </w:pPr>
            <w:r w:rsidRPr="0011613E">
              <w:rPr>
                <w:rFonts w:asciiTheme="minorHAnsi" w:hAnsiTheme="minorHAnsi" w:cstheme="minorHAnsi"/>
                <w:sz w:val="22"/>
              </w:rPr>
              <w:tab/>
              <w:t>je li ta odluka konačna i obvezujuća</w:t>
            </w:r>
          </w:p>
          <w:p w14:paraId="53A83785" w14:textId="77777777" w:rsidR="0011613E" w:rsidRPr="0011613E" w:rsidRDefault="0011613E" w:rsidP="008E7F3D">
            <w:pPr>
              <w:pStyle w:val="Tiret1"/>
              <w:numPr>
                <w:ilvl w:val="0"/>
                <w:numId w:val="11"/>
              </w:numPr>
              <w:rPr>
                <w:rFonts w:asciiTheme="minorHAnsi" w:hAnsiTheme="minorHAnsi" w:cstheme="minorHAnsi"/>
                <w:sz w:val="22"/>
              </w:rPr>
            </w:pPr>
            <w:r w:rsidRPr="0011613E">
              <w:rPr>
                <w:rFonts w:asciiTheme="minorHAnsi" w:hAnsiTheme="minorHAnsi" w:cstheme="minorHAnsi"/>
                <w:sz w:val="22"/>
              </w:rPr>
              <w:t>navedite datum presude ili odluke</w:t>
            </w:r>
          </w:p>
          <w:p w14:paraId="7766C94C" w14:textId="77777777" w:rsidR="0011613E" w:rsidRPr="0011613E" w:rsidRDefault="0011613E" w:rsidP="008E7F3D">
            <w:pPr>
              <w:pStyle w:val="Tiret1"/>
              <w:numPr>
                <w:ilvl w:val="0"/>
                <w:numId w:val="11"/>
              </w:numPr>
              <w:rPr>
                <w:rFonts w:asciiTheme="minorHAnsi" w:hAnsiTheme="minorHAnsi" w:cstheme="minorHAnsi"/>
                <w:sz w:val="22"/>
              </w:rPr>
            </w:pPr>
            <w:r w:rsidRPr="0011613E">
              <w:rPr>
                <w:rFonts w:asciiTheme="minorHAnsi" w:hAnsiTheme="minorHAnsi" w:cstheme="minorHAnsi"/>
                <w:sz w:val="22"/>
              </w:rPr>
              <w:t xml:space="preserve">ako je </w:t>
            </w:r>
            <w:r w:rsidRPr="0011613E">
              <w:rPr>
                <w:rFonts w:asciiTheme="minorHAnsi" w:hAnsiTheme="minorHAnsi" w:cstheme="minorHAnsi"/>
                <w:b/>
                <w:sz w:val="22"/>
                <w:u w:val="words"/>
              </w:rPr>
              <w:t>izravno</w:t>
            </w:r>
            <w:r w:rsidRPr="0011613E">
              <w:rPr>
                <w:rFonts w:asciiTheme="minorHAnsi" w:hAnsiTheme="minorHAnsi" w:cstheme="minorHAnsi"/>
                <w:b/>
                <w:sz w:val="22"/>
              </w:rPr>
              <w:t xml:space="preserve"> utvrđeno u presudi</w:t>
            </w:r>
            <w:r w:rsidRPr="0011613E">
              <w:rPr>
                <w:rFonts w:asciiTheme="minorHAnsi" w:hAnsiTheme="minorHAnsi" w:cstheme="minorHAnsi"/>
                <w:sz w:val="22"/>
              </w:rPr>
              <w:t xml:space="preserve">, trajanje razdoblja </w:t>
            </w:r>
            <w:r w:rsidRPr="0011613E">
              <w:rPr>
                <w:rFonts w:asciiTheme="minorHAnsi" w:hAnsiTheme="minorHAnsi" w:cstheme="minorHAnsi"/>
                <w:sz w:val="22"/>
              </w:rPr>
              <w:lastRenderedPageBreak/>
              <w:t>isključenja:</w:t>
            </w:r>
          </w:p>
          <w:p w14:paraId="3D455C99" w14:textId="77777777" w:rsidR="0011613E" w:rsidRPr="0011613E" w:rsidRDefault="0011613E" w:rsidP="00980EE3">
            <w:pPr>
              <w:rPr>
                <w:rFonts w:cstheme="minorHAnsi"/>
                <w:w w:val="0"/>
              </w:rPr>
            </w:pPr>
            <w:r w:rsidRPr="0011613E">
              <w:rPr>
                <w:rFonts w:cstheme="minorHAnsi"/>
              </w:rPr>
              <w:t xml:space="preserve">2) </w:t>
            </w:r>
            <w:r w:rsidRPr="0011613E">
              <w:rPr>
                <w:rFonts w:cstheme="minorHAnsi"/>
                <w:b/>
              </w:rPr>
              <w:t>drugim sredstvima</w:t>
            </w:r>
            <w:r w:rsidRPr="0011613E">
              <w:rPr>
                <w:rFonts w:cstheme="minorHAnsi"/>
              </w:rPr>
              <w:t>. Navedite:</w:t>
            </w:r>
          </w:p>
          <w:p w14:paraId="28FE3A51" w14:textId="77777777" w:rsidR="0011613E" w:rsidRPr="0011613E" w:rsidRDefault="0011613E" w:rsidP="00980EE3">
            <w:pPr>
              <w:rPr>
                <w:rFonts w:cstheme="minorHAnsi"/>
              </w:rPr>
            </w:pPr>
            <w:r w:rsidRPr="0011613E">
              <w:rPr>
                <w:rFonts w:cstheme="minorHAnsi"/>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3C0FFC02" w14:textId="77777777" w:rsidR="0011613E" w:rsidRPr="0011613E" w:rsidRDefault="0011613E" w:rsidP="00980EE3">
            <w:pPr>
              <w:pStyle w:val="Tiret1"/>
              <w:numPr>
                <w:ilvl w:val="0"/>
                <w:numId w:val="0"/>
              </w:numPr>
              <w:jc w:val="left"/>
              <w:rPr>
                <w:rFonts w:asciiTheme="minorHAnsi" w:hAnsiTheme="minorHAnsi" w:cstheme="minorHAnsi"/>
                <w:b/>
                <w:sz w:val="22"/>
              </w:rPr>
            </w:pPr>
            <w:r w:rsidRPr="0011613E">
              <w:rPr>
                <w:rFonts w:asciiTheme="minorHAnsi" w:hAnsiTheme="minorHAnsi" w:cstheme="minorHAnsi"/>
                <w:b/>
                <w:sz w:val="22"/>
              </w:rPr>
              <w:lastRenderedPageBreak/>
              <w:t>Porezi</w:t>
            </w:r>
          </w:p>
        </w:tc>
        <w:tc>
          <w:tcPr>
            <w:tcW w:w="2323" w:type="dxa"/>
            <w:shd w:val="clear" w:color="auto" w:fill="auto"/>
          </w:tcPr>
          <w:p w14:paraId="4C43B69C" w14:textId="77777777" w:rsidR="0011613E" w:rsidRPr="0011613E" w:rsidRDefault="0011613E" w:rsidP="00980EE3">
            <w:pPr>
              <w:rPr>
                <w:rFonts w:cstheme="minorHAnsi"/>
                <w:b/>
              </w:rPr>
            </w:pPr>
            <w:r w:rsidRPr="0011613E">
              <w:rPr>
                <w:rFonts w:cstheme="minorHAnsi"/>
                <w:b/>
              </w:rPr>
              <w:t>Doprinosi za socijalno osiguranje</w:t>
            </w:r>
          </w:p>
        </w:tc>
      </w:tr>
      <w:tr w:rsidR="0011613E" w:rsidRPr="0011613E" w14:paraId="16AD54F0" w14:textId="77777777" w:rsidTr="00980EE3">
        <w:trPr>
          <w:trHeight w:val="1977"/>
        </w:trPr>
        <w:tc>
          <w:tcPr>
            <w:tcW w:w="4644" w:type="dxa"/>
            <w:vMerge/>
            <w:shd w:val="clear" w:color="auto" w:fill="auto"/>
          </w:tcPr>
          <w:p w14:paraId="03DA23D2" w14:textId="77777777" w:rsidR="0011613E" w:rsidRPr="0011613E" w:rsidRDefault="0011613E" w:rsidP="00980EE3">
            <w:pPr>
              <w:rPr>
                <w:rFonts w:cstheme="minorHAnsi"/>
                <w:b/>
              </w:rPr>
            </w:pPr>
          </w:p>
        </w:tc>
        <w:tc>
          <w:tcPr>
            <w:tcW w:w="2322" w:type="dxa"/>
            <w:shd w:val="clear" w:color="auto" w:fill="auto"/>
          </w:tcPr>
          <w:p w14:paraId="629CEB61" w14:textId="77777777" w:rsidR="0011613E" w:rsidRPr="0011613E" w:rsidRDefault="0011613E" w:rsidP="00980EE3">
            <w:pPr>
              <w:rPr>
                <w:rFonts w:cstheme="minorHAnsi"/>
              </w:rPr>
            </w:pPr>
            <w:r w:rsidRPr="0011613E">
              <w:rPr>
                <w:rFonts w:cstheme="minorHAnsi"/>
              </w:rPr>
              <w:br/>
              <w:t>a) [……]</w:t>
            </w:r>
            <w:r w:rsidRPr="0011613E">
              <w:rPr>
                <w:rFonts w:cstheme="minorHAnsi"/>
              </w:rPr>
              <w:br/>
              <w:t>b) [……]</w:t>
            </w:r>
            <w:r w:rsidRPr="0011613E">
              <w:rPr>
                <w:rFonts w:cstheme="minorHAnsi"/>
              </w:rPr>
              <w:br/>
            </w:r>
            <w:r w:rsidRPr="0011613E">
              <w:rPr>
                <w:rFonts w:cstheme="minorHAnsi"/>
              </w:rPr>
              <w:br/>
            </w:r>
            <w:r w:rsidRPr="0011613E">
              <w:rPr>
                <w:rFonts w:cstheme="minorHAnsi"/>
              </w:rPr>
              <w:br/>
              <w:t>c1) [] Da [] Ne</w:t>
            </w:r>
          </w:p>
          <w:p w14:paraId="38FEDC01" w14:textId="77777777" w:rsidR="0011613E" w:rsidRPr="0011613E" w:rsidRDefault="0011613E" w:rsidP="00980EE3">
            <w:pPr>
              <w:pStyle w:val="Tiret0"/>
              <w:rPr>
                <w:rFonts w:asciiTheme="minorHAnsi" w:hAnsiTheme="minorHAnsi" w:cstheme="minorHAnsi"/>
                <w:sz w:val="22"/>
              </w:rPr>
            </w:pPr>
            <w:r w:rsidRPr="0011613E">
              <w:rPr>
                <w:rFonts w:asciiTheme="minorHAnsi" w:hAnsiTheme="minorHAnsi" w:cstheme="minorHAnsi"/>
                <w:sz w:val="22"/>
              </w:rPr>
              <w:t>[] Da [] Ne</w:t>
            </w:r>
          </w:p>
          <w:p w14:paraId="244ADE31"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p>
          <w:p w14:paraId="673AD0BF"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p>
          <w:p w14:paraId="56670C26" w14:textId="77777777" w:rsidR="0011613E" w:rsidRPr="0011613E" w:rsidRDefault="0011613E" w:rsidP="00980EE3">
            <w:pPr>
              <w:rPr>
                <w:rFonts w:cstheme="minorHAnsi"/>
              </w:rPr>
            </w:pPr>
            <w:r w:rsidRPr="0011613E">
              <w:rPr>
                <w:rFonts w:cstheme="minorHAnsi"/>
                <w:w w:val="0"/>
              </w:rPr>
              <w:t>c2) [ …]</w:t>
            </w:r>
            <w:r w:rsidRPr="0011613E">
              <w:rPr>
                <w:rFonts w:cstheme="minorHAnsi"/>
                <w:w w:val="0"/>
              </w:rPr>
              <w:br/>
            </w:r>
            <w:r w:rsidRPr="0011613E">
              <w:rPr>
                <w:rFonts w:cstheme="minorHAnsi"/>
                <w:w w:val="0"/>
              </w:rPr>
              <w:br/>
              <w:t>d) [] Da [] Ne</w:t>
            </w:r>
            <w:r w:rsidRPr="0011613E">
              <w:rPr>
                <w:rFonts w:cstheme="minorHAnsi"/>
                <w:w w:val="0"/>
              </w:rPr>
              <w:br/>
            </w:r>
            <w:r w:rsidRPr="0011613E">
              <w:rPr>
                <w:rFonts w:cstheme="minorHAnsi"/>
                <w:b/>
                <w:w w:val="0"/>
              </w:rPr>
              <w:t>Ako je odgovor da</w:t>
            </w:r>
            <w:r w:rsidRPr="0011613E">
              <w:rPr>
                <w:rFonts w:cstheme="minorHAnsi"/>
                <w:w w:val="0"/>
              </w:rPr>
              <w:t>, navedite pojedinosti: [……]</w:t>
            </w:r>
          </w:p>
        </w:tc>
        <w:tc>
          <w:tcPr>
            <w:tcW w:w="2323" w:type="dxa"/>
            <w:shd w:val="clear" w:color="auto" w:fill="auto"/>
          </w:tcPr>
          <w:p w14:paraId="4A49E2B3" w14:textId="77777777" w:rsidR="0011613E" w:rsidRPr="0011613E" w:rsidRDefault="0011613E" w:rsidP="00980EE3">
            <w:pPr>
              <w:rPr>
                <w:rFonts w:cstheme="minorHAnsi"/>
              </w:rPr>
            </w:pPr>
            <w:r w:rsidRPr="0011613E">
              <w:rPr>
                <w:rFonts w:cstheme="minorHAnsi"/>
              </w:rPr>
              <w:lastRenderedPageBreak/>
              <w:br/>
              <w:t>a) [……]</w:t>
            </w:r>
            <w:r w:rsidRPr="0011613E">
              <w:rPr>
                <w:rFonts w:cstheme="minorHAnsi"/>
              </w:rPr>
              <w:br/>
              <w:t>b) [……]</w:t>
            </w:r>
            <w:r w:rsidRPr="0011613E">
              <w:rPr>
                <w:rFonts w:cstheme="minorHAnsi"/>
              </w:rPr>
              <w:br/>
            </w:r>
            <w:r w:rsidRPr="0011613E">
              <w:rPr>
                <w:rFonts w:cstheme="minorHAnsi"/>
              </w:rPr>
              <w:br/>
            </w:r>
            <w:r w:rsidRPr="0011613E">
              <w:rPr>
                <w:rFonts w:cstheme="minorHAnsi"/>
              </w:rPr>
              <w:br/>
              <w:t>c1) [] Da [] Ne</w:t>
            </w:r>
          </w:p>
          <w:p w14:paraId="0F8ABF27"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 Da [] Ne</w:t>
            </w:r>
          </w:p>
          <w:p w14:paraId="58D3F1A4"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p>
          <w:p w14:paraId="55E9FC70"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p>
          <w:p w14:paraId="0C86490E" w14:textId="77777777" w:rsidR="0011613E" w:rsidRPr="0011613E" w:rsidRDefault="0011613E" w:rsidP="00980EE3">
            <w:pPr>
              <w:rPr>
                <w:rFonts w:cstheme="minorHAnsi"/>
              </w:rPr>
            </w:pPr>
            <w:r w:rsidRPr="0011613E">
              <w:rPr>
                <w:rFonts w:cstheme="minorHAnsi"/>
                <w:w w:val="0"/>
              </w:rPr>
              <w:t>c2) [ …]</w:t>
            </w:r>
            <w:r w:rsidRPr="0011613E">
              <w:rPr>
                <w:rFonts w:cstheme="minorHAnsi"/>
                <w:w w:val="0"/>
              </w:rPr>
              <w:br/>
            </w:r>
            <w:r w:rsidRPr="0011613E">
              <w:rPr>
                <w:rFonts w:cstheme="minorHAnsi"/>
                <w:w w:val="0"/>
              </w:rPr>
              <w:br/>
              <w:t>d) [] Da [] Ne</w:t>
            </w:r>
            <w:r w:rsidRPr="0011613E">
              <w:rPr>
                <w:rFonts w:cstheme="minorHAnsi"/>
                <w:w w:val="0"/>
              </w:rPr>
              <w:br/>
            </w:r>
            <w:r w:rsidRPr="0011613E">
              <w:rPr>
                <w:rFonts w:cstheme="minorHAnsi"/>
                <w:b/>
                <w:w w:val="0"/>
              </w:rPr>
              <w:t>Ako je odgovor da</w:t>
            </w:r>
            <w:r w:rsidRPr="0011613E">
              <w:rPr>
                <w:rFonts w:cstheme="minorHAnsi"/>
                <w:w w:val="0"/>
              </w:rPr>
              <w:t>, navedite pojedinosti: [……]</w:t>
            </w:r>
          </w:p>
        </w:tc>
      </w:tr>
      <w:tr w:rsidR="0011613E" w:rsidRPr="0011613E" w14:paraId="3D626C8A" w14:textId="77777777" w:rsidTr="00980EE3">
        <w:tc>
          <w:tcPr>
            <w:tcW w:w="4644" w:type="dxa"/>
            <w:shd w:val="clear" w:color="auto" w:fill="auto"/>
          </w:tcPr>
          <w:p w14:paraId="12A02D2B" w14:textId="77777777" w:rsidR="0011613E" w:rsidRPr="0011613E" w:rsidRDefault="0011613E" w:rsidP="00980EE3">
            <w:pPr>
              <w:rPr>
                <w:rFonts w:cstheme="minorHAnsi"/>
                <w:i/>
              </w:rPr>
            </w:pPr>
            <w:r w:rsidRPr="0011613E">
              <w:rPr>
                <w:rFonts w:cstheme="minorHAnsi"/>
                <w:i/>
              </w:rPr>
              <w:lastRenderedPageBreak/>
              <w:t>Ako je relevantna dokumentacija o plaćanju poreza i doprinosa za socijalno osiguranje dostupna u elektroničkom obliku, navedite:</w:t>
            </w:r>
          </w:p>
        </w:tc>
        <w:tc>
          <w:tcPr>
            <w:tcW w:w="4645" w:type="dxa"/>
            <w:gridSpan w:val="2"/>
            <w:shd w:val="clear" w:color="auto" w:fill="auto"/>
          </w:tcPr>
          <w:p w14:paraId="25F18405" w14:textId="77777777" w:rsidR="0011613E" w:rsidRPr="0011613E" w:rsidRDefault="0011613E" w:rsidP="00980EE3">
            <w:pPr>
              <w:rPr>
                <w:rFonts w:cstheme="minorHAnsi"/>
                <w:i/>
              </w:rPr>
            </w:pPr>
            <w:r w:rsidRPr="0011613E">
              <w:rPr>
                <w:rFonts w:cstheme="minorHAnsi"/>
                <w:i/>
              </w:rPr>
              <w:t>(web-adresu, nadležno tijelo ili tijelo koje ju izdaje, precizno upućivanje na dokumentaciju):</w:t>
            </w:r>
            <w:r w:rsidRPr="0011613E">
              <w:rPr>
                <w:rStyle w:val="Referencafusnote"/>
                <w:rFonts w:cstheme="minorHAnsi"/>
                <w:i/>
              </w:rPr>
              <w:t xml:space="preserve"> </w:t>
            </w:r>
            <w:r w:rsidRPr="0011613E">
              <w:rPr>
                <w:rStyle w:val="Referencafusnote"/>
                <w:rFonts w:cstheme="minorHAnsi"/>
                <w:i/>
              </w:rPr>
              <w:footnoteReference w:id="26"/>
            </w:r>
            <w:r w:rsidRPr="0011613E">
              <w:rPr>
                <w:rStyle w:val="Referencafusnote"/>
                <w:rFonts w:cstheme="minorHAnsi"/>
                <w:i/>
              </w:rPr>
              <w:br/>
            </w:r>
            <w:r w:rsidRPr="0011613E">
              <w:rPr>
                <w:rFonts w:cstheme="minorHAnsi"/>
                <w:i/>
              </w:rPr>
              <w:t>[……][……][……]</w:t>
            </w:r>
          </w:p>
        </w:tc>
      </w:tr>
    </w:tbl>
    <w:p w14:paraId="03EAB0DE"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C: Osnove povezane s insolventnošću, sukobima interesa ili poslovnim prekršajem</w:t>
      </w:r>
      <w:r w:rsidRPr="0011613E">
        <w:rPr>
          <w:rStyle w:val="Referencafusnote"/>
          <w:rFonts w:asciiTheme="minorHAnsi" w:hAnsiTheme="minorHAnsi" w:cstheme="minorHAnsi"/>
          <w:sz w:val="22"/>
        </w:rPr>
        <w:footnoteReference w:id="27"/>
      </w:r>
    </w:p>
    <w:p w14:paraId="5D8FFA1B"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0140F4F8" w14:textId="77777777" w:rsidTr="00980EE3">
        <w:tc>
          <w:tcPr>
            <w:tcW w:w="4644" w:type="dxa"/>
            <w:shd w:val="clear" w:color="auto" w:fill="auto"/>
          </w:tcPr>
          <w:p w14:paraId="777AC641" w14:textId="77777777" w:rsidR="0011613E" w:rsidRPr="0011613E" w:rsidRDefault="0011613E" w:rsidP="00980EE3">
            <w:pPr>
              <w:rPr>
                <w:rFonts w:cstheme="minorHAnsi"/>
                <w:b/>
                <w:i/>
              </w:rPr>
            </w:pPr>
            <w:r w:rsidRPr="0011613E">
              <w:rPr>
                <w:rFonts w:cstheme="minorHAnsi"/>
                <w:b/>
                <w:i/>
              </w:rPr>
              <w:t>Podaci o mogućoj insolventnosti, sukobu interesa ili poslovnom prekršaju</w:t>
            </w:r>
          </w:p>
        </w:tc>
        <w:tc>
          <w:tcPr>
            <w:tcW w:w="4645" w:type="dxa"/>
            <w:shd w:val="clear" w:color="auto" w:fill="auto"/>
          </w:tcPr>
          <w:p w14:paraId="3C14B3C2" w14:textId="77777777" w:rsidR="0011613E" w:rsidRPr="0011613E" w:rsidRDefault="0011613E" w:rsidP="00980EE3">
            <w:pPr>
              <w:rPr>
                <w:rFonts w:cstheme="minorHAnsi"/>
                <w:b/>
                <w:i/>
              </w:rPr>
            </w:pPr>
            <w:r w:rsidRPr="0011613E">
              <w:rPr>
                <w:rFonts w:cstheme="minorHAnsi"/>
                <w:b/>
                <w:i/>
              </w:rPr>
              <w:t>Odgovor:</w:t>
            </w:r>
          </w:p>
        </w:tc>
      </w:tr>
      <w:tr w:rsidR="0011613E" w:rsidRPr="0011613E" w14:paraId="3ADB3425" w14:textId="77777777" w:rsidTr="00980EE3">
        <w:trPr>
          <w:trHeight w:val="406"/>
        </w:trPr>
        <w:tc>
          <w:tcPr>
            <w:tcW w:w="4644" w:type="dxa"/>
            <w:vMerge w:val="restart"/>
            <w:shd w:val="clear" w:color="auto" w:fill="auto"/>
          </w:tcPr>
          <w:p w14:paraId="34027941" w14:textId="77777777" w:rsidR="0011613E" w:rsidRPr="0011613E" w:rsidRDefault="0011613E" w:rsidP="00980EE3">
            <w:pPr>
              <w:rPr>
                <w:rFonts w:cstheme="minorHAnsi"/>
              </w:rPr>
            </w:pPr>
            <w:r w:rsidRPr="0011613E">
              <w:rPr>
                <w:rFonts w:cstheme="minorHAnsi"/>
              </w:rPr>
              <w:t xml:space="preserve">Je li gospodarski subjekt, </w:t>
            </w:r>
            <w:r w:rsidRPr="0011613E">
              <w:rPr>
                <w:rFonts w:cstheme="minorHAnsi"/>
                <w:b/>
              </w:rPr>
              <w:t>prema svojem saznanju</w:t>
            </w:r>
            <w:r w:rsidRPr="0011613E">
              <w:rPr>
                <w:rFonts w:cstheme="minorHAnsi"/>
              </w:rPr>
              <w:t xml:space="preserve">, prekršio </w:t>
            </w:r>
            <w:r w:rsidRPr="0011613E">
              <w:rPr>
                <w:rFonts w:cstheme="minorHAnsi"/>
                <w:b/>
              </w:rPr>
              <w:t>obveze</w:t>
            </w:r>
            <w:r w:rsidRPr="0011613E">
              <w:rPr>
                <w:rFonts w:cstheme="minorHAnsi"/>
              </w:rPr>
              <w:t xml:space="preserve"> u području </w:t>
            </w:r>
            <w:r w:rsidRPr="0011613E">
              <w:rPr>
                <w:rFonts w:cstheme="minorHAnsi"/>
                <w:b/>
              </w:rPr>
              <w:t>prava o zaštiti okoliša, socijalnog i radnog prava</w:t>
            </w:r>
            <w:r w:rsidRPr="0011613E">
              <w:rPr>
                <w:rStyle w:val="Referencafusnote"/>
                <w:rFonts w:cstheme="minorHAnsi"/>
                <w:b/>
              </w:rPr>
              <w:footnoteReference w:id="28"/>
            </w:r>
            <w:r w:rsidRPr="0011613E">
              <w:rPr>
                <w:rFonts w:cstheme="minorHAnsi"/>
                <w:b/>
              </w:rPr>
              <w:t>?</w:t>
            </w:r>
          </w:p>
        </w:tc>
        <w:tc>
          <w:tcPr>
            <w:tcW w:w="4645" w:type="dxa"/>
            <w:shd w:val="clear" w:color="auto" w:fill="auto"/>
          </w:tcPr>
          <w:p w14:paraId="5DF27E11" w14:textId="77777777" w:rsidR="0011613E" w:rsidRPr="0011613E" w:rsidRDefault="0011613E" w:rsidP="00980EE3">
            <w:pPr>
              <w:rPr>
                <w:rFonts w:cstheme="minorHAnsi"/>
              </w:rPr>
            </w:pPr>
            <w:r w:rsidRPr="0011613E">
              <w:rPr>
                <w:rFonts w:cstheme="minorHAnsi"/>
              </w:rPr>
              <w:t>[] Da [] Ne</w:t>
            </w:r>
          </w:p>
        </w:tc>
      </w:tr>
      <w:tr w:rsidR="0011613E" w:rsidRPr="0011613E" w14:paraId="1CD900BC" w14:textId="77777777" w:rsidTr="00980EE3">
        <w:trPr>
          <w:trHeight w:val="405"/>
        </w:trPr>
        <w:tc>
          <w:tcPr>
            <w:tcW w:w="4644" w:type="dxa"/>
            <w:vMerge/>
            <w:shd w:val="clear" w:color="auto" w:fill="auto"/>
          </w:tcPr>
          <w:p w14:paraId="066C490F" w14:textId="77777777" w:rsidR="0011613E" w:rsidRPr="0011613E" w:rsidRDefault="0011613E" w:rsidP="00980EE3">
            <w:pPr>
              <w:rPr>
                <w:rFonts w:cstheme="minorHAnsi"/>
              </w:rPr>
            </w:pPr>
          </w:p>
        </w:tc>
        <w:tc>
          <w:tcPr>
            <w:tcW w:w="4645" w:type="dxa"/>
            <w:shd w:val="clear" w:color="auto" w:fill="auto"/>
          </w:tcPr>
          <w:p w14:paraId="033B8138"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je li gospodarski subjekt poduzeo mjere kako bi dokazao svoju pouzdanost unatoč postojanju ove osnove za isključenje („</w:t>
            </w:r>
            <w:proofErr w:type="spellStart"/>
            <w:r w:rsidRPr="0011613E">
              <w:rPr>
                <w:rFonts w:cstheme="minorHAnsi"/>
              </w:rPr>
              <w:t>samokorigiranje</w:t>
            </w:r>
            <w:proofErr w:type="spellEnd"/>
            <w:r w:rsidRPr="0011613E">
              <w:rPr>
                <w:rFonts w:cstheme="minorHAnsi"/>
              </w:rPr>
              <w:t>”)?</w:t>
            </w:r>
            <w:r w:rsidRPr="0011613E">
              <w:rPr>
                <w:rFonts w:cstheme="minorHAnsi"/>
              </w:rPr>
              <w:br/>
              <w:t>[]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4340EE33" w14:textId="77777777" w:rsidTr="00980EE3">
        <w:tc>
          <w:tcPr>
            <w:tcW w:w="4644" w:type="dxa"/>
            <w:shd w:val="clear" w:color="auto" w:fill="auto"/>
          </w:tcPr>
          <w:p w14:paraId="4BFDF966" w14:textId="77777777" w:rsidR="0011613E" w:rsidRPr="0011613E" w:rsidRDefault="0011613E" w:rsidP="00980EE3">
            <w:pPr>
              <w:pStyle w:val="NormalLeft"/>
              <w:rPr>
                <w:rFonts w:asciiTheme="minorHAnsi" w:hAnsiTheme="minorHAnsi" w:cstheme="minorHAnsi"/>
                <w:b/>
                <w:sz w:val="22"/>
              </w:rPr>
            </w:pPr>
            <w:r w:rsidRPr="0011613E">
              <w:rPr>
                <w:rFonts w:asciiTheme="minorHAnsi" w:hAnsiTheme="minorHAnsi" w:cstheme="minorHAnsi"/>
                <w:sz w:val="22"/>
              </w:rPr>
              <w:t>Je li gospodarski subjekt u nekoj od sljedećih situacija:</w:t>
            </w:r>
            <w:r w:rsidRPr="0011613E">
              <w:rPr>
                <w:rFonts w:asciiTheme="minorHAnsi" w:hAnsiTheme="minorHAnsi" w:cstheme="minorHAnsi"/>
                <w:sz w:val="22"/>
              </w:rPr>
              <w:br/>
              <w:t xml:space="preserve">a) </w:t>
            </w:r>
            <w:r w:rsidRPr="0011613E">
              <w:rPr>
                <w:rFonts w:asciiTheme="minorHAnsi" w:hAnsiTheme="minorHAnsi" w:cstheme="minorHAnsi"/>
                <w:b/>
                <w:sz w:val="22"/>
              </w:rPr>
              <w:t>u stečaju</w:t>
            </w:r>
            <w:r w:rsidRPr="0011613E">
              <w:rPr>
                <w:rFonts w:asciiTheme="minorHAnsi" w:hAnsiTheme="minorHAnsi" w:cstheme="minorHAnsi"/>
                <w:sz w:val="22"/>
              </w:rPr>
              <w:t xml:space="preserve"> ili</w:t>
            </w:r>
            <w:r w:rsidRPr="0011613E">
              <w:rPr>
                <w:rFonts w:asciiTheme="minorHAnsi" w:hAnsiTheme="minorHAnsi" w:cstheme="minorHAnsi"/>
                <w:sz w:val="22"/>
              </w:rPr>
              <w:br/>
              <w:t xml:space="preserve">b) </w:t>
            </w:r>
            <w:r w:rsidRPr="0011613E">
              <w:rPr>
                <w:rFonts w:asciiTheme="minorHAnsi" w:hAnsiTheme="minorHAnsi" w:cstheme="minorHAnsi"/>
                <w:b/>
                <w:sz w:val="22"/>
              </w:rPr>
              <w:t>u postupku insolventnosti</w:t>
            </w:r>
            <w:r w:rsidRPr="0011613E">
              <w:rPr>
                <w:rFonts w:asciiTheme="minorHAnsi" w:hAnsiTheme="minorHAnsi" w:cstheme="minorHAnsi"/>
                <w:sz w:val="22"/>
              </w:rPr>
              <w:t xml:space="preserve"> ili likvidacije ili</w:t>
            </w:r>
            <w:r w:rsidRPr="0011613E">
              <w:rPr>
                <w:rFonts w:asciiTheme="minorHAnsi" w:hAnsiTheme="minorHAnsi" w:cstheme="minorHAnsi"/>
                <w:sz w:val="22"/>
              </w:rPr>
              <w:br/>
              <w:t xml:space="preserve">c) u </w:t>
            </w:r>
            <w:r w:rsidRPr="0011613E">
              <w:rPr>
                <w:rFonts w:asciiTheme="minorHAnsi" w:hAnsiTheme="minorHAnsi" w:cstheme="minorHAnsi"/>
                <w:b/>
                <w:sz w:val="22"/>
              </w:rPr>
              <w:t>nagodbi s vjerovnicima</w:t>
            </w:r>
            <w:r w:rsidRPr="0011613E">
              <w:rPr>
                <w:rFonts w:asciiTheme="minorHAnsi" w:hAnsiTheme="minorHAnsi" w:cstheme="minorHAnsi"/>
                <w:sz w:val="22"/>
              </w:rPr>
              <w:t xml:space="preserve"> ili</w:t>
            </w:r>
            <w:r w:rsidRPr="0011613E">
              <w:rPr>
                <w:rFonts w:asciiTheme="minorHAnsi" w:hAnsiTheme="minorHAnsi" w:cstheme="minorHAnsi"/>
                <w:sz w:val="22"/>
              </w:rPr>
              <w:br/>
              <w:t>d) u bilo kakvoj istovrsnoj situaciji koja proizlazi iz sličnog postupka prema nacionalnim zakonima i propisima</w:t>
            </w:r>
            <w:r w:rsidRPr="0011613E">
              <w:rPr>
                <w:rStyle w:val="Referencafusnote"/>
                <w:rFonts w:asciiTheme="minorHAnsi" w:hAnsiTheme="minorHAnsi" w:cstheme="minorHAnsi"/>
                <w:sz w:val="22"/>
              </w:rPr>
              <w:footnoteReference w:id="29"/>
            </w:r>
            <w:r w:rsidRPr="0011613E">
              <w:rPr>
                <w:rFonts w:asciiTheme="minorHAnsi" w:hAnsiTheme="minorHAnsi" w:cstheme="minorHAnsi"/>
                <w:sz w:val="22"/>
              </w:rPr>
              <w:t xml:space="preserve"> ili</w:t>
            </w:r>
            <w:r w:rsidRPr="0011613E">
              <w:rPr>
                <w:rFonts w:asciiTheme="minorHAnsi" w:hAnsiTheme="minorHAnsi" w:cstheme="minorHAnsi"/>
                <w:sz w:val="22"/>
              </w:rPr>
              <w:br/>
            </w:r>
            <w:r w:rsidRPr="0011613E">
              <w:rPr>
                <w:rFonts w:asciiTheme="minorHAnsi" w:hAnsiTheme="minorHAnsi" w:cstheme="minorHAnsi"/>
                <w:sz w:val="22"/>
              </w:rPr>
              <w:lastRenderedPageBreak/>
              <w:t>e) njegovom imovinom upravlja stečajni upravitelj ili sud ili</w:t>
            </w:r>
            <w:r w:rsidRPr="0011613E">
              <w:rPr>
                <w:rFonts w:asciiTheme="minorHAnsi" w:hAnsiTheme="minorHAnsi" w:cstheme="minorHAnsi"/>
                <w:sz w:val="22"/>
              </w:rPr>
              <w:br/>
              <w:t>f) obustavio je poslovne aktivnosti?</w:t>
            </w:r>
            <w:r w:rsidRPr="0011613E">
              <w:rPr>
                <w:rFonts w:asciiTheme="minorHAnsi" w:hAnsiTheme="minorHAnsi" w:cstheme="minorHAnsi"/>
                <w:sz w:val="22"/>
              </w:rPr>
              <w:br/>
            </w:r>
            <w:r w:rsidRPr="0011613E">
              <w:rPr>
                <w:rFonts w:asciiTheme="minorHAnsi" w:hAnsiTheme="minorHAnsi" w:cstheme="minorHAnsi"/>
                <w:b/>
                <w:sz w:val="22"/>
              </w:rPr>
              <w:t>Ako je odgovor da:</w:t>
            </w:r>
          </w:p>
          <w:p w14:paraId="6955AB5F"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navedite pojedinosti:</w:t>
            </w:r>
          </w:p>
          <w:p w14:paraId="169C5C3E"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navedite razloge zbog kojih je gospodarski subjekt svejedno u mogućnosti izvršiti ugovor, uzimajući u obzir primjenjiva nacionalna pravila i mjere za nastavak poslovanja u tim okolnostima</w:t>
            </w:r>
            <w:r w:rsidRPr="0011613E">
              <w:rPr>
                <w:rStyle w:val="Referencafusnote"/>
                <w:rFonts w:asciiTheme="minorHAnsi" w:hAnsiTheme="minorHAnsi" w:cstheme="minorHAnsi"/>
                <w:sz w:val="22"/>
              </w:rPr>
              <w:footnoteReference w:id="30"/>
            </w:r>
            <w:r w:rsidRPr="0011613E">
              <w:rPr>
                <w:rFonts w:asciiTheme="minorHAnsi" w:hAnsiTheme="minorHAnsi" w:cstheme="minorHAnsi"/>
                <w:sz w:val="22"/>
              </w:rPr>
              <w:t>.</w:t>
            </w:r>
          </w:p>
          <w:p w14:paraId="078B6C40"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i/>
                <w:sz w:val="22"/>
              </w:rPr>
              <w:t>Ako je relevantna dokumentacija dostupna u elektroničkom obliku, navedite:</w:t>
            </w:r>
          </w:p>
        </w:tc>
        <w:tc>
          <w:tcPr>
            <w:tcW w:w="4645" w:type="dxa"/>
            <w:shd w:val="clear" w:color="auto" w:fill="auto"/>
          </w:tcPr>
          <w:p w14:paraId="0AC48FCC" w14:textId="77777777" w:rsidR="0011613E" w:rsidRPr="0011613E" w:rsidRDefault="0011613E" w:rsidP="00980EE3">
            <w:pPr>
              <w:rPr>
                <w:rFonts w:cstheme="minorHAnsi"/>
              </w:rPr>
            </w:pPr>
            <w:r w:rsidRPr="0011613E">
              <w:rPr>
                <w:rFonts w:cstheme="minorHAnsi"/>
              </w:rPr>
              <w:lastRenderedPageBreak/>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lastRenderedPageBreak/>
              <w:br/>
            </w:r>
            <w:r w:rsidRPr="0011613E">
              <w:rPr>
                <w:rFonts w:cstheme="minorHAnsi"/>
              </w:rPr>
              <w:br/>
            </w:r>
            <w:r w:rsidRPr="0011613E">
              <w:rPr>
                <w:rFonts w:cstheme="minorHAnsi"/>
              </w:rPr>
              <w:br/>
            </w:r>
            <w:r w:rsidRPr="0011613E">
              <w:rPr>
                <w:rFonts w:cstheme="minorHAnsi"/>
              </w:rPr>
              <w:br/>
            </w:r>
            <w:r w:rsidRPr="0011613E">
              <w:rPr>
                <w:rFonts w:cstheme="minorHAnsi"/>
              </w:rPr>
              <w:br/>
            </w:r>
          </w:p>
          <w:p w14:paraId="31CD2F98"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p>
          <w:p w14:paraId="27A7B3AF" w14:textId="77777777" w:rsidR="0011613E" w:rsidRPr="0011613E" w:rsidRDefault="0011613E" w:rsidP="008E7F3D">
            <w:pPr>
              <w:pStyle w:val="Tiret0"/>
              <w:numPr>
                <w:ilvl w:val="0"/>
                <w:numId w:val="10"/>
              </w:numPr>
              <w:rPr>
                <w:rFonts w:asciiTheme="minorHAnsi" w:hAnsiTheme="minorHAnsi" w:cstheme="minorHAnsi"/>
                <w:sz w:val="22"/>
              </w:rPr>
            </w:pP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r w:rsidRPr="0011613E">
              <w:rPr>
                <w:rFonts w:asciiTheme="minorHAnsi" w:hAnsiTheme="minorHAnsi" w:cstheme="minorHAnsi"/>
                <w:sz w:val="22"/>
              </w:rPr>
              <w:br/>
            </w:r>
          </w:p>
          <w:p w14:paraId="67A515C4" w14:textId="77777777" w:rsidR="0011613E" w:rsidRPr="0011613E" w:rsidRDefault="0011613E" w:rsidP="00980EE3">
            <w:pPr>
              <w:rPr>
                <w:rFonts w:cstheme="minorHAnsi"/>
                <w:i/>
              </w:rPr>
            </w:pPr>
            <w:r w:rsidRPr="0011613E">
              <w:rPr>
                <w:rFonts w:cstheme="minorHAnsi"/>
                <w:i/>
              </w:rPr>
              <w:t>(web-adresu, nadležno tijelo ili tijelo koje ju izdaje, precizno upućivanje na dokumentaciju): [……][……][……]</w:t>
            </w:r>
          </w:p>
        </w:tc>
      </w:tr>
      <w:tr w:rsidR="0011613E" w:rsidRPr="0011613E" w14:paraId="030B5C5D" w14:textId="77777777" w:rsidTr="00980EE3">
        <w:trPr>
          <w:trHeight w:val="303"/>
        </w:trPr>
        <w:tc>
          <w:tcPr>
            <w:tcW w:w="4644" w:type="dxa"/>
            <w:vMerge w:val="restart"/>
            <w:shd w:val="clear" w:color="auto" w:fill="auto"/>
          </w:tcPr>
          <w:p w14:paraId="2CFEE6E1"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sz w:val="22"/>
              </w:rPr>
              <w:lastRenderedPageBreak/>
              <w:t xml:space="preserve">Je li gospodarski subjekt kriv za </w:t>
            </w:r>
            <w:r w:rsidRPr="0011613E">
              <w:rPr>
                <w:rFonts w:asciiTheme="minorHAnsi" w:hAnsiTheme="minorHAnsi" w:cstheme="minorHAnsi"/>
                <w:b/>
                <w:sz w:val="22"/>
              </w:rPr>
              <w:t>teški poslovni prekršaj</w:t>
            </w:r>
            <w:r w:rsidRPr="0011613E">
              <w:rPr>
                <w:rStyle w:val="Referencafusnote"/>
                <w:rFonts w:asciiTheme="minorHAnsi" w:hAnsiTheme="minorHAnsi" w:cstheme="minorHAnsi"/>
                <w:b/>
                <w:sz w:val="22"/>
              </w:rPr>
              <w:footnoteReference w:id="31"/>
            </w:r>
            <w:r w:rsidRPr="0011613E">
              <w:rPr>
                <w:rFonts w:asciiTheme="minorHAnsi" w:hAnsiTheme="minorHAnsi" w:cstheme="minorHAnsi"/>
                <w:sz w:val="22"/>
              </w:rPr>
              <w:t xml:space="preserve">? </w:t>
            </w:r>
            <w:r w:rsidRPr="0011613E">
              <w:rPr>
                <w:rFonts w:asciiTheme="minorHAnsi" w:hAnsiTheme="minorHAnsi" w:cstheme="minorHAnsi"/>
                <w:sz w:val="22"/>
              </w:rPr>
              <w:br/>
              <w:t>Ako je odgovor da, navedite pojedinosti:</w:t>
            </w:r>
          </w:p>
        </w:tc>
        <w:tc>
          <w:tcPr>
            <w:tcW w:w="4645" w:type="dxa"/>
            <w:shd w:val="clear" w:color="auto" w:fill="auto"/>
          </w:tcPr>
          <w:p w14:paraId="49EC2319"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t xml:space="preserve"> [……]</w:t>
            </w:r>
          </w:p>
        </w:tc>
      </w:tr>
      <w:tr w:rsidR="0011613E" w:rsidRPr="0011613E" w14:paraId="4ED643DF" w14:textId="77777777" w:rsidTr="00980EE3">
        <w:trPr>
          <w:trHeight w:val="303"/>
        </w:trPr>
        <w:tc>
          <w:tcPr>
            <w:tcW w:w="4644" w:type="dxa"/>
            <w:vMerge/>
            <w:shd w:val="clear" w:color="auto" w:fill="auto"/>
          </w:tcPr>
          <w:p w14:paraId="65E30CF0" w14:textId="77777777" w:rsidR="0011613E" w:rsidRPr="0011613E" w:rsidRDefault="0011613E" w:rsidP="00980EE3">
            <w:pPr>
              <w:pStyle w:val="NormalLeft"/>
              <w:rPr>
                <w:rFonts w:asciiTheme="minorHAnsi" w:hAnsiTheme="minorHAnsi" w:cstheme="minorHAnsi"/>
                <w:sz w:val="22"/>
              </w:rPr>
            </w:pPr>
          </w:p>
        </w:tc>
        <w:tc>
          <w:tcPr>
            <w:tcW w:w="4645" w:type="dxa"/>
            <w:shd w:val="clear" w:color="auto" w:fill="auto"/>
          </w:tcPr>
          <w:p w14:paraId="52743306"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02725E30" w14:textId="77777777" w:rsidTr="00980EE3">
        <w:trPr>
          <w:trHeight w:val="515"/>
        </w:trPr>
        <w:tc>
          <w:tcPr>
            <w:tcW w:w="4644" w:type="dxa"/>
            <w:vMerge w:val="restart"/>
            <w:shd w:val="clear" w:color="auto" w:fill="auto"/>
          </w:tcPr>
          <w:p w14:paraId="0CF6A1EC" w14:textId="77777777" w:rsidR="0011613E" w:rsidRPr="0011613E" w:rsidRDefault="0011613E" w:rsidP="00980EE3">
            <w:pPr>
              <w:pStyle w:val="NormalLeft"/>
              <w:rPr>
                <w:rFonts w:asciiTheme="minorHAnsi" w:hAnsiTheme="minorHAnsi" w:cstheme="minorHAnsi"/>
                <w:sz w:val="22"/>
              </w:rPr>
            </w:pPr>
            <w:r w:rsidRPr="0011613E">
              <w:rPr>
                <w:rStyle w:val="NormalBoldChar"/>
                <w:rFonts w:asciiTheme="minorHAnsi" w:eastAsia="Calibri" w:hAnsiTheme="minorHAnsi" w:cstheme="minorHAnsi"/>
                <w:w w:val="0"/>
                <w:sz w:val="22"/>
              </w:rPr>
              <w:t>Je li gospodarski subjekt</w:t>
            </w:r>
            <w:r w:rsidRPr="0011613E">
              <w:rPr>
                <w:rFonts w:asciiTheme="minorHAnsi" w:hAnsiTheme="minorHAnsi" w:cstheme="minorHAnsi"/>
                <w:sz w:val="22"/>
              </w:rPr>
              <w:t xml:space="preserve"> sklopio </w:t>
            </w:r>
            <w:r w:rsidRPr="0011613E">
              <w:rPr>
                <w:rFonts w:asciiTheme="minorHAnsi" w:hAnsiTheme="minorHAnsi" w:cstheme="minorHAnsi"/>
                <w:b/>
                <w:sz w:val="22"/>
              </w:rPr>
              <w:t>sporazume</w:t>
            </w:r>
            <w:r w:rsidRPr="0011613E">
              <w:rPr>
                <w:rFonts w:asciiTheme="minorHAnsi" w:hAnsiTheme="minorHAnsi" w:cstheme="minorHAnsi"/>
                <w:sz w:val="22"/>
              </w:rPr>
              <w:t xml:space="preserve"> s drugim gospodarskim subjektima </w:t>
            </w:r>
            <w:r w:rsidRPr="0011613E">
              <w:rPr>
                <w:rFonts w:asciiTheme="minorHAnsi" w:hAnsiTheme="minorHAnsi" w:cstheme="minorHAnsi"/>
                <w:b/>
                <w:sz w:val="22"/>
              </w:rPr>
              <w:t>kojima je cilj narušavanje tržišnog natjecanja</w:t>
            </w:r>
            <w:r w:rsidRPr="0011613E">
              <w:rPr>
                <w:rFonts w:asciiTheme="minorHAnsi" w:hAnsiTheme="minorHAnsi" w:cstheme="minorHAnsi"/>
                <w:sz w:val="22"/>
              </w:rPr>
              <w:t>?</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6CAEA164"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r w:rsidR="0011613E" w:rsidRPr="0011613E" w14:paraId="05326C1C" w14:textId="77777777" w:rsidTr="00980EE3">
        <w:trPr>
          <w:trHeight w:val="514"/>
        </w:trPr>
        <w:tc>
          <w:tcPr>
            <w:tcW w:w="4644" w:type="dxa"/>
            <w:vMerge/>
            <w:shd w:val="clear" w:color="auto" w:fill="auto"/>
          </w:tcPr>
          <w:p w14:paraId="7893F76E" w14:textId="77777777" w:rsidR="0011613E" w:rsidRPr="0011613E" w:rsidRDefault="0011613E" w:rsidP="00980EE3">
            <w:pPr>
              <w:pStyle w:val="NormalLeft"/>
              <w:rPr>
                <w:rStyle w:val="NormalBoldChar"/>
                <w:rFonts w:asciiTheme="minorHAnsi" w:eastAsia="Calibri" w:hAnsiTheme="minorHAnsi" w:cstheme="minorHAnsi"/>
                <w:b w:val="0"/>
                <w:w w:val="0"/>
                <w:sz w:val="22"/>
              </w:rPr>
            </w:pPr>
          </w:p>
        </w:tc>
        <w:tc>
          <w:tcPr>
            <w:tcW w:w="4645" w:type="dxa"/>
            <w:shd w:val="clear" w:color="auto" w:fill="auto"/>
          </w:tcPr>
          <w:p w14:paraId="5F88264E"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7B6E727D" w14:textId="77777777" w:rsidTr="00980EE3">
        <w:trPr>
          <w:trHeight w:val="1316"/>
        </w:trPr>
        <w:tc>
          <w:tcPr>
            <w:tcW w:w="4644" w:type="dxa"/>
            <w:shd w:val="clear" w:color="auto" w:fill="auto"/>
          </w:tcPr>
          <w:p w14:paraId="7A6A259E"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Style w:val="NormalBoldChar"/>
                <w:rFonts w:asciiTheme="minorHAnsi" w:eastAsia="Calibri" w:hAnsiTheme="minorHAnsi" w:cstheme="minorHAnsi"/>
                <w:w w:val="0"/>
                <w:sz w:val="22"/>
              </w:rPr>
              <w:t>Je li gospodarski subjekt svjestan nekog</w:t>
            </w:r>
            <w:r w:rsidRPr="0011613E">
              <w:rPr>
                <w:rFonts w:asciiTheme="minorHAnsi" w:hAnsiTheme="minorHAnsi" w:cstheme="minorHAnsi"/>
                <w:b/>
                <w:sz w:val="22"/>
              </w:rPr>
              <w:t xml:space="preserve"> sukoba interesa</w:t>
            </w:r>
            <w:r w:rsidRPr="0011613E">
              <w:rPr>
                <w:rStyle w:val="Referencafusnote"/>
                <w:rFonts w:asciiTheme="minorHAnsi" w:hAnsiTheme="minorHAnsi" w:cstheme="minorHAnsi"/>
                <w:b/>
                <w:sz w:val="22"/>
              </w:rPr>
              <w:footnoteReference w:id="32"/>
            </w:r>
            <w:r w:rsidRPr="0011613E">
              <w:rPr>
                <w:rFonts w:asciiTheme="minorHAnsi" w:hAnsiTheme="minorHAnsi" w:cstheme="minorHAnsi"/>
                <w:sz w:val="22"/>
              </w:rPr>
              <w:t>zbog svojeg sudjelovanja u postupku nabave?</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5532081F"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r w:rsidR="0011613E" w:rsidRPr="0011613E" w14:paraId="27A4EDAC" w14:textId="77777777" w:rsidTr="00980EE3">
        <w:trPr>
          <w:trHeight w:val="1544"/>
        </w:trPr>
        <w:tc>
          <w:tcPr>
            <w:tcW w:w="4644" w:type="dxa"/>
            <w:shd w:val="clear" w:color="auto" w:fill="auto"/>
          </w:tcPr>
          <w:p w14:paraId="572B0E75"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Style w:val="NormalBoldChar"/>
                <w:rFonts w:asciiTheme="minorHAnsi" w:eastAsia="Calibri" w:hAnsiTheme="minorHAnsi" w:cstheme="minorHAnsi"/>
                <w:w w:val="0"/>
                <w:sz w:val="22"/>
              </w:rPr>
              <w:lastRenderedPageBreak/>
              <w:t xml:space="preserve">Jesu li gospodarski subjekt ili </w:t>
            </w:r>
            <w:r w:rsidRPr="0011613E">
              <w:rPr>
                <w:rFonts w:asciiTheme="minorHAnsi" w:hAnsiTheme="minorHAnsi" w:cstheme="minorHAnsi"/>
                <w:sz w:val="22"/>
              </w:rPr>
              <w:t xml:space="preserve">poduzeće povezano s gospodarskim subjektom </w:t>
            </w:r>
            <w:r w:rsidRPr="0011613E">
              <w:rPr>
                <w:rFonts w:asciiTheme="minorHAnsi" w:hAnsiTheme="minorHAnsi" w:cstheme="minorHAnsi"/>
                <w:b/>
                <w:sz w:val="22"/>
              </w:rPr>
              <w:t>savjetovali</w:t>
            </w:r>
            <w:r w:rsidRPr="0011613E">
              <w:rPr>
                <w:rFonts w:asciiTheme="minorHAnsi" w:hAnsiTheme="minorHAnsi" w:cstheme="minorHAnsi"/>
                <w:sz w:val="22"/>
              </w:rPr>
              <w:t xml:space="preserve"> javnog naručitelja ili naručitelja ili na neki drugi način bili </w:t>
            </w:r>
            <w:r w:rsidRPr="0011613E">
              <w:rPr>
                <w:rFonts w:asciiTheme="minorHAnsi" w:hAnsiTheme="minorHAnsi" w:cstheme="minorHAnsi"/>
                <w:b/>
                <w:sz w:val="22"/>
              </w:rPr>
              <w:t>uključeni u pripremu</w:t>
            </w:r>
            <w:r w:rsidRPr="0011613E">
              <w:rPr>
                <w:rFonts w:asciiTheme="minorHAnsi" w:hAnsiTheme="minorHAnsi" w:cstheme="minorHAnsi"/>
                <w:sz w:val="22"/>
              </w:rPr>
              <w:t xml:space="preserve"> postupka nabave?</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29D691D2"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r>
            <w:r w:rsidRPr="0011613E">
              <w:rPr>
                <w:rFonts w:cstheme="minorHAnsi"/>
              </w:rPr>
              <w:br/>
              <w:t>[…]</w:t>
            </w:r>
          </w:p>
        </w:tc>
      </w:tr>
      <w:tr w:rsidR="0011613E" w:rsidRPr="0011613E" w14:paraId="57760000" w14:textId="77777777" w:rsidTr="00980EE3">
        <w:trPr>
          <w:trHeight w:val="932"/>
        </w:trPr>
        <w:tc>
          <w:tcPr>
            <w:tcW w:w="4644" w:type="dxa"/>
            <w:vMerge w:val="restart"/>
            <w:shd w:val="clear" w:color="auto" w:fill="auto"/>
          </w:tcPr>
          <w:p w14:paraId="7D3EA4CA" w14:textId="77777777" w:rsidR="0011613E" w:rsidRPr="0011613E" w:rsidRDefault="0011613E" w:rsidP="00980EE3">
            <w:pPr>
              <w:pStyle w:val="NormalLeft"/>
              <w:rPr>
                <w:rStyle w:val="NormalBoldChar"/>
                <w:rFonts w:asciiTheme="minorHAnsi" w:eastAsia="Calibri" w:hAnsiTheme="minorHAnsi" w:cstheme="minorHAnsi"/>
                <w:b w:val="0"/>
                <w:w w:val="0"/>
                <w:sz w:val="22"/>
              </w:rPr>
            </w:pPr>
            <w:r w:rsidRPr="0011613E">
              <w:rPr>
                <w:rFonts w:asciiTheme="minorHAnsi" w:hAnsiTheme="minorHAnsi" w:cstheme="minorHAnsi"/>
                <w:sz w:val="22"/>
              </w:rPr>
              <w:t xml:space="preserve">Je li gospodarski subjekt imao iskustva s </w:t>
            </w:r>
            <w:r w:rsidRPr="0011613E">
              <w:rPr>
                <w:rFonts w:asciiTheme="minorHAnsi" w:hAnsiTheme="minorHAnsi" w:cstheme="minorHAnsi"/>
                <w:b/>
                <w:sz w:val="22"/>
              </w:rPr>
              <w:t>prijevremenim raskidom</w:t>
            </w:r>
            <w:r w:rsidRPr="0011613E">
              <w:rPr>
                <w:rFonts w:asciiTheme="minorHAnsi" w:hAnsiTheme="minorHAnsi" w:cstheme="minorHAnsi"/>
                <w:sz w:val="22"/>
              </w:rPr>
              <w:t xml:space="preserve"> prethodnog javnog ugovora, prethodnog ugovora s naručiteljem ili prethodnog ugovora o koncesiji odnosno naplatom naknade štete ili sličnim sankcijama u vezi s tim prethodnim ugovorom?</w:t>
            </w:r>
            <w:r w:rsidRPr="0011613E">
              <w:rPr>
                <w:rFonts w:asciiTheme="minorHAnsi" w:hAnsiTheme="minorHAnsi" w:cstheme="minorHAnsi"/>
                <w:sz w:val="22"/>
              </w:rPr>
              <w:br/>
            </w:r>
            <w:r w:rsidRPr="0011613E">
              <w:rPr>
                <w:rFonts w:asciiTheme="minorHAnsi" w:hAnsiTheme="minorHAnsi" w:cstheme="minorHAnsi"/>
                <w:b/>
                <w:sz w:val="22"/>
              </w:rPr>
              <w:t>Ako je odgovor da</w:t>
            </w:r>
            <w:r w:rsidRPr="0011613E">
              <w:rPr>
                <w:rFonts w:asciiTheme="minorHAnsi" w:hAnsiTheme="minorHAnsi" w:cstheme="minorHAnsi"/>
                <w:sz w:val="22"/>
              </w:rPr>
              <w:t>, navedite pojedinosti:</w:t>
            </w:r>
          </w:p>
        </w:tc>
        <w:tc>
          <w:tcPr>
            <w:tcW w:w="4645" w:type="dxa"/>
            <w:shd w:val="clear" w:color="auto" w:fill="auto"/>
          </w:tcPr>
          <w:p w14:paraId="6744DA42"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t>[…]</w:t>
            </w:r>
          </w:p>
        </w:tc>
      </w:tr>
      <w:tr w:rsidR="0011613E" w:rsidRPr="0011613E" w14:paraId="6C7CDE7A" w14:textId="77777777" w:rsidTr="00980EE3">
        <w:trPr>
          <w:trHeight w:val="931"/>
        </w:trPr>
        <w:tc>
          <w:tcPr>
            <w:tcW w:w="4644" w:type="dxa"/>
            <w:vMerge/>
            <w:shd w:val="clear" w:color="auto" w:fill="auto"/>
          </w:tcPr>
          <w:p w14:paraId="64EADAA9" w14:textId="77777777" w:rsidR="0011613E" w:rsidRPr="0011613E" w:rsidRDefault="0011613E" w:rsidP="00980EE3">
            <w:pPr>
              <w:pStyle w:val="NormalLeft"/>
              <w:rPr>
                <w:rFonts w:asciiTheme="minorHAnsi" w:hAnsiTheme="minorHAnsi" w:cstheme="minorHAnsi"/>
                <w:sz w:val="22"/>
              </w:rPr>
            </w:pPr>
          </w:p>
        </w:tc>
        <w:tc>
          <w:tcPr>
            <w:tcW w:w="4645" w:type="dxa"/>
            <w:shd w:val="clear" w:color="auto" w:fill="auto"/>
          </w:tcPr>
          <w:p w14:paraId="20D37D5B" w14:textId="77777777" w:rsidR="0011613E" w:rsidRPr="0011613E" w:rsidRDefault="0011613E" w:rsidP="00980EE3">
            <w:pPr>
              <w:rPr>
                <w:rFonts w:cstheme="minorHAnsi"/>
              </w:rPr>
            </w:pPr>
            <w:r w:rsidRPr="0011613E">
              <w:rPr>
                <w:rFonts w:cstheme="minorHAnsi"/>
                <w:b/>
              </w:rPr>
              <w:t>Ako je odgovor da</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 Da [] Ne</w:t>
            </w:r>
            <w:r w:rsidRPr="0011613E">
              <w:rPr>
                <w:rFonts w:cstheme="minorHAnsi"/>
              </w:rPr>
              <w:br/>
            </w:r>
            <w:r w:rsidRPr="0011613E">
              <w:rPr>
                <w:rFonts w:cstheme="minorHAnsi"/>
                <w:b/>
              </w:rPr>
              <w:t>Ako jest,</w:t>
            </w:r>
            <w:r w:rsidRPr="0011613E">
              <w:rPr>
                <w:rFonts w:cstheme="minorHAnsi"/>
              </w:rPr>
              <w:t xml:space="preserve"> opišite poduzete mjere: [……]</w:t>
            </w:r>
          </w:p>
        </w:tc>
      </w:tr>
      <w:tr w:rsidR="0011613E" w:rsidRPr="0011613E" w14:paraId="064B44E5" w14:textId="77777777" w:rsidTr="00980EE3">
        <w:tc>
          <w:tcPr>
            <w:tcW w:w="4644" w:type="dxa"/>
            <w:shd w:val="clear" w:color="auto" w:fill="auto"/>
          </w:tcPr>
          <w:p w14:paraId="0D6FE709" w14:textId="77777777" w:rsidR="0011613E" w:rsidRPr="0011613E" w:rsidRDefault="0011613E" w:rsidP="00980EE3">
            <w:pPr>
              <w:pStyle w:val="NormalLeft"/>
              <w:rPr>
                <w:rFonts w:asciiTheme="minorHAnsi" w:hAnsiTheme="minorHAnsi" w:cstheme="minorHAnsi"/>
                <w:sz w:val="22"/>
              </w:rPr>
            </w:pPr>
            <w:r w:rsidRPr="0011613E">
              <w:rPr>
                <w:rFonts w:asciiTheme="minorHAnsi" w:hAnsiTheme="minorHAnsi" w:cstheme="minorHAnsi"/>
                <w:sz w:val="22"/>
              </w:rPr>
              <w:t>Može li gospodarski subjekt potvrditi sljedeće činjenice:</w:t>
            </w:r>
            <w:r w:rsidRPr="0011613E">
              <w:rPr>
                <w:rFonts w:asciiTheme="minorHAnsi" w:hAnsiTheme="minorHAnsi" w:cstheme="minorHAnsi"/>
                <w:sz w:val="22"/>
              </w:rPr>
              <w:br/>
              <w:t xml:space="preserve">a) </w:t>
            </w:r>
            <w:r w:rsidRPr="0011613E">
              <w:rPr>
                <w:rStyle w:val="NormalBoldChar"/>
                <w:rFonts w:asciiTheme="minorHAnsi" w:eastAsia="Calibri" w:hAnsiTheme="minorHAnsi" w:cstheme="minorHAnsi"/>
                <w:w w:val="0"/>
                <w:sz w:val="22"/>
              </w:rPr>
              <w:t xml:space="preserve">da nije </w:t>
            </w:r>
            <w:r w:rsidRPr="0011613E">
              <w:rPr>
                <w:rFonts w:asciiTheme="minorHAnsi" w:hAnsiTheme="minorHAnsi" w:cstheme="minorHAnsi"/>
                <w:sz w:val="22"/>
              </w:rPr>
              <w:t xml:space="preserve">kriv za ozbiljno </w:t>
            </w:r>
            <w:r w:rsidRPr="0011613E">
              <w:rPr>
                <w:rFonts w:asciiTheme="minorHAnsi" w:hAnsiTheme="minorHAnsi" w:cstheme="minorHAnsi"/>
                <w:b/>
                <w:sz w:val="22"/>
              </w:rPr>
              <w:t>lažno prikazivanje</w:t>
            </w:r>
            <w:r w:rsidRPr="0011613E">
              <w:rPr>
                <w:rFonts w:asciiTheme="minorHAnsi" w:hAnsiTheme="minorHAnsi" w:cstheme="minorHAnsi"/>
                <w:sz w:val="22"/>
              </w:rPr>
              <w:t xml:space="preserve"> pri dostavi podataka zatraženih radi provjere nepostojanja osnova za isključenje ili ispunjenje kriterija za odabir;</w:t>
            </w:r>
            <w:r w:rsidRPr="0011613E">
              <w:rPr>
                <w:rFonts w:asciiTheme="minorHAnsi" w:hAnsiTheme="minorHAnsi" w:cstheme="minorHAnsi"/>
                <w:sz w:val="22"/>
              </w:rPr>
              <w:br/>
              <w:t xml:space="preserve">b) </w:t>
            </w:r>
            <w:r w:rsidRPr="0011613E">
              <w:rPr>
                <w:rStyle w:val="NormalBoldChar"/>
                <w:rFonts w:asciiTheme="minorHAnsi" w:eastAsia="Calibri" w:hAnsiTheme="minorHAnsi" w:cstheme="minorHAnsi"/>
                <w:w w:val="0"/>
                <w:sz w:val="22"/>
              </w:rPr>
              <w:t>da</w:t>
            </w:r>
            <w:r w:rsidRPr="0011613E">
              <w:rPr>
                <w:rFonts w:asciiTheme="minorHAnsi" w:hAnsiTheme="minorHAnsi" w:cstheme="minorHAnsi"/>
                <w:sz w:val="22"/>
              </w:rPr>
              <w:t xml:space="preserve"> nije </w:t>
            </w:r>
            <w:r w:rsidRPr="0011613E">
              <w:rPr>
                <w:rFonts w:asciiTheme="minorHAnsi" w:hAnsiTheme="minorHAnsi" w:cstheme="minorHAnsi"/>
                <w:b/>
                <w:sz w:val="22"/>
              </w:rPr>
              <w:t>prikrio</w:t>
            </w:r>
            <w:r w:rsidRPr="0011613E">
              <w:rPr>
                <w:rFonts w:asciiTheme="minorHAnsi" w:hAnsiTheme="minorHAnsi" w:cstheme="minorHAnsi"/>
                <w:sz w:val="22"/>
              </w:rPr>
              <w:t xml:space="preserve"> takve podatke;</w:t>
            </w:r>
            <w:r w:rsidRPr="0011613E">
              <w:rPr>
                <w:rFonts w:asciiTheme="minorHAnsi" w:hAnsiTheme="minorHAnsi" w:cstheme="minorHAnsi"/>
                <w:sz w:val="22"/>
              </w:rPr>
              <w:br/>
              <w:t>c) da je bio u stanju bez odgode priložiti dodatne dokumente koje je zatražio javni naručitelj ili naručitelj te</w:t>
            </w:r>
            <w:r w:rsidRPr="0011613E">
              <w:rPr>
                <w:rFonts w:asciiTheme="minorHAnsi" w:hAnsiTheme="minorHAnsi" w:cstheme="minorHAnsi"/>
                <w:sz w:val="22"/>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14:paraId="18FEE95D" w14:textId="77777777" w:rsidR="0011613E" w:rsidRPr="0011613E" w:rsidRDefault="0011613E" w:rsidP="00980EE3">
            <w:pPr>
              <w:rPr>
                <w:rFonts w:cstheme="minorHAnsi"/>
              </w:rPr>
            </w:pPr>
            <w:r w:rsidRPr="0011613E">
              <w:rPr>
                <w:rFonts w:cstheme="minorHAnsi"/>
              </w:rPr>
              <w:t>[] Da [] Ne</w:t>
            </w:r>
          </w:p>
        </w:tc>
      </w:tr>
    </w:tbl>
    <w:p w14:paraId="109EA9D6"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557766CB" w14:textId="77777777" w:rsidTr="00980EE3">
        <w:tc>
          <w:tcPr>
            <w:tcW w:w="4644" w:type="dxa"/>
            <w:shd w:val="clear" w:color="auto" w:fill="auto"/>
          </w:tcPr>
          <w:p w14:paraId="31E62367" w14:textId="77777777" w:rsidR="0011613E" w:rsidRPr="0011613E" w:rsidRDefault="0011613E" w:rsidP="00980EE3">
            <w:pPr>
              <w:rPr>
                <w:rFonts w:cstheme="minorHAnsi"/>
                <w:b/>
                <w:i/>
              </w:rPr>
            </w:pPr>
            <w:r w:rsidRPr="0011613E">
              <w:rPr>
                <w:rFonts w:cstheme="minorHAnsi"/>
                <w:b/>
                <w:i/>
              </w:rPr>
              <w:t>Isključivo nacionalne osnove za isključenje</w:t>
            </w:r>
          </w:p>
        </w:tc>
        <w:tc>
          <w:tcPr>
            <w:tcW w:w="4645" w:type="dxa"/>
            <w:shd w:val="clear" w:color="auto" w:fill="auto"/>
          </w:tcPr>
          <w:p w14:paraId="64E8E3C8" w14:textId="77777777" w:rsidR="0011613E" w:rsidRPr="0011613E" w:rsidRDefault="0011613E" w:rsidP="00980EE3">
            <w:pPr>
              <w:rPr>
                <w:rFonts w:cstheme="minorHAnsi"/>
                <w:b/>
                <w:i/>
              </w:rPr>
            </w:pPr>
            <w:r w:rsidRPr="0011613E">
              <w:rPr>
                <w:rFonts w:cstheme="minorHAnsi"/>
                <w:b/>
                <w:i/>
              </w:rPr>
              <w:t>Odgovor:</w:t>
            </w:r>
          </w:p>
        </w:tc>
      </w:tr>
      <w:tr w:rsidR="0011613E" w:rsidRPr="0011613E" w14:paraId="4428625D" w14:textId="77777777" w:rsidTr="00980EE3">
        <w:tc>
          <w:tcPr>
            <w:tcW w:w="4644" w:type="dxa"/>
            <w:shd w:val="clear" w:color="auto" w:fill="auto"/>
          </w:tcPr>
          <w:p w14:paraId="60AF4C3E" w14:textId="77777777" w:rsidR="0011613E" w:rsidRPr="0011613E" w:rsidRDefault="0011613E" w:rsidP="00980EE3">
            <w:pPr>
              <w:rPr>
                <w:rFonts w:cstheme="minorHAnsi"/>
              </w:rPr>
            </w:pPr>
            <w:r w:rsidRPr="0011613E">
              <w:rPr>
                <w:rFonts w:cstheme="minorHAnsi"/>
              </w:rPr>
              <w:t xml:space="preserve">Jesu li primjenjive </w:t>
            </w:r>
            <w:r w:rsidRPr="0011613E">
              <w:rPr>
                <w:rFonts w:cstheme="minorHAnsi"/>
                <w:b/>
              </w:rPr>
              <w:t>isključivo nacionalne osnove za isključenje</w:t>
            </w:r>
            <w:r w:rsidRPr="0011613E">
              <w:rPr>
                <w:rFonts w:cstheme="minorHAnsi"/>
              </w:rPr>
              <w:t xml:space="preserve"> navedene u odgovarajućoj obavijesti ili u dokumentaciji o nabavi?</w:t>
            </w:r>
            <w:r w:rsidRPr="0011613E">
              <w:rPr>
                <w:rFonts w:cstheme="minorHAnsi"/>
              </w:rPr>
              <w:br/>
            </w:r>
            <w:r w:rsidRPr="0011613E">
              <w:rPr>
                <w:rFonts w:cstheme="minorHAnsi"/>
                <w:i/>
              </w:rPr>
              <w:t xml:space="preserve">Ako je dokumentacija zatražena u odgovarajućoj obavijesti ili u dokumentaciji o nabavi dostupna u </w:t>
            </w:r>
            <w:r w:rsidRPr="0011613E">
              <w:rPr>
                <w:rFonts w:cstheme="minorHAnsi"/>
                <w:i/>
              </w:rPr>
              <w:lastRenderedPageBreak/>
              <w:t>elektroničkom obliku, navedite:</w:t>
            </w:r>
          </w:p>
        </w:tc>
        <w:tc>
          <w:tcPr>
            <w:tcW w:w="4645" w:type="dxa"/>
            <w:shd w:val="clear" w:color="auto" w:fill="auto"/>
          </w:tcPr>
          <w:p w14:paraId="400CBFD7" w14:textId="77777777" w:rsidR="0011613E" w:rsidRPr="0011613E" w:rsidRDefault="0011613E" w:rsidP="00980EE3">
            <w:pPr>
              <w:rPr>
                <w:rFonts w:cstheme="minorHAnsi"/>
              </w:rPr>
            </w:pPr>
            <w:r w:rsidRPr="0011613E">
              <w:rPr>
                <w:rFonts w:cstheme="minorHAnsi"/>
              </w:rPr>
              <w:lastRenderedPageBreak/>
              <w:t>[] Da [] Ne</w:t>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w:t>
            </w:r>
            <w:r w:rsidRPr="0011613E">
              <w:rPr>
                <w:rFonts w:cstheme="minorHAnsi"/>
                <w:i/>
              </w:rPr>
              <w:br/>
            </w:r>
            <w:r w:rsidRPr="0011613E">
              <w:rPr>
                <w:rFonts w:cstheme="minorHAnsi"/>
                <w:i/>
              </w:rPr>
              <w:lastRenderedPageBreak/>
              <w:t>[……][……][……]</w:t>
            </w:r>
            <w:r w:rsidRPr="0011613E">
              <w:rPr>
                <w:rStyle w:val="Referencafusnote"/>
                <w:rFonts w:cstheme="minorHAnsi"/>
                <w:i/>
              </w:rPr>
              <w:footnoteReference w:id="33"/>
            </w:r>
          </w:p>
        </w:tc>
      </w:tr>
      <w:tr w:rsidR="0011613E" w:rsidRPr="0011613E" w14:paraId="4FDCE20A" w14:textId="77777777" w:rsidTr="00980EE3">
        <w:tc>
          <w:tcPr>
            <w:tcW w:w="4644" w:type="dxa"/>
            <w:shd w:val="clear" w:color="auto" w:fill="auto"/>
          </w:tcPr>
          <w:p w14:paraId="5C5259A8" w14:textId="77777777" w:rsidR="0011613E" w:rsidRPr="0011613E" w:rsidRDefault="0011613E" w:rsidP="00980EE3">
            <w:pPr>
              <w:rPr>
                <w:rFonts w:cstheme="minorHAnsi"/>
              </w:rPr>
            </w:pPr>
            <w:r w:rsidRPr="0011613E">
              <w:rPr>
                <w:rStyle w:val="NormalBoldChar"/>
                <w:rFonts w:asciiTheme="minorHAnsi" w:eastAsia="Calibri" w:hAnsiTheme="minorHAnsi" w:cstheme="minorHAnsi"/>
                <w:sz w:val="22"/>
              </w:rPr>
              <w:lastRenderedPageBreak/>
              <w:t>Ako su primjenjive neke od isključivo nacionalnih osnova za isključenje</w:t>
            </w:r>
            <w:r w:rsidRPr="0011613E">
              <w:rPr>
                <w:rFonts w:cstheme="minorHAnsi"/>
              </w:rPr>
              <w:t xml:space="preserve">, je li gospodarski subjekt poduzeo mjere </w:t>
            </w:r>
            <w:proofErr w:type="spellStart"/>
            <w:r w:rsidRPr="0011613E">
              <w:rPr>
                <w:rFonts w:cstheme="minorHAnsi"/>
              </w:rPr>
              <w:t>samokorigiranja</w:t>
            </w:r>
            <w:proofErr w:type="spellEnd"/>
            <w:r w:rsidRPr="0011613E">
              <w:rPr>
                <w:rFonts w:cstheme="minorHAnsi"/>
              </w:rPr>
              <w:t xml:space="preserve">? </w:t>
            </w:r>
            <w:r w:rsidRPr="0011613E">
              <w:rPr>
                <w:rFonts w:cstheme="minorHAnsi"/>
              </w:rPr>
              <w:br/>
            </w:r>
            <w:r w:rsidRPr="0011613E">
              <w:rPr>
                <w:rFonts w:cstheme="minorHAnsi"/>
                <w:b/>
              </w:rPr>
              <w:t>Ako jest,</w:t>
            </w:r>
            <w:r w:rsidRPr="0011613E">
              <w:rPr>
                <w:rFonts w:cstheme="minorHAnsi"/>
              </w:rPr>
              <w:t xml:space="preserve"> opišite poduzete mjere: </w:t>
            </w:r>
          </w:p>
        </w:tc>
        <w:tc>
          <w:tcPr>
            <w:tcW w:w="4645" w:type="dxa"/>
            <w:shd w:val="clear" w:color="auto" w:fill="auto"/>
          </w:tcPr>
          <w:p w14:paraId="5E4673FF" w14:textId="77777777" w:rsidR="0011613E" w:rsidRPr="0011613E" w:rsidRDefault="0011613E" w:rsidP="00980EE3">
            <w:pPr>
              <w:rPr>
                <w:rFonts w:cstheme="minorHAnsi"/>
              </w:rPr>
            </w:pPr>
            <w:r w:rsidRPr="0011613E">
              <w:rPr>
                <w:rFonts w:cstheme="minorHAnsi"/>
              </w:rPr>
              <w:t>[] Da [] Ne</w:t>
            </w:r>
            <w:r w:rsidRPr="0011613E">
              <w:rPr>
                <w:rFonts w:cstheme="minorHAnsi"/>
              </w:rPr>
              <w:br/>
            </w:r>
            <w:r w:rsidRPr="0011613E">
              <w:rPr>
                <w:rFonts w:cstheme="minorHAnsi"/>
              </w:rPr>
              <w:br/>
            </w:r>
            <w:r w:rsidRPr="0011613E">
              <w:rPr>
                <w:rFonts w:cstheme="minorHAnsi"/>
              </w:rPr>
              <w:br/>
              <w:t>[……]</w:t>
            </w:r>
          </w:p>
        </w:tc>
      </w:tr>
    </w:tbl>
    <w:p w14:paraId="67D882C1"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IV.: Kriteriji za odabir gospodarskog subjekta</w:t>
      </w:r>
    </w:p>
    <w:p w14:paraId="781D203E" w14:textId="77777777" w:rsidR="0011613E" w:rsidRPr="0011613E" w:rsidRDefault="0011613E" w:rsidP="0011613E">
      <w:pPr>
        <w:rPr>
          <w:rFonts w:cstheme="minorHAnsi"/>
        </w:rPr>
      </w:pPr>
      <w:r w:rsidRPr="0011613E">
        <w:rPr>
          <w:rFonts w:cstheme="minorHAnsi"/>
          <w:b/>
          <w:i/>
        </w:rPr>
        <w:t xml:space="preserve">U pogledu kriterija za odabir (odjeljak </w:t>
      </w:r>
      <w:r w:rsidRPr="0011613E">
        <w:rPr>
          <w:rFonts w:cstheme="minorHAnsi"/>
          <w:b/>
          <w:i/>
        </w:rPr>
        <w:sym w:font="Symbol" w:char="F061"/>
      </w:r>
      <w:r w:rsidRPr="0011613E">
        <w:rPr>
          <w:rFonts w:cstheme="minorHAnsi"/>
          <w:b/>
          <w:i/>
        </w:rPr>
        <w:t xml:space="preserve"> ili odjeljci od A do D ovog dijela) gospodarski subjekt izjavljuje:</w:t>
      </w:r>
    </w:p>
    <w:p w14:paraId="106AED94"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sym w:font="Symbol" w:char="F061"/>
      </w:r>
      <w:r w:rsidRPr="0011613E">
        <w:rPr>
          <w:rFonts w:asciiTheme="minorHAnsi" w:hAnsiTheme="minorHAnsi" w:cstheme="minorHAnsi"/>
          <w:sz w:val="22"/>
        </w:rPr>
        <w:t>: Opći navod za sve kriterije za odabir</w:t>
      </w:r>
    </w:p>
    <w:p w14:paraId="7128EE66"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ispuniti ovo polje </w:t>
      </w:r>
      <w:r w:rsidRPr="0011613E">
        <w:rPr>
          <w:rFonts w:cstheme="minorHAnsi"/>
          <w:b/>
          <w:w w:val="0"/>
          <w:u w:val="single"/>
        </w:rPr>
        <w:t>samo</w:t>
      </w:r>
      <w:r w:rsidRPr="0011613E">
        <w:rPr>
          <w:rFonts w:cstheme="minorHAnsi"/>
          <w:b/>
          <w:i/>
          <w:w w:val="0"/>
        </w:rPr>
        <w:t xml:space="preserve"> ako je javni naručitelj ili naručitelj u odgovarajućoj obavijesti ili dokumentaciji o nabavi iz te obavijesti naveo da gospodarski subjekt može ispuniti samo odjeljak</w:t>
      </w:r>
      <w:r w:rsidRPr="0011613E">
        <w:rPr>
          <w:rFonts w:cstheme="minorHAnsi"/>
          <w:b/>
          <w:i/>
          <w:w w:val="0"/>
        </w:rPr>
        <w:sym w:font="Symbol" w:char="F061"/>
      </w:r>
      <w:r w:rsidRPr="0011613E">
        <w:rPr>
          <w:rFonts w:cstheme="minorHAnsi"/>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1613E" w:rsidRPr="0011613E" w14:paraId="2F7B0EC6" w14:textId="77777777" w:rsidTr="00980EE3">
        <w:tc>
          <w:tcPr>
            <w:tcW w:w="4606" w:type="dxa"/>
            <w:shd w:val="clear" w:color="auto" w:fill="auto"/>
          </w:tcPr>
          <w:p w14:paraId="4A4EC2A1" w14:textId="77777777" w:rsidR="0011613E" w:rsidRPr="0011613E" w:rsidRDefault="0011613E" w:rsidP="00980EE3">
            <w:pPr>
              <w:rPr>
                <w:rFonts w:cstheme="minorHAnsi"/>
                <w:b/>
                <w:i/>
              </w:rPr>
            </w:pPr>
            <w:r w:rsidRPr="0011613E">
              <w:rPr>
                <w:rFonts w:cstheme="minorHAnsi"/>
                <w:b/>
                <w:i/>
              </w:rPr>
              <w:t>Ispunjavanje svih traženih kriterija za odabir</w:t>
            </w:r>
          </w:p>
        </w:tc>
        <w:tc>
          <w:tcPr>
            <w:tcW w:w="4607" w:type="dxa"/>
            <w:shd w:val="clear" w:color="auto" w:fill="auto"/>
          </w:tcPr>
          <w:p w14:paraId="4A8D72D4" w14:textId="77777777" w:rsidR="0011613E" w:rsidRPr="0011613E" w:rsidRDefault="0011613E" w:rsidP="00980EE3">
            <w:pPr>
              <w:rPr>
                <w:rFonts w:cstheme="minorHAnsi"/>
                <w:b/>
                <w:i/>
              </w:rPr>
            </w:pPr>
            <w:r w:rsidRPr="0011613E">
              <w:rPr>
                <w:rFonts w:cstheme="minorHAnsi"/>
                <w:b/>
                <w:i/>
              </w:rPr>
              <w:t>Odgovor</w:t>
            </w:r>
          </w:p>
        </w:tc>
      </w:tr>
      <w:tr w:rsidR="0011613E" w:rsidRPr="0011613E" w14:paraId="778D3FE5" w14:textId="77777777" w:rsidTr="00980EE3">
        <w:tc>
          <w:tcPr>
            <w:tcW w:w="4606" w:type="dxa"/>
            <w:shd w:val="clear" w:color="auto" w:fill="auto"/>
          </w:tcPr>
          <w:p w14:paraId="1EF2A104" w14:textId="77777777" w:rsidR="0011613E" w:rsidRPr="0011613E" w:rsidRDefault="0011613E" w:rsidP="00980EE3">
            <w:pPr>
              <w:rPr>
                <w:rFonts w:cstheme="minorHAnsi"/>
              </w:rPr>
            </w:pPr>
            <w:r w:rsidRPr="0011613E">
              <w:rPr>
                <w:rFonts w:cstheme="minorHAnsi"/>
              </w:rPr>
              <w:t>Ispunjava tražene kriterije za odabir:</w:t>
            </w:r>
          </w:p>
        </w:tc>
        <w:tc>
          <w:tcPr>
            <w:tcW w:w="4607" w:type="dxa"/>
            <w:shd w:val="clear" w:color="auto" w:fill="auto"/>
          </w:tcPr>
          <w:p w14:paraId="5D17DD2F" w14:textId="77777777" w:rsidR="0011613E" w:rsidRPr="0011613E" w:rsidRDefault="0011613E" w:rsidP="00980EE3">
            <w:pPr>
              <w:rPr>
                <w:rFonts w:cstheme="minorHAnsi"/>
              </w:rPr>
            </w:pPr>
            <w:r w:rsidRPr="0011613E">
              <w:rPr>
                <w:rFonts w:cstheme="minorHAnsi"/>
                <w:w w:val="0"/>
              </w:rPr>
              <w:t>[] Da [] Ne</w:t>
            </w:r>
          </w:p>
        </w:tc>
      </w:tr>
    </w:tbl>
    <w:p w14:paraId="00D91CA5"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A: Sposobnost za obavljanje profesionalne djelatnosti</w:t>
      </w:r>
    </w:p>
    <w:p w14:paraId="242CA183"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4003E4C6" w14:textId="77777777" w:rsidTr="00980EE3">
        <w:tc>
          <w:tcPr>
            <w:tcW w:w="4644" w:type="dxa"/>
            <w:shd w:val="clear" w:color="auto" w:fill="auto"/>
          </w:tcPr>
          <w:p w14:paraId="5F3CE193" w14:textId="77777777" w:rsidR="0011613E" w:rsidRPr="0011613E" w:rsidRDefault="0011613E" w:rsidP="00980EE3">
            <w:pPr>
              <w:rPr>
                <w:rFonts w:cstheme="minorHAnsi"/>
                <w:b/>
                <w:i/>
              </w:rPr>
            </w:pPr>
            <w:r w:rsidRPr="0011613E">
              <w:rPr>
                <w:rFonts w:cstheme="minorHAnsi"/>
                <w:b/>
                <w:i/>
              </w:rPr>
              <w:t>Sposobnost za obavljanje profesionalne djelatnosti</w:t>
            </w:r>
          </w:p>
        </w:tc>
        <w:tc>
          <w:tcPr>
            <w:tcW w:w="4645" w:type="dxa"/>
            <w:shd w:val="clear" w:color="auto" w:fill="auto"/>
          </w:tcPr>
          <w:p w14:paraId="3DA6B894" w14:textId="77777777" w:rsidR="0011613E" w:rsidRPr="0011613E" w:rsidRDefault="0011613E" w:rsidP="00980EE3">
            <w:pPr>
              <w:rPr>
                <w:rFonts w:cstheme="minorHAnsi"/>
                <w:b/>
                <w:i/>
              </w:rPr>
            </w:pPr>
            <w:r w:rsidRPr="0011613E">
              <w:rPr>
                <w:rFonts w:cstheme="minorHAnsi"/>
                <w:b/>
                <w:i/>
              </w:rPr>
              <w:t>Odgovor</w:t>
            </w:r>
          </w:p>
        </w:tc>
      </w:tr>
      <w:tr w:rsidR="0011613E" w:rsidRPr="0011613E" w14:paraId="11444FC5" w14:textId="77777777" w:rsidTr="00980EE3">
        <w:tc>
          <w:tcPr>
            <w:tcW w:w="4644" w:type="dxa"/>
            <w:shd w:val="clear" w:color="auto" w:fill="auto"/>
          </w:tcPr>
          <w:p w14:paraId="706C660E" w14:textId="77777777" w:rsidR="0011613E" w:rsidRPr="0011613E" w:rsidRDefault="0011613E" w:rsidP="00980EE3">
            <w:pPr>
              <w:rPr>
                <w:rFonts w:cstheme="minorHAnsi"/>
              </w:rPr>
            </w:pPr>
            <w:r w:rsidRPr="0011613E">
              <w:rPr>
                <w:rFonts w:cstheme="minorHAnsi"/>
                <w:b/>
              </w:rPr>
              <w:t>1) upisan je u odgovarajuće strukovne ili obrtne registre</w:t>
            </w:r>
            <w:r w:rsidRPr="0011613E">
              <w:rPr>
                <w:rFonts w:cstheme="minorHAnsi"/>
              </w:rPr>
              <w:t xml:space="preserve"> koji se vode u državi članici njegova poslovnog </w:t>
            </w:r>
            <w:proofErr w:type="spellStart"/>
            <w:r w:rsidRPr="0011613E">
              <w:rPr>
                <w:rFonts w:cstheme="minorHAnsi"/>
              </w:rPr>
              <w:t>nastana</w:t>
            </w:r>
            <w:proofErr w:type="spellEnd"/>
            <w:r w:rsidRPr="0011613E">
              <w:rPr>
                <w:rStyle w:val="Referencafusnote"/>
                <w:rFonts w:cstheme="minorHAnsi"/>
              </w:rPr>
              <w:footnoteReference w:id="34"/>
            </w:r>
            <w:r w:rsidRPr="0011613E">
              <w:rPr>
                <w:rFonts w:cstheme="minorHAnsi"/>
              </w:rPr>
              <w:t>:</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09941708" w14:textId="77777777" w:rsidR="0011613E" w:rsidRPr="0011613E" w:rsidRDefault="0011613E" w:rsidP="00980EE3">
            <w:pPr>
              <w:rPr>
                <w:rFonts w:cstheme="minorHAnsi"/>
                <w:w w:val="0"/>
              </w:rPr>
            </w:pPr>
            <w:r w:rsidRPr="0011613E">
              <w:rPr>
                <w:rFonts w:cstheme="minorHAnsi"/>
                <w:w w:val="0"/>
              </w:rPr>
              <w:t>[…]</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r w:rsidR="0011613E" w:rsidRPr="0011613E" w14:paraId="74993971" w14:textId="77777777" w:rsidTr="00980EE3">
        <w:tc>
          <w:tcPr>
            <w:tcW w:w="4644" w:type="dxa"/>
            <w:shd w:val="clear" w:color="auto" w:fill="auto"/>
          </w:tcPr>
          <w:p w14:paraId="04B50572" w14:textId="77777777" w:rsidR="0011613E" w:rsidRPr="0011613E" w:rsidRDefault="0011613E" w:rsidP="00980EE3">
            <w:pPr>
              <w:rPr>
                <w:rFonts w:cstheme="minorHAnsi"/>
                <w:b/>
              </w:rPr>
            </w:pPr>
            <w:r w:rsidRPr="0011613E">
              <w:rPr>
                <w:rFonts w:cstheme="minorHAnsi"/>
                <w:b/>
              </w:rPr>
              <w:t>2) za ugovore o uslugama:</w:t>
            </w:r>
            <w:r w:rsidRPr="0011613E">
              <w:rPr>
                <w:rFonts w:cstheme="minorHAnsi"/>
                <w:b/>
              </w:rPr>
              <w:br/>
            </w:r>
            <w:r w:rsidRPr="0011613E">
              <w:rPr>
                <w:rFonts w:cstheme="minorHAnsi"/>
              </w:rPr>
              <w:t xml:space="preserve">Je li potrebno određeno </w:t>
            </w:r>
            <w:r w:rsidRPr="0011613E">
              <w:rPr>
                <w:rFonts w:cstheme="minorHAnsi"/>
                <w:b/>
              </w:rPr>
              <w:t>ovlaštenje ili članstvo</w:t>
            </w:r>
            <w:r w:rsidRPr="0011613E">
              <w:rPr>
                <w:rFonts w:cstheme="minorHAnsi"/>
              </w:rPr>
              <w:t xml:space="preserve"> u određenoj organizaciji kako bi se mogla izvršiti </w:t>
            </w:r>
            <w:r w:rsidRPr="0011613E">
              <w:rPr>
                <w:rFonts w:cstheme="minorHAnsi"/>
              </w:rPr>
              <w:lastRenderedPageBreak/>
              <w:t xml:space="preserve">predmetna usluga u državi poslovnog </w:t>
            </w:r>
            <w:proofErr w:type="spellStart"/>
            <w:r w:rsidRPr="0011613E">
              <w:rPr>
                <w:rFonts w:cstheme="minorHAnsi"/>
              </w:rPr>
              <w:t>nastana</w:t>
            </w:r>
            <w:proofErr w:type="spellEnd"/>
            <w:r w:rsidRPr="0011613E">
              <w:rPr>
                <w:rFonts w:cstheme="minorHAnsi"/>
              </w:rPr>
              <w:t xml:space="preserve"> gospodarskog subjekta? </w:t>
            </w:r>
            <w:r w:rsidRPr="0011613E">
              <w:rPr>
                <w:rFonts w:cstheme="minorHAnsi"/>
              </w:rPr>
              <w:br/>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2F9EA7D4" w14:textId="77777777" w:rsidR="0011613E" w:rsidRPr="0011613E" w:rsidRDefault="0011613E" w:rsidP="00980EE3">
            <w:pPr>
              <w:rPr>
                <w:rFonts w:cstheme="minorHAnsi"/>
                <w:w w:val="0"/>
              </w:rPr>
            </w:pPr>
            <w:r w:rsidRPr="0011613E">
              <w:rPr>
                <w:rFonts w:cstheme="minorHAnsi"/>
                <w:w w:val="0"/>
              </w:rPr>
              <w:lastRenderedPageBreak/>
              <w:br/>
              <w:t>[] Da [] Ne</w:t>
            </w:r>
            <w:r w:rsidRPr="0011613E">
              <w:rPr>
                <w:rFonts w:cstheme="minorHAnsi"/>
                <w:w w:val="0"/>
              </w:rPr>
              <w:br/>
            </w:r>
            <w:r w:rsidRPr="0011613E">
              <w:rPr>
                <w:rFonts w:cstheme="minorHAnsi"/>
                <w:w w:val="0"/>
              </w:rPr>
              <w:br/>
            </w:r>
            <w:r w:rsidRPr="0011613E">
              <w:rPr>
                <w:rFonts w:cstheme="minorHAnsi"/>
                <w:w w:val="0"/>
              </w:rPr>
              <w:lastRenderedPageBreak/>
              <w:t>Ako je odgovor da, navedite o čemu je riječ i ispunjava li gospodarski subjekt taj uvjet: [ …] [] Da [] Ne</w:t>
            </w:r>
            <w:r w:rsidRPr="0011613E">
              <w:rPr>
                <w:rFonts w:cstheme="minorHAnsi"/>
                <w:w w:val="0"/>
              </w:rPr>
              <w:br/>
            </w:r>
            <w:r w:rsidRPr="0011613E">
              <w:rPr>
                <w:rFonts w:cstheme="minorHAnsi"/>
                <w:i/>
              </w:rPr>
              <w:t>(web-adresu, nadležno tijelo ili tijelo koje ju izdaje, precizno upućivanje na dokumentaciju): [……][……][……]</w:t>
            </w:r>
          </w:p>
        </w:tc>
      </w:tr>
    </w:tbl>
    <w:p w14:paraId="353DA48E"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lastRenderedPageBreak/>
        <w:t>B: Ekonomska i financijska sposobnost</w:t>
      </w:r>
    </w:p>
    <w:p w14:paraId="18DEA2D8"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432D3C71" w14:textId="77777777" w:rsidTr="00980EE3">
        <w:tc>
          <w:tcPr>
            <w:tcW w:w="4644" w:type="dxa"/>
            <w:shd w:val="clear" w:color="auto" w:fill="auto"/>
          </w:tcPr>
          <w:p w14:paraId="301A0858" w14:textId="77777777" w:rsidR="0011613E" w:rsidRPr="0011613E" w:rsidRDefault="0011613E" w:rsidP="00980EE3">
            <w:pPr>
              <w:rPr>
                <w:rFonts w:cstheme="minorHAnsi"/>
                <w:b/>
                <w:i/>
              </w:rPr>
            </w:pPr>
            <w:r w:rsidRPr="0011613E">
              <w:rPr>
                <w:rFonts w:cstheme="minorHAnsi"/>
                <w:b/>
                <w:i/>
              </w:rPr>
              <w:t>Ekonomska i financijska sposobnost</w:t>
            </w:r>
          </w:p>
        </w:tc>
        <w:tc>
          <w:tcPr>
            <w:tcW w:w="4645" w:type="dxa"/>
            <w:shd w:val="clear" w:color="auto" w:fill="auto"/>
          </w:tcPr>
          <w:p w14:paraId="71BEE392" w14:textId="77777777" w:rsidR="0011613E" w:rsidRPr="0011613E" w:rsidRDefault="0011613E" w:rsidP="00980EE3">
            <w:pPr>
              <w:rPr>
                <w:rFonts w:cstheme="minorHAnsi"/>
                <w:b/>
                <w:i/>
              </w:rPr>
            </w:pPr>
            <w:r w:rsidRPr="0011613E">
              <w:rPr>
                <w:rFonts w:cstheme="minorHAnsi"/>
                <w:b/>
                <w:i/>
              </w:rPr>
              <w:t>Odgovor:</w:t>
            </w:r>
          </w:p>
        </w:tc>
      </w:tr>
      <w:tr w:rsidR="0011613E" w:rsidRPr="0011613E" w14:paraId="6E822995" w14:textId="77777777" w:rsidTr="00980EE3">
        <w:tc>
          <w:tcPr>
            <w:tcW w:w="4644" w:type="dxa"/>
            <w:shd w:val="clear" w:color="auto" w:fill="auto"/>
          </w:tcPr>
          <w:p w14:paraId="3974A42D" w14:textId="77777777" w:rsidR="0011613E" w:rsidRPr="0011613E" w:rsidRDefault="0011613E" w:rsidP="00980EE3">
            <w:pPr>
              <w:rPr>
                <w:rFonts w:cstheme="minorHAnsi"/>
              </w:rPr>
            </w:pPr>
            <w:r w:rsidRPr="0011613E">
              <w:rPr>
                <w:rFonts w:cstheme="minorHAnsi"/>
              </w:rPr>
              <w:t xml:space="preserve">1a) njegov („opći”) </w:t>
            </w:r>
            <w:r w:rsidRPr="0011613E">
              <w:rPr>
                <w:rFonts w:cstheme="minorHAnsi"/>
                <w:b/>
              </w:rPr>
              <w:t>godišnji promet</w:t>
            </w:r>
            <w:r w:rsidRPr="0011613E">
              <w:rPr>
                <w:rFonts w:cstheme="minorHAnsi"/>
              </w:rPr>
              <w:t xml:space="preserve"> za traženi broj financijskih godina iz odgovarajuće obavijesti ili dokumentacije o nabavi iznosi</w:t>
            </w:r>
            <w:r w:rsidRPr="0011613E">
              <w:rPr>
                <w:rFonts w:cstheme="minorHAnsi"/>
                <w:b/>
              </w:rPr>
              <w:t>:</w:t>
            </w:r>
            <w:r w:rsidRPr="0011613E">
              <w:rPr>
                <w:rFonts w:cstheme="minorHAnsi"/>
                <w:b/>
              </w:rPr>
              <w:br/>
            </w:r>
            <w:r w:rsidRPr="0011613E">
              <w:rPr>
                <w:rFonts w:cstheme="minorHAnsi"/>
                <w:b/>
                <w:u w:val="single"/>
              </w:rPr>
              <w:t>i/ili</w:t>
            </w:r>
            <w:r w:rsidRPr="0011613E">
              <w:rPr>
                <w:rFonts w:cstheme="minorHAnsi"/>
              </w:rPr>
              <w:br/>
              <w:t xml:space="preserve">1b) njegov </w:t>
            </w:r>
            <w:r w:rsidRPr="0011613E">
              <w:rPr>
                <w:rFonts w:cstheme="minorHAnsi"/>
                <w:b/>
              </w:rPr>
              <w:t>prosječni</w:t>
            </w:r>
            <w:r w:rsidRPr="0011613E">
              <w:rPr>
                <w:rFonts w:cstheme="minorHAnsi"/>
              </w:rPr>
              <w:t xml:space="preserve"> godišnji </w:t>
            </w:r>
            <w:r w:rsidRPr="0011613E">
              <w:rPr>
                <w:rFonts w:cstheme="minorHAnsi"/>
                <w:b/>
              </w:rPr>
              <w:t>promet za traženi broj godina iz odgovarajuće obavijesti ili dokumentacije o nabavi iznosi</w:t>
            </w:r>
            <w:r w:rsidRPr="0011613E">
              <w:rPr>
                <w:rStyle w:val="Referencafusnote"/>
                <w:rFonts w:cstheme="minorHAnsi"/>
                <w:b/>
              </w:rPr>
              <w:footnoteReference w:id="35"/>
            </w:r>
            <w:r w:rsidRPr="0011613E">
              <w:rPr>
                <w:rFonts w:cstheme="minorHAnsi"/>
                <w:b/>
              </w:rPr>
              <w:t>:</w:t>
            </w:r>
            <w:r w:rsidRPr="0011613E">
              <w:rPr>
                <w:rFonts w:cstheme="minorHAnsi"/>
                <w:b/>
              </w:rPr>
              <w:br/>
            </w:r>
            <w:r w:rsidRPr="0011613E">
              <w:rPr>
                <w:rFonts w:cstheme="minorHAnsi"/>
                <w:i/>
              </w:rPr>
              <w:t>Ako je relevantna dokumentacija dostupna u elektroničkom obliku, navedite:</w:t>
            </w:r>
          </w:p>
        </w:tc>
        <w:tc>
          <w:tcPr>
            <w:tcW w:w="4645" w:type="dxa"/>
            <w:shd w:val="clear" w:color="auto" w:fill="auto"/>
          </w:tcPr>
          <w:p w14:paraId="4ACB261E" w14:textId="77777777" w:rsidR="0011613E" w:rsidRPr="0011613E" w:rsidRDefault="0011613E" w:rsidP="00980EE3">
            <w:pPr>
              <w:rPr>
                <w:rFonts w:cstheme="minorHAnsi"/>
              </w:rPr>
            </w:pPr>
            <w:r w:rsidRPr="0011613E">
              <w:rPr>
                <w:rFonts w:cstheme="minorHAnsi"/>
              </w:rPr>
              <w:t>godina: [……] promet:[……][…]valuta</w:t>
            </w:r>
            <w:r w:rsidRPr="0011613E">
              <w:rPr>
                <w:rFonts w:cstheme="minorHAnsi"/>
              </w:rPr>
              <w:br/>
              <w:t>godina: [……] promet:[……][…]valuta</w:t>
            </w:r>
            <w:r w:rsidRPr="0011613E">
              <w:rPr>
                <w:rFonts w:cstheme="minorHAnsi"/>
              </w:rPr>
              <w:br/>
              <w:t>godina: [……] promet:[……][…]valuta</w:t>
            </w:r>
            <w:r w:rsidRPr="0011613E">
              <w:rPr>
                <w:rFonts w:cstheme="minorHAnsi"/>
              </w:rPr>
              <w:br/>
            </w:r>
            <w:r w:rsidRPr="0011613E">
              <w:rPr>
                <w:rFonts w:cstheme="minorHAnsi"/>
              </w:rPr>
              <w:br/>
              <w:t>(broj godina, prosječni promet)</w:t>
            </w:r>
            <w:r w:rsidRPr="0011613E">
              <w:rPr>
                <w:rFonts w:cstheme="minorHAnsi"/>
                <w:b/>
              </w:rPr>
              <w:t>:</w:t>
            </w:r>
            <w:r w:rsidRPr="0011613E">
              <w:rPr>
                <w:rFonts w:cstheme="minorHAnsi"/>
              </w:rPr>
              <w:t xml:space="preserve"> [……],[……][…]valuta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74168CFE" w14:textId="77777777" w:rsidTr="00980EE3">
        <w:tc>
          <w:tcPr>
            <w:tcW w:w="4644" w:type="dxa"/>
            <w:shd w:val="clear" w:color="auto" w:fill="auto"/>
          </w:tcPr>
          <w:p w14:paraId="12822D6C" w14:textId="77777777" w:rsidR="0011613E" w:rsidRPr="0011613E" w:rsidRDefault="0011613E" w:rsidP="00980EE3">
            <w:pPr>
              <w:rPr>
                <w:rFonts w:cstheme="minorHAnsi"/>
              </w:rPr>
            </w:pPr>
            <w:r w:rsidRPr="0011613E">
              <w:rPr>
                <w:rFonts w:cstheme="minorHAnsi"/>
              </w:rPr>
              <w:t xml:space="preserve">2a) njegov godišnji („određeni”) </w:t>
            </w:r>
            <w:r w:rsidRPr="0011613E">
              <w:rPr>
                <w:rFonts w:cstheme="minorHAnsi"/>
                <w:b/>
              </w:rPr>
              <w:t>promet u poslovnom području pokrivenom ugovorom</w:t>
            </w:r>
            <w:r w:rsidRPr="0011613E">
              <w:rPr>
                <w:rFonts w:cstheme="minorHAnsi"/>
              </w:rPr>
              <w:t xml:space="preserve"> i definiranom u odgovarajućoj obavijesti ili dokumentaciji o nabavi za traženi broj financijskih godina iznosi:</w:t>
            </w:r>
            <w:r w:rsidRPr="0011613E">
              <w:rPr>
                <w:rFonts w:cstheme="minorHAnsi"/>
              </w:rPr>
              <w:br/>
            </w:r>
            <w:r w:rsidRPr="0011613E">
              <w:rPr>
                <w:rFonts w:cstheme="minorHAnsi"/>
                <w:b/>
              </w:rPr>
              <w:t>i/ili</w:t>
            </w:r>
            <w:r w:rsidRPr="0011613E">
              <w:rPr>
                <w:rFonts w:cstheme="minorHAnsi"/>
                <w:b/>
              </w:rPr>
              <w:br/>
            </w:r>
            <w:r w:rsidRPr="0011613E">
              <w:rPr>
                <w:rFonts w:cstheme="minorHAnsi"/>
              </w:rPr>
              <w:t xml:space="preserve">2b) njegov </w:t>
            </w:r>
            <w:r w:rsidRPr="0011613E">
              <w:rPr>
                <w:rFonts w:cstheme="minorHAnsi"/>
                <w:b/>
              </w:rPr>
              <w:t>prosječni</w:t>
            </w:r>
            <w:r w:rsidRPr="0011613E">
              <w:rPr>
                <w:rFonts w:cstheme="minorHAnsi"/>
              </w:rPr>
              <w:t xml:space="preserve"> godišnji </w:t>
            </w:r>
            <w:r w:rsidRPr="0011613E">
              <w:rPr>
                <w:rFonts w:cstheme="minorHAnsi"/>
                <w:b/>
              </w:rPr>
              <w:t>promet u traženom području i za traženi broj godina iz odgovarajuće obavijesti ili dokumentacije o nabavi iznosi</w:t>
            </w:r>
            <w:r w:rsidRPr="0011613E">
              <w:rPr>
                <w:rStyle w:val="Referencafusnote"/>
                <w:rFonts w:cstheme="minorHAnsi"/>
                <w:b/>
              </w:rPr>
              <w:footnoteReference w:id="36"/>
            </w:r>
            <w:r w:rsidRPr="0011613E">
              <w:rPr>
                <w:rFonts w:cstheme="minorHAnsi"/>
                <w:b/>
              </w:rPr>
              <w:t>:</w:t>
            </w:r>
            <w:r w:rsidRPr="0011613E">
              <w:rPr>
                <w:rFonts w:cstheme="minorHAnsi"/>
                <w:b/>
              </w:rPr>
              <w:br/>
            </w:r>
            <w:r w:rsidRPr="0011613E">
              <w:rPr>
                <w:rFonts w:cstheme="minorHAnsi"/>
                <w:i/>
              </w:rPr>
              <w:t>Ako je relevantna dokumentacija dostupna u elektroničkom obliku, navedite:</w:t>
            </w:r>
          </w:p>
        </w:tc>
        <w:tc>
          <w:tcPr>
            <w:tcW w:w="4645" w:type="dxa"/>
            <w:shd w:val="clear" w:color="auto" w:fill="auto"/>
          </w:tcPr>
          <w:p w14:paraId="2715381E" w14:textId="77777777" w:rsidR="0011613E" w:rsidRPr="0011613E" w:rsidRDefault="0011613E" w:rsidP="00980EE3">
            <w:pPr>
              <w:rPr>
                <w:rFonts w:cstheme="minorHAnsi"/>
              </w:rPr>
            </w:pPr>
            <w:r w:rsidRPr="0011613E">
              <w:rPr>
                <w:rFonts w:cstheme="minorHAnsi"/>
              </w:rPr>
              <w:t>godina: [……] promet:[……][…]valuta</w:t>
            </w:r>
            <w:r w:rsidRPr="0011613E">
              <w:rPr>
                <w:rFonts w:cstheme="minorHAnsi"/>
              </w:rPr>
              <w:br/>
              <w:t>godina: [……] promet:[……][…]valuta</w:t>
            </w:r>
            <w:r w:rsidRPr="0011613E">
              <w:rPr>
                <w:rFonts w:cstheme="minorHAnsi"/>
              </w:rPr>
              <w:br/>
              <w:t>godina: [……] promet:[……][…]valuta</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t>(broj godina, prosječni promet)</w:t>
            </w:r>
            <w:r w:rsidRPr="0011613E">
              <w:rPr>
                <w:rFonts w:cstheme="minorHAnsi"/>
                <w:b/>
              </w:rPr>
              <w:t>:</w:t>
            </w:r>
            <w:r w:rsidRPr="0011613E">
              <w:rPr>
                <w:rFonts w:cstheme="minorHAnsi"/>
              </w:rPr>
              <w:t xml:space="preserve"> [……],[……][…]valuta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374AC672" w14:textId="77777777" w:rsidTr="00980EE3">
        <w:tc>
          <w:tcPr>
            <w:tcW w:w="4644" w:type="dxa"/>
            <w:shd w:val="clear" w:color="auto" w:fill="auto"/>
          </w:tcPr>
          <w:p w14:paraId="202BF206" w14:textId="77777777" w:rsidR="0011613E" w:rsidRPr="0011613E" w:rsidRDefault="0011613E" w:rsidP="00980EE3">
            <w:pPr>
              <w:rPr>
                <w:rFonts w:cstheme="minorHAnsi"/>
              </w:rPr>
            </w:pPr>
            <w:r w:rsidRPr="0011613E">
              <w:rPr>
                <w:rFonts w:cstheme="minorHAnsi"/>
              </w:rPr>
              <w:t>3) ako podaci o prometu (općem ili određenom) nisu dostupni za čitavo traženo razdoblje, navedite datum kada je gospodarski subjekt osnovan ili započeo obavljati djelatnost:</w:t>
            </w:r>
          </w:p>
        </w:tc>
        <w:tc>
          <w:tcPr>
            <w:tcW w:w="4645" w:type="dxa"/>
            <w:shd w:val="clear" w:color="auto" w:fill="auto"/>
          </w:tcPr>
          <w:p w14:paraId="50F08C7F" w14:textId="77777777" w:rsidR="0011613E" w:rsidRPr="0011613E" w:rsidRDefault="0011613E" w:rsidP="00980EE3">
            <w:pPr>
              <w:rPr>
                <w:rFonts w:cstheme="minorHAnsi"/>
              </w:rPr>
            </w:pPr>
            <w:r w:rsidRPr="0011613E">
              <w:rPr>
                <w:rFonts w:cstheme="minorHAnsi"/>
              </w:rPr>
              <w:t>[……]</w:t>
            </w:r>
          </w:p>
        </w:tc>
      </w:tr>
      <w:tr w:rsidR="0011613E" w:rsidRPr="0011613E" w14:paraId="10CBA866" w14:textId="77777777" w:rsidTr="00980EE3">
        <w:tc>
          <w:tcPr>
            <w:tcW w:w="4644" w:type="dxa"/>
            <w:shd w:val="clear" w:color="auto" w:fill="auto"/>
          </w:tcPr>
          <w:p w14:paraId="4AABC2E1" w14:textId="77777777" w:rsidR="0011613E" w:rsidRPr="0011613E" w:rsidRDefault="0011613E" w:rsidP="00980EE3">
            <w:pPr>
              <w:rPr>
                <w:rFonts w:cstheme="minorHAnsi"/>
              </w:rPr>
            </w:pPr>
            <w:r w:rsidRPr="0011613E">
              <w:rPr>
                <w:rFonts w:cstheme="minorHAnsi"/>
              </w:rPr>
              <w:lastRenderedPageBreak/>
              <w:t xml:space="preserve">4) u pogledu </w:t>
            </w:r>
            <w:r w:rsidRPr="0011613E">
              <w:rPr>
                <w:rFonts w:cstheme="minorHAnsi"/>
                <w:b/>
              </w:rPr>
              <w:t>financijskih omjera</w:t>
            </w:r>
            <w:r w:rsidRPr="0011613E">
              <w:rPr>
                <w:rStyle w:val="Referencafusnote"/>
                <w:rFonts w:cstheme="minorHAnsi"/>
                <w:b/>
              </w:rPr>
              <w:footnoteReference w:id="37"/>
            </w:r>
            <w:r w:rsidRPr="0011613E">
              <w:rPr>
                <w:rFonts w:cstheme="minorHAnsi"/>
              </w:rPr>
              <w:t xml:space="preserve"> određenih u odgovarajućoj obavijesti ili dokumentaciji o nabavi, gospodarski subjekt izjavljuje da su stvarne vrijednosti za tražene omjere kako slijedi: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3A6005CF" w14:textId="77777777" w:rsidR="0011613E" w:rsidRPr="0011613E" w:rsidRDefault="0011613E" w:rsidP="00980EE3">
            <w:pPr>
              <w:rPr>
                <w:rFonts w:cstheme="minorHAnsi"/>
              </w:rPr>
            </w:pPr>
            <w:r w:rsidRPr="0011613E">
              <w:rPr>
                <w:rFonts w:cstheme="minorHAnsi"/>
              </w:rPr>
              <w:t>(utvrđivanje traženog omjera – omjer između x i y</w:t>
            </w:r>
            <w:r w:rsidRPr="0011613E">
              <w:rPr>
                <w:rStyle w:val="Referencafusnote"/>
                <w:rFonts w:cstheme="minorHAnsi"/>
              </w:rPr>
              <w:footnoteReference w:id="38"/>
            </w:r>
            <w:r w:rsidRPr="0011613E">
              <w:rPr>
                <w:rFonts w:cstheme="minorHAnsi"/>
              </w:rPr>
              <w:t xml:space="preserve"> – i vrijednosti):</w:t>
            </w:r>
            <w:r w:rsidRPr="0011613E">
              <w:rPr>
                <w:rFonts w:cstheme="minorHAnsi"/>
              </w:rPr>
              <w:br/>
              <w:t>[……] [……]</w:t>
            </w:r>
            <w:r w:rsidRPr="0011613E">
              <w:rPr>
                <w:rStyle w:val="Referencafusnote"/>
                <w:rFonts w:cstheme="minorHAnsi"/>
              </w:rPr>
              <w:footnoteReference w:id="39"/>
            </w:r>
            <w:r w:rsidRPr="0011613E">
              <w:rPr>
                <w:rFonts w:cstheme="minorHAnsi"/>
              </w:rPr>
              <w:br/>
            </w:r>
            <w:r w:rsidRPr="0011613E">
              <w:rPr>
                <w:rFonts w:cstheme="minorHAnsi"/>
                <w:i/>
              </w:rPr>
              <w:br/>
              <w:t>(web-adresu, nadležno tijelo ili tijelo koje ju izdaje, precizno upućivanje na dokumentaciju): [……][……][……]</w:t>
            </w:r>
          </w:p>
        </w:tc>
      </w:tr>
      <w:tr w:rsidR="0011613E" w:rsidRPr="0011613E" w14:paraId="0B858731" w14:textId="77777777" w:rsidTr="00980EE3">
        <w:tc>
          <w:tcPr>
            <w:tcW w:w="4644" w:type="dxa"/>
            <w:shd w:val="clear" w:color="auto" w:fill="auto"/>
          </w:tcPr>
          <w:p w14:paraId="70080E7E" w14:textId="77777777" w:rsidR="0011613E" w:rsidRPr="0011613E" w:rsidRDefault="0011613E" w:rsidP="00980EE3">
            <w:pPr>
              <w:rPr>
                <w:rFonts w:cstheme="minorHAnsi"/>
              </w:rPr>
            </w:pPr>
            <w:r w:rsidRPr="0011613E">
              <w:rPr>
                <w:rFonts w:cstheme="minorHAnsi"/>
              </w:rPr>
              <w:t xml:space="preserve">5) osigurani iznos njegovog </w:t>
            </w:r>
            <w:r w:rsidRPr="0011613E">
              <w:rPr>
                <w:rFonts w:cstheme="minorHAnsi"/>
                <w:b/>
              </w:rPr>
              <w:t>osiguranja za pokriće odgovornosti iz djelatnosti</w:t>
            </w:r>
            <w:r w:rsidRPr="0011613E">
              <w:rPr>
                <w:rFonts w:cstheme="minorHAnsi"/>
              </w:rPr>
              <w:t xml:space="preserve"> iznosi:</w:t>
            </w:r>
            <w:r w:rsidRPr="0011613E">
              <w:rPr>
                <w:rFonts w:cstheme="minorHAnsi"/>
              </w:rPr>
              <w:br/>
            </w:r>
            <w:r w:rsidRPr="0011613E">
              <w:rPr>
                <w:rStyle w:val="NormalBoldChar"/>
                <w:rFonts w:asciiTheme="minorHAnsi" w:eastAsia="Calibri" w:hAnsiTheme="minorHAnsi" w:cstheme="minorHAnsi"/>
                <w:i/>
                <w:sz w:val="22"/>
              </w:rPr>
              <w:t>Ako</w:t>
            </w:r>
            <w:r w:rsidRPr="0011613E">
              <w:rPr>
                <w:rFonts w:cstheme="minorHAnsi"/>
                <w:i/>
              </w:rPr>
              <w:t xml:space="preserve"> su ti podaci dostupni u elektroničkom obliku, navedite:</w:t>
            </w:r>
          </w:p>
        </w:tc>
        <w:tc>
          <w:tcPr>
            <w:tcW w:w="4645" w:type="dxa"/>
            <w:shd w:val="clear" w:color="auto" w:fill="auto"/>
          </w:tcPr>
          <w:p w14:paraId="0020F5E2" w14:textId="77777777" w:rsidR="0011613E" w:rsidRPr="0011613E" w:rsidRDefault="0011613E" w:rsidP="00980EE3">
            <w:pPr>
              <w:rPr>
                <w:rFonts w:cstheme="minorHAnsi"/>
              </w:rPr>
            </w:pPr>
            <w:r w:rsidRPr="0011613E">
              <w:rPr>
                <w:rFonts w:cstheme="minorHAnsi"/>
              </w:rPr>
              <w:t>[……][…]valuta</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3720A4DE" w14:textId="77777777" w:rsidTr="00980EE3">
        <w:tc>
          <w:tcPr>
            <w:tcW w:w="4644" w:type="dxa"/>
            <w:shd w:val="clear" w:color="auto" w:fill="auto"/>
          </w:tcPr>
          <w:p w14:paraId="1CA01D19" w14:textId="77777777" w:rsidR="0011613E" w:rsidRPr="0011613E" w:rsidRDefault="0011613E" w:rsidP="00980EE3">
            <w:pPr>
              <w:rPr>
                <w:rFonts w:cstheme="minorHAnsi"/>
              </w:rPr>
            </w:pPr>
            <w:r w:rsidRPr="0011613E">
              <w:rPr>
                <w:rFonts w:cstheme="minorHAnsi"/>
              </w:rPr>
              <w:t xml:space="preserve">6) u pogledu </w:t>
            </w:r>
            <w:r w:rsidRPr="0011613E">
              <w:rPr>
                <w:rFonts w:cstheme="minorHAnsi"/>
                <w:b/>
              </w:rPr>
              <w:t xml:space="preserve">drugih potencijalnih ekonomskih ili financijskih zahtjeva </w:t>
            </w:r>
            <w:r w:rsidRPr="0011613E">
              <w:rPr>
                <w:rFonts w:cstheme="minorHAnsi"/>
              </w:rPr>
              <w:t>koji bi mogli biti navedeni u odgovarajućoj obavijesti ili dokumentaciji o nabavi, gospodarski subjekt izjavljuje:</w:t>
            </w:r>
            <w:r w:rsidRPr="0011613E">
              <w:rPr>
                <w:rFonts w:cstheme="minorHAnsi"/>
              </w:rPr>
              <w:br/>
            </w:r>
            <w:r w:rsidRPr="0011613E">
              <w:rPr>
                <w:rFonts w:cstheme="minorHAnsi"/>
                <w:i/>
              </w:rPr>
              <w:t xml:space="preserve">Ako je relevantna dokumentacija koja bi </w:t>
            </w:r>
            <w:r w:rsidRPr="0011613E">
              <w:rPr>
                <w:rFonts w:cstheme="minorHAnsi"/>
                <w:b/>
                <w:i/>
              </w:rPr>
              <w:t>mogla</w:t>
            </w:r>
            <w:r w:rsidRPr="0011613E">
              <w:rPr>
                <w:rFonts w:cstheme="minorHAnsi"/>
                <w:i/>
              </w:rPr>
              <w:t xml:space="preserve"> biti navedena u odgovarajućoj obavijesti ili dokumentaciji o nabavi dostupna u elektroničkom obliku, navedite:</w:t>
            </w:r>
          </w:p>
        </w:tc>
        <w:tc>
          <w:tcPr>
            <w:tcW w:w="4645" w:type="dxa"/>
            <w:shd w:val="clear" w:color="auto" w:fill="auto"/>
          </w:tcPr>
          <w:p w14:paraId="45891613" w14:textId="77777777" w:rsidR="0011613E" w:rsidRPr="0011613E" w:rsidRDefault="0011613E" w:rsidP="00980EE3">
            <w:pPr>
              <w:rPr>
                <w:rFonts w:cstheme="minorHAnsi"/>
              </w:rPr>
            </w:pPr>
            <w:r w:rsidRPr="0011613E">
              <w:rPr>
                <w:rFonts w:cstheme="minorHAnsi"/>
              </w:rPr>
              <w:t>[……]</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p>
        </w:tc>
      </w:tr>
    </w:tbl>
    <w:p w14:paraId="7A619F3A" w14:textId="77777777" w:rsidR="0011613E" w:rsidRPr="0011613E" w:rsidRDefault="0011613E" w:rsidP="0011613E">
      <w:pPr>
        <w:pStyle w:val="SectionTitle"/>
        <w:rPr>
          <w:rFonts w:asciiTheme="minorHAnsi" w:hAnsiTheme="minorHAnsi" w:cstheme="minorHAnsi"/>
          <w:sz w:val="22"/>
        </w:rPr>
      </w:pPr>
      <w:r w:rsidRPr="0011613E">
        <w:rPr>
          <w:rFonts w:asciiTheme="minorHAnsi" w:hAnsiTheme="minorHAnsi" w:cstheme="minorHAnsi"/>
          <w:sz w:val="22"/>
        </w:rPr>
        <w:t>C: Tehnička i stručna sposobnost</w:t>
      </w:r>
    </w:p>
    <w:p w14:paraId="0E267852"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65D585CE" w14:textId="77777777" w:rsidTr="00980EE3">
        <w:tc>
          <w:tcPr>
            <w:tcW w:w="4644" w:type="dxa"/>
            <w:shd w:val="clear" w:color="auto" w:fill="auto"/>
          </w:tcPr>
          <w:p w14:paraId="74E2AC31" w14:textId="77777777" w:rsidR="0011613E" w:rsidRPr="0011613E" w:rsidRDefault="0011613E" w:rsidP="00980EE3">
            <w:pPr>
              <w:rPr>
                <w:rFonts w:cstheme="minorHAnsi"/>
                <w:b/>
                <w:i/>
              </w:rPr>
            </w:pPr>
            <w:bookmarkStart w:id="70" w:name="_DV_M4300"/>
            <w:bookmarkStart w:id="71" w:name="_DV_M4301"/>
            <w:bookmarkEnd w:id="70"/>
            <w:bookmarkEnd w:id="71"/>
            <w:r w:rsidRPr="0011613E">
              <w:rPr>
                <w:rFonts w:cstheme="minorHAnsi"/>
                <w:b/>
                <w:i/>
              </w:rPr>
              <w:t>Tehnička i stručna sposobnost</w:t>
            </w:r>
          </w:p>
        </w:tc>
        <w:tc>
          <w:tcPr>
            <w:tcW w:w="4645" w:type="dxa"/>
            <w:shd w:val="clear" w:color="auto" w:fill="auto"/>
          </w:tcPr>
          <w:p w14:paraId="36F4BBCD" w14:textId="77777777" w:rsidR="0011613E" w:rsidRPr="0011613E" w:rsidRDefault="0011613E" w:rsidP="00980EE3">
            <w:pPr>
              <w:rPr>
                <w:rFonts w:cstheme="minorHAnsi"/>
                <w:b/>
                <w:i/>
              </w:rPr>
            </w:pPr>
            <w:r w:rsidRPr="0011613E">
              <w:rPr>
                <w:rFonts w:cstheme="minorHAnsi"/>
                <w:b/>
                <w:i/>
              </w:rPr>
              <w:t>Odgovor:</w:t>
            </w:r>
          </w:p>
        </w:tc>
      </w:tr>
      <w:tr w:rsidR="0011613E" w:rsidRPr="0011613E" w14:paraId="3B320E54" w14:textId="77777777" w:rsidTr="00980EE3">
        <w:tc>
          <w:tcPr>
            <w:tcW w:w="4644" w:type="dxa"/>
            <w:shd w:val="clear" w:color="auto" w:fill="auto"/>
          </w:tcPr>
          <w:p w14:paraId="4B7B23F9" w14:textId="77777777" w:rsidR="0011613E" w:rsidRPr="0011613E" w:rsidRDefault="0011613E" w:rsidP="00980EE3">
            <w:pPr>
              <w:rPr>
                <w:rFonts w:cstheme="minorHAnsi"/>
              </w:rPr>
            </w:pPr>
            <w:r w:rsidRPr="0011613E">
              <w:rPr>
                <w:rFonts w:cstheme="minorHAnsi"/>
                <w:shd w:val="clear" w:color="auto" w:fill="BFBFBF"/>
              </w:rPr>
              <w:t xml:space="preserve">1a) samo za </w:t>
            </w:r>
            <w:r w:rsidRPr="0011613E">
              <w:rPr>
                <w:rFonts w:cstheme="minorHAnsi"/>
                <w:b/>
                <w:i/>
                <w:shd w:val="clear" w:color="auto" w:fill="BFBFBF"/>
              </w:rPr>
              <w:t>ugovore o javnim radovima</w:t>
            </w:r>
            <w:r w:rsidRPr="0011613E">
              <w:rPr>
                <w:rFonts w:cstheme="minorHAnsi"/>
                <w:shd w:val="clear" w:color="auto" w:fill="BFBFBF"/>
              </w:rPr>
              <w:t>:</w:t>
            </w:r>
            <w:r w:rsidRPr="0011613E">
              <w:rPr>
                <w:rFonts w:cstheme="minorHAnsi"/>
                <w:shd w:val="clear" w:color="auto" w:fill="BFBFBF"/>
              </w:rPr>
              <w:br/>
            </w:r>
            <w:r w:rsidRPr="0011613E">
              <w:rPr>
                <w:rFonts w:cstheme="minorHAnsi"/>
              </w:rPr>
              <w:t>U referentnom razdoblju</w:t>
            </w:r>
            <w:r w:rsidRPr="0011613E">
              <w:rPr>
                <w:rStyle w:val="Referencafusnote"/>
                <w:rFonts w:cstheme="minorHAnsi"/>
              </w:rPr>
              <w:footnoteReference w:id="40"/>
            </w:r>
            <w:r w:rsidRPr="0011613E">
              <w:rPr>
                <w:rFonts w:cstheme="minorHAnsi"/>
              </w:rPr>
              <w:t xml:space="preserve"> gospodarski subjekt </w:t>
            </w:r>
            <w:r w:rsidRPr="0011613E">
              <w:rPr>
                <w:rFonts w:cstheme="minorHAnsi"/>
                <w:b/>
              </w:rPr>
              <w:t>izvršio je sljedeće radove definiranog tipa</w:t>
            </w:r>
            <w:r w:rsidRPr="0011613E">
              <w:rPr>
                <w:rFonts w:cstheme="minorHAnsi"/>
              </w:rPr>
              <w:t xml:space="preserve">: </w:t>
            </w:r>
            <w:r w:rsidRPr="0011613E">
              <w:rPr>
                <w:rFonts w:cstheme="minorHAnsi"/>
              </w:rPr>
              <w:br/>
            </w:r>
            <w:r w:rsidRPr="0011613E">
              <w:rPr>
                <w:rFonts w:cstheme="minorHAnsi"/>
                <w:i/>
              </w:rPr>
              <w:t>Ako je relevantna dokumentacija o zadovoljavajućem izvršenju najvažnijih radova i njihovim rezultatima dostupna u elektroničkom obliku, navedite:</w:t>
            </w:r>
          </w:p>
        </w:tc>
        <w:tc>
          <w:tcPr>
            <w:tcW w:w="4645" w:type="dxa"/>
            <w:shd w:val="clear" w:color="auto" w:fill="auto"/>
          </w:tcPr>
          <w:p w14:paraId="4E1FF620" w14:textId="77777777" w:rsidR="0011613E" w:rsidRPr="0011613E" w:rsidRDefault="0011613E" w:rsidP="00980EE3">
            <w:pPr>
              <w:rPr>
                <w:rFonts w:cstheme="minorHAnsi"/>
              </w:rPr>
            </w:pPr>
            <w:r w:rsidRPr="0011613E">
              <w:rPr>
                <w:rFonts w:cstheme="minorHAnsi"/>
              </w:rPr>
              <w:t>Broj godina (to je razdoblje definirano u odgovarajućoj obavijesti ili dokumentaciji o nabavi): […]</w:t>
            </w:r>
            <w:r w:rsidRPr="0011613E">
              <w:rPr>
                <w:rFonts w:cstheme="minorHAnsi"/>
              </w:rPr>
              <w:br/>
              <w:t>Radovi:  [……]</w:t>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7A0332EF" w14:textId="77777777" w:rsidTr="00980EE3">
        <w:tc>
          <w:tcPr>
            <w:tcW w:w="4644" w:type="dxa"/>
            <w:shd w:val="clear" w:color="auto" w:fill="auto"/>
          </w:tcPr>
          <w:p w14:paraId="0A5C8B27" w14:textId="77777777" w:rsidR="0011613E" w:rsidRPr="0011613E" w:rsidRDefault="0011613E" w:rsidP="00980EE3">
            <w:pPr>
              <w:rPr>
                <w:rFonts w:cstheme="minorHAnsi"/>
                <w:shd w:val="clear" w:color="auto" w:fill="BFBFBF"/>
              </w:rPr>
            </w:pPr>
            <w:r w:rsidRPr="0011613E">
              <w:rPr>
                <w:rFonts w:cstheme="minorHAnsi"/>
                <w:shd w:val="clear" w:color="auto" w:fill="BFBFBF"/>
              </w:rPr>
              <w:t xml:space="preserve">1b) samo za </w:t>
            </w:r>
            <w:r w:rsidRPr="0011613E">
              <w:rPr>
                <w:rFonts w:cstheme="minorHAnsi"/>
                <w:b/>
                <w:i/>
                <w:shd w:val="clear" w:color="auto" w:fill="BFBFBF"/>
              </w:rPr>
              <w:t>ugovore o javnoj nabavi robe i ugovore o javnim uslugama</w:t>
            </w:r>
            <w:r w:rsidRPr="0011613E">
              <w:rPr>
                <w:rFonts w:cstheme="minorHAnsi"/>
                <w:shd w:val="clear" w:color="auto" w:fill="BFBFBF"/>
              </w:rPr>
              <w:t>:</w:t>
            </w:r>
            <w:r w:rsidRPr="0011613E">
              <w:rPr>
                <w:rFonts w:cstheme="minorHAnsi"/>
                <w:shd w:val="clear" w:color="auto" w:fill="BFBFBF"/>
              </w:rPr>
              <w:br/>
            </w:r>
            <w:r w:rsidRPr="0011613E">
              <w:rPr>
                <w:rFonts w:cstheme="minorHAnsi"/>
              </w:rPr>
              <w:lastRenderedPageBreak/>
              <w:t>U referentnom razdoblju</w:t>
            </w:r>
            <w:r w:rsidRPr="0011613E">
              <w:rPr>
                <w:rStyle w:val="Referencafusnote"/>
                <w:rFonts w:cstheme="minorHAnsi"/>
              </w:rPr>
              <w:footnoteReference w:id="41"/>
            </w:r>
            <w:r w:rsidRPr="0011613E">
              <w:rPr>
                <w:rFonts w:cstheme="minorHAnsi"/>
              </w:rPr>
              <w:t xml:space="preserve"> gospodarski subjekt </w:t>
            </w:r>
            <w:r w:rsidRPr="0011613E">
              <w:rPr>
                <w:rFonts w:cstheme="minorHAnsi"/>
                <w:b/>
              </w:rPr>
              <w:t xml:space="preserve">isporučio je sljedeće glavne isporuke definiranog tipa ili pružio sljedeće glavne usluge definiranog tipa: </w:t>
            </w:r>
            <w:r w:rsidRPr="0011613E">
              <w:rPr>
                <w:rFonts w:cstheme="minorHAnsi"/>
              </w:rPr>
              <w:t>pri sastavljanju popisa navedite iznose, datume i primatelje, bilo javne ili privatne</w:t>
            </w:r>
            <w:r w:rsidRPr="0011613E">
              <w:rPr>
                <w:rStyle w:val="Referencafusnote"/>
                <w:rFonts w:cstheme="minorHAnsi"/>
              </w:rPr>
              <w:footnoteReference w:id="42"/>
            </w:r>
            <w:r w:rsidRPr="0011613E">
              <w:rPr>
                <w:rFonts w:cstheme="minorHAnsi"/>
              </w:rPr>
              <w:t>:</w:t>
            </w:r>
          </w:p>
        </w:tc>
        <w:tc>
          <w:tcPr>
            <w:tcW w:w="4645" w:type="dxa"/>
            <w:shd w:val="clear" w:color="auto" w:fill="auto"/>
          </w:tcPr>
          <w:p w14:paraId="1B531A75" w14:textId="77777777" w:rsidR="0011613E" w:rsidRPr="0011613E" w:rsidRDefault="0011613E" w:rsidP="00980EE3">
            <w:pPr>
              <w:rPr>
                <w:rFonts w:cstheme="minorHAnsi"/>
              </w:rPr>
            </w:pPr>
            <w:r w:rsidRPr="0011613E">
              <w:rPr>
                <w:rFonts w:cstheme="minorHAnsi"/>
              </w:rPr>
              <w:lastRenderedPageBreak/>
              <w:br/>
              <w:t xml:space="preserve">Broj godina (to je razdoblje definirano u </w:t>
            </w:r>
            <w:r w:rsidRPr="0011613E">
              <w:rPr>
                <w:rFonts w:cstheme="minorHAnsi"/>
              </w:rPr>
              <w:lastRenderedPageBreak/>
              <w:t>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73"/>
              <w:gridCol w:w="1149"/>
            </w:tblGrid>
            <w:tr w:rsidR="0011613E" w:rsidRPr="0011613E" w14:paraId="727D212A" w14:textId="77777777" w:rsidTr="00980EE3">
              <w:tc>
                <w:tcPr>
                  <w:tcW w:w="1336" w:type="dxa"/>
                  <w:shd w:val="clear" w:color="auto" w:fill="auto"/>
                </w:tcPr>
                <w:p w14:paraId="5E2AB253" w14:textId="77777777" w:rsidR="0011613E" w:rsidRPr="0011613E" w:rsidRDefault="0011613E" w:rsidP="00980EE3">
                  <w:pPr>
                    <w:rPr>
                      <w:rFonts w:cstheme="minorHAnsi"/>
                    </w:rPr>
                  </w:pPr>
                  <w:r w:rsidRPr="0011613E">
                    <w:rPr>
                      <w:rFonts w:cstheme="minorHAnsi"/>
                    </w:rPr>
                    <w:t>Opis</w:t>
                  </w:r>
                </w:p>
              </w:tc>
              <w:tc>
                <w:tcPr>
                  <w:tcW w:w="936" w:type="dxa"/>
                  <w:shd w:val="clear" w:color="auto" w:fill="auto"/>
                </w:tcPr>
                <w:p w14:paraId="2708005B" w14:textId="77777777" w:rsidR="0011613E" w:rsidRPr="0011613E" w:rsidRDefault="0011613E" w:rsidP="00980EE3">
                  <w:pPr>
                    <w:rPr>
                      <w:rFonts w:cstheme="minorHAnsi"/>
                    </w:rPr>
                  </w:pPr>
                  <w:r w:rsidRPr="0011613E">
                    <w:rPr>
                      <w:rFonts w:cstheme="minorHAnsi"/>
                    </w:rPr>
                    <w:t>Iznosi</w:t>
                  </w:r>
                </w:p>
              </w:tc>
              <w:tc>
                <w:tcPr>
                  <w:tcW w:w="724" w:type="dxa"/>
                  <w:shd w:val="clear" w:color="auto" w:fill="auto"/>
                </w:tcPr>
                <w:p w14:paraId="7902739A" w14:textId="77777777" w:rsidR="0011613E" w:rsidRPr="0011613E" w:rsidRDefault="0011613E" w:rsidP="00980EE3">
                  <w:pPr>
                    <w:rPr>
                      <w:rFonts w:cstheme="minorHAnsi"/>
                    </w:rPr>
                  </w:pPr>
                  <w:r w:rsidRPr="0011613E">
                    <w:rPr>
                      <w:rFonts w:cstheme="minorHAnsi"/>
                    </w:rPr>
                    <w:t>Datumi</w:t>
                  </w:r>
                </w:p>
              </w:tc>
              <w:tc>
                <w:tcPr>
                  <w:tcW w:w="1149" w:type="dxa"/>
                  <w:shd w:val="clear" w:color="auto" w:fill="auto"/>
                </w:tcPr>
                <w:p w14:paraId="6E19E543" w14:textId="77777777" w:rsidR="0011613E" w:rsidRPr="0011613E" w:rsidRDefault="0011613E" w:rsidP="00980EE3">
                  <w:pPr>
                    <w:rPr>
                      <w:rFonts w:cstheme="minorHAnsi"/>
                    </w:rPr>
                  </w:pPr>
                  <w:r w:rsidRPr="0011613E">
                    <w:rPr>
                      <w:rFonts w:cstheme="minorHAnsi"/>
                    </w:rPr>
                    <w:t>Primatelji</w:t>
                  </w:r>
                </w:p>
              </w:tc>
            </w:tr>
            <w:tr w:rsidR="0011613E" w:rsidRPr="0011613E" w14:paraId="13D15132" w14:textId="77777777" w:rsidTr="00980EE3">
              <w:tc>
                <w:tcPr>
                  <w:tcW w:w="1336" w:type="dxa"/>
                  <w:shd w:val="clear" w:color="auto" w:fill="auto"/>
                </w:tcPr>
                <w:p w14:paraId="456E42C4" w14:textId="77777777" w:rsidR="0011613E" w:rsidRPr="0011613E" w:rsidRDefault="0011613E" w:rsidP="00980EE3">
                  <w:pPr>
                    <w:rPr>
                      <w:rFonts w:cstheme="minorHAnsi"/>
                    </w:rPr>
                  </w:pPr>
                </w:p>
              </w:tc>
              <w:tc>
                <w:tcPr>
                  <w:tcW w:w="936" w:type="dxa"/>
                  <w:shd w:val="clear" w:color="auto" w:fill="auto"/>
                </w:tcPr>
                <w:p w14:paraId="32043272" w14:textId="77777777" w:rsidR="0011613E" w:rsidRPr="0011613E" w:rsidRDefault="0011613E" w:rsidP="00980EE3">
                  <w:pPr>
                    <w:rPr>
                      <w:rFonts w:cstheme="minorHAnsi"/>
                    </w:rPr>
                  </w:pPr>
                </w:p>
              </w:tc>
              <w:tc>
                <w:tcPr>
                  <w:tcW w:w="724" w:type="dxa"/>
                  <w:shd w:val="clear" w:color="auto" w:fill="auto"/>
                </w:tcPr>
                <w:p w14:paraId="660FFFB3" w14:textId="77777777" w:rsidR="0011613E" w:rsidRPr="0011613E" w:rsidRDefault="0011613E" w:rsidP="00980EE3">
                  <w:pPr>
                    <w:rPr>
                      <w:rFonts w:cstheme="minorHAnsi"/>
                    </w:rPr>
                  </w:pPr>
                </w:p>
              </w:tc>
              <w:tc>
                <w:tcPr>
                  <w:tcW w:w="1149" w:type="dxa"/>
                  <w:shd w:val="clear" w:color="auto" w:fill="auto"/>
                </w:tcPr>
                <w:p w14:paraId="0ED17063" w14:textId="77777777" w:rsidR="0011613E" w:rsidRPr="0011613E" w:rsidRDefault="0011613E" w:rsidP="00980EE3">
                  <w:pPr>
                    <w:rPr>
                      <w:rFonts w:cstheme="minorHAnsi"/>
                    </w:rPr>
                  </w:pPr>
                </w:p>
              </w:tc>
            </w:tr>
          </w:tbl>
          <w:p w14:paraId="6024ACBA" w14:textId="77777777" w:rsidR="0011613E" w:rsidRPr="0011613E" w:rsidRDefault="0011613E" w:rsidP="00980EE3">
            <w:pPr>
              <w:rPr>
                <w:rFonts w:cstheme="minorHAnsi"/>
              </w:rPr>
            </w:pPr>
          </w:p>
        </w:tc>
      </w:tr>
      <w:tr w:rsidR="0011613E" w:rsidRPr="0011613E" w14:paraId="3EAED7D5" w14:textId="77777777" w:rsidTr="00980EE3">
        <w:tc>
          <w:tcPr>
            <w:tcW w:w="4644" w:type="dxa"/>
            <w:shd w:val="clear" w:color="auto" w:fill="auto"/>
          </w:tcPr>
          <w:p w14:paraId="67C5F315" w14:textId="77777777" w:rsidR="0011613E" w:rsidRPr="0011613E" w:rsidRDefault="0011613E" w:rsidP="00980EE3">
            <w:pPr>
              <w:rPr>
                <w:rFonts w:cstheme="minorHAnsi"/>
                <w:shd w:val="clear" w:color="auto" w:fill="BFBFBF"/>
              </w:rPr>
            </w:pPr>
            <w:r w:rsidRPr="0011613E">
              <w:rPr>
                <w:rFonts w:cstheme="minorHAnsi"/>
              </w:rPr>
              <w:lastRenderedPageBreak/>
              <w:t xml:space="preserve">2) može angažirati sljedeće </w:t>
            </w:r>
            <w:r w:rsidRPr="0011613E">
              <w:rPr>
                <w:rFonts w:cstheme="minorHAnsi"/>
                <w:b/>
              </w:rPr>
              <w:t>tehničke stručnjake ili tehnička tijela</w:t>
            </w:r>
            <w:r w:rsidRPr="0011613E">
              <w:rPr>
                <w:rStyle w:val="Referencafusnote"/>
                <w:rFonts w:cstheme="minorHAnsi"/>
                <w:b/>
              </w:rPr>
              <w:footnoteReference w:id="43"/>
            </w:r>
            <w:r w:rsidRPr="0011613E">
              <w:rPr>
                <w:rFonts w:cstheme="minorHAnsi"/>
              </w:rPr>
              <w:t>, posebno one odgovorne za kontrolu kvalitete:</w:t>
            </w:r>
            <w:r w:rsidRPr="0011613E">
              <w:rPr>
                <w:rFonts w:cstheme="minorHAnsi"/>
              </w:rPr>
              <w:br/>
              <w:t>U slučaju ugovora o javnim radovima, gospodarski subjekt moći će angažirati sljedeće tehničke stručnjake ili tehnička tijela da izvedu radove:</w:t>
            </w:r>
          </w:p>
        </w:tc>
        <w:tc>
          <w:tcPr>
            <w:tcW w:w="4645" w:type="dxa"/>
            <w:shd w:val="clear" w:color="auto" w:fill="auto"/>
          </w:tcPr>
          <w:p w14:paraId="300B5B00" w14:textId="77777777" w:rsidR="0011613E" w:rsidRPr="0011613E" w:rsidRDefault="0011613E" w:rsidP="00980EE3">
            <w:pPr>
              <w:rPr>
                <w:rFonts w:cstheme="minorHAnsi"/>
              </w:rPr>
            </w:pPr>
            <w:r w:rsidRPr="0011613E">
              <w:rPr>
                <w:rFonts w:cstheme="minorHAnsi"/>
              </w:rPr>
              <w:t>[……]</w:t>
            </w:r>
            <w:r w:rsidRPr="0011613E">
              <w:rPr>
                <w:rFonts w:cstheme="minorHAnsi"/>
              </w:rPr>
              <w:br/>
            </w:r>
            <w:r w:rsidRPr="0011613E">
              <w:rPr>
                <w:rFonts w:cstheme="minorHAnsi"/>
              </w:rPr>
              <w:br/>
            </w:r>
            <w:r w:rsidRPr="0011613E">
              <w:rPr>
                <w:rFonts w:cstheme="minorHAnsi"/>
              </w:rPr>
              <w:br/>
              <w:t>[……]</w:t>
            </w:r>
          </w:p>
        </w:tc>
      </w:tr>
      <w:tr w:rsidR="0011613E" w:rsidRPr="0011613E" w14:paraId="4609A1C5" w14:textId="77777777" w:rsidTr="00980EE3">
        <w:tc>
          <w:tcPr>
            <w:tcW w:w="4644" w:type="dxa"/>
            <w:shd w:val="clear" w:color="auto" w:fill="auto"/>
          </w:tcPr>
          <w:p w14:paraId="549ACF22" w14:textId="77777777" w:rsidR="0011613E" w:rsidRPr="0011613E" w:rsidRDefault="0011613E" w:rsidP="00980EE3">
            <w:pPr>
              <w:rPr>
                <w:rFonts w:cstheme="minorHAnsi"/>
              </w:rPr>
            </w:pPr>
            <w:r w:rsidRPr="0011613E">
              <w:rPr>
                <w:rFonts w:cstheme="minorHAnsi"/>
              </w:rPr>
              <w:t xml:space="preserve">3) koristi se sljedećom </w:t>
            </w:r>
            <w:r w:rsidRPr="0011613E">
              <w:rPr>
                <w:rFonts w:cstheme="minorHAnsi"/>
                <w:b/>
              </w:rPr>
              <w:t>tehničkom opremom i mjerama za osiguranje kvalitete</w:t>
            </w:r>
            <w:r w:rsidRPr="0011613E">
              <w:rPr>
                <w:rFonts w:cstheme="minorHAnsi"/>
              </w:rPr>
              <w:t xml:space="preserve"> te su njegove </w:t>
            </w:r>
            <w:r w:rsidRPr="0011613E">
              <w:rPr>
                <w:rFonts w:cstheme="minorHAnsi"/>
                <w:b/>
              </w:rPr>
              <w:t>mogućnosti analize i istraživanja</w:t>
            </w:r>
            <w:r w:rsidRPr="0011613E">
              <w:rPr>
                <w:rFonts w:cstheme="minorHAnsi"/>
              </w:rPr>
              <w:t xml:space="preserve"> sljedeće: </w:t>
            </w:r>
          </w:p>
        </w:tc>
        <w:tc>
          <w:tcPr>
            <w:tcW w:w="4645" w:type="dxa"/>
            <w:shd w:val="clear" w:color="auto" w:fill="auto"/>
          </w:tcPr>
          <w:p w14:paraId="52093380" w14:textId="77777777" w:rsidR="0011613E" w:rsidRPr="0011613E" w:rsidRDefault="0011613E" w:rsidP="00980EE3">
            <w:pPr>
              <w:rPr>
                <w:rFonts w:cstheme="minorHAnsi"/>
              </w:rPr>
            </w:pPr>
            <w:r w:rsidRPr="0011613E">
              <w:rPr>
                <w:rFonts w:cstheme="minorHAnsi"/>
              </w:rPr>
              <w:t>[……]</w:t>
            </w:r>
          </w:p>
        </w:tc>
      </w:tr>
      <w:tr w:rsidR="0011613E" w:rsidRPr="0011613E" w14:paraId="10631242" w14:textId="77777777" w:rsidTr="00980EE3">
        <w:tc>
          <w:tcPr>
            <w:tcW w:w="4644" w:type="dxa"/>
            <w:shd w:val="clear" w:color="auto" w:fill="auto"/>
          </w:tcPr>
          <w:p w14:paraId="7A8FEE76" w14:textId="77777777" w:rsidR="0011613E" w:rsidRPr="0011613E" w:rsidRDefault="0011613E" w:rsidP="00980EE3">
            <w:pPr>
              <w:rPr>
                <w:rFonts w:cstheme="minorHAnsi"/>
              </w:rPr>
            </w:pPr>
            <w:r w:rsidRPr="0011613E">
              <w:rPr>
                <w:rFonts w:cstheme="minorHAnsi"/>
              </w:rPr>
              <w:t xml:space="preserve">4) moći će primjenjivati sljedeće sustave </w:t>
            </w:r>
            <w:r w:rsidRPr="0011613E">
              <w:rPr>
                <w:rFonts w:cstheme="minorHAnsi"/>
                <w:b/>
              </w:rPr>
              <w:t>upravljanja opskrbnim lancem</w:t>
            </w:r>
            <w:r w:rsidRPr="0011613E">
              <w:rPr>
                <w:rFonts w:cstheme="minorHAnsi"/>
              </w:rPr>
              <w:t xml:space="preserve"> i sustave praćenja pri izvršavanju ugovora:</w:t>
            </w:r>
          </w:p>
        </w:tc>
        <w:tc>
          <w:tcPr>
            <w:tcW w:w="4645" w:type="dxa"/>
            <w:shd w:val="clear" w:color="auto" w:fill="auto"/>
          </w:tcPr>
          <w:p w14:paraId="7EBC1448" w14:textId="77777777" w:rsidR="0011613E" w:rsidRPr="0011613E" w:rsidRDefault="0011613E" w:rsidP="00980EE3">
            <w:pPr>
              <w:rPr>
                <w:rFonts w:cstheme="minorHAnsi"/>
              </w:rPr>
            </w:pPr>
            <w:r w:rsidRPr="0011613E">
              <w:rPr>
                <w:rFonts w:cstheme="minorHAnsi"/>
              </w:rPr>
              <w:t>[……]</w:t>
            </w:r>
          </w:p>
        </w:tc>
      </w:tr>
      <w:tr w:rsidR="0011613E" w:rsidRPr="0011613E" w14:paraId="4AEF17D5" w14:textId="77777777" w:rsidTr="00980EE3">
        <w:tc>
          <w:tcPr>
            <w:tcW w:w="4644" w:type="dxa"/>
            <w:shd w:val="clear" w:color="auto" w:fill="auto"/>
          </w:tcPr>
          <w:p w14:paraId="43C02A72" w14:textId="77777777" w:rsidR="0011613E" w:rsidRPr="0011613E" w:rsidRDefault="0011613E" w:rsidP="00980EE3">
            <w:pPr>
              <w:rPr>
                <w:rFonts w:cstheme="minorHAnsi"/>
              </w:rPr>
            </w:pPr>
            <w:r w:rsidRPr="0011613E">
              <w:rPr>
                <w:rFonts w:cstheme="minorHAnsi"/>
                <w:b/>
                <w:i/>
                <w:shd w:val="clear" w:color="auto" w:fill="BFBFBF"/>
              </w:rPr>
              <w:t>5) za složene proizvode i usluge koji se trebaju isporučiti ili, iznimno, za proizvode i usluge potrebne za posebnu svrhu:</w:t>
            </w:r>
            <w:r w:rsidRPr="0011613E">
              <w:rPr>
                <w:rFonts w:cstheme="minorHAnsi"/>
                <w:b/>
                <w:i/>
                <w:shd w:val="clear" w:color="auto" w:fill="BFBFBF"/>
              </w:rPr>
              <w:br/>
            </w:r>
            <w:r w:rsidRPr="0011613E">
              <w:rPr>
                <w:rFonts w:cstheme="minorHAnsi"/>
              </w:rPr>
              <w:t xml:space="preserve">Gospodarski subjekt </w:t>
            </w:r>
            <w:r w:rsidRPr="0011613E">
              <w:rPr>
                <w:rFonts w:cstheme="minorHAnsi"/>
                <w:b/>
              </w:rPr>
              <w:t>dopustit će</w:t>
            </w:r>
            <w:r w:rsidRPr="0011613E">
              <w:rPr>
                <w:rFonts w:cstheme="minorHAnsi"/>
              </w:rPr>
              <w:t xml:space="preserve"> provođenje </w:t>
            </w:r>
            <w:r w:rsidRPr="0011613E">
              <w:rPr>
                <w:rFonts w:cstheme="minorHAnsi"/>
                <w:b/>
              </w:rPr>
              <w:t>provjera</w:t>
            </w:r>
            <w:r w:rsidRPr="0011613E">
              <w:rPr>
                <w:rStyle w:val="Referencafusnote"/>
                <w:rFonts w:cstheme="minorHAnsi"/>
                <w:b/>
              </w:rPr>
              <w:footnoteReference w:id="44"/>
            </w:r>
            <w:r w:rsidRPr="0011613E">
              <w:rPr>
                <w:rFonts w:cstheme="minorHAnsi"/>
              </w:rPr>
              <w:t xml:space="preserve"> </w:t>
            </w:r>
            <w:r w:rsidRPr="0011613E">
              <w:rPr>
                <w:rFonts w:cstheme="minorHAnsi"/>
                <w:b/>
              </w:rPr>
              <w:t>proizvodnih kapaciteta</w:t>
            </w:r>
            <w:r w:rsidRPr="0011613E">
              <w:rPr>
                <w:rFonts w:cstheme="minorHAnsi"/>
              </w:rPr>
              <w:t xml:space="preserve"> ili </w:t>
            </w:r>
            <w:r w:rsidRPr="0011613E">
              <w:rPr>
                <w:rFonts w:cstheme="minorHAnsi"/>
                <w:b/>
              </w:rPr>
              <w:t>tehničkih kapaciteta</w:t>
            </w:r>
            <w:r w:rsidRPr="0011613E">
              <w:rPr>
                <w:rFonts w:cstheme="minorHAnsi"/>
              </w:rPr>
              <w:t xml:space="preserve"> gospodarskog subjekta te, prema potrebi, provjera </w:t>
            </w:r>
            <w:r w:rsidRPr="0011613E">
              <w:rPr>
                <w:rFonts w:cstheme="minorHAnsi"/>
                <w:b/>
              </w:rPr>
              <w:t>načina analize i istraživanja</w:t>
            </w:r>
            <w:r w:rsidRPr="0011613E">
              <w:rPr>
                <w:rFonts w:cstheme="minorHAnsi"/>
              </w:rPr>
              <w:t xml:space="preserve"> koji su mu na raspolaganju i </w:t>
            </w:r>
            <w:r w:rsidRPr="0011613E">
              <w:rPr>
                <w:rFonts w:cstheme="minorHAnsi"/>
                <w:b/>
              </w:rPr>
              <w:t>mjera za kontrolu kvalitete.</w:t>
            </w:r>
          </w:p>
        </w:tc>
        <w:tc>
          <w:tcPr>
            <w:tcW w:w="4645" w:type="dxa"/>
            <w:shd w:val="clear" w:color="auto" w:fill="auto"/>
          </w:tcPr>
          <w:p w14:paraId="3E29214B" w14:textId="77777777" w:rsidR="0011613E" w:rsidRPr="0011613E" w:rsidRDefault="0011613E" w:rsidP="00980EE3">
            <w:pPr>
              <w:rPr>
                <w:rFonts w:cstheme="minorHAnsi"/>
              </w:rPr>
            </w:pPr>
            <w:r w:rsidRPr="0011613E">
              <w:rPr>
                <w:rFonts w:cstheme="minorHAnsi"/>
              </w:rPr>
              <w:br/>
            </w:r>
            <w:r w:rsidRPr="0011613E">
              <w:rPr>
                <w:rFonts w:cstheme="minorHAnsi"/>
              </w:rPr>
              <w:br/>
            </w:r>
            <w:r w:rsidRPr="0011613E">
              <w:rPr>
                <w:rFonts w:cstheme="minorHAnsi"/>
              </w:rPr>
              <w:br/>
              <w:t>[] Da [] Ne</w:t>
            </w:r>
          </w:p>
        </w:tc>
      </w:tr>
      <w:tr w:rsidR="0011613E" w:rsidRPr="0011613E" w14:paraId="4F937A2B" w14:textId="77777777" w:rsidTr="00980EE3">
        <w:tc>
          <w:tcPr>
            <w:tcW w:w="4644" w:type="dxa"/>
            <w:shd w:val="clear" w:color="auto" w:fill="auto"/>
          </w:tcPr>
          <w:p w14:paraId="51721B32" w14:textId="77777777" w:rsidR="0011613E" w:rsidRPr="0011613E" w:rsidRDefault="0011613E" w:rsidP="00980EE3">
            <w:pPr>
              <w:rPr>
                <w:rFonts w:cstheme="minorHAnsi"/>
                <w:b/>
                <w:shd w:val="clear" w:color="auto" w:fill="BFBFBF"/>
              </w:rPr>
            </w:pPr>
            <w:r w:rsidRPr="0011613E">
              <w:rPr>
                <w:rFonts w:cstheme="minorHAnsi"/>
              </w:rPr>
              <w:t xml:space="preserve">6) sljedeći dionici imaju navedene </w:t>
            </w:r>
            <w:r w:rsidRPr="0011613E">
              <w:rPr>
                <w:rFonts w:cstheme="minorHAnsi"/>
                <w:b/>
              </w:rPr>
              <w:t>obrazovne i stručne kvalifikacije</w:t>
            </w:r>
            <w:r w:rsidRPr="0011613E">
              <w:rPr>
                <w:rFonts w:cstheme="minorHAnsi"/>
              </w:rPr>
              <w:t>:</w:t>
            </w:r>
            <w:r w:rsidRPr="0011613E">
              <w:rPr>
                <w:rFonts w:cstheme="minorHAnsi"/>
              </w:rPr>
              <w:br/>
              <w:t>a) pružatelj usluga ili sam izvoditelj</w:t>
            </w:r>
            <w:r w:rsidRPr="0011613E">
              <w:rPr>
                <w:rFonts w:cstheme="minorHAnsi"/>
              </w:rPr>
              <w:br/>
            </w:r>
            <w:r w:rsidRPr="0011613E">
              <w:rPr>
                <w:rFonts w:cstheme="minorHAnsi"/>
                <w:b/>
                <w:i/>
              </w:rPr>
              <w:t>i/ili</w:t>
            </w:r>
            <w:r w:rsidRPr="0011613E">
              <w:rPr>
                <w:rFonts w:cstheme="minorHAnsi"/>
              </w:rPr>
              <w:t xml:space="preserve"> (ovisno o zahtjevima navedenima u </w:t>
            </w:r>
            <w:r w:rsidRPr="0011613E">
              <w:rPr>
                <w:rFonts w:cstheme="minorHAnsi"/>
              </w:rPr>
              <w:lastRenderedPageBreak/>
              <w:t>odgovarajućoj obavijesti ili dokumentaciji o nabavi)</w:t>
            </w:r>
            <w:r w:rsidRPr="0011613E">
              <w:rPr>
                <w:rFonts w:cstheme="minorHAnsi"/>
              </w:rPr>
              <w:br/>
              <w:t>b) njegovo rukovodeće osoblje:</w:t>
            </w:r>
          </w:p>
        </w:tc>
        <w:tc>
          <w:tcPr>
            <w:tcW w:w="4645" w:type="dxa"/>
            <w:shd w:val="clear" w:color="auto" w:fill="auto"/>
          </w:tcPr>
          <w:p w14:paraId="218A3EAF" w14:textId="77777777" w:rsidR="0011613E" w:rsidRPr="0011613E" w:rsidRDefault="0011613E" w:rsidP="00980EE3">
            <w:pPr>
              <w:rPr>
                <w:rFonts w:cstheme="minorHAnsi"/>
              </w:rPr>
            </w:pPr>
            <w:r w:rsidRPr="0011613E">
              <w:rPr>
                <w:rFonts w:cstheme="minorHAnsi"/>
              </w:rPr>
              <w:lastRenderedPageBreak/>
              <w:br/>
            </w:r>
            <w:r w:rsidRPr="0011613E">
              <w:rPr>
                <w:rFonts w:cstheme="minorHAnsi"/>
              </w:rPr>
              <w:br/>
              <w:t>a) [……]</w:t>
            </w:r>
            <w:r w:rsidRPr="0011613E">
              <w:rPr>
                <w:rFonts w:cstheme="minorHAnsi"/>
              </w:rPr>
              <w:br/>
            </w:r>
            <w:r w:rsidRPr="0011613E">
              <w:rPr>
                <w:rFonts w:cstheme="minorHAnsi"/>
              </w:rPr>
              <w:br/>
            </w:r>
            <w:r w:rsidRPr="0011613E">
              <w:rPr>
                <w:rFonts w:cstheme="minorHAnsi"/>
              </w:rPr>
              <w:lastRenderedPageBreak/>
              <w:br/>
            </w:r>
            <w:r w:rsidRPr="0011613E">
              <w:rPr>
                <w:rFonts w:cstheme="minorHAnsi"/>
              </w:rPr>
              <w:br/>
              <w:t>b) [……]</w:t>
            </w:r>
          </w:p>
        </w:tc>
      </w:tr>
      <w:tr w:rsidR="0011613E" w:rsidRPr="0011613E" w14:paraId="3EF9661E" w14:textId="77777777" w:rsidTr="00980EE3">
        <w:tc>
          <w:tcPr>
            <w:tcW w:w="4644" w:type="dxa"/>
            <w:shd w:val="clear" w:color="auto" w:fill="auto"/>
          </w:tcPr>
          <w:p w14:paraId="67C29F1B" w14:textId="77777777" w:rsidR="0011613E" w:rsidRPr="0011613E" w:rsidRDefault="0011613E" w:rsidP="00980EE3">
            <w:pPr>
              <w:rPr>
                <w:rFonts w:cstheme="minorHAnsi"/>
              </w:rPr>
            </w:pPr>
            <w:r w:rsidRPr="0011613E">
              <w:rPr>
                <w:rFonts w:cstheme="minorHAnsi"/>
              </w:rPr>
              <w:lastRenderedPageBreak/>
              <w:t xml:space="preserve">7) gospodarski subjekt moći će primjenjivati sljedeće </w:t>
            </w:r>
            <w:r w:rsidRPr="0011613E">
              <w:rPr>
                <w:rFonts w:cstheme="minorHAnsi"/>
                <w:b/>
              </w:rPr>
              <w:t>mjere upravljanja okolišem</w:t>
            </w:r>
            <w:r w:rsidRPr="0011613E">
              <w:rPr>
                <w:rFonts w:cstheme="minorHAnsi"/>
              </w:rPr>
              <w:t xml:space="preserve"> pri izvršenju ugovora:</w:t>
            </w:r>
          </w:p>
        </w:tc>
        <w:tc>
          <w:tcPr>
            <w:tcW w:w="4645" w:type="dxa"/>
            <w:shd w:val="clear" w:color="auto" w:fill="auto"/>
          </w:tcPr>
          <w:p w14:paraId="305EC6B2" w14:textId="77777777" w:rsidR="0011613E" w:rsidRPr="0011613E" w:rsidRDefault="0011613E" w:rsidP="00980EE3">
            <w:pPr>
              <w:rPr>
                <w:rFonts w:cstheme="minorHAnsi"/>
              </w:rPr>
            </w:pPr>
            <w:r w:rsidRPr="0011613E">
              <w:rPr>
                <w:rFonts w:cstheme="minorHAnsi"/>
              </w:rPr>
              <w:t>[……]</w:t>
            </w:r>
          </w:p>
        </w:tc>
      </w:tr>
      <w:tr w:rsidR="0011613E" w:rsidRPr="0011613E" w14:paraId="0D282331" w14:textId="77777777" w:rsidTr="00980EE3">
        <w:tc>
          <w:tcPr>
            <w:tcW w:w="4644" w:type="dxa"/>
            <w:shd w:val="clear" w:color="auto" w:fill="auto"/>
          </w:tcPr>
          <w:p w14:paraId="00CF635F" w14:textId="77777777" w:rsidR="0011613E" w:rsidRPr="0011613E" w:rsidRDefault="0011613E" w:rsidP="00980EE3">
            <w:pPr>
              <w:rPr>
                <w:rFonts w:cstheme="minorHAnsi"/>
              </w:rPr>
            </w:pPr>
            <w:r w:rsidRPr="0011613E">
              <w:rPr>
                <w:rFonts w:cstheme="minorHAnsi"/>
              </w:rPr>
              <w:t xml:space="preserve">8) </w:t>
            </w:r>
            <w:r w:rsidRPr="0011613E">
              <w:rPr>
                <w:rFonts w:cstheme="minorHAnsi"/>
                <w:b/>
              </w:rPr>
              <w:t>prosječni godišnji broj radnika</w:t>
            </w:r>
            <w:r w:rsidRPr="0011613E">
              <w:rPr>
                <w:rFonts w:cstheme="minorHAnsi"/>
              </w:rPr>
              <w:t xml:space="preserve"> gospodarskog subjekta i broj rukovodećeg osoblja za posljednje tri godine iznosio je:</w:t>
            </w:r>
          </w:p>
        </w:tc>
        <w:tc>
          <w:tcPr>
            <w:tcW w:w="4645" w:type="dxa"/>
            <w:shd w:val="clear" w:color="auto" w:fill="auto"/>
          </w:tcPr>
          <w:p w14:paraId="2F23D827" w14:textId="77777777" w:rsidR="0011613E" w:rsidRPr="0011613E" w:rsidRDefault="0011613E" w:rsidP="00980EE3">
            <w:pPr>
              <w:rPr>
                <w:rFonts w:cstheme="minorHAnsi"/>
              </w:rPr>
            </w:pPr>
            <w:r w:rsidRPr="0011613E">
              <w:rPr>
                <w:rFonts w:cstheme="minorHAnsi"/>
              </w:rPr>
              <w:t>godina, prosječni godišnji broj radnika:</w:t>
            </w:r>
            <w:r w:rsidRPr="0011613E">
              <w:rPr>
                <w:rFonts w:cstheme="minorHAnsi"/>
              </w:rPr>
              <w:br/>
              <w:t>[……],[……],</w:t>
            </w:r>
            <w:r w:rsidRPr="0011613E">
              <w:rPr>
                <w:rFonts w:cstheme="minorHAnsi"/>
              </w:rPr>
              <w:br/>
              <w:t>[……],[……],</w:t>
            </w:r>
            <w:r w:rsidRPr="0011613E">
              <w:rPr>
                <w:rFonts w:cstheme="minorHAnsi"/>
              </w:rPr>
              <w:br/>
              <w:t>[……],[……],</w:t>
            </w:r>
            <w:r w:rsidRPr="0011613E">
              <w:rPr>
                <w:rFonts w:cstheme="minorHAnsi"/>
              </w:rPr>
              <w:br/>
              <w:t>godina, broj rukovodećeg osoblja:</w:t>
            </w:r>
            <w:r w:rsidRPr="0011613E">
              <w:rPr>
                <w:rFonts w:cstheme="minorHAnsi"/>
              </w:rPr>
              <w:br/>
              <w:t>[……],[……],</w:t>
            </w:r>
            <w:r w:rsidRPr="0011613E">
              <w:rPr>
                <w:rFonts w:cstheme="minorHAnsi"/>
              </w:rPr>
              <w:br/>
              <w:t>[……],[……],</w:t>
            </w:r>
            <w:r w:rsidRPr="0011613E">
              <w:rPr>
                <w:rFonts w:cstheme="minorHAnsi"/>
              </w:rPr>
              <w:br/>
              <w:t>[……],[……]</w:t>
            </w:r>
          </w:p>
        </w:tc>
      </w:tr>
      <w:tr w:rsidR="0011613E" w:rsidRPr="0011613E" w14:paraId="2385995E" w14:textId="77777777" w:rsidTr="00980EE3">
        <w:tc>
          <w:tcPr>
            <w:tcW w:w="4644" w:type="dxa"/>
            <w:shd w:val="clear" w:color="auto" w:fill="auto"/>
          </w:tcPr>
          <w:p w14:paraId="57DAD7AB" w14:textId="77777777" w:rsidR="0011613E" w:rsidRPr="0011613E" w:rsidRDefault="0011613E" w:rsidP="00980EE3">
            <w:pPr>
              <w:rPr>
                <w:rFonts w:cstheme="minorHAnsi"/>
              </w:rPr>
            </w:pPr>
            <w:r w:rsidRPr="0011613E">
              <w:rPr>
                <w:rFonts w:cstheme="minorHAnsi"/>
              </w:rPr>
              <w:t xml:space="preserve">9) sljedeći </w:t>
            </w:r>
            <w:r w:rsidRPr="0011613E">
              <w:rPr>
                <w:rFonts w:cstheme="minorHAnsi"/>
                <w:b/>
              </w:rPr>
              <w:t>alati, postrojenje ili tehnička oprema</w:t>
            </w:r>
            <w:r w:rsidRPr="0011613E">
              <w:rPr>
                <w:rFonts w:cstheme="minorHAnsi"/>
              </w:rPr>
              <w:t xml:space="preserve"> bit će mu na raspolaganju u svrhu izvršenja ugovora:</w:t>
            </w:r>
          </w:p>
        </w:tc>
        <w:tc>
          <w:tcPr>
            <w:tcW w:w="4645" w:type="dxa"/>
            <w:shd w:val="clear" w:color="auto" w:fill="auto"/>
          </w:tcPr>
          <w:p w14:paraId="01909A8C" w14:textId="77777777" w:rsidR="0011613E" w:rsidRPr="0011613E" w:rsidRDefault="0011613E" w:rsidP="00980EE3">
            <w:pPr>
              <w:rPr>
                <w:rFonts w:cstheme="minorHAnsi"/>
              </w:rPr>
            </w:pPr>
            <w:r w:rsidRPr="0011613E">
              <w:rPr>
                <w:rFonts w:cstheme="minorHAnsi"/>
              </w:rPr>
              <w:t>[……]</w:t>
            </w:r>
          </w:p>
        </w:tc>
      </w:tr>
      <w:tr w:rsidR="0011613E" w:rsidRPr="0011613E" w14:paraId="6AEEA688" w14:textId="77777777" w:rsidTr="00980EE3">
        <w:tc>
          <w:tcPr>
            <w:tcW w:w="4644" w:type="dxa"/>
            <w:shd w:val="clear" w:color="auto" w:fill="auto"/>
          </w:tcPr>
          <w:p w14:paraId="575980F1" w14:textId="77777777" w:rsidR="0011613E" w:rsidRPr="0011613E" w:rsidRDefault="0011613E" w:rsidP="00980EE3">
            <w:pPr>
              <w:rPr>
                <w:rFonts w:cstheme="minorHAnsi"/>
              </w:rPr>
            </w:pPr>
            <w:r w:rsidRPr="0011613E">
              <w:rPr>
                <w:rFonts w:cstheme="minorHAnsi"/>
              </w:rPr>
              <w:t xml:space="preserve">10) gospodarski subjekt </w:t>
            </w:r>
            <w:r w:rsidRPr="0011613E">
              <w:rPr>
                <w:rFonts w:cstheme="minorHAnsi"/>
                <w:b/>
              </w:rPr>
              <w:t>možda namjerava dati u podugovor</w:t>
            </w:r>
            <w:r w:rsidRPr="0011613E">
              <w:rPr>
                <w:rStyle w:val="Referencafusnote"/>
                <w:rFonts w:cstheme="minorHAnsi"/>
                <w:b/>
              </w:rPr>
              <w:footnoteReference w:id="45"/>
            </w:r>
            <w:r w:rsidRPr="0011613E">
              <w:rPr>
                <w:rFonts w:cstheme="minorHAnsi"/>
              </w:rPr>
              <w:t xml:space="preserve"> sljedeći </w:t>
            </w:r>
            <w:r w:rsidRPr="0011613E">
              <w:rPr>
                <w:rFonts w:cstheme="minorHAnsi"/>
                <w:b/>
              </w:rPr>
              <w:t>dio (tj. postotak)</w:t>
            </w:r>
            <w:r w:rsidRPr="0011613E">
              <w:rPr>
                <w:rFonts w:cstheme="minorHAnsi"/>
              </w:rPr>
              <w:t xml:space="preserve"> ugovora:</w:t>
            </w:r>
          </w:p>
        </w:tc>
        <w:tc>
          <w:tcPr>
            <w:tcW w:w="4645" w:type="dxa"/>
            <w:shd w:val="clear" w:color="auto" w:fill="auto"/>
          </w:tcPr>
          <w:p w14:paraId="1FB48212" w14:textId="77777777" w:rsidR="0011613E" w:rsidRPr="0011613E" w:rsidRDefault="0011613E" w:rsidP="00980EE3">
            <w:pPr>
              <w:rPr>
                <w:rFonts w:cstheme="minorHAnsi"/>
              </w:rPr>
            </w:pPr>
            <w:r w:rsidRPr="0011613E">
              <w:rPr>
                <w:rFonts w:cstheme="minorHAnsi"/>
              </w:rPr>
              <w:t>[……]</w:t>
            </w:r>
          </w:p>
        </w:tc>
      </w:tr>
      <w:tr w:rsidR="0011613E" w:rsidRPr="0011613E" w14:paraId="0C179D31" w14:textId="77777777" w:rsidTr="00980EE3">
        <w:tc>
          <w:tcPr>
            <w:tcW w:w="4644" w:type="dxa"/>
            <w:shd w:val="clear" w:color="auto" w:fill="auto"/>
          </w:tcPr>
          <w:p w14:paraId="60779FDF" w14:textId="77777777" w:rsidR="0011613E" w:rsidRPr="0011613E" w:rsidRDefault="0011613E" w:rsidP="00980EE3">
            <w:pPr>
              <w:rPr>
                <w:rFonts w:cstheme="minorHAnsi"/>
              </w:rPr>
            </w:pPr>
            <w:r w:rsidRPr="0011613E">
              <w:rPr>
                <w:rFonts w:cstheme="minorHAnsi"/>
                <w:shd w:val="clear" w:color="auto" w:fill="BFBFBF"/>
              </w:rPr>
              <w:t xml:space="preserve">11) za </w:t>
            </w:r>
            <w:r w:rsidRPr="0011613E">
              <w:rPr>
                <w:rFonts w:cstheme="minorHAnsi"/>
                <w:b/>
                <w:i/>
                <w:shd w:val="clear" w:color="auto" w:fill="BFBFBF"/>
              </w:rPr>
              <w:t>ugovore o javnoj nabavi robe</w:t>
            </w:r>
            <w:r w:rsidRPr="0011613E">
              <w:rPr>
                <w:rFonts w:cstheme="minorHAnsi"/>
                <w:shd w:val="clear" w:color="auto" w:fill="BFBFBF"/>
              </w:rPr>
              <w:t>:</w:t>
            </w:r>
            <w:r w:rsidRPr="0011613E">
              <w:rPr>
                <w:rFonts w:cstheme="minorHAnsi"/>
              </w:rPr>
              <w:br/>
              <w:t>Gospodarski subjekt dostavit će tražene uzorke, opise ili fotografije proizvoda za isporuku uz koje ne moraju biti priložene potvrde autentičnosti.</w:t>
            </w:r>
            <w:r w:rsidRPr="0011613E">
              <w:rPr>
                <w:rFonts w:cstheme="minorHAnsi"/>
              </w:rPr>
              <w:br/>
              <w:t>Ako je primjenjivo, gospodarski subjekt nadalje izjavljuje da će osigurati tražene potvrde autentičnosti.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683D2093" w14:textId="77777777" w:rsidR="0011613E" w:rsidRPr="0011613E" w:rsidRDefault="0011613E" w:rsidP="00980EE3">
            <w:pPr>
              <w:rPr>
                <w:rFonts w:cstheme="minorHAnsi"/>
              </w:rPr>
            </w:pPr>
            <w:r w:rsidRPr="0011613E">
              <w:rPr>
                <w:rFonts w:cstheme="minorHAnsi"/>
              </w:rPr>
              <w:br/>
              <w:t>[] Da [] Ne</w:t>
            </w:r>
            <w:r w:rsidRPr="0011613E">
              <w:rPr>
                <w:rFonts w:cstheme="minorHAnsi"/>
              </w:rPr>
              <w:br/>
            </w:r>
            <w:r w:rsidRPr="0011613E">
              <w:rPr>
                <w:rFonts w:cstheme="minorHAnsi"/>
              </w:rPr>
              <w:br/>
            </w:r>
            <w:r w:rsidRPr="0011613E">
              <w:rPr>
                <w:rFonts w:cstheme="minorHAnsi"/>
              </w:rPr>
              <w:br/>
            </w:r>
            <w:r w:rsidRPr="0011613E">
              <w:rPr>
                <w:rFonts w:cstheme="minorHAnsi"/>
              </w:rPr>
              <w:br/>
              <w:t>[] Da [] Ne</w:t>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p>
        </w:tc>
      </w:tr>
      <w:tr w:rsidR="0011613E" w:rsidRPr="0011613E" w14:paraId="2BE60D72" w14:textId="77777777" w:rsidTr="00980EE3">
        <w:tc>
          <w:tcPr>
            <w:tcW w:w="4644" w:type="dxa"/>
            <w:shd w:val="clear" w:color="auto" w:fill="auto"/>
          </w:tcPr>
          <w:p w14:paraId="00F628F6" w14:textId="77777777" w:rsidR="0011613E" w:rsidRPr="0011613E" w:rsidRDefault="0011613E" w:rsidP="00980EE3">
            <w:pPr>
              <w:rPr>
                <w:rFonts w:cstheme="minorHAnsi"/>
                <w:shd w:val="clear" w:color="auto" w:fill="BFBFBF"/>
              </w:rPr>
            </w:pPr>
            <w:r w:rsidRPr="0011613E">
              <w:rPr>
                <w:rFonts w:cstheme="minorHAnsi"/>
                <w:shd w:val="clear" w:color="auto" w:fill="BFBFBF"/>
              </w:rPr>
              <w:t xml:space="preserve">12) za </w:t>
            </w:r>
            <w:r w:rsidRPr="0011613E">
              <w:rPr>
                <w:rFonts w:cstheme="minorHAnsi"/>
                <w:b/>
                <w:i/>
                <w:shd w:val="clear" w:color="auto" w:fill="BFBFBF"/>
              </w:rPr>
              <w:t>ugovore o javnoj nabavi robe</w:t>
            </w:r>
            <w:r w:rsidRPr="0011613E">
              <w:rPr>
                <w:rFonts w:cstheme="minorHAnsi"/>
                <w:shd w:val="clear" w:color="auto" w:fill="BFBFBF"/>
              </w:rPr>
              <w:t>:</w:t>
            </w:r>
            <w:r w:rsidRPr="0011613E">
              <w:rPr>
                <w:rFonts w:cstheme="minorHAnsi"/>
              </w:rPr>
              <w:br/>
              <w:t xml:space="preserve">Može li gospodarski subjekt predočiti tražene </w:t>
            </w:r>
            <w:r w:rsidRPr="0011613E">
              <w:rPr>
                <w:rFonts w:cstheme="minorHAnsi"/>
                <w:b/>
              </w:rPr>
              <w:t>potvrde</w:t>
            </w:r>
            <w:r w:rsidRPr="0011613E">
              <w:rPr>
                <w:rFonts w:cstheme="minorHAnsi"/>
              </w:rPr>
              <w:t xml:space="preserve"> koje izdaju službeni </w:t>
            </w:r>
            <w:r w:rsidRPr="0011613E">
              <w:rPr>
                <w:rFonts w:cstheme="minorHAnsi"/>
                <w:b/>
              </w:rPr>
              <w:t>instituti za kontrolu kvalitete</w:t>
            </w:r>
            <w:r w:rsidRPr="0011613E">
              <w:rPr>
                <w:rFonts w:cstheme="minorHAnsi"/>
              </w:rPr>
              <w:t xml:space="preserve"> ili agencije priznate stručnosti kojima se potvrđuje sukladnost proizvoda koja je točno određena upućivanjima na tehničke specifikacije </w:t>
            </w:r>
            <w:r w:rsidRPr="0011613E">
              <w:rPr>
                <w:rFonts w:cstheme="minorHAnsi"/>
              </w:rPr>
              <w:lastRenderedPageBreak/>
              <w:t>ili norme određene u odgovarajućoj obavijesti ili dokumentaciji o nabavi?</w:t>
            </w:r>
            <w:r w:rsidRPr="0011613E">
              <w:rPr>
                <w:rFonts w:cstheme="minorHAnsi"/>
              </w:rPr>
              <w:br/>
            </w:r>
            <w:r w:rsidRPr="0011613E">
              <w:rPr>
                <w:rFonts w:cstheme="minorHAnsi"/>
                <w:b/>
              </w:rPr>
              <w:t>Ako je odgovor ne</w:t>
            </w:r>
            <w:r w:rsidRPr="0011613E">
              <w:rPr>
                <w:rFonts w:cstheme="minorHAnsi"/>
              </w:rPr>
              <w:t>, objasnite zašto i navedite koji se drugi dokazi mogu predočiti:</w:t>
            </w:r>
            <w:r w:rsidRPr="0011613E">
              <w:rPr>
                <w:rFonts w:cstheme="minorHAnsi"/>
              </w:rPr>
              <w:br/>
            </w:r>
            <w:r w:rsidRPr="0011613E">
              <w:rPr>
                <w:rFonts w:cstheme="minorHAnsi"/>
                <w:i/>
              </w:rPr>
              <w:t>Ako je relevantna dokumentacija dostupna u elektroničkom obliku, navedite:</w:t>
            </w:r>
          </w:p>
        </w:tc>
        <w:tc>
          <w:tcPr>
            <w:tcW w:w="4645" w:type="dxa"/>
            <w:shd w:val="clear" w:color="auto" w:fill="auto"/>
          </w:tcPr>
          <w:p w14:paraId="7E8E15C4" w14:textId="77777777" w:rsidR="0011613E" w:rsidRPr="0011613E" w:rsidRDefault="0011613E" w:rsidP="00980EE3">
            <w:pPr>
              <w:rPr>
                <w:rFonts w:cstheme="minorHAnsi"/>
              </w:rPr>
            </w:pPr>
            <w:r w:rsidRPr="0011613E">
              <w:rPr>
                <w:rFonts w:cstheme="minorHAnsi"/>
              </w:rPr>
              <w:lastRenderedPageBreak/>
              <w:br/>
              <w:t>[] Da [] Ne</w:t>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rPr>
              <w:lastRenderedPageBreak/>
              <w:br/>
            </w:r>
            <w:r w:rsidRPr="0011613E">
              <w:rPr>
                <w:rFonts w:cstheme="minorHAnsi"/>
              </w:rPr>
              <w:br/>
            </w:r>
            <w:r w:rsidRPr="0011613E">
              <w:rPr>
                <w:rFonts w:cstheme="minorHAnsi"/>
              </w:rPr>
              <w:br/>
            </w:r>
            <w:r w:rsidRPr="0011613E">
              <w:rPr>
                <w:rFonts w:cstheme="minorHAnsi"/>
              </w:rPr>
              <w:br/>
              <w:t>[…]</w:t>
            </w:r>
            <w:r w:rsidRPr="0011613E">
              <w:rPr>
                <w:rFonts w:cstheme="minorHAnsi"/>
              </w:rPr>
              <w:br/>
            </w:r>
            <w:r w:rsidRPr="0011613E">
              <w:rPr>
                <w:rFonts w:cstheme="minorHAnsi"/>
                <w:i/>
              </w:rPr>
              <w:t>(web-adresu, nadležno tijelo ili tijelo koje ju izdaje, precizno upućivanje na dokumentaciju): [……][……][……]</w:t>
            </w:r>
          </w:p>
        </w:tc>
      </w:tr>
    </w:tbl>
    <w:p w14:paraId="339E9C91" w14:textId="77777777" w:rsidR="0011613E" w:rsidRPr="0011613E" w:rsidRDefault="0011613E" w:rsidP="0011613E">
      <w:pPr>
        <w:pStyle w:val="SectionTitle"/>
        <w:rPr>
          <w:rFonts w:asciiTheme="minorHAnsi" w:hAnsiTheme="minorHAnsi" w:cstheme="minorHAnsi"/>
          <w:sz w:val="22"/>
        </w:rPr>
      </w:pPr>
      <w:bookmarkStart w:id="72" w:name="_DV_M4307"/>
      <w:bookmarkStart w:id="73" w:name="_DV_M4308"/>
      <w:bookmarkStart w:id="74" w:name="_DV_M4309"/>
      <w:bookmarkStart w:id="75" w:name="_DV_M4310"/>
      <w:bookmarkStart w:id="76" w:name="_DV_M4311"/>
      <w:bookmarkStart w:id="77" w:name="_DV_M4312"/>
      <w:bookmarkEnd w:id="72"/>
      <w:bookmarkEnd w:id="73"/>
      <w:bookmarkEnd w:id="74"/>
      <w:bookmarkEnd w:id="75"/>
      <w:bookmarkEnd w:id="76"/>
      <w:bookmarkEnd w:id="77"/>
      <w:r w:rsidRPr="0011613E">
        <w:rPr>
          <w:rFonts w:asciiTheme="minorHAnsi" w:hAnsiTheme="minorHAnsi" w:cstheme="minorHAnsi"/>
          <w:sz w:val="22"/>
        </w:rPr>
        <w:lastRenderedPageBreak/>
        <w:t>D: Sustavi za osiguravanje kvalitete i norme upravljanja okolišem</w:t>
      </w:r>
    </w:p>
    <w:p w14:paraId="66E92B75"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w w:val="0"/>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11613E" w:rsidRPr="0011613E" w14:paraId="512A9533" w14:textId="77777777" w:rsidTr="00980EE3">
        <w:tc>
          <w:tcPr>
            <w:tcW w:w="4644" w:type="dxa"/>
            <w:shd w:val="clear" w:color="auto" w:fill="auto"/>
          </w:tcPr>
          <w:p w14:paraId="1A351DF8" w14:textId="77777777" w:rsidR="0011613E" w:rsidRPr="0011613E" w:rsidRDefault="0011613E" w:rsidP="00980EE3">
            <w:pPr>
              <w:rPr>
                <w:rFonts w:cstheme="minorHAnsi"/>
                <w:b/>
                <w:i/>
                <w:w w:val="0"/>
              </w:rPr>
            </w:pPr>
            <w:r w:rsidRPr="0011613E">
              <w:rPr>
                <w:rFonts w:cstheme="minorHAnsi"/>
                <w:b/>
                <w:i/>
                <w:w w:val="0"/>
              </w:rPr>
              <w:t>Sustavi za osiguravanje kvalitete i norme upravljanja okolišem</w:t>
            </w:r>
          </w:p>
        </w:tc>
        <w:tc>
          <w:tcPr>
            <w:tcW w:w="4645" w:type="dxa"/>
            <w:shd w:val="clear" w:color="auto" w:fill="auto"/>
          </w:tcPr>
          <w:p w14:paraId="02CB6D3E" w14:textId="77777777" w:rsidR="0011613E" w:rsidRPr="0011613E" w:rsidRDefault="0011613E" w:rsidP="00980EE3">
            <w:pPr>
              <w:rPr>
                <w:rFonts w:cstheme="minorHAnsi"/>
                <w:b/>
                <w:i/>
                <w:w w:val="0"/>
              </w:rPr>
            </w:pPr>
            <w:r w:rsidRPr="0011613E">
              <w:rPr>
                <w:rFonts w:cstheme="minorHAnsi"/>
                <w:b/>
                <w:i/>
                <w:w w:val="0"/>
              </w:rPr>
              <w:t>Odgovor:</w:t>
            </w:r>
          </w:p>
        </w:tc>
      </w:tr>
      <w:tr w:rsidR="0011613E" w:rsidRPr="0011613E" w14:paraId="5B452208" w14:textId="77777777" w:rsidTr="00980EE3">
        <w:tc>
          <w:tcPr>
            <w:tcW w:w="4644" w:type="dxa"/>
            <w:shd w:val="clear" w:color="auto" w:fill="auto"/>
          </w:tcPr>
          <w:p w14:paraId="69AAAFC7" w14:textId="77777777" w:rsidR="0011613E" w:rsidRPr="0011613E" w:rsidRDefault="0011613E" w:rsidP="00980EE3">
            <w:pPr>
              <w:rPr>
                <w:rFonts w:cstheme="minorHAnsi"/>
                <w:w w:val="0"/>
              </w:rPr>
            </w:pPr>
            <w:r w:rsidRPr="0011613E">
              <w:rPr>
                <w:rFonts w:cstheme="minorHAnsi"/>
                <w:w w:val="0"/>
              </w:rPr>
              <w:t xml:space="preserve">Hoće li gospodarski subjekt moći dostaviti </w:t>
            </w:r>
            <w:r w:rsidRPr="0011613E">
              <w:rPr>
                <w:rFonts w:cstheme="minorHAnsi"/>
                <w:b/>
              </w:rPr>
              <w:t>potvrde</w:t>
            </w:r>
            <w:r w:rsidRPr="0011613E">
              <w:rPr>
                <w:rFonts w:cstheme="minorHAnsi"/>
                <w:w w:val="0"/>
              </w:rPr>
              <w:t xml:space="preserve"> koje su izdala neovisna tijela i kojima se potvrđuje sukladnost gospodarskog subjekta s određenim </w:t>
            </w:r>
            <w:r w:rsidRPr="0011613E">
              <w:rPr>
                <w:rFonts w:cstheme="minorHAnsi"/>
                <w:b/>
              </w:rPr>
              <w:t>normama za osiguravanje kvalitete</w:t>
            </w:r>
            <w:r w:rsidRPr="0011613E">
              <w:rPr>
                <w:rFonts w:cstheme="minorHAnsi"/>
                <w:w w:val="0"/>
              </w:rPr>
              <w:t>, uključujući pristup za osobe s invaliditetom?</w:t>
            </w:r>
            <w:r w:rsidRPr="0011613E">
              <w:rPr>
                <w:rFonts w:cstheme="minorHAnsi"/>
                <w:w w:val="0"/>
              </w:rPr>
              <w:br/>
            </w:r>
            <w:r w:rsidRPr="0011613E">
              <w:rPr>
                <w:rFonts w:cstheme="minorHAnsi"/>
                <w:b/>
              </w:rPr>
              <w:t>Ako je odgovor ne</w:t>
            </w:r>
            <w:r w:rsidRPr="0011613E">
              <w:rPr>
                <w:rFonts w:cstheme="minorHAnsi"/>
                <w:w w:val="0"/>
              </w:rPr>
              <w:t>, objasnite zašto i navedite koji se drugi dokazi u pogledu sustava za osiguravanje kvalitete mogu predočiti:</w:t>
            </w:r>
            <w:r w:rsidRPr="0011613E">
              <w:rPr>
                <w:rFonts w:cstheme="minorHAnsi"/>
                <w:w w:val="0"/>
              </w:rPr>
              <w:br/>
            </w:r>
            <w:r w:rsidRPr="0011613E">
              <w:rPr>
                <w:rFonts w:cstheme="minorHAnsi"/>
                <w:i/>
              </w:rPr>
              <w:t>Ako je relevantna dokumentacija dostupna u elektroničkom obliku, navedite:</w:t>
            </w:r>
          </w:p>
        </w:tc>
        <w:tc>
          <w:tcPr>
            <w:tcW w:w="4645" w:type="dxa"/>
            <w:shd w:val="clear" w:color="auto" w:fill="auto"/>
          </w:tcPr>
          <w:p w14:paraId="54264580" w14:textId="77777777" w:rsidR="0011613E" w:rsidRPr="0011613E" w:rsidRDefault="0011613E" w:rsidP="00980EE3">
            <w:pPr>
              <w:rPr>
                <w:rFonts w:cstheme="minorHAnsi"/>
                <w:w w:val="0"/>
              </w:rPr>
            </w:pPr>
            <w:r w:rsidRPr="0011613E">
              <w:rPr>
                <w:rFonts w:cstheme="minorHAnsi"/>
                <w:w w:val="0"/>
              </w:rPr>
              <w:t>[] Da [] Ne</w:t>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t>[……] [……]</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r w:rsidR="0011613E" w:rsidRPr="0011613E" w14:paraId="0F9C09D3" w14:textId="77777777" w:rsidTr="00980EE3">
        <w:tc>
          <w:tcPr>
            <w:tcW w:w="4644" w:type="dxa"/>
            <w:shd w:val="clear" w:color="auto" w:fill="auto"/>
          </w:tcPr>
          <w:p w14:paraId="06376148" w14:textId="77777777" w:rsidR="0011613E" w:rsidRPr="0011613E" w:rsidRDefault="0011613E" w:rsidP="00980EE3">
            <w:pPr>
              <w:rPr>
                <w:rFonts w:cstheme="minorHAnsi"/>
                <w:w w:val="0"/>
              </w:rPr>
            </w:pPr>
            <w:r w:rsidRPr="0011613E">
              <w:rPr>
                <w:rFonts w:cstheme="minorHAnsi"/>
                <w:w w:val="0"/>
              </w:rPr>
              <w:t xml:space="preserve">Hoće li gospodarski subjekt moći dostaviti </w:t>
            </w:r>
            <w:r w:rsidRPr="0011613E">
              <w:rPr>
                <w:rFonts w:cstheme="minorHAnsi"/>
                <w:b/>
              </w:rPr>
              <w:t>potvrde</w:t>
            </w:r>
            <w:r w:rsidRPr="0011613E">
              <w:rPr>
                <w:rFonts w:cstheme="minorHAnsi"/>
                <w:w w:val="0"/>
              </w:rPr>
              <w:t xml:space="preserve"> koje su izdala neovisna tijela i kojima se potvrđuje sukladnost gospodarskog subjekta s potrebnim </w:t>
            </w:r>
            <w:r w:rsidRPr="0011613E">
              <w:rPr>
                <w:rFonts w:cstheme="minorHAnsi"/>
                <w:b/>
              </w:rPr>
              <w:t>sustavima ili normama upravljanja okolišem</w:t>
            </w:r>
            <w:r w:rsidRPr="0011613E">
              <w:rPr>
                <w:rFonts w:cstheme="minorHAnsi"/>
                <w:w w:val="0"/>
              </w:rPr>
              <w:t>?</w:t>
            </w:r>
            <w:r w:rsidRPr="0011613E">
              <w:rPr>
                <w:rFonts w:cstheme="minorHAnsi"/>
                <w:w w:val="0"/>
              </w:rPr>
              <w:br/>
            </w:r>
            <w:r w:rsidRPr="0011613E">
              <w:rPr>
                <w:rFonts w:cstheme="minorHAnsi"/>
                <w:b/>
              </w:rPr>
              <w:t>Ako je odgovor ne</w:t>
            </w:r>
            <w:r w:rsidRPr="0011613E">
              <w:rPr>
                <w:rFonts w:cstheme="minorHAnsi"/>
                <w:w w:val="0"/>
              </w:rPr>
              <w:t xml:space="preserve">, objasnite zašto i navedite koji se drugi dokazi u pogledu </w:t>
            </w:r>
            <w:r w:rsidRPr="0011613E">
              <w:rPr>
                <w:rFonts w:cstheme="minorHAnsi"/>
                <w:b/>
              </w:rPr>
              <w:t>sustava ili normi upravljanja okolišem</w:t>
            </w:r>
            <w:r w:rsidRPr="0011613E">
              <w:rPr>
                <w:rFonts w:cstheme="minorHAnsi"/>
                <w:w w:val="0"/>
              </w:rPr>
              <w:t xml:space="preserve"> mogu predočiti:</w:t>
            </w:r>
            <w:r w:rsidRPr="0011613E">
              <w:rPr>
                <w:rFonts w:cstheme="minorHAnsi"/>
                <w:w w:val="0"/>
              </w:rPr>
              <w:br/>
            </w:r>
            <w:r w:rsidRPr="0011613E">
              <w:rPr>
                <w:rFonts w:cstheme="minorHAnsi"/>
                <w:i/>
              </w:rPr>
              <w:t>Ako je relevantna dokumentacija dostupna u elektroničkom obliku, navedite:</w:t>
            </w:r>
          </w:p>
        </w:tc>
        <w:tc>
          <w:tcPr>
            <w:tcW w:w="4645" w:type="dxa"/>
            <w:shd w:val="clear" w:color="auto" w:fill="auto"/>
          </w:tcPr>
          <w:p w14:paraId="159BA881" w14:textId="77777777" w:rsidR="0011613E" w:rsidRPr="0011613E" w:rsidRDefault="0011613E" w:rsidP="00980EE3">
            <w:pPr>
              <w:rPr>
                <w:rFonts w:cstheme="minorHAnsi"/>
                <w:w w:val="0"/>
              </w:rPr>
            </w:pPr>
            <w:r w:rsidRPr="0011613E">
              <w:rPr>
                <w:rFonts w:cstheme="minorHAnsi"/>
                <w:w w:val="0"/>
              </w:rPr>
              <w:t>[] Da [] Ne</w:t>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r>
            <w:r w:rsidRPr="0011613E">
              <w:rPr>
                <w:rFonts w:cstheme="minorHAnsi"/>
                <w:w w:val="0"/>
              </w:rPr>
              <w:br/>
              <w:t>[……] [……]</w:t>
            </w:r>
            <w:r w:rsidRPr="0011613E">
              <w:rPr>
                <w:rFonts w:cstheme="minorHAnsi"/>
                <w:w w:val="0"/>
              </w:rPr>
              <w:br/>
            </w:r>
            <w:r w:rsidRPr="0011613E">
              <w:rPr>
                <w:rFonts w:cstheme="minorHAnsi"/>
                <w:w w:val="0"/>
              </w:rPr>
              <w:br/>
            </w:r>
            <w:r w:rsidRPr="0011613E">
              <w:rPr>
                <w:rFonts w:cstheme="minorHAnsi"/>
                <w:i/>
              </w:rPr>
              <w:t>(web-adresu, nadležno tijelo ili tijelo koje ju izdaje, precizno upućivanje na dokumentaciju): [……][……][……]</w:t>
            </w:r>
          </w:p>
        </w:tc>
      </w:tr>
    </w:tbl>
    <w:p w14:paraId="70319687"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lastRenderedPageBreak/>
        <w:t>Dio V.: Smanjenje broja kvalificiranih natjecatelja</w:t>
      </w:r>
    </w:p>
    <w:p w14:paraId="39689FB2" w14:textId="77777777" w:rsidR="0011613E" w:rsidRPr="0011613E" w:rsidRDefault="0011613E" w:rsidP="0011613E">
      <w:pPr>
        <w:pBdr>
          <w:top w:val="single" w:sz="4" w:space="1" w:color="auto"/>
          <w:left w:val="single" w:sz="4" w:space="4" w:color="auto"/>
          <w:bottom w:val="single" w:sz="4" w:space="1" w:color="auto"/>
          <w:right w:val="single" w:sz="4" w:space="4" w:color="auto"/>
        </w:pBdr>
        <w:shd w:val="clear" w:color="auto" w:fill="BFBFBF"/>
        <w:rPr>
          <w:rFonts w:cstheme="minorHAnsi"/>
          <w:b/>
          <w:i/>
        </w:rPr>
      </w:pPr>
      <w:r w:rsidRPr="0011613E">
        <w:rPr>
          <w:rFonts w:cstheme="minorHAnsi"/>
          <w:b/>
          <w:i/>
          <w:w w:val="0"/>
        </w:rPr>
        <w:t xml:space="preserve">Gospodarski subjekt treba navesti podatke </w:t>
      </w:r>
      <w:r w:rsidRPr="0011613E">
        <w:rPr>
          <w:rFonts w:cstheme="minorHAnsi"/>
          <w:b/>
          <w:w w:val="0"/>
          <w:u w:val="single"/>
        </w:rPr>
        <w:t>samo</w:t>
      </w:r>
      <w:r w:rsidRPr="0011613E">
        <w:rPr>
          <w:rFonts w:cstheme="minorHAnsi"/>
          <w:b/>
          <w:i/>
          <w:w w:val="0"/>
        </w:rPr>
        <w:t xml:space="preserve"> ako je javni naručitelj ili naručitelj odredio objektivne i </w:t>
      </w:r>
      <w:proofErr w:type="spellStart"/>
      <w:r w:rsidRPr="0011613E">
        <w:rPr>
          <w:rFonts w:cstheme="minorHAnsi"/>
          <w:b/>
          <w:i/>
          <w:w w:val="0"/>
        </w:rPr>
        <w:t>nediskriminirajuće</w:t>
      </w:r>
      <w:proofErr w:type="spellEnd"/>
      <w:r w:rsidRPr="0011613E">
        <w:rPr>
          <w:rFonts w:cstheme="minorHAnsi"/>
          <w:b/>
          <w:i/>
          <w:w w:val="0"/>
        </w:rPr>
        <w:t xml:space="preserv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11613E">
        <w:rPr>
          <w:rFonts w:cstheme="minorHAnsi"/>
          <w:b/>
          <w:w w:val="0"/>
          <w:u w:val="single"/>
        </w:rPr>
        <w:t xml:space="preserve"> ako postoje</w:t>
      </w:r>
      <w:r w:rsidRPr="0011613E">
        <w:rPr>
          <w:rFonts w:cstheme="minorHAnsi"/>
          <w:b/>
          <w:i/>
          <w:w w:val="0"/>
        </w:rPr>
        <w:t>, utvrđeni su u odgovarajućoj obavijesti ili u dokumentaciji o nabavi iz obavijesti.</w:t>
      </w:r>
      <w:r w:rsidRPr="0011613E">
        <w:rPr>
          <w:rFonts w:cstheme="minorHAnsi"/>
          <w:b/>
          <w:i/>
          <w:w w:val="0"/>
        </w:rPr>
        <w:br/>
        <w:t>Isključivo za ograničene postupke, natjecateljske postupke uz pregovore, natjecateljske dijaloge i partnerstva za inovacije:</w:t>
      </w:r>
    </w:p>
    <w:p w14:paraId="7DC343CE" w14:textId="77777777" w:rsidR="0011613E" w:rsidRPr="0011613E" w:rsidRDefault="0011613E" w:rsidP="0011613E">
      <w:pPr>
        <w:rPr>
          <w:rFonts w:cstheme="minorHAnsi"/>
          <w:b/>
          <w:w w:val="0"/>
        </w:rPr>
      </w:pPr>
      <w:r w:rsidRPr="0011613E">
        <w:rPr>
          <w:rFonts w:cstheme="minorHAnsi"/>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11613E" w:rsidRPr="0011613E" w14:paraId="031B6374" w14:textId="77777777" w:rsidTr="00980EE3">
        <w:tc>
          <w:tcPr>
            <w:tcW w:w="4644" w:type="dxa"/>
            <w:shd w:val="clear" w:color="auto" w:fill="auto"/>
          </w:tcPr>
          <w:p w14:paraId="470D355D" w14:textId="77777777" w:rsidR="0011613E" w:rsidRPr="0011613E" w:rsidRDefault="0011613E" w:rsidP="00980EE3">
            <w:pPr>
              <w:rPr>
                <w:rFonts w:cstheme="minorHAnsi"/>
                <w:b/>
                <w:i/>
                <w:w w:val="0"/>
              </w:rPr>
            </w:pPr>
            <w:r w:rsidRPr="0011613E">
              <w:rPr>
                <w:rFonts w:cstheme="minorHAnsi"/>
                <w:b/>
                <w:i/>
                <w:w w:val="0"/>
              </w:rPr>
              <w:t>Smanjenje broja</w:t>
            </w:r>
          </w:p>
        </w:tc>
        <w:tc>
          <w:tcPr>
            <w:tcW w:w="4645" w:type="dxa"/>
            <w:shd w:val="clear" w:color="auto" w:fill="auto"/>
          </w:tcPr>
          <w:p w14:paraId="60C5109E" w14:textId="77777777" w:rsidR="0011613E" w:rsidRPr="0011613E" w:rsidRDefault="0011613E" w:rsidP="00980EE3">
            <w:pPr>
              <w:rPr>
                <w:rFonts w:cstheme="minorHAnsi"/>
                <w:b/>
                <w:i/>
                <w:w w:val="0"/>
              </w:rPr>
            </w:pPr>
            <w:r w:rsidRPr="0011613E">
              <w:rPr>
                <w:rFonts w:cstheme="minorHAnsi"/>
                <w:b/>
                <w:i/>
                <w:w w:val="0"/>
              </w:rPr>
              <w:t>Odgovor:</w:t>
            </w:r>
          </w:p>
        </w:tc>
      </w:tr>
      <w:tr w:rsidR="0011613E" w:rsidRPr="0011613E" w14:paraId="1EBBBFD9" w14:textId="77777777" w:rsidTr="00980EE3">
        <w:tc>
          <w:tcPr>
            <w:tcW w:w="4644" w:type="dxa"/>
            <w:shd w:val="clear" w:color="auto" w:fill="auto"/>
          </w:tcPr>
          <w:p w14:paraId="4CC31BC0" w14:textId="77777777" w:rsidR="0011613E" w:rsidRPr="0011613E" w:rsidRDefault="0011613E" w:rsidP="00980EE3">
            <w:pPr>
              <w:rPr>
                <w:rFonts w:cstheme="minorHAnsi"/>
                <w:b/>
                <w:w w:val="0"/>
              </w:rPr>
            </w:pPr>
            <w:r w:rsidRPr="0011613E">
              <w:rPr>
                <w:rFonts w:cstheme="minorHAnsi"/>
                <w:b/>
                <w:w w:val="0"/>
              </w:rPr>
              <w:t>Ispunjava</w:t>
            </w:r>
            <w:r w:rsidRPr="0011613E">
              <w:rPr>
                <w:rFonts w:cstheme="minorHAnsi"/>
                <w:w w:val="0"/>
              </w:rPr>
              <w:t xml:space="preserve"> objektivne i </w:t>
            </w:r>
            <w:proofErr w:type="spellStart"/>
            <w:r w:rsidRPr="0011613E">
              <w:rPr>
                <w:rFonts w:cstheme="minorHAnsi"/>
                <w:w w:val="0"/>
              </w:rPr>
              <w:t>nediskriminirajuće</w:t>
            </w:r>
            <w:proofErr w:type="spellEnd"/>
            <w:r w:rsidRPr="0011613E">
              <w:rPr>
                <w:rFonts w:cstheme="minorHAnsi"/>
                <w:w w:val="0"/>
              </w:rPr>
              <w:t xml:space="preserve"> kriterije ili pravila koja se moraju primijeniti kako bi se ograničio broj kandidata na sljedeći način:</w:t>
            </w:r>
            <w:r w:rsidRPr="0011613E">
              <w:rPr>
                <w:rFonts w:cstheme="minorHAnsi"/>
                <w:w w:val="0"/>
              </w:rPr>
              <w:br/>
              <w:t xml:space="preserve">Ako su potrebne određene potvrde ili drugi oblici dokazne dokumentacije, navedite za </w:t>
            </w:r>
            <w:r w:rsidRPr="0011613E">
              <w:rPr>
                <w:rFonts w:cstheme="minorHAnsi"/>
                <w:b/>
              </w:rPr>
              <w:t>svaku</w:t>
            </w:r>
            <w:r w:rsidRPr="0011613E">
              <w:rPr>
                <w:rFonts w:cstheme="minorHAnsi"/>
                <w:w w:val="0"/>
              </w:rPr>
              <w:t xml:space="preserve"> od njih ima li gospodarski subjekt potrebne dokumente:</w:t>
            </w:r>
            <w:r w:rsidRPr="0011613E">
              <w:rPr>
                <w:rFonts w:cstheme="minorHAnsi"/>
                <w:w w:val="0"/>
              </w:rPr>
              <w:br/>
            </w:r>
            <w:r w:rsidRPr="0011613E">
              <w:rPr>
                <w:rFonts w:cstheme="minorHAnsi"/>
                <w:i/>
              </w:rPr>
              <w:t>Ako su neke od tih potvrda ili drugih oblika dokazne dokumentacije dostupne u elektroničkom obliku</w:t>
            </w:r>
            <w:r w:rsidRPr="0011613E">
              <w:rPr>
                <w:rStyle w:val="Referencafusnote"/>
                <w:rFonts w:cstheme="minorHAnsi"/>
                <w:i/>
              </w:rPr>
              <w:footnoteReference w:id="46"/>
            </w:r>
            <w:r w:rsidRPr="0011613E">
              <w:rPr>
                <w:rFonts w:cstheme="minorHAnsi"/>
                <w:i/>
              </w:rPr>
              <w:t xml:space="preserve">, navedite za </w:t>
            </w:r>
            <w:r w:rsidRPr="0011613E">
              <w:rPr>
                <w:rFonts w:cstheme="minorHAnsi"/>
                <w:b/>
                <w:i/>
              </w:rPr>
              <w:t>svaku</w:t>
            </w:r>
            <w:r w:rsidRPr="0011613E">
              <w:rPr>
                <w:rFonts w:cstheme="minorHAnsi"/>
                <w:i/>
              </w:rPr>
              <w:t xml:space="preserve"> od njih:</w:t>
            </w:r>
          </w:p>
        </w:tc>
        <w:tc>
          <w:tcPr>
            <w:tcW w:w="4645" w:type="dxa"/>
            <w:shd w:val="clear" w:color="auto" w:fill="auto"/>
          </w:tcPr>
          <w:p w14:paraId="740C80F2" w14:textId="77777777" w:rsidR="0011613E" w:rsidRPr="0011613E" w:rsidRDefault="0011613E" w:rsidP="00980EE3">
            <w:pPr>
              <w:rPr>
                <w:rFonts w:cstheme="minorHAnsi"/>
                <w:b/>
                <w:w w:val="0"/>
              </w:rPr>
            </w:pPr>
            <w:r w:rsidRPr="0011613E">
              <w:rPr>
                <w:rFonts w:cstheme="minorHAnsi"/>
              </w:rPr>
              <w:t>[….]</w:t>
            </w:r>
            <w:r w:rsidRPr="0011613E">
              <w:rPr>
                <w:rFonts w:cstheme="minorHAnsi"/>
              </w:rPr>
              <w:br/>
            </w:r>
            <w:r w:rsidRPr="0011613E">
              <w:rPr>
                <w:rFonts w:cstheme="minorHAnsi"/>
              </w:rPr>
              <w:br/>
            </w:r>
            <w:r w:rsidRPr="0011613E">
              <w:rPr>
                <w:rFonts w:cstheme="minorHAnsi"/>
              </w:rPr>
              <w:br/>
              <w:t>[] Da [] Ne</w:t>
            </w:r>
            <w:r w:rsidRPr="0011613E">
              <w:rPr>
                <w:rStyle w:val="Referencafusnote"/>
                <w:rFonts w:cstheme="minorHAnsi"/>
              </w:rPr>
              <w:footnoteReference w:id="47"/>
            </w:r>
            <w:r w:rsidRPr="0011613E">
              <w:rPr>
                <w:rFonts w:cstheme="minorHAnsi"/>
              </w:rPr>
              <w:br/>
            </w:r>
            <w:r w:rsidRPr="0011613E">
              <w:rPr>
                <w:rFonts w:cstheme="minorHAnsi"/>
              </w:rPr>
              <w:br/>
            </w:r>
            <w:r w:rsidRPr="0011613E">
              <w:rPr>
                <w:rFonts w:cstheme="minorHAnsi"/>
              </w:rPr>
              <w:br/>
            </w:r>
            <w:r w:rsidRPr="0011613E">
              <w:rPr>
                <w:rFonts w:cstheme="minorHAnsi"/>
              </w:rPr>
              <w:br/>
            </w:r>
            <w:r w:rsidRPr="0011613E">
              <w:rPr>
                <w:rFonts w:cstheme="minorHAnsi"/>
                <w:i/>
              </w:rPr>
              <w:t>(web-adresu, nadležno tijelo ili tijelo koje ju izdaje, precizno upućivanje na dokumentaciju): [……][……][……]</w:t>
            </w:r>
            <w:r w:rsidRPr="0011613E">
              <w:rPr>
                <w:rStyle w:val="Referencafusnote"/>
                <w:rFonts w:cstheme="minorHAnsi"/>
                <w:i/>
              </w:rPr>
              <w:footnoteReference w:id="48"/>
            </w:r>
          </w:p>
        </w:tc>
      </w:tr>
    </w:tbl>
    <w:p w14:paraId="23BBAC18" w14:textId="77777777" w:rsidR="0011613E" w:rsidRPr="0011613E" w:rsidRDefault="0011613E" w:rsidP="0011613E">
      <w:pPr>
        <w:pStyle w:val="ChapterTitle"/>
        <w:rPr>
          <w:rFonts w:asciiTheme="minorHAnsi" w:hAnsiTheme="minorHAnsi" w:cstheme="minorHAnsi"/>
          <w:sz w:val="22"/>
        </w:rPr>
      </w:pPr>
      <w:r w:rsidRPr="0011613E">
        <w:rPr>
          <w:rFonts w:asciiTheme="minorHAnsi" w:hAnsiTheme="minorHAnsi" w:cstheme="minorHAnsi"/>
          <w:sz w:val="22"/>
        </w:rPr>
        <w:t>Dio VI. Završne izjave</w:t>
      </w:r>
    </w:p>
    <w:p w14:paraId="71C5DA66" w14:textId="77777777" w:rsidR="0011613E" w:rsidRPr="0011613E" w:rsidRDefault="0011613E" w:rsidP="0011613E">
      <w:pPr>
        <w:rPr>
          <w:rFonts w:cstheme="minorHAnsi"/>
          <w:i/>
        </w:rPr>
      </w:pPr>
      <w:r w:rsidRPr="0011613E">
        <w:rPr>
          <w:rFonts w:cstheme="minorHAnsi"/>
          <w:i/>
        </w:rPr>
        <w:t>Niže potpisani službeno izjavljuju da su prethodno navedeni podaci u dijelovima II. – V. točni i istiniti i da su u potpunosti svjesni posljedica ozbiljnog lažnog prikazivanja činjenica.</w:t>
      </w:r>
    </w:p>
    <w:p w14:paraId="4E587869" w14:textId="77777777" w:rsidR="0011613E" w:rsidRPr="0011613E" w:rsidRDefault="0011613E" w:rsidP="0011613E">
      <w:pPr>
        <w:rPr>
          <w:rFonts w:cstheme="minorHAnsi"/>
          <w:i/>
        </w:rPr>
      </w:pPr>
      <w:r w:rsidRPr="0011613E">
        <w:rPr>
          <w:rFonts w:cstheme="minorHAnsi"/>
          <w:i/>
        </w:rPr>
        <w:t>Niže potpisani službeno izjavljuju da su u mogućnosti, na zahtjev i bez odgode, dostaviti potvrde i druge oblike navedene dokazne dokumentacije, osim ako:</w:t>
      </w:r>
    </w:p>
    <w:p w14:paraId="331029A4" w14:textId="77777777" w:rsidR="0011613E" w:rsidRPr="0011613E" w:rsidRDefault="0011613E" w:rsidP="0011613E">
      <w:pPr>
        <w:rPr>
          <w:rFonts w:cstheme="minorHAnsi"/>
          <w:i/>
        </w:rPr>
      </w:pPr>
      <w:r w:rsidRPr="0011613E">
        <w:rPr>
          <w:rFonts w:cstheme="minorHAnsi"/>
          <w:i/>
        </w:rPr>
        <w:t>a) javni naručitelj ili naručitelj ima mogućnost dobivanja popratne predmetne dokumentacije izravnim pristupom besplatnoj nacionalnoj bazi podataka u bilo kojoj državi članici</w:t>
      </w:r>
      <w:r w:rsidRPr="0011613E">
        <w:rPr>
          <w:rStyle w:val="Referencafusnote"/>
          <w:rFonts w:cstheme="minorHAnsi"/>
          <w:i/>
        </w:rPr>
        <w:footnoteReference w:id="49"/>
      </w:r>
      <w:r w:rsidRPr="0011613E">
        <w:rPr>
          <w:rFonts w:cstheme="minorHAnsi"/>
          <w:i/>
        </w:rPr>
        <w:t>, ili</w:t>
      </w:r>
    </w:p>
    <w:p w14:paraId="0E1A35B9" w14:textId="77777777" w:rsidR="0011613E" w:rsidRPr="0011613E" w:rsidRDefault="0011613E" w:rsidP="0011613E">
      <w:pPr>
        <w:rPr>
          <w:rFonts w:cstheme="minorHAnsi"/>
          <w:i/>
        </w:rPr>
      </w:pPr>
      <w:r w:rsidRPr="0011613E">
        <w:rPr>
          <w:rFonts w:cstheme="minorHAnsi"/>
          <w:i/>
        </w:rPr>
        <w:t>b) najkasnije od 18. listopada 2018.</w:t>
      </w:r>
      <w:r w:rsidRPr="0011613E">
        <w:rPr>
          <w:rStyle w:val="Referencafusnote"/>
          <w:rFonts w:cstheme="minorHAnsi"/>
          <w:i/>
        </w:rPr>
        <w:footnoteReference w:id="50"/>
      </w:r>
      <w:r w:rsidRPr="0011613E">
        <w:rPr>
          <w:rFonts w:cstheme="minorHAnsi"/>
          <w:i/>
        </w:rPr>
        <w:t>, javni naručitelj ili naručitelj već posjeduje predmetnu dokumentaciju</w:t>
      </w:r>
      <w:r w:rsidRPr="0011613E">
        <w:rPr>
          <w:rFonts w:cstheme="minorHAnsi"/>
        </w:rPr>
        <w:t>.</w:t>
      </w:r>
    </w:p>
    <w:p w14:paraId="1E8BB614" w14:textId="77777777" w:rsidR="0011613E" w:rsidRPr="0011613E" w:rsidRDefault="0011613E" w:rsidP="0011613E">
      <w:pPr>
        <w:rPr>
          <w:rFonts w:cstheme="minorHAnsi"/>
          <w:i/>
          <w:vanish/>
          <w:specVanish/>
        </w:rPr>
      </w:pPr>
      <w:r w:rsidRPr="0011613E">
        <w:rPr>
          <w:rFonts w:cstheme="minorHAnsi"/>
          <w:i/>
        </w:rPr>
        <w:lastRenderedPageBreak/>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11613E">
        <w:rPr>
          <w:rFonts w:cstheme="minorHAnsi"/>
        </w:rPr>
        <w:t xml:space="preserve">[navedite postupak o nabavi: (sažeti opis, upućivanje na objavu u </w:t>
      </w:r>
      <w:r w:rsidRPr="0011613E">
        <w:rPr>
          <w:rFonts w:cstheme="minorHAnsi"/>
          <w:i/>
        </w:rPr>
        <w:t>Službenom listu Europske unije</w:t>
      </w:r>
      <w:r w:rsidRPr="0011613E">
        <w:rPr>
          <w:rFonts w:cstheme="minorHAnsi"/>
        </w:rPr>
        <w:t>, referentni broj)]</w:t>
      </w:r>
      <w:r w:rsidRPr="0011613E">
        <w:rPr>
          <w:rFonts w:cstheme="minorHAnsi"/>
          <w:i/>
        </w:rPr>
        <w:t>.</w:t>
      </w:r>
    </w:p>
    <w:p w14:paraId="70D4D5C2" w14:textId="77777777" w:rsidR="0011613E" w:rsidRPr="0011613E" w:rsidRDefault="0011613E" w:rsidP="0011613E">
      <w:pPr>
        <w:rPr>
          <w:rFonts w:cstheme="minorHAnsi"/>
          <w:i/>
        </w:rPr>
      </w:pPr>
      <w:r w:rsidRPr="0011613E">
        <w:rPr>
          <w:rFonts w:cstheme="minorHAnsi"/>
          <w:i/>
        </w:rPr>
        <w:t xml:space="preserve"> </w:t>
      </w:r>
    </w:p>
    <w:p w14:paraId="30197208" w14:textId="77777777" w:rsidR="0011613E" w:rsidRPr="0011613E" w:rsidRDefault="0011613E" w:rsidP="0011613E">
      <w:pPr>
        <w:rPr>
          <w:rFonts w:cstheme="minorHAnsi"/>
          <w:i/>
        </w:rPr>
      </w:pPr>
    </w:p>
    <w:p w14:paraId="5B386ECD" w14:textId="77777777" w:rsidR="0011613E" w:rsidRPr="0011613E" w:rsidRDefault="0011613E" w:rsidP="0011613E">
      <w:pPr>
        <w:rPr>
          <w:rFonts w:cstheme="minorHAnsi"/>
        </w:rPr>
      </w:pPr>
      <w:r w:rsidRPr="0011613E">
        <w:rPr>
          <w:rFonts w:cstheme="minorHAnsi"/>
        </w:rPr>
        <w:t>Datum, mjesto i, ako je potrebno, potpis/potpisi: [……]</w:t>
      </w:r>
    </w:p>
    <w:sectPr w:rsidR="0011613E" w:rsidRPr="0011613E" w:rsidSect="003B679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AA50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AA50B2" w16cid:durableId="1DBBEB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935F8" w14:textId="77777777" w:rsidR="00222B33" w:rsidRDefault="00222B33" w:rsidP="00B549F6">
      <w:pPr>
        <w:spacing w:after="0" w:line="240" w:lineRule="auto"/>
      </w:pPr>
      <w:r>
        <w:separator/>
      </w:r>
    </w:p>
  </w:endnote>
  <w:endnote w:type="continuationSeparator" w:id="0">
    <w:p w14:paraId="22E0E88C" w14:textId="77777777" w:rsidR="00222B33" w:rsidRDefault="00222B33" w:rsidP="00B5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Calibri"/>
    <w:charset w:val="EE"/>
    <w:family w:val="auto"/>
    <w:pitch w:val="variable"/>
  </w:font>
  <w:font w:name="font388">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5CA2D" w14:textId="77777777" w:rsidR="00222B33" w:rsidRDefault="00222B33" w:rsidP="00B549F6">
      <w:pPr>
        <w:spacing w:after="0" w:line="240" w:lineRule="auto"/>
      </w:pPr>
      <w:r>
        <w:separator/>
      </w:r>
    </w:p>
  </w:footnote>
  <w:footnote w:type="continuationSeparator" w:id="0">
    <w:p w14:paraId="2C0DD931" w14:textId="77777777" w:rsidR="00222B33" w:rsidRDefault="00222B33" w:rsidP="00B549F6">
      <w:pPr>
        <w:spacing w:after="0" w:line="240" w:lineRule="auto"/>
      </w:pPr>
      <w:r>
        <w:continuationSeparator/>
      </w:r>
    </w:p>
  </w:footnote>
  <w:footnote w:id="1">
    <w:p w14:paraId="4A350C6D" w14:textId="77777777" w:rsidR="009E60F0" w:rsidRPr="0036554D" w:rsidRDefault="009E60F0" w:rsidP="00CC171B">
      <w:pPr>
        <w:pStyle w:val="Tekstfusnote"/>
        <w:rPr>
          <w:rFonts w:asciiTheme="minorHAnsi" w:hAnsiTheme="minorHAnsi" w:cstheme="minorHAnsi"/>
        </w:rPr>
      </w:pPr>
      <w:r w:rsidRPr="0036554D">
        <w:rPr>
          <w:rStyle w:val="Referencafusnote"/>
          <w:rFonts w:asciiTheme="minorHAnsi" w:hAnsiTheme="minorHAnsi" w:cstheme="minorHAnsi"/>
        </w:rPr>
        <w:footnoteRef/>
      </w:r>
      <w:r w:rsidRPr="0036554D">
        <w:rPr>
          <w:rFonts w:asciiTheme="minorHAnsi" w:hAnsiTheme="minorHAnsi" w:cstheme="minorHAnsi"/>
        </w:rPr>
        <w:t xml:space="preserve"> Direktiva 2014/24/EU Europskog parlamenta i Vijeća od 26. veljače 2014. o javnoj nabavi i o stavljanju izvan snage Direktive 2004/18/EZ</w:t>
      </w:r>
    </w:p>
  </w:footnote>
  <w:footnote w:id="2">
    <w:p w14:paraId="702A9374" w14:textId="77777777" w:rsidR="009E60F0" w:rsidRPr="00E746BD" w:rsidRDefault="009E60F0" w:rsidP="00CC171B">
      <w:pPr>
        <w:pStyle w:val="Tekstfusnote"/>
        <w:rPr>
          <w:rFonts w:asciiTheme="minorHAnsi" w:hAnsiTheme="minorHAnsi" w:cstheme="minorHAnsi"/>
        </w:rPr>
      </w:pPr>
      <w:r w:rsidRPr="00E746BD">
        <w:rPr>
          <w:rStyle w:val="Referencafusnote"/>
          <w:rFonts w:asciiTheme="minorHAnsi" w:hAnsiTheme="minorHAnsi" w:cstheme="minorHAnsi"/>
        </w:rPr>
        <w:footnoteRef/>
      </w:r>
      <w:r w:rsidRPr="00E746BD">
        <w:rPr>
          <w:rFonts w:asciiTheme="minorHAnsi" w:hAnsiTheme="minorHAnsi" w:cstheme="minorHAnsi"/>
        </w:rPr>
        <w:t xml:space="preserve"> Sukladno članku 3. stavak 1. točka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footnote>
  <w:footnote w:id="3">
    <w:p w14:paraId="2C67AB86"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Službe Komisije besplatno će staviti na raspolaganje elektronički servis ESPD-a javnim naručiteljima, naručiteljima, gospodarskim subjektima, pružateljima elektroničkih usluga i ostalim zainteresiranim stranama.</w:t>
      </w:r>
    </w:p>
  </w:footnote>
  <w:footnote w:id="4">
    <w:p w14:paraId="202BFA31"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Za </w:t>
      </w:r>
      <w:r w:rsidRPr="00633063">
        <w:rPr>
          <w:rFonts w:asciiTheme="minorHAnsi" w:hAnsiTheme="minorHAnsi"/>
          <w:b/>
          <w:shd w:val="clear" w:color="auto" w:fill="BFBFBF"/>
        </w:rPr>
        <w:t>javne naručitelje:</w:t>
      </w:r>
      <w:r w:rsidRPr="00633063">
        <w:rPr>
          <w:rFonts w:asciiTheme="minorHAnsi" w:hAnsiTheme="minorHAnsi"/>
        </w:rPr>
        <w:t xml:space="preserve"> ili </w:t>
      </w:r>
      <w:r w:rsidRPr="00633063">
        <w:rPr>
          <w:rFonts w:asciiTheme="minorHAnsi" w:hAnsiTheme="minorHAnsi"/>
          <w:b/>
          <w:shd w:val="clear" w:color="auto" w:fill="BFBFBF"/>
        </w:rPr>
        <w:t>prethodna informacijska obavijest</w:t>
      </w:r>
      <w:r w:rsidRPr="00633063">
        <w:rPr>
          <w:rFonts w:asciiTheme="minorHAnsi" w:hAnsiTheme="minorHAnsi"/>
        </w:rPr>
        <w:t xml:space="preserve"> koja se upotrebljava kao sredstvo pozivanja na nadmetanje ili</w:t>
      </w:r>
      <w:r w:rsidRPr="00633063">
        <w:rPr>
          <w:rFonts w:asciiTheme="minorHAnsi" w:hAnsiTheme="minorHAnsi"/>
          <w:b/>
          <w:shd w:val="clear" w:color="auto" w:fill="BFBFBF"/>
        </w:rPr>
        <w:t xml:space="preserve"> obavijest o nadmetanju</w:t>
      </w:r>
      <w:r w:rsidRPr="00633063">
        <w:rPr>
          <w:rFonts w:asciiTheme="minorHAnsi" w:hAnsiTheme="minorHAnsi"/>
        </w:rPr>
        <w:t>.</w:t>
      </w:r>
      <w:r w:rsidRPr="00633063">
        <w:rPr>
          <w:rFonts w:asciiTheme="minorHAnsi" w:hAnsiTheme="minorHAnsi"/>
        </w:rPr>
        <w:br/>
        <w:t xml:space="preserve">Za </w:t>
      </w:r>
      <w:r w:rsidRPr="00633063">
        <w:rPr>
          <w:rFonts w:asciiTheme="minorHAnsi" w:hAnsiTheme="minorHAnsi"/>
          <w:b/>
          <w:shd w:val="clear" w:color="auto" w:fill="BFBFBF"/>
        </w:rPr>
        <w:t>naručitelje</w:t>
      </w:r>
      <w:r w:rsidRPr="00633063">
        <w:rPr>
          <w:rFonts w:asciiTheme="minorHAnsi" w:hAnsiTheme="minorHAnsi"/>
        </w:rPr>
        <w:t xml:space="preserve">: </w:t>
      </w:r>
      <w:r w:rsidRPr="00633063">
        <w:rPr>
          <w:rFonts w:asciiTheme="minorHAnsi" w:hAnsiTheme="minorHAnsi"/>
          <w:b/>
          <w:shd w:val="clear" w:color="auto" w:fill="BFBFBF"/>
        </w:rPr>
        <w:t>periodična indikativna obavijest</w:t>
      </w:r>
      <w:r w:rsidRPr="00633063">
        <w:rPr>
          <w:rFonts w:asciiTheme="minorHAnsi" w:hAnsiTheme="minorHAnsi"/>
        </w:rPr>
        <w:t xml:space="preserve"> koja se upotrebljava kao sredstvo pozivanja na nadmetanje, </w:t>
      </w:r>
      <w:r w:rsidRPr="00633063">
        <w:rPr>
          <w:rFonts w:asciiTheme="minorHAnsi" w:hAnsiTheme="minorHAnsi"/>
          <w:b/>
          <w:shd w:val="clear" w:color="auto" w:fill="BFBFBF"/>
        </w:rPr>
        <w:t xml:space="preserve">obavijest o nadmetanju </w:t>
      </w:r>
      <w:r w:rsidRPr="00633063">
        <w:rPr>
          <w:rFonts w:asciiTheme="minorHAnsi" w:hAnsiTheme="minorHAnsi"/>
        </w:rPr>
        <w:t>ili</w:t>
      </w:r>
      <w:r w:rsidRPr="00633063">
        <w:rPr>
          <w:rFonts w:asciiTheme="minorHAnsi" w:hAnsiTheme="minorHAnsi"/>
          <w:b/>
          <w:shd w:val="clear" w:color="auto" w:fill="BFBFBF"/>
        </w:rPr>
        <w:t xml:space="preserve"> obavijest o postojanju kvalifikacijskog sustava</w:t>
      </w:r>
      <w:r w:rsidRPr="00633063">
        <w:rPr>
          <w:rFonts w:asciiTheme="minorHAnsi" w:hAnsiTheme="minorHAnsi"/>
        </w:rPr>
        <w:t>.</w:t>
      </w:r>
    </w:p>
  </w:footnote>
  <w:footnote w:id="5">
    <w:p w14:paraId="5229DA5B"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Podatke treba kopirati iz odjeljka I. točke I.1. odgovarajuće obavijesti.</w:t>
      </w:r>
      <w:r w:rsidRPr="00633063">
        <w:rPr>
          <w:rFonts w:asciiTheme="minorHAnsi" w:hAnsiTheme="minorHAnsi"/>
        </w:rPr>
        <w:t xml:space="preserve"> U slučaju zajedničke nabave navedite imena svih uključenih naručitelja.</w:t>
      </w:r>
    </w:p>
  </w:footnote>
  <w:footnote w:id="6">
    <w:p w14:paraId="2AAAA383"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Vidjeti točke II.1.1. i II.1.3. odgovarajuće obavijesti</w:t>
      </w:r>
    </w:p>
  </w:footnote>
  <w:footnote w:id="7">
    <w:p w14:paraId="6F4F92E2"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i/>
        </w:rPr>
      </w:pPr>
      <w:r w:rsidRPr="00633063">
        <w:rPr>
          <w:rStyle w:val="Referencafusnote"/>
          <w:rFonts w:asciiTheme="minorHAnsi" w:hAnsiTheme="minorHAnsi"/>
        </w:rPr>
        <w:footnoteRef/>
      </w:r>
      <w:r w:rsidRPr="00633063">
        <w:rPr>
          <w:rFonts w:asciiTheme="minorHAnsi" w:hAnsiTheme="minorHAnsi"/>
        </w:rPr>
        <w:tab/>
      </w:r>
      <w:r w:rsidRPr="00633063">
        <w:rPr>
          <w:rFonts w:asciiTheme="minorHAnsi" w:hAnsiTheme="minorHAnsi"/>
          <w:i/>
        </w:rPr>
        <w:t>Vidjeti točku II.1.1. odgovarajuće obavijesti</w:t>
      </w:r>
    </w:p>
  </w:footnote>
  <w:footnote w:id="8">
    <w:p w14:paraId="5AC2CE14"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Ponovite podatke o osobama za kontakt onoliko puta koliko je potrebno.</w:t>
      </w:r>
    </w:p>
  </w:footnote>
  <w:footnote w:id="9">
    <w:p w14:paraId="7E68B758"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Usp. </w:t>
      </w:r>
      <w:r w:rsidRPr="00633063">
        <w:rPr>
          <w:rStyle w:val="DeltaViewInsertion"/>
          <w:rFonts w:asciiTheme="minorHAnsi" w:hAnsiTheme="minorHAnsi"/>
        </w:rPr>
        <w:t xml:space="preserve">Preporuku Komisije od 6. svibnja 2003. o definiciji </w:t>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xml:space="preserve">, malih i srednjih poduzeća, (SL L 124, 20.5.2003., str. 36.). Taj je podatak potreban isključivo za statističke potrebe. </w:t>
      </w:r>
      <w:r w:rsidRPr="00633063">
        <w:rPr>
          <w:rStyle w:val="DeltaViewInsertion"/>
          <w:rFonts w:asciiTheme="minorHAnsi" w:hAnsiTheme="minorHAnsi"/>
          <w:bCs/>
          <w:iCs/>
        </w:rPr>
        <w:br/>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poduzeće koje ima manje od 10 zaposlenih i čiji godišnji promet i/ili ukupni godišnji iznos bilance ne prelazi 2 milijuna EUR.</w:t>
      </w:r>
      <w:r w:rsidRPr="00633063">
        <w:rPr>
          <w:rStyle w:val="DeltaViewInsertion"/>
          <w:rFonts w:asciiTheme="minorHAnsi" w:hAnsiTheme="minorHAnsi"/>
          <w:bCs/>
          <w:iCs/>
        </w:rPr>
        <w:br/>
      </w:r>
      <w:r w:rsidRPr="00633063">
        <w:rPr>
          <w:rStyle w:val="DeltaViewInsertion"/>
          <w:rFonts w:asciiTheme="minorHAnsi" w:hAnsiTheme="minorHAnsi"/>
        </w:rPr>
        <w:t>Mala poduzeća:  poduzeće koje ima manje od 50 zaposlenih i čiji godišnji promet i/ili ukupni godišnji iznos bilance ne prelazi 10 milijuna EUR.</w:t>
      </w:r>
      <w:r w:rsidRPr="00633063">
        <w:rPr>
          <w:rStyle w:val="DeltaViewInsertion"/>
          <w:rFonts w:asciiTheme="minorHAnsi" w:hAnsiTheme="minorHAnsi"/>
          <w:bCs/>
          <w:iCs/>
        </w:rPr>
        <w:br/>
      </w:r>
      <w:r w:rsidRPr="00633063">
        <w:rPr>
          <w:rStyle w:val="DeltaViewInsertion"/>
          <w:rFonts w:asciiTheme="minorHAnsi" w:hAnsiTheme="minorHAnsi"/>
        </w:rPr>
        <w:t xml:space="preserve">Srednja poduzeća, poduzeća koja nisu ni </w:t>
      </w:r>
      <w:proofErr w:type="spellStart"/>
      <w:r w:rsidRPr="00633063">
        <w:rPr>
          <w:rStyle w:val="DeltaViewInsertion"/>
          <w:rFonts w:asciiTheme="minorHAnsi" w:hAnsiTheme="minorHAnsi"/>
        </w:rPr>
        <w:t>mikropoduzeća</w:t>
      </w:r>
      <w:proofErr w:type="spellEnd"/>
      <w:r w:rsidRPr="00633063">
        <w:rPr>
          <w:rStyle w:val="DeltaViewInsertion"/>
          <w:rFonts w:asciiTheme="minorHAnsi" w:hAnsiTheme="minorHAnsi"/>
        </w:rPr>
        <w:t xml:space="preserve"> ni mala poduzeća</w:t>
      </w:r>
      <w:r w:rsidRPr="00633063">
        <w:rPr>
          <w:rFonts w:asciiTheme="minorHAnsi" w:hAnsiTheme="minorHAnsi"/>
        </w:rPr>
        <w:t xml:space="preserve"> i koja </w:t>
      </w:r>
      <w:r w:rsidRPr="00633063">
        <w:rPr>
          <w:rFonts w:asciiTheme="minorHAnsi" w:hAnsiTheme="minorHAnsi"/>
          <w:b/>
        </w:rPr>
        <w:t>imaju manje od 250 zaposlenih</w:t>
      </w:r>
      <w:r w:rsidRPr="00633063">
        <w:rPr>
          <w:rFonts w:asciiTheme="minorHAnsi" w:hAnsiTheme="minorHAnsi"/>
        </w:rPr>
        <w:t xml:space="preserve"> te čiji </w:t>
      </w:r>
      <w:r w:rsidRPr="00633063">
        <w:rPr>
          <w:rFonts w:asciiTheme="minorHAnsi" w:hAnsiTheme="minorHAnsi"/>
          <w:b/>
        </w:rPr>
        <w:t>godišnji promet ne prelazi 50 milijuna EUR</w:t>
      </w:r>
      <w:r w:rsidRPr="00633063">
        <w:rPr>
          <w:rFonts w:asciiTheme="minorHAnsi" w:hAnsiTheme="minorHAnsi"/>
        </w:rPr>
        <w:t xml:space="preserve"> </w:t>
      </w:r>
      <w:r w:rsidRPr="00633063">
        <w:rPr>
          <w:rFonts w:asciiTheme="minorHAnsi" w:hAnsiTheme="minorHAnsi"/>
          <w:b/>
          <w:i/>
        </w:rPr>
        <w:t>i/ili</w:t>
      </w:r>
      <w:r w:rsidRPr="00633063">
        <w:rPr>
          <w:rFonts w:asciiTheme="minorHAnsi" w:hAnsiTheme="minorHAnsi"/>
        </w:rPr>
        <w:t xml:space="preserve"> </w:t>
      </w:r>
      <w:r w:rsidRPr="00633063">
        <w:rPr>
          <w:rFonts w:asciiTheme="minorHAnsi" w:hAnsiTheme="minorHAnsi"/>
          <w:b/>
        </w:rPr>
        <w:t>ukupni godišnji iznos bilance ne prelazi 43 milijuna EUR</w:t>
      </w:r>
      <w:r w:rsidRPr="00633063">
        <w:rPr>
          <w:rFonts w:asciiTheme="minorHAnsi" w:hAnsiTheme="minorHAnsi"/>
        </w:rPr>
        <w:t>,</w:t>
      </w:r>
    </w:p>
  </w:footnote>
  <w:footnote w:id="10">
    <w:p w14:paraId="124EA242"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Vidjeti obavijest o nadmetanju, točku III.1.5.</w:t>
      </w:r>
    </w:p>
  </w:footnote>
  <w:footnote w:id="11">
    <w:p w14:paraId="6DB3780B"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Tj. njegov je glavni cilj socijalna i profesionalna integracija osoba s invaliditetom ili </w:t>
      </w:r>
      <w:bookmarkStart w:id="69" w:name="_DV_C939"/>
      <w:r w:rsidRPr="00633063">
        <w:rPr>
          <w:rFonts w:asciiTheme="minorHAnsi" w:hAnsiTheme="minorHAnsi"/>
        </w:rPr>
        <w:t>osoba</w:t>
      </w:r>
      <w:bookmarkEnd w:id="69"/>
      <w:r w:rsidRPr="00633063">
        <w:rPr>
          <w:rFonts w:asciiTheme="minorHAnsi" w:hAnsiTheme="minorHAnsi"/>
        </w:rPr>
        <w:t xml:space="preserve"> u nepovoljnom položaju.</w:t>
      </w:r>
    </w:p>
  </w:footnote>
  <w:footnote w:id="12">
    <w:p w14:paraId="1911356F"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Ako postoje, upućivanja i klasifikacija navedeni su u potvrdi.</w:t>
      </w:r>
    </w:p>
  </w:footnote>
  <w:footnote w:id="13">
    <w:p w14:paraId="443BAB7B"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Posebno kao dio skupine, konzorcija, zajedničkog pothvata ili sličnog.</w:t>
      </w:r>
    </w:p>
  </w:footnote>
  <w:footnote w:id="14">
    <w:p w14:paraId="402E6473"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shd w:val="clear" w:color="auto" w:fill="BFBFBF"/>
        </w:rPr>
        <w:footnoteRef/>
      </w:r>
      <w:r w:rsidRPr="00633063">
        <w:rPr>
          <w:rFonts w:asciiTheme="minorHAnsi" w:hAnsiTheme="minorHAnsi"/>
        </w:rPr>
        <w:tab/>
        <w:t>Npr. za tehnička tijela uključena u kontrolu kvalitete: dio IV., odjeljak C, točka 3.</w:t>
      </w:r>
    </w:p>
  </w:footnote>
  <w:footnote w:id="15">
    <w:p w14:paraId="4ED076A7"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lang w:val="pl-PL"/>
        </w:rPr>
        <w:tab/>
      </w:r>
      <w:r w:rsidRPr="00633063">
        <w:rPr>
          <w:rFonts w:asciiTheme="minorHAnsi" w:hAnsiTheme="minorHAnsi"/>
        </w:rPr>
        <w:t>U skladu s definicijom iz članka 2. Okvirne odluke Vijeća 2008/841/PUP od 24. listopada 2008. o borbi protiv organiziranog kriminala (SL L 300, 11.11.2008., str. 42.).</w:t>
      </w:r>
    </w:p>
  </w:footnote>
  <w:footnote w:id="16">
    <w:p w14:paraId="2E64CD92"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7">
    <w:p w14:paraId="6C2F18E7"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smislu članka 1. Konvencije o zaštiti financijskih interesa Europskih zajednica (SL C 316, 27.11.1995., str. 48.).</w:t>
      </w:r>
    </w:p>
  </w:footnote>
  <w:footnote w:id="18">
    <w:p w14:paraId="65DB3EF7"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9">
    <w:p w14:paraId="270B7D0C"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definicijom iz članka 1. Direktive 2005/60/EZ Europskog parlamenta i Vijeća od 26. listopada 2005. o sprečavanju korištenja financijskog sustava u svrhu pranja novca i financiranja terorizma</w:t>
      </w:r>
      <w:r w:rsidRPr="00633063">
        <w:rPr>
          <w:rStyle w:val="DeltaViewInsertion"/>
          <w:rFonts w:asciiTheme="minorHAnsi" w:hAnsiTheme="minorHAnsi"/>
        </w:rPr>
        <w:t xml:space="preserve"> (SL L 309, 25.11.2005., str. 15.).</w:t>
      </w:r>
    </w:p>
  </w:footnote>
  <w:footnote w:id="20">
    <w:p w14:paraId="7EC8FDBD"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r>
      <w:r w:rsidRPr="00633063">
        <w:rPr>
          <w:rStyle w:val="DeltaViewInsertion"/>
          <w:rFonts w:asciiTheme="minorHAnsi" w:hAnsiTheme="minorHAnsi"/>
          <w:w w:val="0"/>
        </w:rPr>
        <w:t xml:space="preserve">U skladu s definicijom iz članka 2. Direktive 2011/36/EU Europskog parlamenta i Vijeća od 5. travnja 2011. o sprečavanju i suzbijanju trgovanja ljudima i zaštiti njegovih žrtava </w:t>
      </w:r>
      <w:r w:rsidRPr="00633063">
        <w:rPr>
          <w:rStyle w:val="DeltaViewInsertion"/>
          <w:rFonts w:asciiTheme="minorHAnsi" w:hAnsiTheme="minorHAnsi"/>
        </w:rPr>
        <w:t>te o zamjeni Okvirne odluke Vijeća 2002/629/PUP (SL L 101, 15.4.2011., str. 1.).</w:t>
      </w:r>
    </w:p>
  </w:footnote>
  <w:footnote w:id="21">
    <w:p w14:paraId="7FBB2754"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2">
    <w:p w14:paraId="49E0C278"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23">
    <w:p w14:paraId="4E91404C"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24">
    <w:p w14:paraId="355C811F"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U skladu s nacionalnim odredbama o provedbi članka 57. stavka 6. Direktive 2014/24/EU.</w:t>
      </w:r>
    </w:p>
  </w:footnote>
  <w:footnote w:id="25">
    <w:p w14:paraId="38D2501D"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 xml:space="preserve">Uzimajući u obzir prirodu počinjenih zločina (jednokratan, ponovljen, sustavan...), u objašnjenju se treba prikazati primjerenost poduzetih mjera. </w:t>
      </w:r>
    </w:p>
  </w:footnote>
  <w:footnote w:id="26">
    <w:p w14:paraId="775837CE"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de-DE"/>
        </w:rPr>
        <w:t>Ponovite onoliko puta koliko je potrebno.</w:t>
      </w:r>
    </w:p>
  </w:footnote>
  <w:footnote w:id="27">
    <w:p w14:paraId="0E61E0C9"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Vidjeti članak 57. stavak 4. Direktive 2014/24/EU.</w:t>
      </w:r>
    </w:p>
  </w:footnote>
  <w:footnote w:id="28">
    <w:p w14:paraId="5BF937BD"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za potrebe ove nabave navedeno u nacionalnom pravu, odgovarajućoj obavijesti ili dokumentaciji o nabavi ili u članku 18. stavku 2. Direktive 2014/24/EU.</w:t>
      </w:r>
    </w:p>
  </w:footnote>
  <w:footnote w:id="29">
    <w:p w14:paraId="02DC3AC3"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Vidjeti nacionalno pravo, odgovarajuću obavijest ili dokumentaciju o nabavi</w:t>
      </w:r>
      <w:r w:rsidRPr="002D2832">
        <w:rPr>
          <w:rFonts w:asciiTheme="minorHAnsi" w:hAnsiTheme="minorHAnsi"/>
          <w:lang w:val="de-DE"/>
        </w:rPr>
        <w:t>.</w:t>
      </w:r>
    </w:p>
  </w:footnote>
  <w:footnote w:id="30">
    <w:p w14:paraId="55C6E9EF"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Ovaj podatak </w:t>
      </w:r>
      <w:r w:rsidRPr="002D2832">
        <w:rPr>
          <w:rFonts w:asciiTheme="minorHAnsi" w:hAnsiTheme="minorHAnsi"/>
          <w:b/>
          <w:lang w:val="de-DE"/>
        </w:rPr>
        <w:t>ne</w:t>
      </w:r>
      <w:r w:rsidRPr="002D2832">
        <w:rPr>
          <w:rFonts w:asciiTheme="minorHAnsi" w:hAnsiTheme="minorHAnsi"/>
          <w:lang w:val="de-DE"/>
        </w:rPr>
        <w:t xml:space="preserve"> treba navesti ako je isključenje gospodarskih subjekata u jednom od slučajeva navedenih u točkama od a do f </w:t>
      </w:r>
      <w:r w:rsidRPr="002D2832">
        <w:rPr>
          <w:rFonts w:asciiTheme="minorHAnsi" w:hAnsiTheme="minorHAnsi"/>
          <w:b/>
          <w:u w:val="single"/>
          <w:lang w:val="de-DE"/>
        </w:rPr>
        <w:t>obvezno</w:t>
      </w:r>
      <w:r w:rsidRPr="002D2832">
        <w:rPr>
          <w:rFonts w:asciiTheme="minorHAnsi" w:hAnsiTheme="minorHAnsi"/>
          <w:lang w:val="de-DE"/>
        </w:rPr>
        <w:t xml:space="preserve"> prema primjenjivom nacionalnom pravu </w:t>
      </w:r>
      <w:r w:rsidRPr="002D2832">
        <w:rPr>
          <w:rFonts w:asciiTheme="minorHAnsi" w:hAnsiTheme="minorHAnsi"/>
          <w:b/>
          <w:lang w:val="de-DE"/>
        </w:rPr>
        <w:t>bez mogućnosti odstupanja</w:t>
      </w:r>
      <w:r w:rsidRPr="002D2832">
        <w:rPr>
          <w:rFonts w:asciiTheme="minorHAnsi" w:hAnsiTheme="minorHAnsi"/>
          <w:lang w:val="de-DE"/>
        </w:rPr>
        <w:t xml:space="preserve"> kad je gospodarski subjekt svejedno u mogućnosti izvršiti ugovor.</w:t>
      </w:r>
    </w:p>
  </w:footnote>
  <w:footnote w:id="31">
    <w:p w14:paraId="4B095E47"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Ako je primjenjivo, vidjeti definicije u nacionalnom pravu, odgovarajućoj obavijesti ili dokumentaciji o nabavi.</w:t>
      </w:r>
    </w:p>
  </w:footnote>
  <w:footnote w:id="32">
    <w:p w14:paraId="41729C37"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r>
      <w:r w:rsidRPr="002D2832">
        <w:rPr>
          <w:rFonts w:asciiTheme="minorHAnsi" w:hAnsiTheme="minorHAnsi"/>
          <w:b/>
          <w:i/>
          <w:lang w:val="de-DE"/>
        </w:rPr>
        <w:t>Kako je navedeno u nacionalnom pravu, odgovarajućoj obavijesti ili dokumentaciji o nabavi.</w:t>
      </w:r>
    </w:p>
  </w:footnote>
  <w:footnote w:id="33">
    <w:p w14:paraId="64DFBC53"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633063">
        <w:rPr>
          <w:rFonts w:asciiTheme="minorHAnsi" w:hAnsiTheme="minorHAnsi"/>
          <w:lang w:val="pl-PL"/>
        </w:rPr>
        <w:tab/>
        <w:t>Ponovite onoliko puta koliko je potrebno.</w:t>
      </w:r>
    </w:p>
  </w:footnote>
  <w:footnote w:id="34">
    <w:p w14:paraId="7648ADE4"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shd w:val="clear" w:color="auto" w:fill="BFBFBF"/>
        </w:rPr>
        <w:footnoteRef/>
      </w:r>
      <w:r w:rsidRPr="00633063">
        <w:rPr>
          <w:rFonts w:asciiTheme="minorHAnsi" w:hAnsiTheme="minorHAnsi"/>
          <w:lang w:val="pl-PL"/>
        </w:rPr>
        <w:tab/>
      </w:r>
      <w:r w:rsidRPr="002D2832">
        <w:rPr>
          <w:rFonts w:asciiTheme="minorHAnsi" w:hAnsiTheme="minorHAnsi"/>
          <w:lang w:val="de-DE"/>
        </w:rPr>
        <w:t xml:space="preserve">Kako je opisano u Prilogu XI. Direktivi 2014/24/EU; </w:t>
      </w:r>
      <w:r w:rsidRPr="002D2832">
        <w:rPr>
          <w:rFonts w:asciiTheme="minorHAnsi" w:hAnsiTheme="minorHAnsi"/>
          <w:b/>
          <w:i/>
          <w:shd w:val="clear" w:color="auto" w:fill="BFBFBF"/>
          <w:lang w:val="de-DE"/>
        </w:rPr>
        <w:t>moguće je da će gospodarski subjekti iz određenih država članica morati ispuniti druge zahtjeve utvrđene u tom Prilogu.</w:t>
      </w:r>
    </w:p>
  </w:footnote>
  <w:footnote w:id="35">
    <w:p w14:paraId="5D43F9B0"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2D2832">
        <w:rPr>
          <w:rFonts w:asciiTheme="minorHAnsi" w:hAnsiTheme="minorHAnsi"/>
          <w:lang w:val="de-DE"/>
        </w:rPr>
        <w:tab/>
        <w:t>Samo ako je dopušteno u odgovarajućoj obavijesti ili dokumentaciji o nabavi.</w:t>
      </w:r>
    </w:p>
  </w:footnote>
  <w:footnote w:id="36">
    <w:p w14:paraId="13CECA81"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pl-PL"/>
        </w:rPr>
      </w:pPr>
      <w:r w:rsidRPr="00633063">
        <w:rPr>
          <w:rStyle w:val="Referencafusnote"/>
          <w:rFonts w:asciiTheme="minorHAnsi" w:hAnsiTheme="minorHAnsi"/>
        </w:rPr>
        <w:footnoteRef/>
      </w:r>
      <w:r w:rsidRPr="00633063">
        <w:rPr>
          <w:rFonts w:asciiTheme="minorHAnsi" w:hAnsiTheme="minorHAnsi"/>
          <w:lang w:val="pl-PL"/>
        </w:rPr>
        <w:tab/>
      </w:r>
      <w:r w:rsidRPr="002D2832">
        <w:rPr>
          <w:rFonts w:asciiTheme="minorHAnsi" w:hAnsiTheme="minorHAnsi"/>
          <w:lang w:val="pl-PL"/>
        </w:rPr>
        <w:t>Samo ako je dopušteno u odgovarajućoj obavijesti ili dokumentaciji o nabavi.</w:t>
      </w:r>
    </w:p>
  </w:footnote>
  <w:footnote w:id="37">
    <w:p w14:paraId="7F3B6A1C"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Npr. omjer između imovine i obveza.</w:t>
      </w:r>
    </w:p>
  </w:footnote>
  <w:footnote w:id="38">
    <w:p w14:paraId="2562BDAB" w14:textId="77777777" w:rsidR="009E60F0" w:rsidRPr="00633063"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rPr>
      </w:pPr>
      <w:r w:rsidRPr="00633063">
        <w:rPr>
          <w:rStyle w:val="Referencafusnote"/>
          <w:rFonts w:asciiTheme="minorHAnsi" w:hAnsiTheme="minorHAnsi"/>
        </w:rPr>
        <w:footnoteRef/>
      </w:r>
      <w:r w:rsidRPr="00633063">
        <w:rPr>
          <w:rFonts w:asciiTheme="minorHAnsi" w:hAnsiTheme="minorHAnsi"/>
        </w:rPr>
        <w:tab/>
        <w:t>Npr. omjer između imovine i obveza.</w:t>
      </w:r>
    </w:p>
  </w:footnote>
  <w:footnote w:id="39">
    <w:p w14:paraId="58130896"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0">
    <w:p w14:paraId="6D3D368F"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pet godina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pet godina.</w:t>
      </w:r>
    </w:p>
  </w:footnote>
  <w:footnote w:id="41">
    <w:p w14:paraId="60630482"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Javni naručitelji mogu </w:t>
      </w:r>
      <w:r w:rsidRPr="002D2832">
        <w:rPr>
          <w:rFonts w:asciiTheme="minorHAnsi" w:hAnsiTheme="minorHAnsi"/>
          <w:b/>
          <w:lang w:val="de-DE"/>
        </w:rPr>
        <w:t>zahtijevati</w:t>
      </w:r>
      <w:r w:rsidRPr="002D2832">
        <w:rPr>
          <w:rFonts w:asciiTheme="minorHAnsi" w:hAnsiTheme="minorHAnsi"/>
          <w:lang w:val="de-DE"/>
        </w:rPr>
        <w:t xml:space="preserve"> najviše tri godine i </w:t>
      </w:r>
      <w:r w:rsidRPr="002D2832">
        <w:rPr>
          <w:rFonts w:asciiTheme="minorHAnsi" w:hAnsiTheme="minorHAnsi"/>
          <w:b/>
          <w:lang w:val="de-DE"/>
        </w:rPr>
        <w:t>dopustiti</w:t>
      </w:r>
      <w:r w:rsidRPr="002D2832">
        <w:rPr>
          <w:rFonts w:asciiTheme="minorHAnsi" w:hAnsiTheme="minorHAnsi"/>
          <w:lang w:val="de-DE"/>
        </w:rPr>
        <w:t xml:space="preserve"> iskustvo od </w:t>
      </w:r>
      <w:r w:rsidRPr="002D2832">
        <w:rPr>
          <w:rFonts w:asciiTheme="minorHAnsi" w:hAnsiTheme="minorHAnsi"/>
          <w:b/>
          <w:lang w:val="de-DE"/>
        </w:rPr>
        <w:t>više</w:t>
      </w:r>
      <w:r w:rsidRPr="002D2832">
        <w:rPr>
          <w:rFonts w:asciiTheme="minorHAnsi" w:hAnsiTheme="minorHAnsi"/>
          <w:lang w:val="de-DE"/>
        </w:rPr>
        <w:t xml:space="preserve"> od tri godine.</w:t>
      </w:r>
    </w:p>
  </w:footnote>
  <w:footnote w:id="42">
    <w:p w14:paraId="51B0D31B"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Drugim riječima, u popis treba uvrstiti </w:t>
      </w:r>
      <w:r w:rsidRPr="002D2832">
        <w:rPr>
          <w:rFonts w:asciiTheme="minorHAnsi" w:hAnsiTheme="minorHAnsi"/>
          <w:b/>
          <w:u w:val="single"/>
          <w:lang w:val="de-DE"/>
        </w:rPr>
        <w:t>sve</w:t>
      </w:r>
      <w:r w:rsidRPr="002D2832">
        <w:rPr>
          <w:rFonts w:asciiTheme="minorHAnsi" w:hAnsiTheme="minorHAnsi"/>
          <w:lang w:val="de-DE"/>
        </w:rPr>
        <w:t xml:space="preserve"> primatelje i na njemu bi se trebali naći javni i privatni klijenti za predmetnu robu ili usluge.</w:t>
      </w:r>
    </w:p>
  </w:footnote>
  <w:footnote w:id="43">
    <w:p w14:paraId="079F9186"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4">
    <w:p w14:paraId="0F9E6593"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Kontrolu provodi javni naručitelj ili je u njegovo ime provodi službeno nadležno tijelo države u kojoj dobavljač ili pružatelj usluge ima poslovni nastan, ako na to pristane.</w:t>
      </w:r>
    </w:p>
  </w:footnote>
  <w:footnote w:id="45">
    <w:p w14:paraId="4AAB6C1A"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 xml:space="preserve">Napominje se da, ako je gospodarski subjekt </w:t>
      </w:r>
      <w:r w:rsidRPr="002D2832">
        <w:rPr>
          <w:rFonts w:asciiTheme="minorHAnsi" w:hAnsiTheme="minorHAnsi"/>
          <w:b/>
          <w:u w:val="single"/>
          <w:lang w:val="de-DE"/>
        </w:rPr>
        <w:t>odlučio</w:t>
      </w:r>
      <w:r w:rsidRPr="002D2832">
        <w:rPr>
          <w:rFonts w:asciiTheme="minorHAnsi" w:hAnsiTheme="minorHAnsi"/>
          <w:lang w:val="de-DE"/>
        </w:rPr>
        <w:t xml:space="preserve"> dio ugovora ponuditi podugovarateljima </w:t>
      </w:r>
      <w:r w:rsidRPr="002D2832">
        <w:rPr>
          <w:rFonts w:asciiTheme="minorHAnsi" w:hAnsiTheme="minorHAnsi"/>
          <w:b/>
          <w:u w:val="single"/>
          <w:lang w:val="de-DE"/>
        </w:rPr>
        <w:t>i</w:t>
      </w:r>
      <w:r w:rsidRPr="002D2832">
        <w:rPr>
          <w:rFonts w:asciiTheme="minorHAnsi" w:hAnsiTheme="minorHAnsi"/>
          <w:lang w:val="de-DE"/>
        </w:rPr>
        <w:t xml:space="preserve"> oslanja se na sposobnost podugovaratelja za izvršenje tog dijela, treba ispuniti zaseban ESPD za te podugovaratelje. Vidjeti dio II., odjeljak C iznad.</w:t>
      </w:r>
    </w:p>
  </w:footnote>
  <w:footnote w:id="46">
    <w:p w14:paraId="2D5F0806"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Jasno navedite stavku na koju se odgovor odnosi.</w:t>
      </w:r>
    </w:p>
  </w:footnote>
  <w:footnote w:id="47">
    <w:p w14:paraId="31C39B35"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8">
    <w:p w14:paraId="38260F9B"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Ponovite onoliko puta koliko je potrebno.</w:t>
      </w:r>
    </w:p>
  </w:footnote>
  <w:footnote w:id="49">
    <w:p w14:paraId="27316E80"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Uz uvjet da je gospodarski subjekt dostavio potrebne podatke (</w:t>
      </w:r>
      <w:r w:rsidRPr="002D2832">
        <w:rPr>
          <w:rFonts w:asciiTheme="minorHAnsi" w:hAnsiTheme="minorHAnsi"/>
          <w:i/>
          <w:sz w:val="22"/>
          <w:lang w:val="de-DE"/>
        </w:rPr>
        <w:t>web-adresu, nadležno tijelo ili tijelo koje ju izdaje, precizno upućivanje na dokumentaciju) kojima se javnom naručitelju ili naručitelju to dopušta. Prema potrebi, za takav pristup potrebna je odgovarajuća suglasnost.</w:t>
      </w:r>
      <w:r w:rsidRPr="002D2832">
        <w:rPr>
          <w:rFonts w:asciiTheme="minorHAnsi" w:hAnsiTheme="minorHAnsi"/>
          <w:sz w:val="22"/>
          <w:lang w:val="de-DE"/>
        </w:rPr>
        <w:t xml:space="preserve"> </w:t>
      </w:r>
    </w:p>
  </w:footnote>
  <w:footnote w:id="50">
    <w:p w14:paraId="2E68D907" w14:textId="77777777" w:rsidR="009E60F0" w:rsidRPr="002D2832" w:rsidRDefault="009E60F0" w:rsidP="0011613E">
      <w:pPr>
        <w:pStyle w:val="Tekstfusnote"/>
        <w:pBdr>
          <w:top w:val="single" w:sz="4" w:space="1" w:color="auto"/>
          <w:left w:val="single" w:sz="4" w:space="4" w:color="auto"/>
          <w:bottom w:val="single" w:sz="4" w:space="1" w:color="auto"/>
          <w:right w:val="single" w:sz="4" w:space="4" w:color="auto"/>
        </w:pBdr>
        <w:shd w:val="clear" w:color="auto" w:fill="BFBFBF"/>
        <w:rPr>
          <w:rFonts w:asciiTheme="minorHAnsi" w:hAnsiTheme="minorHAnsi"/>
          <w:lang w:val="de-DE"/>
        </w:rPr>
      </w:pPr>
      <w:r w:rsidRPr="00633063">
        <w:rPr>
          <w:rStyle w:val="Referencafusnote"/>
          <w:rFonts w:asciiTheme="minorHAnsi" w:hAnsiTheme="minorHAnsi"/>
        </w:rPr>
        <w:footnoteRef/>
      </w:r>
      <w:r w:rsidRPr="002D2832">
        <w:rPr>
          <w:rFonts w:asciiTheme="minorHAnsi" w:hAnsiTheme="minorHAnsi"/>
          <w:lang w:val="de-DE"/>
        </w:rPr>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173" w:type="dxa"/>
      <w:tblLook w:val="04A0" w:firstRow="1" w:lastRow="0" w:firstColumn="1" w:lastColumn="0" w:noHBand="0" w:noVBand="1"/>
    </w:tblPr>
    <w:tblGrid>
      <w:gridCol w:w="1951"/>
      <w:gridCol w:w="6095"/>
      <w:gridCol w:w="2127"/>
    </w:tblGrid>
    <w:tr w:rsidR="009E60F0" w:rsidRPr="0078744D" w14:paraId="3422661D" w14:textId="77777777" w:rsidTr="00AE626F">
      <w:trPr>
        <w:trHeight w:val="572"/>
      </w:trPr>
      <w:tc>
        <w:tcPr>
          <w:tcW w:w="1951" w:type="dxa"/>
          <w:vMerge w:val="restart"/>
          <w:vAlign w:val="center"/>
        </w:tcPr>
        <w:p w14:paraId="4A100B0E" w14:textId="77777777" w:rsidR="009E60F0" w:rsidRPr="0078744D" w:rsidRDefault="009E60F0" w:rsidP="00AE626F">
          <w:pPr>
            <w:tabs>
              <w:tab w:val="center" w:pos="4536"/>
              <w:tab w:val="right" w:pos="9072"/>
            </w:tabs>
            <w:jc w:val="center"/>
          </w:pPr>
          <w:r w:rsidRPr="0078744D">
            <w:rPr>
              <w:noProof/>
              <w:lang w:eastAsia="hr-HR"/>
            </w:rPr>
            <w:drawing>
              <wp:inline distT="0" distB="0" distL="0" distR="0" wp14:anchorId="7C670CA6" wp14:editId="185D3132">
                <wp:extent cx="431597" cy="566026"/>
                <wp:effectExtent l="0" t="0" r="698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ZZ-GRB_gif.jpg"/>
                        <pic:cNvPicPr/>
                      </pic:nvPicPr>
                      <pic:blipFill>
                        <a:blip r:embed="rId1">
                          <a:extLst>
                            <a:ext uri="{28A0092B-C50C-407E-A947-70E740481C1C}">
                              <a14:useLocalDpi xmlns:a14="http://schemas.microsoft.com/office/drawing/2010/main" val="0"/>
                            </a:ext>
                          </a:extLst>
                        </a:blip>
                        <a:stretch>
                          <a:fillRect/>
                        </a:stretch>
                      </pic:blipFill>
                      <pic:spPr>
                        <a:xfrm>
                          <a:off x="0" y="0"/>
                          <a:ext cx="444449" cy="582881"/>
                        </a:xfrm>
                        <a:prstGeom prst="rect">
                          <a:avLst/>
                        </a:prstGeom>
                      </pic:spPr>
                    </pic:pic>
                  </a:graphicData>
                </a:graphic>
              </wp:inline>
            </w:drawing>
          </w:r>
        </w:p>
      </w:tc>
      <w:tc>
        <w:tcPr>
          <w:tcW w:w="6095" w:type="dxa"/>
          <w:vAlign w:val="center"/>
        </w:tcPr>
        <w:p w14:paraId="6484E962" w14:textId="77777777" w:rsidR="009E60F0" w:rsidRPr="00E746BD" w:rsidRDefault="009E60F0" w:rsidP="00AE626F">
          <w:pPr>
            <w:tabs>
              <w:tab w:val="center" w:pos="4536"/>
              <w:tab w:val="right" w:pos="9072"/>
            </w:tabs>
            <w:jc w:val="center"/>
            <w:rPr>
              <w:rFonts w:cstheme="minorHAnsi"/>
              <w:sz w:val="16"/>
              <w:szCs w:val="16"/>
            </w:rPr>
          </w:pPr>
          <w:r w:rsidRPr="00E746BD">
            <w:rPr>
              <w:rFonts w:cstheme="minorHAnsi"/>
              <w:sz w:val="16"/>
              <w:szCs w:val="16"/>
            </w:rPr>
            <w:t>Krapinsko-zagorska županija</w:t>
          </w:r>
        </w:p>
        <w:p w14:paraId="59FA3183" w14:textId="77777777" w:rsidR="009E60F0" w:rsidRPr="00E746BD" w:rsidRDefault="009E60F0" w:rsidP="00AE626F">
          <w:pPr>
            <w:tabs>
              <w:tab w:val="center" w:pos="4536"/>
              <w:tab w:val="right" w:pos="9072"/>
            </w:tabs>
            <w:jc w:val="center"/>
            <w:rPr>
              <w:rFonts w:cstheme="minorHAnsi"/>
              <w:sz w:val="16"/>
              <w:szCs w:val="16"/>
            </w:rPr>
          </w:pPr>
          <w:r w:rsidRPr="00E746BD">
            <w:rPr>
              <w:rFonts w:cstheme="minorHAnsi"/>
              <w:sz w:val="16"/>
              <w:szCs w:val="16"/>
            </w:rPr>
            <w:t>Magistratska 1, 49000 Krapina</w:t>
          </w:r>
        </w:p>
      </w:tc>
      <w:tc>
        <w:tcPr>
          <w:tcW w:w="2127" w:type="dxa"/>
          <w:vAlign w:val="center"/>
        </w:tcPr>
        <w:p w14:paraId="6E4A516B" w14:textId="1AE943F5" w:rsidR="009E60F0" w:rsidRPr="00E746BD" w:rsidRDefault="009E60F0" w:rsidP="00AE626F">
          <w:pPr>
            <w:tabs>
              <w:tab w:val="center" w:pos="4536"/>
              <w:tab w:val="right" w:pos="9072"/>
            </w:tabs>
            <w:jc w:val="center"/>
            <w:rPr>
              <w:rFonts w:cstheme="minorHAnsi"/>
              <w:sz w:val="16"/>
              <w:szCs w:val="16"/>
            </w:rPr>
          </w:pPr>
          <w:proofErr w:type="spellStart"/>
          <w:r w:rsidRPr="00E746BD">
            <w:rPr>
              <w:rFonts w:cstheme="minorHAnsi"/>
              <w:sz w:val="16"/>
              <w:szCs w:val="16"/>
            </w:rPr>
            <w:t>Ev</w:t>
          </w:r>
          <w:proofErr w:type="spellEnd"/>
          <w:r w:rsidRPr="00E746BD">
            <w:rPr>
              <w:rFonts w:cstheme="minorHAnsi"/>
              <w:sz w:val="16"/>
              <w:szCs w:val="16"/>
            </w:rPr>
            <w:t>. broj nabave:</w:t>
          </w:r>
          <w:r>
            <w:rPr>
              <w:rFonts w:cstheme="minorHAnsi"/>
              <w:sz w:val="16"/>
              <w:szCs w:val="16"/>
            </w:rPr>
            <w:t xml:space="preserve"> VV-3/17</w:t>
          </w:r>
        </w:p>
      </w:tc>
    </w:tr>
    <w:tr w:rsidR="009E60F0" w:rsidRPr="0078744D" w14:paraId="249DC819" w14:textId="77777777" w:rsidTr="00AE626F">
      <w:trPr>
        <w:trHeight w:val="409"/>
      </w:trPr>
      <w:tc>
        <w:tcPr>
          <w:tcW w:w="1951" w:type="dxa"/>
          <w:vMerge/>
        </w:tcPr>
        <w:p w14:paraId="26B44446" w14:textId="77777777" w:rsidR="009E60F0" w:rsidRPr="0078744D" w:rsidRDefault="009E60F0" w:rsidP="00AE626F">
          <w:pPr>
            <w:tabs>
              <w:tab w:val="center" w:pos="4536"/>
              <w:tab w:val="right" w:pos="9072"/>
            </w:tabs>
            <w:jc w:val="right"/>
          </w:pPr>
        </w:p>
      </w:tc>
      <w:tc>
        <w:tcPr>
          <w:tcW w:w="6095" w:type="dxa"/>
          <w:vAlign w:val="center"/>
        </w:tcPr>
        <w:p w14:paraId="6CABEDD2" w14:textId="77777777" w:rsidR="009E60F0" w:rsidRPr="00E746BD" w:rsidRDefault="009E60F0" w:rsidP="00AE626F">
          <w:pPr>
            <w:tabs>
              <w:tab w:val="center" w:pos="4536"/>
              <w:tab w:val="right" w:pos="9072"/>
            </w:tabs>
            <w:jc w:val="center"/>
            <w:rPr>
              <w:rFonts w:cstheme="minorHAnsi"/>
              <w:sz w:val="16"/>
              <w:szCs w:val="16"/>
            </w:rPr>
          </w:pPr>
          <w:r w:rsidRPr="00E746BD">
            <w:rPr>
              <w:rFonts w:cstheme="minorHAnsi"/>
              <w:sz w:val="16"/>
              <w:szCs w:val="16"/>
            </w:rPr>
            <w:t>Dokumentacija o nabavi</w:t>
          </w:r>
          <w:r w:rsidRPr="00E746BD">
            <w:rPr>
              <w:rFonts w:cstheme="minorHAnsi"/>
            </w:rPr>
            <w:t xml:space="preserve"> - </w:t>
          </w:r>
          <w:r w:rsidRPr="00E746BD">
            <w:rPr>
              <w:rFonts w:cstheme="minorHAnsi"/>
              <w:sz w:val="16"/>
              <w:szCs w:val="16"/>
            </w:rPr>
            <w:t>otvoreni postupak javne nabave</w:t>
          </w:r>
        </w:p>
      </w:tc>
      <w:tc>
        <w:tcPr>
          <w:tcW w:w="2127" w:type="dxa"/>
        </w:tcPr>
        <w:p w14:paraId="1ACF7A91" w14:textId="68746485" w:rsidR="009E60F0" w:rsidRPr="00E746BD" w:rsidRDefault="009E60F0" w:rsidP="00B549F6">
          <w:pPr>
            <w:tabs>
              <w:tab w:val="center" w:pos="4536"/>
              <w:tab w:val="right" w:pos="9072"/>
            </w:tabs>
            <w:jc w:val="center"/>
            <w:rPr>
              <w:rFonts w:cstheme="minorHAnsi"/>
            </w:rPr>
          </w:pPr>
          <w:r w:rsidRPr="00B71EF6">
            <w:rPr>
              <w:rFonts w:cstheme="minorHAnsi"/>
              <w:sz w:val="20"/>
            </w:rPr>
            <w:fldChar w:fldCharType="begin"/>
          </w:r>
          <w:r w:rsidRPr="00B71EF6">
            <w:rPr>
              <w:rFonts w:cstheme="minorHAnsi"/>
              <w:sz w:val="20"/>
            </w:rPr>
            <w:instrText>PAGE   \* MERGEFORMAT</w:instrText>
          </w:r>
          <w:r w:rsidRPr="00B71EF6">
            <w:rPr>
              <w:rFonts w:cstheme="minorHAnsi"/>
              <w:sz w:val="20"/>
            </w:rPr>
            <w:fldChar w:fldCharType="separate"/>
          </w:r>
          <w:r w:rsidR="005D179F">
            <w:rPr>
              <w:rFonts w:cstheme="minorHAnsi"/>
              <w:noProof/>
              <w:sz w:val="20"/>
            </w:rPr>
            <w:t>69</w:t>
          </w:r>
          <w:r w:rsidRPr="00B71EF6">
            <w:rPr>
              <w:rFonts w:cstheme="minorHAnsi"/>
              <w:sz w:val="20"/>
            </w:rPr>
            <w:fldChar w:fldCharType="end"/>
          </w:r>
        </w:p>
      </w:tc>
    </w:tr>
  </w:tbl>
  <w:p w14:paraId="54121C21" w14:textId="77777777" w:rsidR="009E60F0" w:rsidRDefault="009E60F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
    <w:nsid w:val="15A513A3"/>
    <w:multiLevelType w:val="hybridMultilevel"/>
    <w:tmpl w:val="8352425A"/>
    <w:lvl w:ilvl="0" w:tplc="63E8288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C27031"/>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0F1D39"/>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34E745CF"/>
    <w:multiLevelType w:val="hybridMultilevel"/>
    <w:tmpl w:val="9D0EB11A"/>
    <w:lvl w:ilvl="0" w:tplc="E54AD496">
      <w:start w:val="1"/>
      <w:numFmt w:val="decimal"/>
      <w:lvlText w:val="%1."/>
      <w:lvlJc w:val="left"/>
      <w:pPr>
        <w:ind w:left="644" w:hanging="360"/>
      </w:pPr>
      <w:rPr>
        <w:rFonts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CC6443A"/>
    <w:multiLevelType w:val="hybridMultilevel"/>
    <w:tmpl w:val="3D9613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8522729"/>
    <w:multiLevelType w:val="hybridMultilevel"/>
    <w:tmpl w:val="E0DE67A6"/>
    <w:lvl w:ilvl="0" w:tplc="D9C6324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35E761C"/>
    <w:multiLevelType w:val="hybridMultilevel"/>
    <w:tmpl w:val="BD04CD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81E375C"/>
    <w:multiLevelType w:val="hybridMultilevel"/>
    <w:tmpl w:val="AD8E8F64"/>
    <w:lvl w:ilvl="0" w:tplc="027247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5D000B22"/>
    <w:multiLevelType w:val="hybridMultilevel"/>
    <w:tmpl w:val="91BC52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C7A502F"/>
    <w:multiLevelType w:val="hybridMultilevel"/>
    <w:tmpl w:val="7EDC26FC"/>
    <w:lvl w:ilvl="0" w:tplc="949CAC2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7AC5AD0"/>
    <w:multiLevelType w:val="hybridMultilevel"/>
    <w:tmpl w:val="EE20012A"/>
    <w:lvl w:ilvl="0" w:tplc="BD40F5EC">
      <w:start w:val="7"/>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79950CC8"/>
    <w:multiLevelType w:val="multilevel"/>
    <w:tmpl w:val="9830ED3E"/>
    <w:lvl w:ilvl="0">
      <w:start w:val="1"/>
      <w:numFmt w:val="decimal"/>
      <w:lvlText w:val="%1."/>
      <w:lvlJc w:val="left"/>
      <w:pPr>
        <w:ind w:left="360" w:hanging="360"/>
      </w:pPr>
      <w:rPr>
        <w:rFonts w:hint="default"/>
        <w:b/>
      </w:rPr>
    </w:lvl>
    <w:lvl w:ilvl="1">
      <w:start w:val="1"/>
      <w:numFmt w:val="decimal"/>
      <w:pStyle w:val="Arial-10-MLM"/>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1"/>
  </w:num>
  <w:num w:numId="4">
    <w:abstractNumId w:val="2"/>
  </w:num>
  <w:num w:numId="5">
    <w:abstractNumId w:val="5"/>
  </w:num>
  <w:num w:numId="6">
    <w:abstractNumId w:val="0"/>
  </w:num>
  <w:num w:numId="7">
    <w:abstractNumId w:val="7"/>
  </w:num>
  <w:num w:numId="8">
    <w:abstractNumId w:val="12"/>
    <w:lvlOverride w:ilvl="0">
      <w:startOverride w:val="1"/>
    </w:lvlOverride>
  </w:num>
  <w:num w:numId="9">
    <w:abstractNumId w:val="8"/>
    <w:lvlOverride w:ilvl="0">
      <w:startOverride w:val="1"/>
    </w:lvlOverride>
  </w:num>
  <w:num w:numId="10">
    <w:abstractNumId w:val="12"/>
  </w:num>
  <w:num w:numId="11">
    <w:abstractNumId w:val="8"/>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9"/>
  </w:num>
  <w:num w:numId="17">
    <w:abstractNumId w:val="15"/>
  </w:num>
  <w:num w:numId="18">
    <w:abstractNumId w:val="10"/>
  </w:num>
  <w:num w:numId="19">
    <w:abstractNumId w:val="1"/>
  </w:num>
  <w:num w:numId="20">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ina Bačurin">
    <w15:presenceInfo w15:providerId="Windows Live" w15:userId="ee7b1e6729233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B4"/>
    <w:rsid w:val="000103B1"/>
    <w:rsid w:val="00012A78"/>
    <w:rsid w:val="00024FFC"/>
    <w:rsid w:val="00035D6D"/>
    <w:rsid w:val="00047C27"/>
    <w:rsid w:val="00050B5C"/>
    <w:rsid w:val="00050C23"/>
    <w:rsid w:val="000533F8"/>
    <w:rsid w:val="000609CE"/>
    <w:rsid w:val="0007057C"/>
    <w:rsid w:val="00072582"/>
    <w:rsid w:val="00073300"/>
    <w:rsid w:val="0007618F"/>
    <w:rsid w:val="0008494B"/>
    <w:rsid w:val="00084F47"/>
    <w:rsid w:val="0009326A"/>
    <w:rsid w:val="00096048"/>
    <w:rsid w:val="000A24A0"/>
    <w:rsid w:val="000B3007"/>
    <w:rsid w:val="000B34AC"/>
    <w:rsid w:val="000B50DD"/>
    <w:rsid w:val="000C3AEC"/>
    <w:rsid w:val="000C7A82"/>
    <w:rsid w:val="000D210C"/>
    <w:rsid w:val="000F65FA"/>
    <w:rsid w:val="00100DB3"/>
    <w:rsid w:val="00104ECC"/>
    <w:rsid w:val="00111441"/>
    <w:rsid w:val="00114888"/>
    <w:rsid w:val="00115213"/>
    <w:rsid w:val="0011613E"/>
    <w:rsid w:val="00120B6F"/>
    <w:rsid w:val="00124466"/>
    <w:rsid w:val="0013326A"/>
    <w:rsid w:val="00133AF9"/>
    <w:rsid w:val="0013647F"/>
    <w:rsid w:val="00140034"/>
    <w:rsid w:val="00146622"/>
    <w:rsid w:val="00147B76"/>
    <w:rsid w:val="001567A9"/>
    <w:rsid w:val="00174537"/>
    <w:rsid w:val="0018014C"/>
    <w:rsid w:val="00186591"/>
    <w:rsid w:val="00190E88"/>
    <w:rsid w:val="00192B1B"/>
    <w:rsid w:val="00197F40"/>
    <w:rsid w:val="001A0318"/>
    <w:rsid w:val="001A50C6"/>
    <w:rsid w:val="001B6609"/>
    <w:rsid w:val="001E2E3A"/>
    <w:rsid w:val="001E2FB4"/>
    <w:rsid w:val="001E588A"/>
    <w:rsid w:val="001F55EC"/>
    <w:rsid w:val="00203132"/>
    <w:rsid w:val="00203813"/>
    <w:rsid w:val="00215135"/>
    <w:rsid w:val="00216B7D"/>
    <w:rsid w:val="002212AC"/>
    <w:rsid w:val="00222B33"/>
    <w:rsid w:val="00226C91"/>
    <w:rsid w:val="00226CBD"/>
    <w:rsid w:val="00227328"/>
    <w:rsid w:val="002365C6"/>
    <w:rsid w:val="00243A2A"/>
    <w:rsid w:val="00243F4D"/>
    <w:rsid w:val="00251551"/>
    <w:rsid w:val="002565E8"/>
    <w:rsid w:val="00271750"/>
    <w:rsid w:val="00272E8D"/>
    <w:rsid w:val="00275F78"/>
    <w:rsid w:val="00277C5C"/>
    <w:rsid w:val="00284155"/>
    <w:rsid w:val="0029074D"/>
    <w:rsid w:val="002915F6"/>
    <w:rsid w:val="0029227E"/>
    <w:rsid w:val="00297D08"/>
    <w:rsid w:val="002A0B8C"/>
    <w:rsid w:val="002A0FB9"/>
    <w:rsid w:val="002A2829"/>
    <w:rsid w:val="002A3B21"/>
    <w:rsid w:val="002A76A0"/>
    <w:rsid w:val="002B00D5"/>
    <w:rsid w:val="002C344F"/>
    <w:rsid w:val="002C7153"/>
    <w:rsid w:val="002D14BE"/>
    <w:rsid w:val="002D1C6E"/>
    <w:rsid w:val="002D3B17"/>
    <w:rsid w:val="002D6B66"/>
    <w:rsid w:val="002E0560"/>
    <w:rsid w:val="002E356C"/>
    <w:rsid w:val="002E6395"/>
    <w:rsid w:val="002F442C"/>
    <w:rsid w:val="002F7558"/>
    <w:rsid w:val="002F7E6C"/>
    <w:rsid w:val="00322DA5"/>
    <w:rsid w:val="0032586B"/>
    <w:rsid w:val="003417BE"/>
    <w:rsid w:val="00345821"/>
    <w:rsid w:val="00346FC6"/>
    <w:rsid w:val="00351083"/>
    <w:rsid w:val="00351E8B"/>
    <w:rsid w:val="003630CA"/>
    <w:rsid w:val="0036554D"/>
    <w:rsid w:val="00367418"/>
    <w:rsid w:val="003733D7"/>
    <w:rsid w:val="003759E5"/>
    <w:rsid w:val="00387E42"/>
    <w:rsid w:val="00390C0C"/>
    <w:rsid w:val="00394386"/>
    <w:rsid w:val="00396599"/>
    <w:rsid w:val="003A2931"/>
    <w:rsid w:val="003A3F20"/>
    <w:rsid w:val="003A5F10"/>
    <w:rsid w:val="003B46E4"/>
    <w:rsid w:val="003B6790"/>
    <w:rsid w:val="003B6A46"/>
    <w:rsid w:val="003C0192"/>
    <w:rsid w:val="003C38E8"/>
    <w:rsid w:val="003C46C6"/>
    <w:rsid w:val="003C5A29"/>
    <w:rsid w:val="003D05D4"/>
    <w:rsid w:val="003D3330"/>
    <w:rsid w:val="003D3951"/>
    <w:rsid w:val="003D44A3"/>
    <w:rsid w:val="003D505F"/>
    <w:rsid w:val="003E073D"/>
    <w:rsid w:val="003E5CAA"/>
    <w:rsid w:val="003F68A1"/>
    <w:rsid w:val="00401187"/>
    <w:rsid w:val="00402E61"/>
    <w:rsid w:val="00403BC5"/>
    <w:rsid w:val="00424470"/>
    <w:rsid w:val="00426236"/>
    <w:rsid w:val="0042641C"/>
    <w:rsid w:val="00432F67"/>
    <w:rsid w:val="00436A3B"/>
    <w:rsid w:val="00440B35"/>
    <w:rsid w:val="004432BF"/>
    <w:rsid w:val="00446A62"/>
    <w:rsid w:val="00455CBF"/>
    <w:rsid w:val="00471023"/>
    <w:rsid w:val="00471928"/>
    <w:rsid w:val="00473537"/>
    <w:rsid w:val="00473616"/>
    <w:rsid w:val="004743E5"/>
    <w:rsid w:val="00484A4F"/>
    <w:rsid w:val="0048674A"/>
    <w:rsid w:val="004907BF"/>
    <w:rsid w:val="00496B49"/>
    <w:rsid w:val="00497B45"/>
    <w:rsid w:val="004A030C"/>
    <w:rsid w:val="004A5CD6"/>
    <w:rsid w:val="004A760A"/>
    <w:rsid w:val="004B6271"/>
    <w:rsid w:val="004C0519"/>
    <w:rsid w:val="004C407D"/>
    <w:rsid w:val="004C4E11"/>
    <w:rsid w:val="004D06AD"/>
    <w:rsid w:val="004D6DEC"/>
    <w:rsid w:val="004F0CA4"/>
    <w:rsid w:val="004F1BE0"/>
    <w:rsid w:val="004F7C4F"/>
    <w:rsid w:val="00501C1F"/>
    <w:rsid w:val="0051781B"/>
    <w:rsid w:val="00522ECB"/>
    <w:rsid w:val="005304C4"/>
    <w:rsid w:val="00533DD6"/>
    <w:rsid w:val="00534976"/>
    <w:rsid w:val="00536CBC"/>
    <w:rsid w:val="005374C5"/>
    <w:rsid w:val="00553AA8"/>
    <w:rsid w:val="00555D2C"/>
    <w:rsid w:val="00565C84"/>
    <w:rsid w:val="00565CD4"/>
    <w:rsid w:val="00571280"/>
    <w:rsid w:val="00580004"/>
    <w:rsid w:val="00586D54"/>
    <w:rsid w:val="005903C7"/>
    <w:rsid w:val="005920CA"/>
    <w:rsid w:val="005A0962"/>
    <w:rsid w:val="005A1180"/>
    <w:rsid w:val="005A6018"/>
    <w:rsid w:val="005B0848"/>
    <w:rsid w:val="005B2686"/>
    <w:rsid w:val="005B2FD7"/>
    <w:rsid w:val="005B351C"/>
    <w:rsid w:val="005B4CF0"/>
    <w:rsid w:val="005B666A"/>
    <w:rsid w:val="005C2268"/>
    <w:rsid w:val="005D0E85"/>
    <w:rsid w:val="005D179F"/>
    <w:rsid w:val="005D1CB0"/>
    <w:rsid w:val="005D45F3"/>
    <w:rsid w:val="005D466A"/>
    <w:rsid w:val="005E798B"/>
    <w:rsid w:val="005F4E5C"/>
    <w:rsid w:val="00605EF3"/>
    <w:rsid w:val="00606091"/>
    <w:rsid w:val="00606F3F"/>
    <w:rsid w:val="00613A01"/>
    <w:rsid w:val="00623C38"/>
    <w:rsid w:val="00624001"/>
    <w:rsid w:val="00626147"/>
    <w:rsid w:val="00630D49"/>
    <w:rsid w:val="006325B4"/>
    <w:rsid w:val="00633C73"/>
    <w:rsid w:val="00633DF9"/>
    <w:rsid w:val="00635A38"/>
    <w:rsid w:val="00636792"/>
    <w:rsid w:val="006460AC"/>
    <w:rsid w:val="00662F7F"/>
    <w:rsid w:val="00666CFF"/>
    <w:rsid w:val="00667143"/>
    <w:rsid w:val="00670AF2"/>
    <w:rsid w:val="00672020"/>
    <w:rsid w:val="00672D8F"/>
    <w:rsid w:val="00675B60"/>
    <w:rsid w:val="00675C4C"/>
    <w:rsid w:val="006837CD"/>
    <w:rsid w:val="00685CBF"/>
    <w:rsid w:val="0069134B"/>
    <w:rsid w:val="00695AF7"/>
    <w:rsid w:val="006975B4"/>
    <w:rsid w:val="006A2101"/>
    <w:rsid w:val="006B2B06"/>
    <w:rsid w:val="006C576F"/>
    <w:rsid w:val="006C67D1"/>
    <w:rsid w:val="006D2506"/>
    <w:rsid w:val="006E1219"/>
    <w:rsid w:val="006F2ECC"/>
    <w:rsid w:val="006F3573"/>
    <w:rsid w:val="007040B2"/>
    <w:rsid w:val="00704238"/>
    <w:rsid w:val="00704B2D"/>
    <w:rsid w:val="00710B49"/>
    <w:rsid w:val="00711DBA"/>
    <w:rsid w:val="0071249A"/>
    <w:rsid w:val="00715A0E"/>
    <w:rsid w:val="0071608C"/>
    <w:rsid w:val="007163DA"/>
    <w:rsid w:val="00725710"/>
    <w:rsid w:val="00736AF7"/>
    <w:rsid w:val="0074205D"/>
    <w:rsid w:val="00744B5A"/>
    <w:rsid w:val="00751E86"/>
    <w:rsid w:val="007566DA"/>
    <w:rsid w:val="007610BE"/>
    <w:rsid w:val="00764124"/>
    <w:rsid w:val="007761DF"/>
    <w:rsid w:val="0078202F"/>
    <w:rsid w:val="00787EAD"/>
    <w:rsid w:val="00790F34"/>
    <w:rsid w:val="00792E0B"/>
    <w:rsid w:val="0079488A"/>
    <w:rsid w:val="00794E76"/>
    <w:rsid w:val="007A3F9F"/>
    <w:rsid w:val="007A55C5"/>
    <w:rsid w:val="007B27C5"/>
    <w:rsid w:val="007B37FA"/>
    <w:rsid w:val="007B40D6"/>
    <w:rsid w:val="007B5EC2"/>
    <w:rsid w:val="007C3C19"/>
    <w:rsid w:val="007C7013"/>
    <w:rsid w:val="007D3596"/>
    <w:rsid w:val="007D4E82"/>
    <w:rsid w:val="007E0407"/>
    <w:rsid w:val="007F61DE"/>
    <w:rsid w:val="00811B81"/>
    <w:rsid w:val="008159BD"/>
    <w:rsid w:val="008249A2"/>
    <w:rsid w:val="00825ED8"/>
    <w:rsid w:val="0083243E"/>
    <w:rsid w:val="00833FE0"/>
    <w:rsid w:val="008343BD"/>
    <w:rsid w:val="00836A79"/>
    <w:rsid w:val="00850795"/>
    <w:rsid w:val="008533E3"/>
    <w:rsid w:val="00854B6A"/>
    <w:rsid w:val="00854EB3"/>
    <w:rsid w:val="00860782"/>
    <w:rsid w:val="00860F82"/>
    <w:rsid w:val="008663A7"/>
    <w:rsid w:val="00867525"/>
    <w:rsid w:val="00872EC1"/>
    <w:rsid w:val="00874984"/>
    <w:rsid w:val="00881EC2"/>
    <w:rsid w:val="00881F6E"/>
    <w:rsid w:val="008A0408"/>
    <w:rsid w:val="008A61AC"/>
    <w:rsid w:val="008B38CF"/>
    <w:rsid w:val="008B4FB4"/>
    <w:rsid w:val="008B78CF"/>
    <w:rsid w:val="008C2E5A"/>
    <w:rsid w:val="008D307F"/>
    <w:rsid w:val="008D3DD6"/>
    <w:rsid w:val="008E7F3D"/>
    <w:rsid w:val="008F27AF"/>
    <w:rsid w:val="008F3985"/>
    <w:rsid w:val="009100D6"/>
    <w:rsid w:val="00912D77"/>
    <w:rsid w:val="0091466F"/>
    <w:rsid w:val="009231CC"/>
    <w:rsid w:val="00940332"/>
    <w:rsid w:val="009632CE"/>
    <w:rsid w:val="009654F4"/>
    <w:rsid w:val="00967D2C"/>
    <w:rsid w:val="00972573"/>
    <w:rsid w:val="00977CAB"/>
    <w:rsid w:val="00980EE3"/>
    <w:rsid w:val="0098306C"/>
    <w:rsid w:val="009876D2"/>
    <w:rsid w:val="00991505"/>
    <w:rsid w:val="00993BBD"/>
    <w:rsid w:val="009A053D"/>
    <w:rsid w:val="009A0C98"/>
    <w:rsid w:val="009A2307"/>
    <w:rsid w:val="009A51A4"/>
    <w:rsid w:val="009C14E1"/>
    <w:rsid w:val="009C1D29"/>
    <w:rsid w:val="009C312D"/>
    <w:rsid w:val="009C5C6E"/>
    <w:rsid w:val="009D0630"/>
    <w:rsid w:val="009D1108"/>
    <w:rsid w:val="009D37F7"/>
    <w:rsid w:val="009D5997"/>
    <w:rsid w:val="009E46AD"/>
    <w:rsid w:val="009E5F12"/>
    <w:rsid w:val="009E60F0"/>
    <w:rsid w:val="009E6321"/>
    <w:rsid w:val="009F2C9B"/>
    <w:rsid w:val="00A032A7"/>
    <w:rsid w:val="00A207C6"/>
    <w:rsid w:val="00A237ED"/>
    <w:rsid w:val="00A270B9"/>
    <w:rsid w:val="00A3726D"/>
    <w:rsid w:val="00A4157E"/>
    <w:rsid w:val="00A45B23"/>
    <w:rsid w:val="00A522CD"/>
    <w:rsid w:val="00A5462C"/>
    <w:rsid w:val="00A61C1A"/>
    <w:rsid w:val="00A6270F"/>
    <w:rsid w:val="00A658AD"/>
    <w:rsid w:val="00A700C0"/>
    <w:rsid w:val="00A7326E"/>
    <w:rsid w:val="00A80B73"/>
    <w:rsid w:val="00A83737"/>
    <w:rsid w:val="00AA25CA"/>
    <w:rsid w:val="00AB04D9"/>
    <w:rsid w:val="00AB3CC1"/>
    <w:rsid w:val="00AD0090"/>
    <w:rsid w:val="00AD1BD6"/>
    <w:rsid w:val="00AD30A2"/>
    <w:rsid w:val="00AD5172"/>
    <w:rsid w:val="00AD6F83"/>
    <w:rsid w:val="00AE129F"/>
    <w:rsid w:val="00AE626F"/>
    <w:rsid w:val="00AE7580"/>
    <w:rsid w:val="00AF2DA6"/>
    <w:rsid w:val="00AF4E9B"/>
    <w:rsid w:val="00B0078F"/>
    <w:rsid w:val="00B02588"/>
    <w:rsid w:val="00B1711B"/>
    <w:rsid w:val="00B20010"/>
    <w:rsid w:val="00B24048"/>
    <w:rsid w:val="00B25BED"/>
    <w:rsid w:val="00B25FB6"/>
    <w:rsid w:val="00B301A6"/>
    <w:rsid w:val="00B34868"/>
    <w:rsid w:val="00B40488"/>
    <w:rsid w:val="00B416AD"/>
    <w:rsid w:val="00B41C88"/>
    <w:rsid w:val="00B44ED8"/>
    <w:rsid w:val="00B4586B"/>
    <w:rsid w:val="00B5247D"/>
    <w:rsid w:val="00B549F6"/>
    <w:rsid w:val="00B55045"/>
    <w:rsid w:val="00B566FB"/>
    <w:rsid w:val="00B63F74"/>
    <w:rsid w:val="00B64C35"/>
    <w:rsid w:val="00B7022B"/>
    <w:rsid w:val="00B71EF6"/>
    <w:rsid w:val="00B7215D"/>
    <w:rsid w:val="00B72C5E"/>
    <w:rsid w:val="00B839F2"/>
    <w:rsid w:val="00B83AC6"/>
    <w:rsid w:val="00B90EE0"/>
    <w:rsid w:val="00B97B4E"/>
    <w:rsid w:val="00BA0748"/>
    <w:rsid w:val="00BA3D5A"/>
    <w:rsid w:val="00BA3EC8"/>
    <w:rsid w:val="00BA63F3"/>
    <w:rsid w:val="00BB0EE2"/>
    <w:rsid w:val="00BB307B"/>
    <w:rsid w:val="00BB5EAB"/>
    <w:rsid w:val="00BB6583"/>
    <w:rsid w:val="00BB684A"/>
    <w:rsid w:val="00BC3DCE"/>
    <w:rsid w:val="00BC50BB"/>
    <w:rsid w:val="00BD0E8B"/>
    <w:rsid w:val="00BD298A"/>
    <w:rsid w:val="00BE2F87"/>
    <w:rsid w:val="00BE412B"/>
    <w:rsid w:val="00BE7F27"/>
    <w:rsid w:val="00BF41C8"/>
    <w:rsid w:val="00C00AE0"/>
    <w:rsid w:val="00C0159C"/>
    <w:rsid w:val="00C06AA5"/>
    <w:rsid w:val="00C12BC0"/>
    <w:rsid w:val="00C15376"/>
    <w:rsid w:val="00C233D2"/>
    <w:rsid w:val="00C2349D"/>
    <w:rsid w:val="00C253F2"/>
    <w:rsid w:val="00C3049F"/>
    <w:rsid w:val="00C33475"/>
    <w:rsid w:val="00C549EE"/>
    <w:rsid w:val="00C55211"/>
    <w:rsid w:val="00C56804"/>
    <w:rsid w:val="00C6557B"/>
    <w:rsid w:val="00C827F8"/>
    <w:rsid w:val="00CA41B1"/>
    <w:rsid w:val="00CA4BE5"/>
    <w:rsid w:val="00CC171B"/>
    <w:rsid w:val="00CC3472"/>
    <w:rsid w:val="00CC3F6F"/>
    <w:rsid w:val="00CC3FB4"/>
    <w:rsid w:val="00CD0198"/>
    <w:rsid w:val="00CD2E5D"/>
    <w:rsid w:val="00CE4ABD"/>
    <w:rsid w:val="00CE74B4"/>
    <w:rsid w:val="00CF0FD9"/>
    <w:rsid w:val="00CF23CA"/>
    <w:rsid w:val="00CF71EB"/>
    <w:rsid w:val="00CF7E03"/>
    <w:rsid w:val="00D01546"/>
    <w:rsid w:val="00D02672"/>
    <w:rsid w:val="00D02C11"/>
    <w:rsid w:val="00D03AFF"/>
    <w:rsid w:val="00D146E0"/>
    <w:rsid w:val="00D1567A"/>
    <w:rsid w:val="00D17803"/>
    <w:rsid w:val="00D21959"/>
    <w:rsid w:val="00D36775"/>
    <w:rsid w:val="00D36B47"/>
    <w:rsid w:val="00D37587"/>
    <w:rsid w:val="00D47D06"/>
    <w:rsid w:val="00D51FF3"/>
    <w:rsid w:val="00D546FB"/>
    <w:rsid w:val="00D61631"/>
    <w:rsid w:val="00D6426F"/>
    <w:rsid w:val="00D65A84"/>
    <w:rsid w:val="00D67A5D"/>
    <w:rsid w:val="00D70AEC"/>
    <w:rsid w:val="00D73C2F"/>
    <w:rsid w:val="00D773F5"/>
    <w:rsid w:val="00D813EC"/>
    <w:rsid w:val="00D840B7"/>
    <w:rsid w:val="00D93E25"/>
    <w:rsid w:val="00DA7C42"/>
    <w:rsid w:val="00DB0D4E"/>
    <w:rsid w:val="00DB1416"/>
    <w:rsid w:val="00DC1059"/>
    <w:rsid w:val="00DC3494"/>
    <w:rsid w:val="00DD76FB"/>
    <w:rsid w:val="00DE26BB"/>
    <w:rsid w:val="00DE714F"/>
    <w:rsid w:val="00DF71D6"/>
    <w:rsid w:val="00E031BC"/>
    <w:rsid w:val="00E054AA"/>
    <w:rsid w:val="00E07ADF"/>
    <w:rsid w:val="00E15172"/>
    <w:rsid w:val="00E15C55"/>
    <w:rsid w:val="00E329CB"/>
    <w:rsid w:val="00E351F0"/>
    <w:rsid w:val="00E4021D"/>
    <w:rsid w:val="00E4761D"/>
    <w:rsid w:val="00E536FB"/>
    <w:rsid w:val="00E54CE6"/>
    <w:rsid w:val="00E63485"/>
    <w:rsid w:val="00E666F5"/>
    <w:rsid w:val="00E746BD"/>
    <w:rsid w:val="00E7581B"/>
    <w:rsid w:val="00E81B02"/>
    <w:rsid w:val="00E84BBE"/>
    <w:rsid w:val="00E867A6"/>
    <w:rsid w:val="00E90EFE"/>
    <w:rsid w:val="00EA2980"/>
    <w:rsid w:val="00EA7741"/>
    <w:rsid w:val="00EB629A"/>
    <w:rsid w:val="00EB673F"/>
    <w:rsid w:val="00EB7101"/>
    <w:rsid w:val="00EE2666"/>
    <w:rsid w:val="00EF12FD"/>
    <w:rsid w:val="00EF4CA3"/>
    <w:rsid w:val="00F0130A"/>
    <w:rsid w:val="00F02CEB"/>
    <w:rsid w:val="00F033A8"/>
    <w:rsid w:val="00F107DA"/>
    <w:rsid w:val="00F13C2B"/>
    <w:rsid w:val="00F17F88"/>
    <w:rsid w:val="00F267FD"/>
    <w:rsid w:val="00F429AD"/>
    <w:rsid w:val="00F44A03"/>
    <w:rsid w:val="00F52DE0"/>
    <w:rsid w:val="00F65331"/>
    <w:rsid w:val="00F65993"/>
    <w:rsid w:val="00F65CF6"/>
    <w:rsid w:val="00F66336"/>
    <w:rsid w:val="00F675E5"/>
    <w:rsid w:val="00F70798"/>
    <w:rsid w:val="00F70E17"/>
    <w:rsid w:val="00F7512B"/>
    <w:rsid w:val="00F82A35"/>
    <w:rsid w:val="00F85982"/>
    <w:rsid w:val="00F85F8A"/>
    <w:rsid w:val="00F86535"/>
    <w:rsid w:val="00F87D91"/>
    <w:rsid w:val="00F90CBA"/>
    <w:rsid w:val="00FA06FF"/>
    <w:rsid w:val="00FA10EF"/>
    <w:rsid w:val="00FA620D"/>
    <w:rsid w:val="00FB035A"/>
    <w:rsid w:val="00FC4322"/>
    <w:rsid w:val="00FC546F"/>
    <w:rsid w:val="00FC5530"/>
    <w:rsid w:val="00FD2DD9"/>
    <w:rsid w:val="00FE7C0B"/>
    <w:rsid w:val="00FF1DDB"/>
    <w:rsid w:val="00FF3111"/>
    <w:rsid w:val="00FF70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6"/>
  </w:style>
  <w:style w:type="paragraph" w:styleId="Naslov1">
    <w:name w:val="heading 1"/>
    <w:basedOn w:val="Normal"/>
    <w:next w:val="Normal"/>
    <w:link w:val="Naslov1Char"/>
    <w:uiPriority w:val="9"/>
    <w:qFormat/>
    <w:rsid w:val="00B54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73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65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49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49F6"/>
  </w:style>
  <w:style w:type="paragraph" w:styleId="Podnoje">
    <w:name w:val="footer"/>
    <w:basedOn w:val="Normal"/>
    <w:link w:val="PodnojeChar"/>
    <w:uiPriority w:val="99"/>
    <w:unhideWhenUsed/>
    <w:rsid w:val="00B549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49F6"/>
  </w:style>
  <w:style w:type="table" w:styleId="Reetkatablice">
    <w:name w:val="Table Grid"/>
    <w:basedOn w:val="Obinatablica"/>
    <w:uiPriority w:val="59"/>
    <w:rsid w:val="00B5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54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9F6"/>
    <w:rPr>
      <w:rFonts w:ascii="Tahoma" w:hAnsi="Tahoma" w:cs="Tahoma"/>
      <w:sz w:val="16"/>
      <w:szCs w:val="16"/>
    </w:rPr>
  </w:style>
  <w:style w:type="character" w:customStyle="1" w:styleId="Naslov1Char">
    <w:name w:val="Naslov 1 Char"/>
    <w:basedOn w:val="Zadanifontodlomka"/>
    <w:link w:val="Naslov1"/>
    <w:uiPriority w:val="9"/>
    <w:rsid w:val="00B549F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B549F6"/>
    <w:pPr>
      <w:jc w:val="both"/>
      <w:outlineLvl w:val="9"/>
    </w:pPr>
    <w:rPr>
      <w:rFonts w:ascii="Cambria" w:eastAsia="SimSun" w:hAnsi="Cambria" w:cs="Times New Roman"/>
      <w:color w:val="365F91"/>
      <w:lang w:eastAsia="zh-CN"/>
    </w:rPr>
  </w:style>
  <w:style w:type="paragraph" w:styleId="Odlomakpopisa">
    <w:name w:val="List Paragraph"/>
    <w:aliases w:val="Heading 12,heading 1,naslov 1,Naslov 12,Graf,Odstavek seznama"/>
    <w:basedOn w:val="Normal"/>
    <w:link w:val="OdlomakpopisaChar"/>
    <w:qFormat/>
    <w:rsid w:val="00E867A6"/>
    <w:pPr>
      <w:ind w:left="720"/>
      <w:contextualSpacing/>
    </w:pPr>
  </w:style>
  <w:style w:type="character" w:styleId="Hiperveza">
    <w:name w:val="Hyperlink"/>
    <w:basedOn w:val="Zadanifontodlomka"/>
    <w:uiPriority w:val="99"/>
    <w:unhideWhenUsed/>
    <w:rsid w:val="00E867A6"/>
    <w:rPr>
      <w:color w:val="0000FF" w:themeColor="hyperlink"/>
      <w:u w:val="single"/>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07ADF"/>
    <w:pPr>
      <w:spacing w:after="0" w:line="240" w:lineRule="auto"/>
      <w:jc w:val="both"/>
    </w:pPr>
    <w:rPr>
      <w:rFonts w:ascii="Arial" w:eastAsia="Batang" w:hAnsi="Arial" w:cs="Times New Roman"/>
      <w:sz w:val="20"/>
      <w:szCs w:val="20"/>
      <w:lang w:eastAsia="hr-HR"/>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07ADF"/>
    <w:rPr>
      <w:rFonts w:ascii="Arial" w:eastAsia="Batang" w:hAnsi="Arial" w:cs="Times New Roman"/>
      <w:sz w:val="20"/>
      <w:szCs w:val="20"/>
      <w:lang w:eastAsia="hr-HR"/>
    </w:rPr>
  </w:style>
  <w:style w:type="character" w:styleId="Referencafusnote">
    <w:name w:val="footnote reference"/>
    <w:aliases w:val="Footnote symbol,Footnote,Fussnota"/>
    <w:rsid w:val="00E07ADF"/>
    <w:rPr>
      <w:rFonts w:cs="Times New Roman"/>
      <w:vertAlign w:val="superscript"/>
    </w:rPr>
  </w:style>
  <w:style w:type="character" w:customStyle="1" w:styleId="Naslov2Char">
    <w:name w:val="Naslov 2 Char"/>
    <w:basedOn w:val="Zadanifontodlomka"/>
    <w:link w:val="Naslov2"/>
    <w:uiPriority w:val="9"/>
    <w:rsid w:val="00073300"/>
    <w:rPr>
      <w:rFonts w:asciiTheme="majorHAnsi" w:eastAsiaTheme="majorEastAsia" w:hAnsiTheme="majorHAnsi" w:cstheme="majorBidi"/>
      <w:b/>
      <w:bCs/>
      <w:color w:val="4F81BD" w:themeColor="accent1"/>
      <w:sz w:val="26"/>
      <w:szCs w:val="26"/>
    </w:rPr>
  </w:style>
  <w:style w:type="character" w:styleId="Referencakomentara">
    <w:name w:val="annotation reference"/>
    <w:basedOn w:val="Zadanifontodlomka"/>
    <w:uiPriority w:val="99"/>
    <w:rsid w:val="0036554D"/>
    <w:rPr>
      <w:sz w:val="16"/>
      <w:szCs w:val="16"/>
    </w:rPr>
  </w:style>
  <w:style w:type="paragraph" w:styleId="Tekstkomentara">
    <w:name w:val="annotation text"/>
    <w:basedOn w:val="Normal"/>
    <w:link w:val="TekstkomentaraChar"/>
    <w:uiPriority w:val="99"/>
    <w:rsid w:val="0036554D"/>
    <w:pPr>
      <w:spacing w:line="240" w:lineRule="auto"/>
    </w:pPr>
    <w:rPr>
      <w:rFonts w:ascii="Calibri" w:eastAsia="Times New Roman" w:hAnsi="Calibri" w:cs="Calibri"/>
      <w:sz w:val="20"/>
      <w:szCs w:val="20"/>
    </w:rPr>
  </w:style>
  <w:style w:type="character" w:customStyle="1" w:styleId="TekstkomentaraChar">
    <w:name w:val="Tekst komentara Char"/>
    <w:basedOn w:val="Zadanifontodlomka"/>
    <w:link w:val="Tekstkomentara"/>
    <w:uiPriority w:val="99"/>
    <w:rsid w:val="0036554D"/>
    <w:rPr>
      <w:rFonts w:ascii="Calibri" w:eastAsia="Times New Roman" w:hAnsi="Calibri" w:cs="Calibri"/>
      <w:sz w:val="20"/>
      <w:szCs w:val="20"/>
    </w:rPr>
  </w:style>
  <w:style w:type="character" w:customStyle="1" w:styleId="OdlomakpopisaChar">
    <w:name w:val="Odlomak popisa Char"/>
    <w:aliases w:val="Heading 12 Char,heading 1 Char,naslov 1 Char,Naslov 12 Char,Graf Char,Odstavek seznama Char"/>
    <w:basedOn w:val="Zadanifontodlomka"/>
    <w:link w:val="Odlomakpopisa"/>
    <w:locked/>
    <w:rsid w:val="0036554D"/>
  </w:style>
  <w:style w:type="character" w:customStyle="1" w:styleId="Naslov3Char">
    <w:name w:val="Naslov 3 Char"/>
    <w:basedOn w:val="Zadanifontodlomka"/>
    <w:link w:val="Naslov3"/>
    <w:uiPriority w:val="9"/>
    <w:rsid w:val="0036554D"/>
    <w:rPr>
      <w:rFonts w:asciiTheme="majorHAnsi" w:eastAsiaTheme="majorEastAsia" w:hAnsiTheme="majorHAnsi" w:cstheme="majorBidi"/>
      <w:b/>
      <w:bCs/>
      <w:color w:val="4F81BD" w:themeColor="accent1"/>
    </w:rPr>
  </w:style>
  <w:style w:type="character" w:styleId="Brojstranice">
    <w:name w:val="page number"/>
    <w:basedOn w:val="Zadanifontodlomka"/>
    <w:rsid w:val="00FF3111"/>
  </w:style>
  <w:style w:type="paragraph" w:styleId="Sadraj1">
    <w:name w:val="toc 1"/>
    <w:basedOn w:val="Normal"/>
    <w:next w:val="Normal"/>
    <w:autoRedefine/>
    <w:uiPriority w:val="39"/>
    <w:unhideWhenUsed/>
    <w:rsid w:val="008343BD"/>
    <w:pPr>
      <w:spacing w:after="100"/>
    </w:pPr>
  </w:style>
  <w:style w:type="paragraph" w:styleId="Sadraj2">
    <w:name w:val="toc 2"/>
    <w:basedOn w:val="Normal"/>
    <w:next w:val="Normal"/>
    <w:autoRedefine/>
    <w:uiPriority w:val="39"/>
    <w:unhideWhenUsed/>
    <w:rsid w:val="008343BD"/>
    <w:pPr>
      <w:spacing w:after="100"/>
      <w:ind w:left="220"/>
    </w:pPr>
  </w:style>
  <w:style w:type="paragraph" w:styleId="Sadraj3">
    <w:name w:val="toc 3"/>
    <w:basedOn w:val="Normal"/>
    <w:next w:val="Normal"/>
    <w:autoRedefine/>
    <w:uiPriority w:val="39"/>
    <w:unhideWhenUsed/>
    <w:rsid w:val="008343BD"/>
    <w:pPr>
      <w:spacing w:after="100"/>
      <w:ind w:left="440"/>
    </w:pPr>
  </w:style>
  <w:style w:type="paragraph" w:styleId="Predmetkomentara">
    <w:name w:val="annotation subject"/>
    <w:basedOn w:val="Tekstkomentara"/>
    <w:next w:val="Tekstkomentara"/>
    <w:link w:val="PredmetkomentaraChar"/>
    <w:uiPriority w:val="99"/>
    <w:semiHidden/>
    <w:unhideWhenUsed/>
    <w:rsid w:val="00F82A3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F82A35"/>
    <w:rPr>
      <w:rFonts w:ascii="Calibri" w:eastAsia="Times New Roman" w:hAnsi="Calibri" w:cs="Calibri"/>
      <w:b/>
      <w:bCs/>
      <w:sz w:val="20"/>
      <w:szCs w:val="20"/>
    </w:rPr>
  </w:style>
  <w:style w:type="paragraph" w:customStyle="1" w:styleId="NormalBold">
    <w:name w:val="NormalBold"/>
    <w:basedOn w:val="Normal"/>
    <w:link w:val="NormalBoldChar"/>
    <w:rsid w:val="0011613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1613E"/>
    <w:rPr>
      <w:rFonts w:ascii="Times New Roman" w:eastAsia="Times New Roman" w:hAnsi="Times New Roman" w:cs="Times New Roman"/>
      <w:b/>
      <w:sz w:val="24"/>
      <w:lang w:eastAsia="en-GB"/>
    </w:rPr>
  </w:style>
  <w:style w:type="paragraph" w:customStyle="1" w:styleId="Tiret0">
    <w:name w:val="Tiret 0"/>
    <w:basedOn w:val="Normal"/>
    <w:rsid w:val="0011613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11613E"/>
    <w:pPr>
      <w:numPr>
        <w:numId w:val="9"/>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1613E"/>
    <w:rPr>
      <w:b/>
      <w:i/>
      <w:spacing w:val="0"/>
    </w:rPr>
  </w:style>
  <w:style w:type="paragraph" w:customStyle="1" w:styleId="Text1">
    <w:name w:val="Text 1"/>
    <w:basedOn w:val="Normal"/>
    <w:rsid w:val="0011613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11613E"/>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11613E"/>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11613E"/>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11613E"/>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11613E"/>
    <w:pPr>
      <w:numPr>
        <w:ilvl w:val="3"/>
        <w:numId w:val="1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11613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11613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11613E"/>
    <w:pPr>
      <w:keepNext/>
      <w:spacing w:before="360" w:after="120" w:line="240" w:lineRule="auto"/>
      <w:jc w:val="center"/>
    </w:pPr>
    <w:rPr>
      <w:rFonts w:ascii="Times New Roman" w:eastAsia="Calibri" w:hAnsi="Times New Roman" w:cs="Times New Roman"/>
      <w:i/>
      <w:sz w:val="24"/>
      <w:lang w:eastAsia="en-GB"/>
    </w:rPr>
  </w:style>
  <w:style w:type="paragraph" w:customStyle="1" w:styleId="Default">
    <w:name w:val="Default"/>
    <w:rsid w:val="00473537"/>
    <w:pPr>
      <w:autoSpaceDE w:val="0"/>
      <w:autoSpaceDN w:val="0"/>
      <w:adjustRightInd w:val="0"/>
      <w:spacing w:after="0" w:line="240" w:lineRule="auto"/>
    </w:pPr>
    <w:rPr>
      <w:rFonts w:ascii="Calibri" w:hAnsi="Calibri" w:cs="Calibri"/>
      <w:color w:val="000000"/>
      <w:sz w:val="24"/>
      <w:szCs w:val="24"/>
    </w:rPr>
  </w:style>
  <w:style w:type="paragraph" w:customStyle="1" w:styleId="Arial-10-MLM">
    <w:name w:val="Arial-10-MLM"/>
    <w:basedOn w:val="Normal"/>
    <w:link w:val="Arial-10-MLMChar"/>
    <w:qFormat/>
    <w:locked/>
    <w:rsid w:val="00794E76"/>
    <w:pPr>
      <w:numPr>
        <w:ilvl w:val="1"/>
        <w:numId w:val="14"/>
      </w:numPr>
      <w:spacing w:after="0" w:line="240" w:lineRule="auto"/>
      <w:ind w:right="-11"/>
      <w:jc w:val="both"/>
    </w:pPr>
    <w:rPr>
      <w:rFonts w:ascii="Arial" w:eastAsia="Batang" w:hAnsi="Arial" w:cs="Times New Roman"/>
      <w:b/>
      <w:szCs w:val="24"/>
      <w:lang w:val="x-none" w:eastAsia="x-none"/>
    </w:rPr>
  </w:style>
  <w:style w:type="character" w:customStyle="1" w:styleId="Arial-10-MLMChar">
    <w:name w:val="Arial-10-MLM Char"/>
    <w:link w:val="Arial-10-MLM"/>
    <w:rsid w:val="00794E76"/>
    <w:rPr>
      <w:rFonts w:ascii="Arial" w:eastAsia="Batang" w:hAnsi="Arial" w:cs="Times New Roman"/>
      <w:b/>
      <w:szCs w:val="24"/>
      <w:lang w:val="x-none" w:eastAsia="x-none"/>
    </w:rPr>
  </w:style>
  <w:style w:type="paragraph" w:styleId="StandardWeb">
    <w:name w:val="Normal (Web)"/>
    <w:basedOn w:val="Normal"/>
    <w:uiPriority w:val="99"/>
    <w:semiHidden/>
    <w:unhideWhenUsed/>
    <w:rsid w:val="00555D2C"/>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adrajitablice">
    <w:name w:val="Sadržaji tablice"/>
    <w:basedOn w:val="Normal"/>
    <w:rsid w:val="00B72C5E"/>
    <w:pPr>
      <w:widowControl w:val="0"/>
      <w:suppressLineNumbers/>
      <w:suppressAutoHyphens/>
      <w:spacing w:after="0" w:line="240" w:lineRule="auto"/>
    </w:pPr>
    <w:rPr>
      <w:rFonts w:ascii="Times New Roman" w:eastAsia="Andale Sans UI" w:hAnsi="Times New Roman" w:cs="Times New Roman"/>
      <w:kern w:val="1"/>
      <w:sz w:val="24"/>
      <w:szCs w:val="24"/>
      <w:lang w:val="en-US" w:eastAsia="ar-SA"/>
    </w:rPr>
  </w:style>
  <w:style w:type="character" w:customStyle="1" w:styleId="UnresolvedMention1">
    <w:name w:val="Unresolved Mention1"/>
    <w:basedOn w:val="Zadanifontodlomka"/>
    <w:uiPriority w:val="99"/>
    <w:semiHidden/>
    <w:unhideWhenUsed/>
    <w:rsid w:val="003B6790"/>
    <w:rPr>
      <w:color w:val="808080"/>
      <w:shd w:val="clear" w:color="auto" w:fill="E6E6E6"/>
    </w:rPr>
  </w:style>
  <w:style w:type="paragraph" w:styleId="Bezproreda">
    <w:name w:val="No Spacing"/>
    <w:link w:val="BezproredaChar"/>
    <w:uiPriority w:val="1"/>
    <w:qFormat/>
    <w:rsid w:val="003B6790"/>
    <w:pPr>
      <w:suppressAutoHyphens/>
      <w:spacing w:after="0" w:line="240" w:lineRule="auto"/>
    </w:pPr>
    <w:rPr>
      <w:rFonts w:ascii="Calibri" w:eastAsia="Calibri" w:hAnsi="Calibri" w:cs="font388"/>
      <w:color w:val="00000A"/>
      <w:kern w:val="1"/>
    </w:rPr>
  </w:style>
  <w:style w:type="character" w:customStyle="1" w:styleId="CommentTextChar1">
    <w:name w:val="Comment Text Char1"/>
    <w:uiPriority w:val="99"/>
    <w:rsid w:val="00BA0748"/>
    <w:rPr>
      <w:rFonts w:ascii="Calibri" w:eastAsia="Calibri" w:hAnsi="Calibri" w:cs="font388"/>
      <w:color w:val="00000A"/>
      <w:kern w:val="1"/>
      <w:lang w:eastAsia="en-US"/>
    </w:rPr>
  </w:style>
  <w:style w:type="character" w:customStyle="1" w:styleId="BezproredaChar">
    <w:name w:val="Bez proreda Char"/>
    <w:link w:val="Bezproreda"/>
    <w:uiPriority w:val="1"/>
    <w:locked/>
    <w:rsid w:val="00D47D06"/>
    <w:rPr>
      <w:rFonts w:ascii="Calibri" w:eastAsia="Calibri" w:hAnsi="Calibri" w:cs="font388"/>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6"/>
  </w:style>
  <w:style w:type="paragraph" w:styleId="Naslov1">
    <w:name w:val="heading 1"/>
    <w:basedOn w:val="Normal"/>
    <w:next w:val="Normal"/>
    <w:link w:val="Naslov1Char"/>
    <w:uiPriority w:val="9"/>
    <w:qFormat/>
    <w:rsid w:val="00B549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73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365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49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49F6"/>
  </w:style>
  <w:style w:type="paragraph" w:styleId="Podnoje">
    <w:name w:val="footer"/>
    <w:basedOn w:val="Normal"/>
    <w:link w:val="PodnojeChar"/>
    <w:uiPriority w:val="99"/>
    <w:unhideWhenUsed/>
    <w:rsid w:val="00B549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49F6"/>
  </w:style>
  <w:style w:type="table" w:styleId="Reetkatablice">
    <w:name w:val="Table Grid"/>
    <w:basedOn w:val="Obinatablica"/>
    <w:uiPriority w:val="59"/>
    <w:rsid w:val="00B5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549F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549F6"/>
    <w:rPr>
      <w:rFonts w:ascii="Tahoma" w:hAnsi="Tahoma" w:cs="Tahoma"/>
      <w:sz w:val="16"/>
      <w:szCs w:val="16"/>
    </w:rPr>
  </w:style>
  <w:style w:type="character" w:customStyle="1" w:styleId="Naslov1Char">
    <w:name w:val="Naslov 1 Char"/>
    <w:basedOn w:val="Zadanifontodlomka"/>
    <w:link w:val="Naslov1"/>
    <w:uiPriority w:val="9"/>
    <w:rsid w:val="00B549F6"/>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B549F6"/>
    <w:pPr>
      <w:jc w:val="both"/>
      <w:outlineLvl w:val="9"/>
    </w:pPr>
    <w:rPr>
      <w:rFonts w:ascii="Cambria" w:eastAsia="SimSun" w:hAnsi="Cambria" w:cs="Times New Roman"/>
      <w:color w:val="365F91"/>
      <w:lang w:eastAsia="zh-CN"/>
    </w:rPr>
  </w:style>
  <w:style w:type="paragraph" w:styleId="Odlomakpopisa">
    <w:name w:val="List Paragraph"/>
    <w:aliases w:val="Heading 12,heading 1,naslov 1,Naslov 12,Graf,Odstavek seznama"/>
    <w:basedOn w:val="Normal"/>
    <w:link w:val="OdlomakpopisaChar"/>
    <w:qFormat/>
    <w:rsid w:val="00E867A6"/>
    <w:pPr>
      <w:ind w:left="720"/>
      <w:contextualSpacing/>
    </w:pPr>
  </w:style>
  <w:style w:type="character" w:styleId="Hiperveza">
    <w:name w:val="Hyperlink"/>
    <w:basedOn w:val="Zadanifontodlomka"/>
    <w:uiPriority w:val="99"/>
    <w:unhideWhenUsed/>
    <w:rsid w:val="00E867A6"/>
    <w:rPr>
      <w:color w:val="0000FF" w:themeColor="hyperlink"/>
      <w:u w:val="single"/>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E07ADF"/>
    <w:pPr>
      <w:spacing w:after="0" w:line="240" w:lineRule="auto"/>
      <w:jc w:val="both"/>
    </w:pPr>
    <w:rPr>
      <w:rFonts w:ascii="Arial" w:eastAsia="Batang" w:hAnsi="Arial" w:cs="Times New Roman"/>
      <w:sz w:val="20"/>
      <w:szCs w:val="20"/>
      <w:lang w:eastAsia="hr-HR"/>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E07ADF"/>
    <w:rPr>
      <w:rFonts w:ascii="Arial" w:eastAsia="Batang" w:hAnsi="Arial" w:cs="Times New Roman"/>
      <w:sz w:val="20"/>
      <w:szCs w:val="20"/>
      <w:lang w:eastAsia="hr-HR"/>
    </w:rPr>
  </w:style>
  <w:style w:type="character" w:styleId="Referencafusnote">
    <w:name w:val="footnote reference"/>
    <w:aliases w:val="Footnote symbol,Footnote,Fussnota"/>
    <w:rsid w:val="00E07ADF"/>
    <w:rPr>
      <w:rFonts w:cs="Times New Roman"/>
      <w:vertAlign w:val="superscript"/>
    </w:rPr>
  </w:style>
  <w:style w:type="character" w:customStyle="1" w:styleId="Naslov2Char">
    <w:name w:val="Naslov 2 Char"/>
    <w:basedOn w:val="Zadanifontodlomka"/>
    <w:link w:val="Naslov2"/>
    <w:uiPriority w:val="9"/>
    <w:rsid w:val="00073300"/>
    <w:rPr>
      <w:rFonts w:asciiTheme="majorHAnsi" w:eastAsiaTheme="majorEastAsia" w:hAnsiTheme="majorHAnsi" w:cstheme="majorBidi"/>
      <w:b/>
      <w:bCs/>
      <w:color w:val="4F81BD" w:themeColor="accent1"/>
      <w:sz w:val="26"/>
      <w:szCs w:val="26"/>
    </w:rPr>
  </w:style>
  <w:style w:type="character" w:styleId="Referencakomentara">
    <w:name w:val="annotation reference"/>
    <w:basedOn w:val="Zadanifontodlomka"/>
    <w:uiPriority w:val="99"/>
    <w:rsid w:val="0036554D"/>
    <w:rPr>
      <w:sz w:val="16"/>
      <w:szCs w:val="16"/>
    </w:rPr>
  </w:style>
  <w:style w:type="paragraph" w:styleId="Tekstkomentara">
    <w:name w:val="annotation text"/>
    <w:basedOn w:val="Normal"/>
    <w:link w:val="TekstkomentaraChar"/>
    <w:uiPriority w:val="99"/>
    <w:rsid w:val="0036554D"/>
    <w:pPr>
      <w:spacing w:line="240" w:lineRule="auto"/>
    </w:pPr>
    <w:rPr>
      <w:rFonts w:ascii="Calibri" w:eastAsia="Times New Roman" w:hAnsi="Calibri" w:cs="Calibri"/>
      <w:sz w:val="20"/>
      <w:szCs w:val="20"/>
    </w:rPr>
  </w:style>
  <w:style w:type="character" w:customStyle="1" w:styleId="TekstkomentaraChar">
    <w:name w:val="Tekst komentara Char"/>
    <w:basedOn w:val="Zadanifontodlomka"/>
    <w:link w:val="Tekstkomentara"/>
    <w:uiPriority w:val="99"/>
    <w:rsid w:val="0036554D"/>
    <w:rPr>
      <w:rFonts w:ascii="Calibri" w:eastAsia="Times New Roman" w:hAnsi="Calibri" w:cs="Calibri"/>
      <w:sz w:val="20"/>
      <w:szCs w:val="20"/>
    </w:rPr>
  </w:style>
  <w:style w:type="character" w:customStyle="1" w:styleId="OdlomakpopisaChar">
    <w:name w:val="Odlomak popisa Char"/>
    <w:aliases w:val="Heading 12 Char,heading 1 Char,naslov 1 Char,Naslov 12 Char,Graf Char,Odstavek seznama Char"/>
    <w:basedOn w:val="Zadanifontodlomka"/>
    <w:link w:val="Odlomakpopisa"/>
    <w:locked/>
    <w:rsid w:val="0036554D"/>
  </w:style>
  <w:style w:type="character" w:customStyle="1" w:styleId="Naslov3Char">
    <w:name w:val="Naslov 3 Char"/>
    <w:basedOn w:val="Zadanifontodlomka"/>
    <w:link w:val="Naslov3"/>
    <w:uiPriority w:val="9"/>
    <w:rsid w:val="0036554D"/>
    <w:rPr>
      <w:rFonts w:asciiTheme="majorHAnsi" w:eastAsiaTheme="majorEastAsia" w:hAnsiTheme="majorHAnsi" w:cstheme="majorBidi"/>
      <w:b/>
      <w:bCs/>
      <w:color w:val="4F81BD" w:themeColor="accent1"/>
    </w:rPr>
  </w:style>
  <w:style w:type="character" w:styleId="Brojstranice">
    <w:name w:val="page number"/>
    <w:basedOn w:val="Zadanifontodlomka"/>
    <w:rsid w:val="00FF3111"/>
  </w:style>
  <w:style w:type="paragraph" w:styleId="Sadraj1">
    <w:name w:val="toc 1"/>
    <w:basedOn w:val="Normal"/>
    <w:next w:val="Normal"/>
    <w:autoRedefine/>
    <w:uiPriority w:val="39"/>
    <w:unhideWhenUsed/>
    <w:rsid w:val="008343BD"/>
    <w:pPr>
      <w:spacing w:after="100"/>
    </w:pPr>
  </w:style>
  <w:style w:type="paragraph" w:styleId="Sadraj2">
    <w:name w:val="toc 2"/>
    <w:basedOn w:val="Normal"/>
    <w:next w:val="Normal"/>
    <w:autoRedefine/>
    <w:uiPriority w:val="39"/>
    <w:unhideWhenUsed/>
    <w:rsid w:val="008343BD"/>
    <w:pPr>
      <w:spacing w:after="100"/>
      <w:ind w:left="220"/>
    </w:pPr>
  </w:style>
  <w:style w:type="paragraph" w:styleId="Sadraj3">
    <w:name w:val="toc 3"/>
    <w:basedOn w:val="Normal"/>
    <w:next w:val="Normal"/>
    <w:autoRedefine/>
    <w:uiPriority w:val="39"/>
    <w:unhideWhenUsed/>
    <w:rsid w:val="008343BD"/>
    <w:pPr>
      <w:spacing w:after="100"/>
      <w:ind w:left="440"/>
    </w:pPr>
  </w:style>
  <w:style w:type="paragraph" w:styleId="Predmetkomentara">
    <w:name w:val="annotation subject"/>
    <w:basedOn w:val="Tekstkomentara"/>
    <w:next w:val="Tekstkomentara"/>
    <w:link w:val="PredmetkomentaraChar"/>
    <w:uiPriority w:val="99"/>
    <w:semiHidden/>
    <w:unhideWhenUsed/>
    <w:rsid w:val="00F82A35"/>
    <w:rPr>
      <w:rFonts w:asciiTheme="minorHAnsi" w:eastAsiaTheme="minorHAnsi" w:hAnsiTheme="minorHAnsi" w:cstheme="minorBidi"/>
      <w:b/>
      <w:bCs/>
    </w:rPr>
  </w:style>
  <w:style w:type="character" w:customStyle="1" w:styleId="PredmetkomentaraChar">
    <w:name w:val="Predmet komentara Char"/>
    <w:basedOn w:val="TekstkomentaraChar"/>
    <w:link w:val="Predmetkomentara"/>
    <w:uiPriority w:val="99"/>
    <w:semiHidden/>
    <w:rsid w:val="00F82A35"/>
    <w:rPr>
      <w:rFonts w:ascii="Calibri" w:eastAsia="Times New Roman" w:hAnsi="Calibri" w:cs="Calibri"/>
      <w:b/>
      <w:bCs/>
      <w:sz w:val="20"/>
      <w:szCs w:val="20"/>
    </w:rPr>
  </w:style>
  <w:style w:type="paragraph" w:customStyle="1" w:styleId="NormalBold">
    <w:name w:val="NormalBold"/>
    <w:basedOn w:val="Normal"/>
    <w:link w:val="NormalBoldChar"/>
    <w:rsid w:val="0011613E"/>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1613E"/>
    <w:rPr>
      <w:rFonts w:ascii="Times New Roman" w:eastAsia="Times New Roman" w:hAnsi="Times New Roman" w:cs="Times New Roman"/>
      <w:b/>
      <w:sz w:val="24"/>
      <w:lang w:eastAsia="en-GB"/>
    </w:rPr>
  </w:style>
  <w:style w:type="paragraph" w:customStyle="1" w:styleId="Tiret0">
    <w:name w:val="Tiret 0"/>
    <w:basedOn w:val="Normal"/>
    <w:rsid w:val="0011613E"/>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11613E"/>
    <w:pPr>
      <w:numPr>
        <w:numId w:val="9"/>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11613E"/>
    <w:rPr>
      <w:b/>
      <w:i/>
      <w:spacing w:val="0"/>
    </w:rPr>
  </w:style>
  <w:style w:type="paragraph" w:customStyle="1" w:styleId="Text1">
    <w:name w:val="Text 1"/>
    <w:basedOn w:val="Normal"/>
    <w:rsid w:val="0011613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11613E"/>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11613E"/>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11613E"/>
    <w:pPr>
      <w:numPr>
        <w:ilvl w:val="1"/>
        <w:numId w:val="1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11613E"/>
    <w:pPr>
      <w:numPr>
        <w:ilvl w:val="2"/>
        <w:numId w:val="1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11613E"/>
    <w:pPr>
      <w:numPr>
        <w:ilvl w:val="3"/>
        <w:numId w:val="1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11613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11613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11613E"/>
    <w:pPr>
      <w:keepNext/>
      <w:spacing w:before="360" w:after="120" w:line="240" w:lineRule="auto"/>
      <w:jc w:val="center"/>
    </w:pPr>
    <w:rPr>
      <w:rFonts w:ascii="Times New Roman" w:eastAsia="Calibri" w:hAnsi="Times New Roman" w:cs="Times New Roman"/>
      <w:i/>
      <w:sz w:val="24"/>
      <w:lang w:eastAsia="en-GB"/>
    </w:rPr>
  </w:style>
  <w:style w:type="paragraph" w:customStyle="1" w:styleId="Default">
    <w:name w:val="Default"/>
    <w:rsid w:val="00473537"/>
    <w:pPr>
      <w:autoSpaceDE w:val="0"/>
      <w:autoSpaceDN w:val="0"/>
      <w:adjustRightInd w:val="0"/>
      <w:spacing w:after="0" w:line="240" w:lineRule="auto"/>
    </w:pPr>
    <w:rPr>
      <w:rFonts w:ascii="Calibri" w:hAnsi="Calibri" w:cs="Calibri"/>
      <w:color w:val="000000"/>
      <w:sz w:val="24"/>
      <w:szCs w:val="24"/>
    </w:rPr>
  </w:style>
  <w:style w:type="paragraph" w:customStyle="1" w:styleId="Arial-10-MLM">
    <w:name w:val="Arial-10-MLM"/>
    <w:basedOn w:val="Normal"/>
    <w:link w:val="Arial-10-MLMChar"/>
    <w:qFormat/>
    <w:locked/>
    <w:rsid w:val="00794E76"/>
    <w:pPr>
      <w:numPr>
        <w:ilvl w:val="1"/>
        <w:numId w:val="14"/>
      </w:numPr>
      <w:spacing w:after="0" w:line="240" w:lineRule="auto"/>
      <w:ind w:right="-11"/>
      <w:jc w:val="both"/>
    </w:pPr>
    <w:rPr>
      <w:rFonts w:ascii="Arial" w:eastAsia="Batang" w:hAnsi="Arial" w:cs="Times New Roman"/>
      <w:b/>
      <w:szCs w:val="24"/>
      <w:lang w:val="x-none" w:eastAsia="x-none"/>
    </w:rPr>
  </w:style>
  <w:style w:type="character" w:customStyle="1" w:styleId="Arial-10-MLMChar">
    <w:name w:val="Arial-10-MLM Char"/>
    <w:link w:val="Arial-10-MLM"/>
    <w:rsid w:val="00794E76"/>
    <w:rPr>
      <w:rFonts w:ascii="Arial" w:eastAsia="Batang" w:hAnsi="Arial" w:cs="Times New Roman"/>
      <w:b/>
      <w:szCs w:val="24"/>
      <w:lang w:val="x-none" w:eastAsia="x-none"/>
    </w:rPr>
  </w:style>
  <w:style w:type="paragraph" w:styleId="StandardWeb">
    <w:name w:val="Normal (Web)"/>
    <w:basedOn w:val="Normal"/>
    <w:uiPriority w:val="99"/>
    <w:semiHidden/>
    <w:unhideWhenUsed/>
    <w:rsid w:val="00555D2C"/>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Sadrajitablice">
    <w:name w:val="Sadržaji tablice"/>
    <w:basedOn w:val="Normal"/>
    <w:rsid w:val="00B72C5E"/>
    <w:pPr>
      <w:widowControl w:val="0"/>
      <w:suppressLineNumbers/>
      <w:suppressAutoHyphens/>
      <w:spacing w:after="0" w:line="240" w:lineRule="auto"/>
    </w:pPr>
    <w:rPr>
      <w:rFonts w:ascii="Times New Roman" w:eastAsia="Andale Sans UI" w:hAnsi="Times New Roman" w:cs="Times New Roman"/>
      <w:kern w:val="1"/>
      <w:sz w:val="24"/>
      <w:szCs w:val="24"/>
      <w:lang w:val="en-US" w:eastAsia="ar-SA"/>
    </w:rPr>
  </w:style>
  <w:style w:type="character" w:customStyle="1" w:styleId="UnresolvedMention1">
    <w:name w:val="Unresolved Mention1"/>
    <w:basedOn w:val="Zadanifontodlomka"/>
    <w:uiPriority w:val="99"/>
    <w:semiHidden/>
    <w:unhideWhenUsed/>
    <w:rsid w:val="003B6790"/>
    <w:rPr>
      <w:color w:val="808080"/>
      <w:shd w:val="clear" w:color="auto" w:fill="E6E6E6"/>
    </w:rPr>
  </w:style>
  <w:style w:type="paragraph" w:styleId="Bezproreda">
    <w:name w:val="No Spacing"/>
    <w:link w:val="BezproredaChar"/>
    <w:uiPriority w:val="1"/>
    <w:qFormat/>
    <w:rsid w:val="003B6790"/>
    <w:pPr>
      <w:suppressAutoHyphens/>
      <w:spacing w:after="0" w:line="240" w:lineRule="auto"/>
    </w:pPr>
    <w:rPr>
      <w:rFonts w:ascii="Calibri" w:eastAsia="Calibri" w:hAnsi="Calibri" w:cs="font388"/>
      <w:color w:val="00000A"/>
      <w:kern w:val="1"/>
    </w:rPr>
  </w:style>
  <w:style w:type="character" w:customStyle="1" w:styleId="CommentTextChar1">
    <w:name w:val="Comment Text Char1"/>
    <w:uiPriority w:val="99"/>
    <w:rsid w:val="00BA0748"/>
    <w:rPr>
      <w:rFonts w:ascii="Calibri" w:eastAsia="Calibri" w:hAnsi="Calibri" w:cs="font388"/>
      <w:color w:val="00000A"/>
      <w:kern w:val="1"/>
      <w:lang w:eastAsia="en-US"/>
    </w:rPr>
  </w:style>
  <w:style w:type="character" w:customStyle="1" w:styleId="BezproredaChar">
    <w:name w:val="Bez proreda Char"/>
    <w:link w:val="Bezproreda"/>
    <w:uiPriority w:val="1"/>
    <w:locked/>
    <w:rsid w:val="00D47D06"/>
    <w:rPr>
      <w:rFonts w:ascii="Calibri" w:eastAsia="Calibri" w:hAnsi="Calibri" w:cs="font388"/>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10">
      <w:bodyDiv w:val="1"/>
      <w:marLeft w:val="0"/>
      <w:marRight w:val="0"/>
      <w:marTop w:val="0"/>
      <w:marBottom w:val="0"/>
      <w:divBdr>
        <w:top w:val="none" w:sz="0" w:space="0" w:color="auto"/>
        <w:left w:val="none" w:sz="0" w:space="0" w:color="auto"/>
        <w:bottom w:val="none" w:sz="0" w:space="0" w:color="auto"/>
        <w:right w:val="none" w:sz="0" w:space="0" w:color="auto"/>
      </w:divBdr>
    </w:div>
    <w:div w:id="197400650">
      <w:bodyDiv w:val="1"/>
      <w:marLeft w:val="0"/>
      <w:marRight w:val="0"/>
      <w:marTop w:val="0"/>
      <w:marBottom w:val="0"/>
      <w:divBdr>
        <w:top w:val="none" w:sz="0" w:space="0" w:color="auto"/>
        <w:left w:val="none" w:sz="0" w:space="0" w:color="auto"/>
        <w:bottom w:val="none" w:sz="0" w:space="0" w:color="auto"/>
        <w:right w:val="none" w:sz="0" w:space="0" w:color="auto"/>
      </w:divBdr>
    </w:div>
    <w:div w:id="278071793">
      <w:bodyDiv w:val="1"/>
      <w:marLeft w:val="0"/>
      <w:marRight w:val="0"/>
      <w:marTop w:val="0"/>
      <w:marBottom w:val="0"/>
      <w:divBdr>
        <w:top w:val="none" w:sz="0" w:space="0" w:color="auto"/>
        <w:left w:val="none" w:sz="0" w:space="0" w:color="auto"/>
        <w:bottom w:val="none" w:sz="0" w:space="0" w:color="auto"/>
        <w:right w:val="none" w:sz="0" w:space="0" w:color="auto"/>
      </w:divBdr>
    </w:div>
    <w:div w:id="686105346">
      <w:bodyDiv w:val="1"/>
      <w:marLeft w:val="0"/>
      <w:marRight w:val="0"/>
      <w:marTop w:val="0"/>
      <w:marBottom w:val="0"/>
      <w:divBdr>
        <w:top w:val="none" w:sz="0" w:space="0" w:color="auto"/>
        <w:left w:val="none" w:sz="0" w:space="0" w:color="auto"/>
        <w:bottom w:val="none" w:sz="0" w:space="0" w:color="auto"/>
        <w:right w:val="none" w:sz="0" w:space="0" w:color="auto"/>
      </w:divBdr>
    </w:div>
    <w:div w:id="767043277">
      <w:bodyDiv w:val="1"/>
      <w:marLeft w:val="0"/>
      <w:marRight w:val="0"/>
      <w:marTop w:val="0"/>
      <w:marBottom w:val="0"/>
      <w:divBdr>
        <w:top w:val="none" w:sz="0" w:space="0" w:color="auto"/>
        <w:left w:val="none" w:sz="0" w:space="0" w:color="auto"/>
        <w:bottom w:val="none" w:sz="0" w:space="0" w:color="auto"/>
        <w:right w:val="none" w:sz="0" w:space="0" w:color="auto"/>
      </w:divBdr>
    </w:div>
    <w:div w:id="951208034">
      <w:bodyDiv w:val="1"/>
      <w:marLeft w:val="0"/>
      <w:marRight w:val="0"/>
      <w:marTop w:val="0"/>
      <w:marBottom w:val="0"/>
      <w:divBdr>
        <w:top w:val="none" w:sz="0" w:space="0" w:color="auto"/>
        <w:left w:val="none" w:sz="0" w:space="0" w:color="auto"/>
        <w:bottom w:val="none" w:sz="0" w:space="0" w:color="auto"/>
        <w:right w:val="none" w:sz="0" w:space="0" w:color="auto"/>
      </w:divBdr>
    </w:div>
    <w:div w:id="1013217589">
      <w:bodyDiv w:val="1"/>
      <w:marLeft w:val="0"/>
      <w:marRight w:val="0"/>
      <w:marTop w:val="0"/>
      <w:marBottom w:val="0"/>
      <w:divBdr>
        <w:top w:val="none" w:sz="0" w:space="0" w:color="auto"/>
        <w:left w:val="none" w:sz="0" w:space="0" w:color="auto"/>
        <w:bottom w:val="none" w:sz="0" w:space="0" w:color="auto"/>
        <w:right w:val="none" w:sz="0" w:space="0" w:color="auto"/>
      </w:divBdr>
    </w:div>
    <w:div w:id="1091243889">
      <w:bodyDiv w:val="1"/>
      <w:marLeft w:val="0"/>
      <w:marRight w:val="0"/>
      <w:marTop w:val="0"/>
      <w:marBottom w:val="0"/>
      <w:divBdr>
        <w:top w:val="none" w:sz="0" w:space="0" w:color="auto"/>
        <w:left w:val="none" w:sz="0" w:space="0" w:color="auto"/>
        <w:bottom w:val="none" w:sz="0" w:space="0" w:color="auto"/>
        <w:right w:val="none" w:sz="0" w:space="0" w:color="auto"/>
      </w:divBdr>
    </w:div>
    <w:div w:id="1352023849">
      <w:bodyDiv w:val="1"/>
      <w:marLeft w:val="0"/>
      <w:marRight w:val="0"/>
      <w:marTop w:val="0"/>
      <w:marBottom w:val="0"/>
      <w:divBdr>
        <w:top w:val="none" w:sz="0" w:space="0" w:color="auto"/>
        <w:left w:val="none" w:sz="0" w:space="0" w:color="auto"/>
        <w:bottom w:val="none" w:sz="0" w:space="0" w:color="auto"/>
        <w:right w:val="none" w:sz="0" w:space="0" w:color="auto"/>
      </w:divBdr>
    </w:div>
    <w:div w:id="1651206633">
      <w:bodyDiv w:val="1"/>
      <w:marLeft w:val="0"/>
      <w:marRight w:val="0"/>
      <w:marTop w:val="0"/>
      <w:marBottom w:val="0"/>
      <w:divBdr>
        <w:top w:val="none" w:sz="0" w:space="0" w:color="auto"/>
        <w:left w:val="none" w:sz="0" w:space="0" w:color="auto"/>
        <w:bottom w:val="none" w:sz="0" w:space="0" w:color="auto"/>
        <w:right w:val="none" w:sz="0" w:space="0" w:color="auto"/>
      </w:divBdr>
    </w:div>
    <w:div w:id="1693148071">
      <w:bodyDiv w:val="1"/>
      <w:marLeft w:val="0"/>
      <w:marRight w:val="0"/>
      <w:marTop w:val="0"/>
      <w:marBottom w:val="0"/>
      <w:divBdr>
        <w:top w:val="none" w:sz="0" w:space="0" w:color="auto"/>
        <w:left w:val="none" w:sz="0" w:space="0" w:color="auto"/>
        <w:bottom w:val="none" w:sz="0" w:space="0" w:color="auto"/>
        <w:right w:val="none" w:sz="0" w:space="0" w:color="auto"/>
      </w:divBdr>
    </w:div>
    <w:div w:id="1978535428">
      <w:bodyDiv w:val="1"/>
      <w:marLeft w:val="0"/>
      <w:marRight w:val="0"/>
      <w:marTop w:val="0"/>
      <w:marBottom w:val="0"/>
      <w:divBdr>
        <w:top w:val="none" w:sz="0" w:space="0" w:color="auto"/>
        <w:left w:val="none" w:sz="0" w:space="0" w:color="auto"/>
        <w:bottom w:val="none" w:sz="0" w:space="0" w:color="auto"/>
        <w:right w:val="none" w:sz="0" w:space="0" w:color="auto"/>
      </w:divBdr>
    </w:div>
    <w:div w:id="2050259444">
      <w:bodyDiv w:val="1"/>
      <w:marLeft w:val="0"/>
      <w:marRight w:val="0"/>
      <w:marTop w:val="0"/>
      <w:marBottom w:val="0"/>
      <w:divBdr>
        <w:top w:val="none" w:sz="0" w:space="0" w:color="auto"/>
        <w:left w:val="none" w:sz="0" w:space="0" w:color="auto"/>
        <w:bottom w:val="none" w:sz="0" w:space="0" w:color="auto"/>
        <w:right w:val="none" w:sz="0" w:space="0" w:color="auto"/>
      </w:divBdr>
    </w:div>
    <w:div w:id="2054036459">
      <w:bodyDiv w:val="1"/>
      <w:marLeft w:val="0"/>
      <w:marRight w:val="0"/>
      <w:marTop w:val="0"/>
      <w:marBottom w:val="0"/>
      <w:divBdr>
        <w:top w:val="none" w:sz="0" w:space="0" w:color="auto"/>
        <w:left w:val="none" w:sz="0" w:space="0" w:color="auto"/>
        <w:bottom w:val="none" w:sz="0" w:space="0" w:color="auto"/>
        <w:right w:val="none" w:sz="0" w:space="0" w:color="auto"/>
      </w:divBdr>
    </w:div>
    <w:div w:id="21193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kola@os-amihanovica-klanjec.skole.hr" TargetMode="External"/><Relationship Id="rId18" Type="http://schemas.openxmlformats.org/officeDocument/2006/relationships/hyperlink" Target="mailto:ured@os-djure-prejca-desinic.skole.hr" TargetMode="External"/><Relationship Id="rId26" Type="http://schemas.openxmlformats.org/officeDocument/2006/relationships/hyperlink" Target="mailto:ured@os-ksaver-sandor-djalski-zabok.skole.hr" TargetMode="External"/><Relationship Id="rId39" Type="http://schemas.openxmlformats.org/officeDocument/2006/relationships/hyperlink" Target="mailto:ured@os-vnazor-budinscina.skole.hr" TargetMode="External"/><Relationship Id="rId21" Type="http://schemas.openxmlformats.org/officeDocument/2006/relationships/hyperlink" Target="mailto:ured@os-gornje-jesenje.skole.hr" TargetMode="External"/><Relationship Id="rId34" Type="http://schemas.openxmlformats.org/officeDocument/2006/relationships/hyperlink" Target="mailto:radoboj@os-skosutic-radoboj.skole.hr" TargetMode="External"/><Relationship Id="rId42" Type="http://schemas.openxmlformats.org/officeDocument/2006/relationships/hyperlink" Target="mailto:sskola-bedekovcina@kr.t-com.hr" TargetMode="External"/><Relationship Id="rId47" Type="http://schemas.openxmlformats.org/officeDocument/2006/relationships/hyperlink" Target="mailto:skola.umjetnosti.zabok@kr.t-com.hr" TargetMode="External"/><Relationship Id="rId50" Type="http://schemas.openxmlformats.org/officeDocument/2006/relationships/hyperlink" Target="mailto:info@sbkt.hr" TargetMode="External"/><Relationship Id="rId55" Type="http://schemas.openxmlformats.org/officeDocument/2006/relationships/hyperlink" Target="mailto:igor.cigula@kzz.h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os-belec@os-belec.skole.hr" TargetMode="External"/><Relationship Id="rId20" Type="http://schemas.openxmlformats.org/officeDocument/2006/relationships/hyperlink" Target="mailto:ured@os-fhorvata-kisa-lobor.skole.hr" TargetMode="External"/><Relationship Id="rId29" Type="http://schemas.openxmlformats.org/officeDocument/2006/relationships/hyperlink" Target="mailto:ured@os-mace.skole.hr" TargetMode="External"/><Relationship Id="rId41" Type="http://schemas.openxmlformats.org/officeDocument/2006/relationships/hyperlink" Target="mailto:ss-konjscina@kr.htnet.hr" TargetMode="External"/><Relationship Id="rId54" Type="http://schemas.openxmlformats.org/officeDocument/2006/relationships/hyperlink" Target="mailto:ljiljana.horvat@kzz.h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zkzz.hr" TargetMode="External"/><Relationship Id="rId24" Type="http://schemas.openxmlformats.org/officeDocument/2006/relationships/hyperlink" Target="mailto:ured@os-konjscina.skole.hr" TargetMode="External"/><Relationship Id="rId32" Type="http://schemas.openxmlformats.org/officeDocument/2006/relationships/hyperlink" Target="mailto:os-oroslavje@kr.t-com.hr" TargetMode="External"/><Relationship Id="rId37" Type="http://schemas.openxmlformats.org/officeDocument/2006/relationships/hyperlink" Target="mailto:ured@os-veliko-trgovisce.skole.hr" TargetMode="External"/><Relationship Id="rId40" Type="http://schemas.openxmlformats.org/officeDocument/2006/relationships/hyperlink" Target="mailto:ured@os-zlatar-bistrica.skole.hr" TargetMode="External"/><Relationship Id="rId45" Type="http://schemas.openxmlformats.org/officeDocument/2006/relationships/hyperlink" Target="mailto:admin@ss-oroslavje.skole.hr" TargetMode="External"/><Relationship Id="rId53" Type="http://schemas.openxmlformats.org/officeDocument/2006/relationships/hyperlink" Target="mailto:info@kzz.hr" TargetMode="External"/><Relationship Id="rId58" Type="http://schemas.openxmlformats.org/officeDocument/2006/relationships/hyperlink" Target="https://ec.europa.eu/growth/tools-databases/espd/filter?lang=hr" TargetMode="Externa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ravnatelj@os-bedekovcina.skole.hr" TargetMode="External"/><Relationship Id="rId23" Type="http://schemas.openxmlformats.org/officeDocument/2006/relationships/hyperlink" Target="mailto:ured@os-josipa-broza-kumrovec.skole.hr" TargetMode="External"/><Relationship Id="rId28" Type="http://schemas.openxmlformats.org/officeDocument/2006/relationships/hyperlink" Target="mailto:os-mihovljan@os-ljgaj-mihovljan.hr" TargetMode="External"/><Relationship Id="rId36" Type="http://schemas.openxmlformats.org/officeDocument/2006/relationships/hyperlink" Target="mailto:ured@os-sveti-kriz-zacretje.skole.hr" TargetMode="External"/><Relationship Id="rId49" Type="http://schemas.openxmlformats.org/officeDocument/2006/relationships/hyperlink" Target="mailto:ss-zlatar@kr.htnet.hr" TargetMode="External"/><Relationship Id="rId57" Type="http://schemas.openxmlformats.org/officeDocument/2006/relationships/hyperlink" Target="http://www.javnanabava.hr/default.aspx?id=4080"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red@os-djurmanec.skole.hr" TargetMode="External"/><Relationship Id="rId31" Type="http://schemas.openxmlformats.org/officeDocument/2006/relationships/hyperlink" Target="mailto:osmggs@os-mgupca-gornjastubica.skole.hr" TargetMode="External"/><Relationship Id="rId44" Type="http://schemas.openxmlformats.org/officeDocument/2006/relationships/hyperlink" Target="mailto:ured@ss-krapina.skole.hr" TargetMode="External"/><Relationship Id="rId52" Type="http://schemas.openxmlformats.org/officeDocument/2006/relationships/hyperlink" Target="mailto:info@regea.org" TargetMode="External"/><Relationship Id="rId60" Type="http://schemas.openxmlformats.org/officeDocument/2006/relationships/hyperlink" Target="http://www.hera.hr" TargetMode="Externa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ured.zupana@kzz.hr" TargetMode="External"/><Relationship Id="rId14" Type="http://schemas.openxmlformats.org/officeDocument/2006/relationships/hyperlink" Target="mailto:skola@os-amihanovica-petrovsko.skole.hr" TargetMode="External"/><Relationship Id="rId22" Type="http://schemas.openxmlformats.org/officeDocument/2006/relationships/hyperlink" Target="mailto:ured.ospregrada@skole.hr" TargetMode="External"/><Relationship Id="rId27" Type="http://schemas.openxmlformats.org/officeDocument/2006/relationships/hyperlink" Target="mailto:ured@os-lijepa-nasa-tuhelj.skole.hr" TargetMode="External"/><Relationship Id="rId30" Type="http://schemas.openxmlformats.org/officeDocument/2006/relationships/hyperlink" Target="mailto:ured@os-marija-bistrica.skole.hr" TargetMode="External"/><Relationship Id="rId35" Type="http://schemas.openxmlformats.org/officeDocument/2006/relationships/hyperlink" Target="mailto:os-s.radica@kr.t-com.hr" TargetMode="External"/><Relationship Id="rId43" Type="http://schemas.openxmlformats.org/officeDocument/2006/relationships/hyperlink" Target="mailto:gimagm-zabok@gimagm.hr" TargetMode="External"/><Relationship Id="rId48" Type="http://schemas.openxmlformats.org/officeDocument/2006/relationships/hyperlink" Target="mailto:srednjao@inet.hr" TargetMode="External"/><Relationship Id="rId56" Type="http://schemas.openxmlformats.org/officeDocument/2006/relationships/hyperlink" Target="https://eojn.nn.hr" TargetMode="External"/><Relationship Id="rId64"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mailto:informacije@bolnica-zabok.hr" TargetMode="External"/><Relationship Id="rId3" Type="http://schemas.openxmlformats.org/officeDocument/2006/relationships/styles" Target="styles.xml"/><Relationship Id="rId12" Type="http://schemas.openxmlformats.org/officeDocument/2006/relationships/hyperlink" Target="mailto:ured@os-akovacica-zlatar.skole.hr" TargetMode="External"/><Relationship Id="rId17" Type="http://schemas.openxmlformats.org/officeDocument/2006/relationships/hyperlink" Target="mailto:ured1@os-donja-stubica.skole.hr" TargetMode="External"/><Relationship Id="rId25" Type="http://schemas.openxmlformats.org/officeDocument/2006/relationships/hyperlink" Target="mailto:os-krapinske-toplice@kr.t-com.hr" TargetMode="External"/><Relationship Id="rId33" Type="http://schemas.openxmlformats.org/officeDocument/2006/relationships/hyperlink" Target="mailto:skola@os-pstoosa-kraljevecnasutli.skole.hr" TargetMode="External"/><Relationship Id="rId38" Type="http://schemas.openxmlformats.org/officeDocument/2006/relationships/hyperlink" Target="mailto:ured@os-vkovacica-humnasutli.skole.hr" TargetMode="External"/><Relationship Id="rId46" Type="http://schemas.openxmlformats.org/officeDocument/2006/relationships/hyperlink" Target="mailto:ss-pregrada@kr.t-com.hr" TargetMode="External"/><Relationship Id="rId59" Type="http://schemas.openxmlformats.org/officeDocument/2006/relationships/hyperlink" Target="https://eojn.nn.hr/Oglas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CDD8-1CD3-43BF-B962-3095839F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69</Pages>
  <Words>19784</Words>
  <Characters>112773</Characters>
  <Application>Microsoft Office Word</Application>
  <DocSecurity>0</DocSecurity>
  <Lines>939</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Bačurin</dc:creator>
  <cp:lastModifiedBy>Ljiljana Horvat</cp:lastModifiedBy>
  <cp:revision>12</cp:revision>
  <cp:lastPrinted>2017-11-20T07:10:00Z</cp:lastPrinted>
  <dcterms:created xsi:type="dcterms:W3CDTF">2017-11-17T15:17:00Z</dcterms:created>
  <dcterms:modified xsi:type="dcterms:W3CDTF">2017-11-20T07:10:00Z</dcterms:modified>
</cp:coreProperties>
</file>