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0DBE58" w14:textId="77777777" w:rsidR="000A3013" w:rsidRDefault="000A3013" w:rsidP="0019163B">
      <w:pPr>
        <w:pStyle w:val="Odlomakpopisa"/>
      </w:pPr>
      <w:bookmarkStart w:id="0" w:name="OLE_LINK1"/>
      <w:bookmarkStart w:id="1" w:name="OLE_LINK2"/>
    </w:p>
    <w:p w14:paraId="084C39B2" w14:textId="77777777" w:rsidR="000A3013" w:rsidRDefault="0019163B">
      <w:pPr>
        <w:pStyle w:val="Bezproreda"/>
        <w:tabs>
          <w:tab w:val="left" w:pos="708"/>
          <w:tab w:val="left" w:pos="1416"/>
          <w:tab w:val="left" w:pos="2124"/>
          <w:tab w:val="left" w:pos="2723"/>
          <w:tab w:val="left" w:pos="3315"/>
        </w:tabs>
        <w:ind w:firstLine="1276"/>
        <w:rPr>
          <w:b/>
        </w:rPr>
      </w:pPr>
      <w:r>
        <w:rPr>
          <w:rFonts w:ascii="Times New Roman" w:hAnsi="Times New Roman"/>
          <w:b/>
          <w:sz w:val="24"/>
        </w:rPr>
        <w:t xml:space="preserve">  </w:t>
      </w:r>
      <w:r>
        <w:rPr>
          <w:b/>
        </w:rPr>
        <w:tab/>
        <w:t xml:space="preserve">   </w:t>
      </w:r>
      <w:r>
        <w:rPr>
          <w:noProof/>
        </w:rPr>
        <w:drawing>
          <wp:inline distT="0" distB="0" distL="0" distR="0" wp14:anchorId="7AA25765" wp14:editId="40FFBC05">
            <wp:extent cx="523875" cy="66675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</w:p>
    <w:p w14:paraId="6F4E21BA" w14:textId="77777777" w:rsidR="000A3013" w:rsidRDefault="0019163B">
      <w:pPr>
        <w:pStyle w:val="Bezproreda"/>
        <w:tabs>
          <w:tab w:val="left" w:pos="3848"/>
        </w:tabs>
        <w:spacing w:line="276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REPUBLIKA HRVATSKA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br/>
        <w:t xml:space="preserve">KRAPINSKO-ZAGORSKA ŽUPANIJA </w:t>
      </w:r>
    </w:p>
    <w:p w14:paraId="2370C206" w14:textId="77777777" w:rsidR="000A3013" w:rsidRDefault="0019163B">
      <w:pPr>
        <w:spacing w:after="0"/>
        <w:ind w:firstLine="70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ŽUPAN</w:t>
      </w:r>
    </w:p>
    <w:p w14:paraId="37D037EC" w14:textId="77777777" w:rsidR="000A3013" w:rsidRDefault="00712315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KLASA:320-01/21-01/</w:t>
      </w:r>
      <w:r w:rsidR="004F1746" w:rsidRPr="004F1746">
        <w:rPr>
          <w:rFonts w:ascii="Times New Roman" w:hAnsi="Times New Roman"/>
          <w:sz w:val="24"/>
        </w:rPr>
        <w:t>05</w:t>
      </w:r>
    </w:p>
    <w:p w14:paraId="49FE271C" w14:textId="77777777" w:rsidR="000A3013" w:rsidRDefault="00712315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URBROJ: 2140/01-02-21</w:t>
      </w:r>
      <w:r w:rsidRPr="004F1746">
        <w:rPr>
          <w:rFonts w:ascii="Times New Roman" w:hAnsi="Times New Roman"/>
          <w:sz w:val="24"/>
        </w:rPr>
        <w:t>-</w:t>
      </w:r>
      <w:r w:rsidR="004F1746" w:rsidRPr="004F1746">
        <w:rPr>
          <w:rFonts w:ascii="Times New Roman" w:hAnsi="Times New Roman"/>
          <w:sz w:val="24"/>
        </w:rPr>
        <w:t>02</w:t>
      </w:r>
    </w:p>
    <w:p w14:paraId="362F36DD" w14:textId="31512584" w:rsidR="000A3013" w:rsidRDefault="000C1751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Krapina, 25. </w:t>
      </w:r>
      <w:r w:rsidR="00712315">
        <w:rPr>
          <w:rFonts w:ascii="Times New Roman" w:hAnsi="Times New Roman"/>
          <w:sz w:val="24"/>
        </w:rPr>
        <w:t xml:space="preserve">siječnja 2021. </w:t>
      </w:r>
    </w:p>
    <w:p w14:paraId="4C588005" w14:textId="77777777" w:rsidR="000A3013" w:rsidRDefault="000A3013">
      <w:pPr>
        <w:spacing w:after="0"/>
        <w:rPr>
          <w:rFonts w:ascii="Times New Roman" w:hAnsi="Times New Roman"/>
          <w:sz w:val="24"/>
        </w:rPr>
      </w:pPr>
    </w:p>
    <w:p w14:paraId="7A342172" w14:textId="4210EDCA" w:rsidR="000A3013" w:rsidRDefault="0019163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 temelju članka 23. Uredbe o kriterijima, mjerilima i postupcima financiranja i ugovaranja programa i projekata od interesa za opće dobro koje provode udruge („Narodne novine“ br. 26/15), Pravilnika o financiranju programa i projekata od interesa za opće dobro koje provode udruge na području Krapinsko-zagorske županije („Službeni glasnik Krapinsko-zagorske županije“, broj 30A/15), Odluke o načinu raspodjele sredstava namijenjenih financiranju programa i projekata poljoprivrednih udruga Kr</w:t>
      </w:r>
      <w:r w:rsidR="00712315">
        <w:rPr>
          <w:rFonts w:ascii="Times New Roman" w:hAnsi="Times New Roman"/>
          <w:sz w:val="24"/>
        </w:rPr>
        <w:t xml:space="preserve">apinsko-zagorske županije u 2021. godini, KLASA:320-01/21-01/01, URBROJ:2140/01-02-21-02 od </w:t>
      </w:r>
      <w:r w:rsidR="000C1751">
        <w:rPr>
          <w:rFonts w:ascii="Times New Roman" w:hAnsi="Times New Roman"/>
          <w:sz w:val="24"/>
        </w:rPr>
        <w:t xml:space="preserve">20. </w:t>
      </w:r>
      <w:r>
        <w:rPr>
          <w:rFonts w:ascii="Times New Roman" w:hAnsi="Times New Roman"/>
          <w:sz w:val="24"/>
        </w:rPr>
        <w:t>sij</w:t>
      </w:r>
      <w:r w:rsidR="00E4625A">
        <w:rPr>
          <w:rFonts w:ascii="Times New Roman" w:hAnsi="Times New Roman"/>
          <w:sz w:val="24"/>
        </w:rPr>
        <w:t>ečnja 2021</w:t>
      </w:r>
      <w:r>
        <w:rPr>
          <w:rFonts w:ascii="Times New Roman" w:hAnsi="Times New Roman"/>
          <w:sz w:val="24"/>
        </w:rPr>
        <w:t xml:space="preserve">. godine i članka 32. Statuta Krapinsko-zagorske županije („Službeni glasnik Krapinsko-zagorske županije“, </w:t>
      </w:r>
      <w:r w:rsidR="00E4625A" w:rsidRPr="00E4625A">
        <w:rPr>
          <w:rFonts w:ascii="Times New Roman" w:hAnsi="Times New Roman"/>
          <w:sz w:val="24"/>
          <w:szCs w:val="24"/>
        </w:rPr>
        <w:t>broj 13/01, 05/06, 14/09, 11/13, 13/18 i 5/20</w:t>
      </w:r>
      <w:r w:rsidR="00E4625A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</w:rPr>
        <w:t>župan Krapinsko-zagorske županije raspisuje</w:t>
      </w:r>
    </w:p>
    <w:p w14:paraId="3CF40641" w14:textId="77777777" w:rsidR="000A3013" w:rsidRDefault="0019163B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JAVNI NATJEČAJ</w:t>
      </w:r>
    </w:p>
    <w:p w14:paraId="78A0BE8E" w14:textId="77777777" w:rsidR="000A3013" w:rsidRDefault="0019163B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za financiranje programa i projekata poljoprivrednih udruga Kr</w:t>
      </w:r>
      <w:r w:rsidR="00E4625A">
        <w:rPr>
          <w:rFonts w:ascii="Times New Roman" w:hAnsi="Times New Roman"/>
          <w:b/>
          <w:sz w:val="24"/>
        </w:rPr>
        <w:t xml:space="preserve">apinsko-zagorske županije </w:t>
      </w:r>
      <w:r w:rsidR="00E4625A" w:rsidRPr="00DF5C29">
        <w:rPr>
          <w:rFonts w:ascii="Times New Roman" w:hAnsi="Times New Roman"/>
          <w:b/>
          <w:sz w:val="24"/>
        </w:rPr>
        <w:t>u 2021</w:t>
      </w:r>
      <w:r w:rsidRPr="00DF5C29">
        <w:rPr>
          <w:rFonts w:ascii="Times New Roman" w:hAnsi="Times New Roman"/>
          <w:b/>
          <w:sz w:val="24"/>
        </w:rPr>
        <w:t>. godini</w:t>
      </w:r>
    </w:p>
    <w:p w14:paraId="49BB50B6" w14:textId="77777777" w:rsidR="000A3013" w:rsidRDefault="000A3013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32142B29" w14:textId="77777777" w:rsidR="000A3013" w:rsidRDefault="000A3013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4AC8A3F4" w14:textId="77777777" w:rsidR="000A3013" w:rsidRDefault="0019163B">
      <w:pPr>
        <w:ind w:left="36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b/>
          <w:sz w:val="24"/>
        </w:rPr>
        <w:t>Predmet Javnog natječaja</w:t>
      </w:r>
      <w:r>
        <w:rPr>
          <w:rFonts w:ascii="Times New Roman" w:hAnsi="Times New Roman"/>
          <w:sz w:val="24"/>
        </w:rPr>
        <w:t xml:space="preserve"> je podnošenje prijava za financiranje programa i projekata poljoprivrednih udruga s ciljem unapređenja poljoprivredne proizvodnje, prerade i trženja poljoprivrednih proizvoda kroz stjecanje novih znanja, promociju i trženje poljoprivrednih proizvoda i njihovih prerađevina te registraciju robnih marki.</w:t>
      </w:r>
    </w:p>
    <w:p w14:paraId="0E469C3D" w14:textId="77777777" w:rsidR="000A3013" w:rsidRDefault="0019163B">
      <w:pPr>
        <w:pStyle w:val="Odlomakpopisa"/>
        <w:spacing w:after="0" w:line="276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Prihvatljivim prijaviteljima smatrati će se udruga </w:t>
      </w:r>
      <w:r>
        <w:rPr>
          <w:rFonts w:ascii="Times New Roman" w:hAnsi="Times New Roman"/>
          <w:sz w:val="24"/>
        </w:rPr>
        <w:t>koja udovoljava slijedećim općim</w:t>
      </w:r>
    </w:p>
    <w:p w14:paraId="45E48669" w14:textId="77777777" w:rsidR="000A3013" w:rsidRDefault="0019163B">
      <w:pPr>
        <w:pStyle w:val="Odlomakpopisa"/>
        <w:spacing w:after="0" w:line="276" w:lineRule="auto"/>
        <w:ind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sz w:val="24"/>
        </w:rPr>
        <w:t xml:space="preserve">    uvjetima: </w:t>
      </w:r>
    </w:p>
    <w:p w14:paraId="6B053119" w14:textId="77777777" w:rsidR="000A3013" w:rsidRDefault="0019163B">
      <w:pPr>
        <w:pStyle w:val="Odlomakpopisa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udruga je upisana u Registar udruga i djeluje najmanje šest mjeseci u području u kojem prijavljuje program/projekt, zaključno s danom objave Javnog natječaja;</w:t>
      </w:r>
    </w:p>
    <w:p w14:paraId="41398CCF" w14:textId="77777777" w:rsidR="000A3013" w:rsidRDefault="0019163B">
      <w:pPr>
        <w:pStyle w:val="Odlomakpopisa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udruga ima registrirano sjedište na području Krapinsko-zagorske županije;</w:t>
      </w:r>
    </w:p>
    <w:p w14:paraId="57DBBD6F" w14:textId="77777777" w:rsidR="000A3013" w:rsidRDefault="0019163B">
      <w:pPr>
        <w:pStyle w:val="Odlomakpopisa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udruga je upisana u Registar neprofitnih organizacija i transparentno vodi financijsko poslovanje u skladu s propisima o računovodstvu neprofitnih organizacija;</w:t>
      </w:r>
    </w:p>
    <w:p w14:paraId="23FF3C2B" w14:textId="77777777" w:rsidR="000A3013" w:rsidRDefault="0019163B">
      <w:pPr>
        <w:pStyle w:val="Odlomakpopisa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udruga je uskladila svoj statut s odredbama Zakona o udrugama, a sukladno uvidu u Registar udruga da je osoba ovlaštena za zastupanje udruge u mandatu;</w:t>
      </w:r>
    </w:p>
    <w:p w14:paraId="11B4063B" w14:textId="77777777" w:rsidR="000A3013" w:rsidRDefault="0019163B">
      <w:pPr>
        <w:pStyle w:val="Odlomakpopisa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udruga je ispunila ugovorene obveze preuzete temeljem prijašnjih ugovora o dodjeli sredstava prema Krapinsko-zagorskoj županiji te svim drugim davateljima financijskih sredstava iz javnih izvora; </w:t>
      </w:r>
    </w:p>
    <w:p w14:paraId="425FB949" w14:textId="77777777" w:rsidR="000A3013" w:rsidRDefault="0019163B">
      <w:pPr>
        <w:pStyle w:val="Odlomakpopisa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 xml:space="preserve">udruga ispunjava obveze plaćanja doprinosa za mirovinsko i zdravstveno osiguranje i plaćanja poreza te drugih davanja prema državnom proračunu i proračunima jedinica lokalne samouprave; </w:t>
      </w:r>
    </w:p>
    <w:p w14:paraId="6D53F3AB" w14:textId="77777777" w:rsidR="000A3013" w:rsidRDefault="0019163B">
      <w:pPr>
        <w:pStyle w:val="Bezproreda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protiv osobe ovlaštene za zastupanje udruge i voditelja programa ili projekta ne vodi se kazneni postupak i nisu pravomoćno osuđeni za prekršaj određen člankom 48. stavkom 2. alinejom c), odnosno pravomoćno osuđeni za počinjenje kaznenog djela određenog člankom 48. stavkom 2. alinejom d) Uredbe o kriterijima, mjerilima i postupcima financiranja i ugovaranja programa i projekata od interesa za opće dobro koje provode udruge (Narodne novine, broj 26/15.);</w:t>
      </w:r>
    </w:p>
    <w:p w14:paraId="48B7D245" w14:textId="77777777" w:rsidR="000A3013" w:rsidRDefault="0019163B">
      <w:pPr>
        <w:pStyle w:val="Bezproreda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>udruga ima općim aktom uspostavljen model dobrog financijskog upravljanja i kontrole te način sprječavanja sukoba interesa pri raspolaganju javnim sredstvima, prikladan način javnog objavljivanja programskog i financijskog izvještaja o radu za proteklu godinu (na mrežnim stranicama udruge ili drugi odgovarajući način), odgovarajuće organizacijske kapacitete i ljudske resurse za provedbu programa ili projekta;</w:t>
      </w:r>
    </w:p>
    <w:p w14:paraId="4F0A7150" w14:textId="77777777" w:rsidR="000A3013" w:rsidRDefault="0019163B">
      <w:pPr>
        <w:pStyle w:val="Odlomakpopisa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udruga ima usvojen Financijski plan i Program rada udruge za </w:t>
      </w:r>
      <w:r w:rsidR="00FB346B" w:rsidRPr="00DF5C29">
        <w:rPr>
          <w:rFonts w:ascii="Times New Roman" w:hAnsi="Times New Roman"/>
          <w:sz w:val="24"/>
        </w:rPr>
        <w:t>2021</w:t>
      </w:r>
      <w:r w:rsidRPr="00DF5C2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godinu</w:t>
      </w:r>
      <w:r>
        <w:rPr>
          <w:rFonts w:ascii="Times New Roman" w:hAnsi="Times New Roman"/>
          <w:color w:val="000000"/>
          <w:sz w:val="24"/>
        </w:rPr>
        <w:t>;</w:t>
      </w:r>
    </w:p>
    <w:p w14:paraId="5EA9F881" w14:textId="77777777" w:rsidR="000A3013" w:rsidRDefault="0019163B">
      <w:pPr>
        <w:pStyle w:val="Odlomakpopisa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000000"/>
          <w:sz w:val="24"/>
        </w:rPr>
        <w:t>udruga je osigurala organizacijske, ljudske, prostorne i djelomično financijske resurse za obavljanje djelatnosti sukladno Financijskom planu i Programu rada udruge;</w:t>
      </w:r>
    </w:p>
    <w:p w14:paraId="39AF6307" w14:textId="77777777" w:rsidR="000A3013" w:rsidRDefault="0019163B">
      <w:pPr>
        <w:pStyle w:val="Odlomakpopisa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000000"/>
          <w:sz w:val="24"/>
        </w:rPr>
        <w:t>udruga nije u stečajnom postupku, postupku gašenja, postupku prisilne naplate ili u postupku likvidacije.</w:t>
      </w:r>
      <w:r>
        <w:rPr>
          <w:rFonts w:ascii="Times New Roman" w:hAnsi="Times New Roman"/>
          <w:sz w:val="24"/>
        </w:rPr>
        <w:t xml:space="preserve"> </w:t>
      </w:r>
    </w:p>
    <w:p w14:paraId="1876C82E" w14:textId="77777777" w:rsidR="000A3013" w:rsidRDefault="000A3013">
      <w:pPr>
        <w:pStyle w:val="Odlomakpopisa"/>
        <w:spacing w:after="0" w:line="276" w:lineRule="auto"/>
        <w:jc w:val="both"/>
        <w:rPr>
          <w:rFonts w:ascii="Times New Roman" w:hAnsi="Times New Roman"/>
          <w:color w:val="FF0000"/>
          <w:sz w:val="24"/>
        </w:rPr>
      </w:pPr>
    </w:p>
    <w:p w14:paraId="1FEA4EE0" w14:textId="77777777" w:rsidR="000A3013" w:rsidRDefault="0019163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3.  Prihvatljive aktivnosti su</w:t>
      </w:r>
      <w:r>
        <w:rPr>
          <w:rFonts w:ascii="Times New Roman" w:hAnsi="Times New Roman"/>
          <w:sz w:val="24"/>
        </w:rPr>
        <w:t>:</w:t>
      </w:r>
    </w:p>
    <w:p w14:paraId="7AE0A9C2" w14:textId="77777777" w:rsidR="000A3013" w:rsidRPr="00601027" w:rsidRDefault="0019163B">
      <w:pPr>
        <w:numPr>
          <w:ilvl w:val="0"/>
          <w:numId w:val="11"/>
        </w:numPr>
        <w:contextualSpacing/>
        <w:rPr>
          <w:rFonts w:ascii="Times New Roman" w:hAnsi="Times New Roman"/>
          <w:sz w:val="24"/>
        </w:rPr>
      </w:pPr>
      <w:r w:rsidRPr="00601027">
        <w:rPr>
          <w:rFonts w:ascii="Times New Roman" w:hAnsi="Times New Roman"/>
          <w:sz w:val="24"/>
        </w:rPr>
        <w:t>Organiziranje i sudjelovanje na tečajevima i osposobljavanjima za bavljenje poljoprivrednom proizvodnjom, preradom  te stavljanjem poljoprivrednih proizvoda na tržište,</w:t>
      </w:r>
    </w:p>
    <w:p w14:paraId="17DD7522" w14:textId="77777777" w:rsidR="000A3013" w:rsidRPr="00601027" w:rsidRDefault="0019163B">
      <w:pPr>
        <w:numPr>
          <w:ilvl w:val="0"/>
          <w:numId w:val="11"/>
        </w:numPr>
        <w:contextualSpacing/>
        <w:rPr>
          <w:rFonts w:ascii="Times New Roman" w:hAnsi="Times New Roman"/>
          <w:sz w:val="24"/>
        </w:rPr>
      </w:pPr>
      <w:r w:rsidRPr="00601027">
        <w:rPr>
          <w:rFonts w:ascii="Times New Roman" w:hAnsi="Times New Roman"/>
          <w:sz w:val="24"/>
        </w:rPr>
        <w:t>Organizacija i sudjelovanje na izložbama i sajmovima,</w:t>
      </w:r>
    </w:p>
    <w:p w14:paraId="25E3645B" w14:textId="77777777" w:rsidR="000A3013" w:rsidRPr="00601027" w:rsidRDefault="0019163B">
      <w:pPr>
        <w:numPr>
          <w:ilvl w:val="0"/>
          <w:numId w:val="11"/>
        </w:numPr>
        <w:contextualSpacing/>
        <w:rPr>
          <w:rFonts w:ascii="Times New Roman" w:hAnsi="Times New Roman"/>
          <w:sz w:val="24"/>
        </w:rPr>
      </w:pPr>
      <w:r w:rsidRPr="00601027">
        <w:rPr>
          <w:rFonts w:ascii="Times New Roman" w:hAnsi="Times New Roman"/>
          <w:sz w:val="24"/>
        </w:rPr>
        <w:t>Registracija robnih marki,</w:t>
      </w:r>
    </w:p>
    <w:p w14:paraId="1F8DCA15" w14:textId="77777777" w:rsidR="000A3013" w:rsidRPr="00601027" w:rsidRDefault="0019163B">
      <w:pPr>
        <w:numPr>
          <w:ilvl w:val="0"/>
          <w:numId w:val="11"/>
        </w:numPr>
        <w:contextualSpacing/>
        <w:rPr>
          <w:rFonts w:ascii="Times New Roman" w:hAnsi="Times New Roman"/>
          <w:sz w:val="24"/>
        </w:rPr>
      </w:pPr>
      <w:r w:rsidRPr="00601027">
        <w:rPr>
          <w:rFonts w:ascii="Times New Roman" w:hAnsi="Times New Roman"/>
          <w:sz w:val="24"/>
        </w:rPr>
        <w:t>Promocija poljoprivrednih proizvoda.</w:t>
      </w:r>
    </w:p>
    <w:p w14:paraId="1D8E44FF" w14:textId="77777777" w:rsidR="000A3013" w:rsidRDefault="000A3013">
      <w:pPr>
        <w:ind w:left="1068"/>
        <w:contextualSpacing/>
        <w:rPr>
          <w:rFonts w:ascii="Times New Roman" w:hAnsi="Times New Roman"/>
          <w:sz w:val="24"/>
        </w:rPr>
      </w:pPr>
    </w:p>
    <w:p w14:paraId="75F9BB68" w14:textId="77777777" w:rsidR="000A3013" w:rsidRDefault="0019163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Porez na dodanu vrijednost (PDV) nije prihvatljiv za financiranje kod korisnika koji je porezni obveznik upisan u registar obveznika PDV-a te ima pravo na odbitak PDV-a.</w:t>
      </w:r>
    </w:p>
    <w:p w14:paraId="08977DA5" w14:textId="77777777" w:rsidR="000A3013" w:rsidRDefault="0019163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Aktivnosti moraju biti u skladu sa poljoprivrednom proizvodnjom koju vrše članovi udruge te moraju biti predviđe</w:t>
      </w:r>
      <w:r w:rsidR="00FB346B">
        <w:rPr>
          <w:rFonts w:ascii="Times New Roman" w:hAnsi="Times New Roman"/>
          <w:sz w:val="24"/>
        </w:rPr>
        <w:t xml:space="preserve">ne Programom rada udruge </w:t>
      </w:r>
      <w:r w:rsidR="00FB346B" w:rsidRPr="00DF5C29">
        <w:rPr>
          <w:rFonts w:ascii="Times New Roman" w:hAnsi="Times New Roman"/>
          <w:sz w:val="24"/>
        </w:rPr>
        <w:t>za 2021</w:t>
      </w:r>
      <w:r w:rsidRPr="00DF5C29">
        <w:rPr>
          <w:rFonts w:ascii="Times New Roman" w:hAnsi="Times New Roman"/>
          <w:sz w:val="24"/>
        </w:rPr>
        <w:t>. godinu.</w:t>
      </w:r>
    </w:p>
    <w:p w14:paraId="36BBD5F8" w14:textId="77777777" w:rsidR="000A3013" w:rsidRDefault="0019163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Ovim  Javnim natječajem financiraju se programi/projekti čija provedba traje najviše 12 mjeseci. Početkom provedbe programa/projekta smatra se dan potpisivanja ugovora o dodjeli financijskih sredstava za provedbu programa/projekta.</w:t>
      </w:r>
    </w:p>
    <w:p w14:paraId="5F0C5951" w14:textId="77777777" w:rsidR="000A3013" w:rsidRDefault="0019163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Prihvatljivi za financiranje su i programi/projekti čija provedba započinje prije potpisivanja ugovora o dodjeli financijskih sredstava za provedbu programa/projekt</w:t>
      </w:r>
      <w:r w:rsidR="00FB346B">
        <w:rPr>
          <w:rFonts w:ascii="Times New Roman" w:hAnsi="Times New Roman"/>
          <w:sz w:val="24"/>
        </w:rPr>
        <w:t xml:space="preserve">a, no najranije </w:t>
      </w:r>
      <w:r w:rsidR="00FB346B" w:rsidRPr="00DF5C29">
        <w:rPr>
          <w:rFonts w:ascii="Times New Roman" w:hAnsi="Times New Roman"/>
          <w:sz w:val="24"/>
        </w:rPr>
        <w:t>1. siječnja 2021</w:t>
      </w:r>
      <w:r w:rsidRPr="00DF5C29">
        <w:rPr>
          <w:rFonts w:ascii="Times New Roman" w:hAnsi="Times New Roman"/>
          <w:sz w:val="24"/>
        </w:rPr>
        <w:t>. godine.</w:t>
      </w:r>
      <w:r>
        <w:rPr>
          <w:rFonts w:ascii="Times New Roman" w:hAnsi="Times New Roman"/>
          <w:sz w:val="24"/>
        </w:rPr>
        <w:t xml:space="preserve"> U ovom slučaju prihvatljivo razdoblje provedbe od najviše 12 mjeseci računa se od dana početka provedbe programa/projekta.  </w:t>
      </w:r>
    </w:p>
    <w:p w14:paraId="77CB6A8A" w14:textId="77777777" w:rsidR="000A3013" w:rsidRDefault="0019163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4. Kriteriji za odabir </w:t>
      </w:r>
      <w:r>
        <w:rPr>
          <w:rFonts w:ascii="Times New Roman" w:hAnsi="Times New Roman"/>
          <w:sz w:val="24"/>
        </w:rPr>
        <w:t>detaljno su opisani u Uputama za prijavitelje na Javni natječaj za financiranje programa i projekata poljoprivrednih udruga Kr</w:t>
      </w:r>
      <w:r w:rsidR="00FB346B">
        <w:rPr>
          <w:rFonts w:ascii="Times New Roman" w:hAnsi="Times New Roman"/>
          <w:sz w:val="24"/>
        </w:rPr>
        <w:t xml:space="preserve">apinsko-zagorske županije </w:t>
      </w:r>
      <w:r w:rsidR="00FB346B" w:rsidRPr="00DF5C29">
        <w:rPr>
          <w:rFonts w:ascii="Times New Roman" w:hAnsi="Times New Roman"/>
          <w:sz w:val="24"/>
        </w:rPr>
        <w:t>u 2021</w:t>
      </w:r>
      <w:r w:rsidRPr="00DF5C29">
        <w:rPr>
          <w:rFonts w:ascii="Times New Roman" w:hAnsi="Times New Roman"/>
          <w:sz w:val="24"/>
        </w:rPr>
        <w:t>. godini.</w:t>
      </w:r>
    </w:p>
    <w:p w14:paraId="51C32279" w14:textId="77777777" w:rsidR="000A3013" w:rsidRDefault="0019163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5. Vrijednost natječaja</w:t>
      </w:r>
    </w:p>
    <w:p w14:paraId="460E5CFD" w14:textId="10664259" w:rsidR="000A3013" w:rsidRDefault="0019163B"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Za financiranje programa/projekata u okviru ovog Javnog na</w:t>
      </w:r>
      <w:r w:rsidR="000C1751">
        <w:rPr>
          <w:rFonts w:ascii="Times New Roman" w:hAnsi="Times New Roman"/>
          <w:sz w:val="24"/>
        </w:rPr>
        <w:t xml:space="preserve">tječaja raspoloživ je iznos </w:t>
      </w:r>
      <w:r w:rsidR="00FB346B">
        <w:rPr>
          <w:rFonts w:ascii="Times New Roman" w:hAnsi="Times New Roman"/>
          <w:sz w:val="24"/>
        </w:rPr>
        <w:t>od 1</w:t>
      </w:r>
      <w:r>
        <w:rPr>
          <w:rFonts w:ascii="Times New Roman" w:hAnsi="Times New Roman"/>
          <w:sz w:val="24"/>
        </w:rPr>
        <w:t xml:space="preserve">00.000,00 kuna. </w:t>
      </w:r>
      <w:r>
        <w:rPr>
          <w:rFonts w:ascii="Times New Roman" w:hAnsi="Times New Roman"/>
          <w:color w:val="000000"/>
          <w:sz w:val="24"/>
        </w:rPr>
        <w:t xml:space="preserve">Potpora se dodjeljuje u obliku bespovratnih financijskih sredstava za provođenje prihvatljivih aktivnosti navedenih u prijavi na Javni natječaj. </w:t>
      </w:r>
    </w:p>
    <w:p w14:paraId="3012385E" w14:textId="7C9075BA" w:rsidR="000A3013" w:rsidRDefault="0019163B">
      <w:pPr>
        <w:jc w:val="both"/>
        <w:rPr>
          <w:rFonts w:ascii="Times New Roman" w:hAnsi="Times New Roman"/>
          <w:color w:val="000000"/>
          <w:sz w:val="24"/>
        </w:rPr>
      </w:pPr>
      <w:r w:rsidRPr="00601027">
        <w:rPr>
          <w:rFonts w:ascii="Times New Roman" w:hAnsi="Times New Roman"/>
          <w:color w:val="000000"/>
          <w:sz w:val="24"/>
        </w:rPr>
        <w:t>Visina p</w:t>
      </w:r>
      <w:r w:rsidR="00601027" w:rsidRPr="00601027">
        <w:rPr>
          <w:rFonts w:ascii="Times New Roman" w:hAnsi="Times New Roman"/>
          <w:color w:val="000000"/>
          <w:sz w:val="24"/>
        </w:rPr>
        <w:t>otpore po korisniku iznosi do 15</w:t>
      </w:r>
      <w:r w:rsidRPr="00601027">
        <w:rPr>
          <w:rFonts w:ascii="Times New Roman" w:hAnsi="Times New Roman"/>
          <w:color w:val="000000"/>
          <w:sz w:val="24"/>
        </w:rPr>
        <w:t>.000,00 kuna, a maksimalno do 75% od ukupno prihvatljivih aktivnosti.</w:t>
      </w:r>
      <w:r w:rsidR="00601027">
        <w:rPr>
          <w:rFonts w:ascii="Times New Roman" w:hAnsi="Times New Roman"/>
          <w:color w:val="000000"/>
          <w:sz w:val="24"/>
        </w:rPr>
        <w:t xml:space="preserve"> </w:t>
      </w:r>
    </w:p>
    <w:p w14:paraId="46093B8D" w14:textId="77777777" w:rsidR="000A3013" w:rsidRDefault="0019163B">
      <w:pPr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t xml:space="preserve">6. </w:t>
      </w:r>
      <w:r>
        <w:rPr>
          <w:rFonts w:ascii="Times New Roman" w:hAnsi="Times New Roman"/>
          <w:b/>
          <w:sz w:val="24"/>
          <w:u w:val="single"/>
        </w:rPr>
        <w:t>Dokumentacija za prijavu</w:t>
      </w:r>
    </w:p>
    <w:p w14:paraId="6B3E5C0C" w14:textId="77777777" w:rsidR="000A3013" w:rsidRDefault="0019163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Prijave trebaju obavezno sadržavati: </w:t>
      </w:r>
    </w:p>
    <w:p w14:paraId="525E31AB" w14:textId="77777777" w:rsidR="000A3013" w:rsidRDefault="0019163B">
      <w:pPr>
        <w:pStyle w:val="Bezproreda"/>
        <w:numPr>
          <w:ilvl w:val="0"/>
          <w:numId w:val="17"/>
        </w:num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Ispunjen, ovjeren i potpisan </w:t>
      </w:r>
      <w:r>
        <w:rPr>
          <w:rFonts w:ascii="Times New Roman" w:hAnsi="Times New Roman"/>
          <w:b/>
          <w:sz w:val="24"/>
        </w:rPr>
        <w:t>obrazac za prijavu programa/projekta</w:t>
      </w:r>
      <w:r>
        <w:rPr>
          <w:rFonts w:ascii="Times New Roman" w:hAnsi="Times New Roman"/>
          <w:sz w:val="24"/>
        </w:rPr>
        <w:t xml:space="preserve"> (Obrazac A2-preuzima se na mrežnim stranicama Krapinsko-zagorske županije: </w:t>
      </w:r>
      <w:hyperlink r:id="rId6" w:history="1">
        <w:r>
          <w:rPr>
            <w:rStyle w:val="Hiperveza"/>
            <w:rFonts w:ascii="Times New Roman" w:hAnsi="Times New Roman"/>
            <w:sz w:val="24"/>
          </w:rPr>
          <w:t>www.kzz.hr</w:t>
        </w:r>
      </w:hyperlink>
      <w:r>
        <w:rPr>
          <w:rFonts w:ascii="Times New Roman" w:hAnsi="Times New Roman"/>
          <w:sz w:val="24"/>
        </w:rPr>
        <w:t xml:space="preserve">), </w:t>
      </w:r>
    </w:p>
    <w:p w14:paraId="02A449F6" w14:textId="77777777" w:rsidR="000A3013" w:rsidRDefault="0019163B">
      <w:pPr>
        <w:pStyle w:val="Bezproreda"/>
        <w:numPr>
          <w:ilvl w:val="0"/>
          <w:numId w:val="17"/>
        </w:num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Ispunjen, ovjeren i potpisan </w:t>
      </w:r>
      <w:r>
        <w:rPr>
          <w:rFonts w:ascii="Times New Roman" w:hAnsi="Times New Roman"/>
          <w:b/>
          <w:sz w:val="24"/>
        </w:rPr>
        <w:t>obrazac proračuna programa/projekta</w:t>
      </w:r>
      <w:r>
        <w:rPr>
          <w:rFonts w:ascii="Times New Roman" w:hAnsi="Times New Roman"/>
          <w:sz w:val="24"/>
        </w:rPr>
        <w:t xml:space="preserve"> (Obrazac A3- preuzima se na mrežnim stranicama Krapinsko-zagorske županije: </w:t>
      </w:r>
      <w:hyperlink r:id="rId7" w:history="1">
        <w:r>
          <w:rPr>
            <w:rStyle w:val="Hiperveza"/>
            <w:rFonts w:ascii="Times New Roman" w:hAnsi="Times New Roman"/>
            <w:sz w:val="24"/>
          </w:rPr>
          <w:t>www.kzz.hr</w:t>
        </w:r>
      </w:hyperlink>
      <w:r>
        <w:rPr>
          <w:rFonts w:ascii="Times New Roman" w:hAnsi="Times New Roman"/>
          <w:sz w:val="24"/>
        </w:rPr>
        <w:t>),</w:t>
      </w:r>
    </w:p>
    <w:p w14:paraId="73B617DD" w14:textId="77777777" w:rsidR="000A3013" w:rsidRDefault="0019163B">
      <w:pPr>
        <w:pStyle w:val="Bezproreda"/>
        <w:numPr>
          <w:ilvl w:val="0"/>
          <w:numId w:val="17"/>
        </w:num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Ispunjen, ovjeren i potpisan </w:t>
      </w:r>
      <w:r>
        <w:rPr>
          <w:rFonts w:ascii="Times New Roman" w:hAnsi="Times New Roman"/>
          <w:b/>
          <w:sz w:val="24"/>
        </w:rPr>
        <w:t>obrazac izjave prijavitelja</w:t>
      </w:r>
      <w:r>
        <w:rPr>
          <w:rFonts w:ascii="Times New Roman" w:hAnsi="Times New Roman"/>
          <w:sz w:val="24"/>
        </w:rPr>
        <w:t xml:space="preserve"> (Obrazac A4 - preuzima se na mrežnim stranicama Krapinsko-zagorske županije: </w:t>
      </w:r>
      <w:hyperlink r:id="rId8" w:history="1">
        <w:r>
          <w:rPr>
            <w:rStyle w:val="Hiperveza"/>
            <w:rFonts w:ascii="Times New Roman" w:hAnsi="Times New Roman"/>
            <w:sz w:val="24"/>
          </w:rPr>
          <w:t>www.kzz.hr</w:t>
        </w:r>
      </w:hyperlink>
      <w:r>
        <w:rPr>
          <w:rFonts w:ascii="Times New Roman" w:hAnsi="Times New Roman"/>
          <w:sz w:val="24"/>
        </w:rPr>
        <w:t>),</w:t>
      </w:r>
    </w:p>
    <w:p w14:paraId="2BBE6DA7" w14:textId="77777777" w:rsidR="000A3013" w:rsidRDefault="0019163B">
      <w:pPr>
        <w:pStyle w:val="Bezproreda"/>
        <w:numPr>
          <w:ilvl w:val="0"/>
          <w:numId w:val="17"/>
        </w:num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Ispunjen, s jasno naznačenim datumom ispunjavanja i potpisan, </w:t>
      </w:r>
      <w:r>
        <w:rPr>
          <w:rFonts w:ascii="Times New Roman" w:hAnsi="Times New Roman"/>
          <w:b/>
          <w:sz w:val="24"/>
        </w:rPr>
        <w:t xml:space="preserve">obrazac životopisa voditelja programa/projekta </w:t>
      </w:r>
      <w:r>
        <w:rPr>
          <w:rFonts w:ascii="Times New Roman" w:hAnsi="Times New Roman"/>
          <w:sz w:val="24"/>
        </w:rPr>
        <w:t xml:space="preserve">(Obrazac A 5- preuzima se na mrežnim stranicama Krapinsko-zagorske županije: </w:t>
      </w:r>
      <w:hyperlink r:id="rId9" w:history="1">
        <w:r>
          <w:rPr>
            <w:rStyle w:val="Hiperveza"/>
            <w:rFonts w:ascii="Times New Roman" w:hAnsi="Times New Roman"/>
            <w:sz w:val="24"/>
          </w:rPr>
          <w:t>www.kzz.hr</w:t>
        </w:r>
      </w:hyperlink>
      <w:r>
        <w:rPr>
          <w:rFonts w:ascii="Times New Roman" w:hAnsi="Times New Roman"/>
          <w:sz w:val="24"/>
        </w:rPr>
        <w:t xml:space="preserve"> ),</w:t>
      </w:r>
    </w:p>
    <w:p w14:paraId="43816D85" w14:textId="77777777" w:rsidR="000A3013" w:rsidRDefault="0019163B">
      <w:pPr>
        <w:pStyle w:val="Bezproreda"/>
        <w:numPr>
          <w:ilvl w:val="0"/>
          <w:numId w:val="17"/>
        </w:num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Ispunjen, ovjeren i potpisan</w:t>
      </w:r>
      <w:r>
        <w:rPr>
          <w:rFonts w:ascii="Times New Roman" w:hAnsi="Times New Roman"/>
          <w:b/>
          <w:sz w:val="24"/>
        </w:rPr>
        <w:t xml:space="preserve"> obrazac izjave o partnerstvu</w:t>
      </w:r>
      <w:r>
        <w:rPr>
          <w:rFonts w:ascii="Times New Roman" w:hAnsi="Times New Roman"/>
          <w:sz w:val="24"/>
        </w:rPr>
        <w:t xml:space="preserve"> od strane svih partnera na programu, ako je primjenjivo (Obrazac A6 - preuzima se na mrežnim stranicama Krapinsko-zagorske županije: </w:t>
      </w:r>
      <w:hyperlink r:id="rId10" w:history="1">
        <w:r>
          <w:rPr>
            <w:rStyle w:val="Hiperveza"/>
            <w:rFonts w:ascii="Times New Roman" w:hAnsi="Times New Roman"/>
            <w:sz w:val="24"/>
          </w:rPr>
          <w:t>www.kzz.hr</w:t>
        </w:r>
      </w:hyperlink>
      <w:r>
        <w:rPr>
          <w:rFonts w:ascii="Times New Roman" w:hAnsi="Times New Roman"/>
          <w:sz w:val="24"/>
        </w:rPr>
        <w:t xml:space="preserve">), </w:t>
      </w:r>
    </w:p>
    <w:p w14:paraId="57535697" w14:textId="77777777" w:rsidR="000A3013" w:rsidRDefault="0019163B">
      <w:pPr>
        <w:pStyle w:val="Bezproreda"/>
        <w:numPr>
          <w:ilvl w:val="0"/>
          <w:numId w:val="17"/>
        </w:num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Izvješće o organiziranom volontiranju prema nadležnom ministarstvu za</w:t>
      </w:r>
      <w:r w:rsidR="00FB346B">
        <w:rPr>
          <w:rFonts w:ascii="Times New Roman" w:hAnsi="Times New Roman"/>
          <w:sz w:val="24"/>
        </w:rPr>
        <w:t xml:space="preserve"> </w:t>
      </w:r>
      <w:r w:rsidR="00FB346B" w:rsidRPr="00DF5C29">
        <w:rPr>
          <w:rFonts w:ascii="Times New Roman" w:hAnsi="Times New Roman"/>
          <w:sz w:val="24"/>
        </w:rPr>
        <w:t>2020</w:t>
      </w:r>
      <w:r w:rsidRPr="00DF5C2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godinu, vlastoručno potpisan i ovjeren pečatom od strane odgovorne osobe ovlaštene za zastupanje (ukoliko je primjenjivao).</w:t>
      </w:r>
    </w:p>
    <w:p w14:paraId="332DBF70" w14:textId="77777777" w:rsidR="000A3013" w:rsidRDefault="0019163B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Dokumentacija iz točke 1. do 6. treba biti </w:t>
      </w:r>
      <w:r>
        <w:rPr>
          <w:rFonts w:ascii="Times New Roman" w:hAnsi="Times New Roman"/>
          <w:b/>
          <w:sz w:val="24"/>
        </w:rPr>
        <w:t>potpisana i ovjerena pečatom (</w:t>
      </w:r>
      <w:r>
        <w:rPr>
          <w:rFonts w:ascii="Times New Roman" w:hAnsi="Times New Roman"/>
          <w:sz w:val="24"/>
        </w:rPr>
        <w:t xml:space="preserve">izuzev Obrasca životopisa voditelja programa/projekta koji mora biti potpisan s jasno navedenim datumom popunjavanja) od strane ovlaštene osobe podnositelja prijave. </w:t>
      </w:r>
    </w:p>
    <w:p w14:paraId="7D160AB1" w14:textId="77777777" w:rsidR="000A3013" w:rsidRDefault="0019163B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Dokumentaciju na Javni natječaj treba poslati u jednom primjerku u izvorniku u ispisu i istovjetan sadržaj u PDF formatu u elektroničkom obliku na mediju za pohranu podataka izuzev Obrasca A3 - Obrazac proračuna programa/projekta koji se dostavlja u elektroničkom obliku u Excel formatu. </w:t>
      </w:r>
    </w:p>
    <w:p w14:paraId="51A534CA" w14:textId="77777777" w:rsidR="000A3013" w:rsidRDefault="000A301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49E71966" w14:textId="77777777" w:rsidR="000A3013" w:rsidRDefault="0019163B">
      <w:pPr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t xml:space="preserve">7. </w:t>
      </w:r>
      <w:r>
        <w:rPr>
          <w:rFonts w:ascii="Times New Roman" w:hAnsi="Times New Roman"/>
          <w:b/>
          <w:sz w:val="24"/>
          <w:u w:val="single"/>
        </w:rPr>
        <w:t>Način prijave</w:t>
      </w:r>
    </w:p>
    <w:p w14:paraId="41C64D19" w14:textId="77777777" w:rsidR="000A3013" w:rsidRDefault="0019163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Prijave se dostavljaju isključivo na propisanim obrascima, koji su zajedno sa Uputama za prijavitelje i ostalom natječajnom dokumentacijom, dostupni na web stranici Krapinsko-zagorske županije (www. kzz.hr).</w:t>
      </w:r>
    </w:p>
    <w:p w14:paraId="6F889943" w14:textId="77777777" w:rsidR="000A3013" w:rsidRDefault="0019163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Obrasci koji su sastavni dio natječaje dokumentacije popunjavaju se putem računala. </w:t>
      </w:r>
    </w:p>
    <w:p w14:paraId="666C8FBB" w14:textId="77777777" w:rsidR="000A3013" w:rsidRDefault="0019163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Dokumentaciju za Javni natječaj treba poslati u papirnatom i elektroničkom obliku na mediju za pohranu podataka sukladno Uputama za prijavitelje. </w:t>
      </w:r>
    </w:p>
    <w:p w14:paraId="6DD2E474" w14:textId="77777777" w:rsidR="000A3013" w:rsidRDefault="000A3013">
      <w:pPr>
        <w:spacing w:after="0" w:line="240" w:lineRule="auto"/>
        <w:jc w:val="both"/>
        <w:rPr>
          <w:rFonts w:ascii="Times New Roman" w:hAnsi="Times New Roman"/>
          <w:color w:val="FF0000"/>
          <w:sz w:val="24"/>
        </w:rPr>
      </w:pPr>
    </w:p>
    <w:p w14:paraId="4E932914" w14:textId="77777777" w:rsidR="000A3013" w:rsidRDefault="0019163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Prijava se šalje putem pošte, kurirske službe ili </w:t>
      </w:r>
      <w:r w:rsidRPr="001D177C">
        <w:rPr>
          <w:rFonts w:ascii="Times New Roman" w:hAnsi="Times New Roman"/>
          <w:sz w:val="24"/>
        </w:rPr>
        <w:t xml:space="preserve">osobnom predajom </w:t>
      </w:r>
      <w:r>
        <w:rPr>
          <w:rFonts w:ascii="Times New Roman" w:hAnsi="Times New Roman"/>
          <w:sz w:val="24"/>
        </w:rPr>
        <w:t>u pisarnicu Krapinsko-zagorske županije na sljedeću adresu:</w:t>
      </w:r>
    </w:p>
    <w:p w14:paraId="7E9BD6AD" w14:textId="77777777" w:rsidR="000A3013" w:rsidRDefault="000A301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3B87B910" w14:textId="77777777" w:rsidR="000A3013" w:rsidRDefault="000A301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5"/>
      </w:tblGrid>
      <w:tr w:rsidR="000A3013" w14:paraId="53976744" w14:textId="77777777">
        <w:tc>
          <w:tcPr>
            <w:tcW w:w="6095" w:type="dxa"/>
          </w:tcPr>
          <w:p w14:paraId="60D36B5C" w14:textId="77777777" w:rsidR="000A3013" w:rsidRDefault="000A30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29CA8C61" w14:textId="77777777" w:rsidR="000A3013" w:rsidRDefault="001916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KRAPINSKO-ZAGORSKA ŽUPANIJA</w:t>
            </w:r>
          </w:p>
          <w:p w14:paraId="5A78248D" w14:textId="77777777" w:rsidR="000A3013" w:rsidRDefault="001916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Upravni odjel za gospodarstvo, poljoprivredu, turizam</w:t>
            </w:r>
            <w:r>
              <w:rPr>
                <w:rFonts w:ascii="Times New Roman" w:hAnsi="Times New Roman"/>
                <w:b/>
                <w:sz w:val="24"/>
              </w:rPr>
              <w:br/>
              <w:t xml:space="preserve">promet i komunalnu infrastrukturu </w:t>
            </w:r>
          </w:p>
          <w:p w14:paraId="4E1F21B8" w14:textId="77777777" w:rsidR="000A3013" w:rsidRDefault="001916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Magistratska 1,  49 000 Krapina</w:t>
            </w:r>
          </w:p>
          <w:p w14:paraId="1B5D6A49" w14:textId="77777777" w:rsidR="000A3013" w:rsidRDefault="000A30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69C32F36" w14:textId="77777777" w:rsidR="000A3013" w:rsidRDefault="001916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„Prijava na Javni natječaj</w:t>
            </w:r>
          </w:p>
          <w:p w14:paraId="7FF70966" w14:textId="77777777" w:rsidR="000A3013" w:rsidRDefault="001916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za financiranje programa i projekata poljoprivrednih udruga Kra</w:t>
            </w:r>
            <w:r w:rsidR="00FB346B">
              <w:rPr>
                <w:rFonts w:ascii="Times New Roman" w:hAnsi="Times New Roman"/>
                <w:b/>
                <w:sz w:val="24"/>
              </w:rPr>
              <w:t xml:space="preserve">pinsko- zagorske županije </w:t>
            </w:r>
            <w:r w:rsidR="00FB346B" w:rsidRPr="00DF5C29">
              <w:rPr>
                <w:rFonts w:ascii="Times New Roman" w:hAnsi="Times New Roman"/>
                <w:b/>
                <w:sz w:val="24"/>
              </w:rPr>
              <w:t>u 2021</w:t>
            </w:r>
            <w:r w:rsidRPr="00DF5C29">
              <w:rPr>
                <w:rFonts w:ascii="Times New Roman" w:hAnsi="Times New Roman"/>
                <w:b/>
                <w:sz w:val="24"/>
              </w:rPr>
              <w:t>. godini“</w:t>
            </w:r>
          </w:p>
          <w:p w14:paraId="433085A4" w14:textId="77777777" w:rsidR="000A3013" w:rsidRDefault="001916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-NE OTVARATI-</w:t>
            </w:r>
          </w:p>
          <w:p w14:paraId="3783BA86" w14:textId="77777777" w:rsidR="000A3013" w:rsidRDefault="000A30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72618B91" w14:textId="77777777" w:rsidR="000A3013" w:rsidRDefault="000A301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23344126" w14:textId="77777777" w:rsidR="000A3013" w:rsidRDefault="0019163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Postupak zaprimanja, otvaranja i pregleda dostavljenih prijava, procjene prijava, donošenje odluke o dodjeli financijskih sredstava, ugovaranje, podnošenje prigovora, postupanje s dokumentacijom detaljno su opisani u Uputama za prijavitelje.</w:t>
      </w:r>
    </w:p>
    <w:p w14:paraId="26B411DE" w14:textId="77777777" w:rsidR="000A3013" w:rsidRDefault="000A301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651E3AED" w14:textId="77777777" w:rsidR="000A3013" w:rsidRDefault="0019163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Razmatrat će se samo programi/projekti koji su pravodobno prijavljeni, te koji u cijelosti zadovoljavaju uvjete Javnog natječaja.</w:t>
      </w:r>
    </w:p>
    <w:p w14:paraId="53C788AA" w14:textId="77777777" w:rsidR="000A3013" w:rsidRDefault="000A301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28D2B12F" w14:textId="715F06D0" w:rsidR="000A3013" w:rsidRPr="00FB346B" w:rsidRDefault="0019163B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Rok za podnošenje prijava projekta i programa je 30 dana od dana objave Javnog natječaja, a </w:t>
      </w:r>
      <w:r w:rsidR="00FB346B">
        <w:rPr>
          <w:rFonts w:ascii="Times New Roman" w:hAnsi="Times New Roman"/>
          <w:sz w:val="24"/>
          <w:u w:val="single"/>
        </w:rPr>
        <w:t xml:space="preserve">istječe   </w:t>
      </w:r>
      <w:r w:rsidR="000C1751" w:rsidRPr="000C1751">
        <w:rPr>
          <w:rFonts w:ascii="Times New Roman" w:hAnsi="Times New Roman"/>
          <w:sz w:val="24"/>
          <w:u w:val="single"/>
        </w:rPr>
        <w:t>24.</w:t>
      </w:r>
      <w:r w:rsidR="00FB346B">
        <w:rPr>
          <w:rFonts w:ascii="Times New Roman" w:hAnsi="Times New Roman"/>
          <w:sz w:val="24"/>
          <w:u w:val="single"/>
        </w:rPr>
        <w:t xml:space="preserve"> veljače </w:t>
      </w:r>
      <w:r w:rsidR="00FB346B" w:rsidRPr="00DF5C29">
        <w:rPr>
          <w:rFonts w:ascii="Times New Roman" w:hAnsi="Times New Roman"/>
          <w:sz w:val="24"/>
          <w:u w:val="single"/>
        </w:rPr>
        <w:t>2021</w:t>
      </w:r>
      <w:r w:rsidRPr="00DF5C29">
        <w:rPr>
          <w:rFonts w:ascii="Times New Roman" w:hAnsi="Times New Roman"/>
          <w:sz w:val="24"/>
          <w:u w:val="single"/>
        </w:rPr>
        <w:t>. godine.</w:t>
      </w:r>
      <w:r>
        <w:rPr>
          <w:rFonts w:ascii="Times New Roman" w:hAnsi="Times New Roman"/>
          <w:sz w:val="24"/>
        </w:rPr>
        <w:t xml:space="preserve"> </w:t>
      </w:r>
    </w:p>
    <w:p w14:paraId="35E4203B" w14:textId="77777777" w:rsidR="000A3013" w:rsidRDefault="000A301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0BB54E34" w14:textId="77777777" w:rsidR="000A3013" w:rsidRDefault="000A301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4585E167" w14:textId="77777777" w:rsidR="000A3013" w:rsidRDefault="0019163B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8. </w:t>
      </w:r>
      <w:r>
        <w:rPr>
          <w:rFonts w:ascii="Times New Roman" w:hAnsi="Times New Roman"/>
          <w:b/>
          <w:sz w:val="24"/>
          <w:u w:val="single"/>
        </w:rPr>
        <w:t>Završne odredbe</w:t>
      </w:r>
    </w:p>
    <w:p w14:paraId="3C251551" w14:textId="77777777" w:rsidR="000A3013" w:rsidRDefault="0019163B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Javni natječaj objavljuje se na mrežnim stranicama Krapinsko-zagorske županije i mrežnim stranicama Ureda za udruge Vlade Republike Hrvatske, a obavijest o objavljenom Javnom natječaju objaviti će se i u Zagorskom listu. </w:t>
      </w:r>
    </w:p>
    <w:p w14:paraId="75AFA9A7" w14:textId="77777777" w:rsidR="000A3013" w:rsidRDefault="000A3013">
      <w:pPr>
        <w:spacing w:after="0" w:line="276" w:lineRule="auto"/>
        <w:jc w:val="both"/>
        <w:rPr>
          <w:rFonts w:ascii="Times New Roman" w:hAnsi="Times New Roman"/>
          <w:sz w:val="24"/>
        </w:rPr>
      </w:pPr>
    </w:p>
    <w:p w14:paraId="471AE3CC" w14:textId="1DA5C94B" w:rsidR="000A3013" w:rsidRPr="001D177C" w:rsidRDefault="0019163B" w:rsidP="001D177C">
      <w:r>
        <w:rPr>
          <w:rFonts w:ascii="Times New Roman" w:hAnsi="Times New Roman"/>
          <w:sz w:val="24"/>
        </w:rPr>
        <w:t xml:space="preserve">Sva pitanja vezana uz ovaj Natječaj mogu se postaviti isključivo elektroničkim putem na mrežnim stranicama Krapinsko-zagorske županije </w:t>
      </w:r>
      <w:hyperlink r:id="rId11" w:history="1">
        <w:r w:rsidR="001D177C">
          <w:rPr>
            <w:rStyle w:val="Hiperveza"/>
          </w:rPr>
          <w:t>http://www.kzz.hr/natjecaj-financiranje-programa-poljo-udruga-2021</w:t>
        </w:r>
      </w:hyperlink>
      <w:r w:rsidR="001D177C">
        <w:t>.</w:t>
      </w:r>
    </w:p>
    <w:p w14:paraId="6DA1D190" w14:textId="77777777" w:rsidR="000A3013" w:rsidRDefault="0019163B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              </w:t>
      </w:r>
    </w:p>
    <w:p w14:paraId="73F173F3" w14:textId="77777777" w:rsidR="000A3013" w:rsidRDefault="0019163B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                 Ž U P A N</w:t>
      </w:r>
    </w:p>
    <w:p w14:paraId="10FA2E30" w14:textId="77777777" w:rsidR="000A3013" w:rsidRDefault="000A3013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68CA931E" w14:textId="77777777" w:rsidR="000A3013" w:rsidRDefault="0019163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Željko Kolar</w:t>
      </w:r>
    </w:p>
    <w:p w14:paraId="3E7AE221" w14:textId="77777777" w:rsidR="000A3013" w:rsidRDefault="000A3013">
      <w:pPr>
        <w:pStyle w:val="Bezproreda"/>
        <w:spacing w:line="276" w:lineRule="auto"/>
        <w:rPr>
          <w:rFonts w:ascii="Times New Roman" w:hAnsi="Times New Roman"/>
          <w:sz w:val="24"/>
        </w:rPr>
      </w:pPr>
    </w:p>
    <w:p w14:paraId="7C280E12" w14:textId="77777777" w:rsidR="001D177C" w:rsidRDefault="001D177C">
      <w:pPr>
        <w:pStyle w:val="Bezproreda"/>
        <w:spacing w:line="276" w:lineRule="auto"/>
        <w:rPr>
          <w:rFonts w:ascii="Times New Roman" w:hAnsi="Times New Roman"/>
          <w:sz w:val="20"/>
        </w:rPr>
      </w:pPr>
    </w:p>
    <w:p w14:paraId="27BAA4CE" w14:textId="77777777" w:rsidR="00372843" w:rsidRDefault="00372843">
      <w:pPr>
        <w:pStyle w:val="Bezproreda"/>
        <w:spacing w:line="276" w:lineRule="auto"/>
        <w:rPr>
          <w:rFonts w:ascii="Times New Roman" w:hAnsi="Times New Roman"/>
          <w:sz w:val="20"/>
        </w:rPr>
      </w:pPr>
    </w:p>
    <w:p w14:paraId="3E514183" w14:textId="77777777" w:rsidR="00372843" w:rsidRDefault="00372843">
      <w:pPr>
        <w:pStyle w:val="Bezproreda"/>
        <w:spacing w:line="276" w:lineRule="auto"/>
        <w:rPr>
          <w:rFonts w:ascii="Times New Roman" w:hAnsi="Times New Roman"/>
          <w:sz w:val="20"/>
        </w:rPr>
      </w:pPr>
      <w:bookmarkStart w:id="2" w:name="_GoBack"/>
      <w:bookmarkEnd w:id="2"/>
    </w:p>
    <w:p w14:paraId="76320971" w14:textId="77777777" w:rsidR="000A3013" w:rsidRDefault="0019163B">
      <w:pPr>
        <w:pStyle w:val="Bezproreda"/>
        <w:spacing w:line="276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DOSTAVITI: </w:t>
      </w:r>
    </w:p>
    <w:p w14:paraId="78A118E7" w14:textId="77777777" w:rsidR="000A3013" w:rsidRDefault="0019163B">
      <w:pPr>
        <w:pStyle w:val="Bezproreda"/>
        <w:numPr>
          <w:ilvl w:val="0"/>
          <w:numId w:val="13"/>
        </w:numPr>
        <w:spacing w:line="276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Upravni odjel za gospodarstvo, poljoprivredu, turizam, promet i </w:t>
      </w:r>
    </w:p>
    <w:p w14:paraId="574542A3" w14:textId="77777777" w:rsidR="000A3013" w:rsidRDefault="0019163B">
      <w:pPr>
        <w:pStyle w:val="Bezproreda"/>
        <w:spacing w:line="276" w:lineRule="auto"/>
        <w:ind w:left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komunalnu infrastrukturu,</w:t>
      </w:r>
    </w:p>
    <w:p w14:paraId="171A56A3" w14:textId="77777777" w:rsidR="000A3013" w:rsidRDefault="0019163B">
      <w:pPr>
        <w:pStyle w:val="Bezproreda"/>
        <w:numPr>
          <w:ilvl w:val="0"/>
          <w:numId w:val="13"/>
        </w:numPr>
        <w:spacing w:line="276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Upravni odjel za poslove Županijske skupštine, za zbirku isprava, </w:t>
      </w:r>
    </w:p>
    <w:p w14:paraId="687A6283" w14:textId="77777777" w:rsidR="000A3013" w:rsidRDefault="0019163B">
      <w:pPr>
        <w:pStyle w:val="Bezproreda"/>
        <w:numPr>
          <w:ilvl w:val="0"/>
          <w:numId w:val="13"/>
        </w:numPr>
        <w:spacing w:line="276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Upravni odjel za financije i proračun,</w:t>
      </w:r>
    </w:p>
    <w:p w14:paraId="3A221761" w14:textId="77777777" w:rsidR="000A3013" w:rsidRDefault="0019163B">
      <w:pPr>
        <w:pStyle w:val="Bezproreda"/>
        <w:numPr>
          <w:ilvl w:val="0"/>
          <w:numId w:val="13"/>
        </w:numPr>
        <w:spacing w:line="276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Pismohrana, ovdje.</w:t>
      </w:r>
    </w:p>
    <w:p w14:paraId="5B440F0A" w14:textId="77777777" w:rsidR="00B0693C" w:rsidRDefault="00B0693C" w:rsidP="00B0693C">
      <w:pPr>
        <w:pStyle w:val="Bezproreda"/>
        <w:spacing w:line="276" w:lineRule="auto"/>
        <w:ind w:left="360"/>
        <w:rPr>
          <w:rFonts w:ascii="Times New Roman" w:hAnsi="Times New Roman"/>
          <w:sz w:val="20"/>
        </w:rPr>
      </w:pPr>
    </w:p>
    <w:bookmarkEnd w:id="0"/>
    <w:bookmarkEnd w:id="1"/>
    <w:p w14:paraId="48E7AB45" w14:textId="77777777" w:rsidR="000A3013" w:rsidRDefault="000A3013">
      <w:pPr>
        <w:rPr>
          <w:rFonts w:ascii="Times New Roman" w:hAnsi="Times New Roman"/>
          <w:sz w:val="24"/>
        </w:rPr>
      </w:pPr>
    </w:p>
    <w:sectPr w:rsidR="000A3013">
      <w:pgSz w:w="12240" w:h="15840"/>
      <w:pgMar w:top="1417" w:right="1417" w:bottom="56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974B6"/>
    <w:multiLevelType w:val="multilevel"/>
    <w:tmpl w:val="DFBE0020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93124"/>
    <w:multiLevelType w:val="hybridMultilevel"/>
    <w:tmpl w:val="0DFAA90C"/>
    <w:lvl w:ilvl="0" w:tplc="4E67DC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C13D64F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890CAE9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21574A9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609000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EDF7F13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6EE7CA9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419A33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F23C83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C3039F1"/>
    <w:multiLevelType w:val="hybridMultilevel"/>
    <w:tmpl w:val="4E625590"/>
    <w:lvl w:ilvl="0" w:tplc="58099B99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2048B2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3819E37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9305BB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B014A25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8E87DEB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D12D0F7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728E22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B08EABD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C9264A1"/>
    <w:multiLevelType w:val="multilevel"/>
    <w:tmpl w:val="A768BE6A"/>
    <w:lvl w:ilvl="0">
      <w:start w:val="3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A3C1D"/>
    <w:multiLevelType w:val="hybridMultilevel"/>
    <w:tmpl w:val="85DCAB4A"/>
    <w:lvl w:ilvl="0" w:tplc="430767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3D44A2D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ACE3C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93D742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70F216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4F92C29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1D7496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61691D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63B63E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34736A2"/>
    <w:multiLevelType w:val="multilevel"/>
    <w:tmpl w:val="D60877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266E3"/>
    <w:multiLevelType w:val="hybridMultilevel"/>
    <w:tmpl w:val="6F522274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0709917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7CDEC3A6">
      <w:start w:val="1"/>
      <w:numFmt w:val="lowerRoman"/>
      <w:lvlText w:val="%3."/>
      <w:lvlJc w:val="right"/>
      <w:pPr>
        <w:ind w:left="1800" w:hanging="180"/>
      </w:pPr>
    </w:lvl>
    <w:lvl w:ilvl="3" w:tplc="4D1CAA42">
      <w:start w:val="1"/>
      <w:numFmt w:val="decimal"/>
      <w:lvlText w:val="%4."/>
      <w:lvlJc w:val="left"/>
      <w:pPr>
        <w:ind w:left="2520" w:hanging="360"/>
      </w:pPr>
    </w:lvl>
    <w:lvl w:ilvl="4" w:tplc="3E2696D4">
      <w:start w:val="1"/>
      <w:numFmt w:val="lowerLetter"/>
      <w:lvlText w:val="%5."/>
      <w:lvlJc w:val="left"/>
      <w:pPr>
        <w:ind w:left="3240" w:hanging="360"/>
      </w:pPr>
    </w:lvl>
    <w:lvl w:ilvl="5" w:tplc="B46AFA72">
      <w:start w:val="1"/>
      <w:numFmt w:val="lowerRoman"/>
      <w:lvlText w:val="%6."/>
      <w:lvlJc w:val="right"/>
      <w:pPr>
        <w:ind w:left="3960" w:hanging="180"/>
      </w:pPr>
    </w:lvl>
    <w:lvl w:ilvl="6" w:tplc="A20C2180">
      <w:start w:val="1"/>
      <w:numFmt w:val="decimal"/>
      <w:lvlText w:val="%7."/>
      <w:lvlJc w:val="left"/>
      <w:pPr>
        <w:ind w:left="4680" w:hanging="360"/>
      </w:pPr>
    </w:lvl>
    <w:lvl w:ilvl="7" w:tplc="76BC8E66">
      <w:start w:val="1"/>
      <w:numFmt w:val="lowerLetter"/>
      <w:lvlText w:val="%8."/>
      <w:lvlJc w:val="left"/>
      <w:pPr>
        <w:ind w:left="5400" w:hanging="360"/>
      </w:pPr>
    </w:lvl>
    <w:lvl w:ilvl="8" w:tplc="6E981ABA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D27647"/>
    <w:multiLevelType w:val="hybridMultilevel"/>
    <w:tmpl w:val="A6E4FAE2"/>
    <w:lvl w:ilvl="0" w:tplc="0B48DB04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 w:tplc="2E88A84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6C4973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3B18A8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1200197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C4C755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572184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D449EF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B67E73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0A644B4"/>
    <w:multiLevelType w:val="hybridMultilevel"/>
    <w:tmpl w:val="6660D974"/>
    <w:lvl w:ilvl="0" w:tplc="6574EE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C488B6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8EAF49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B04CF5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76EA0E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1FD996B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617C11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2AB48B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65742C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3BF1487"/>
    <w:multiLevelType w:val="multilevel"/>
    <w:tmpl w:val="E06414B4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5C937B7"/>
    <w:multiLevelType w:val="hybridMultilevel"/>
    <w:tmpl w:val="A8E27780"/>
    <w:lvl w:ilvl="0" w:tplc="7A12E7F9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94928FD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60BA39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57D2575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D310CE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5B9558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8F20D1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52AC945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BF460D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2AEA1B0D"/>
    <w:multiLevelType w:val="multilevel"/>
    <w:tmpl w:val="A36009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0317F0"/>
    <w:multiLevelType w:val="multilevel"/>
    <w:tmpl w:val="29366978"/>
    <w:lvl w:ilvl="0">
      <w:start w:val="1"/>
      <w:numFmt w:val="lowerLetter"/>
      <w:lvlText w:val="%1)"/>
      <w:lvlJc w:val="left"/>
      <w:pPr>
        <w:ind w:left="106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6EC2CE0"/>
    <w:multiLevelType w:val="multilevel"/>
    <w:tmpl w:val="777097D8"/>
    <w:lvl w:ilvl="0">
      <w:start w:val="1"/>
      <w:numFmt w:val="decimal"/>
      <w:lvlText w:val="(%1)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37712A28"/>
    <w:multiLevelType w:val="hybridMultilevel"/>
    <w:tmpl w:val="C400D032"/>
    <w:lvl w:ilvl="0" w:tplc="552A68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504B5E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3979EB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03E2C4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FF26E37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8A41B3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67DE49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8D0C93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09B1FE7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37F14DAE"/>
    <w:multiLevelType w:val="multilevel"/>
    <w:tmpl w:val="24B215EE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8280D06"/>
    <w:multiLevelType w:val="hybridMultilevel"/>
    <w:tmpl w:val="8BE8B3AA"/>
    <w:lvl w:ilvl="0" w:tplc="51450568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 w:tplc="3E530099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2619DA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CE3E76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58F31E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BA3DEE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1AAE9B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1B3F35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EC05F5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3EC4141F"/>
    <w:multiLevelType w:val="hybridMultilevel"/>
    <w:tmpl w:val="E6FCF888"/>
    <w:lvl w:ilvl="0" w:tplc="6A1C73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8CF7AD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35F9C1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73FDBB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0F7614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24DE46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B80069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C03A9DB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CF23BE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48AB0832"/>
    <w:multiLevelType w:val="hybridMultilevel"/>
    <w:tmpl w:val="BECE547C"/>
    <w:lvl w:ilvl="0" w:tplc="3A64F579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5CBB58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1579B6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10B41AD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ABF7E79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BF5385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058147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047B139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83FE90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4BA24C2B"/>
    <w:multiLevelType w:val="hybridMultilevel"/>
    <w:tmpl w:val="000AC468"/>
    <w:lvl w:ilvl="0" w:tplc="27D049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536C39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C561E2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046D95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486EBC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E9DD8AB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162798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4D2BBAB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458482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4D3240AC"/>
    <w:multiLevelType w:val="multilevel"/>
    <w:tmpl w:val="31F4B0A2"/>
    <w:lvl w:ilvl="0">
      <w:start w:val="1"/>
      <w:numFmt w:val="lowerLetter"/>
      <w:lvlText w:val="%1)"/>
      <w:lvlJc w:val="left"/>
      <w:pPr>
        <w:ind w:left="1068" w:hanging="360"/>
      </w:pPr>
      <w:rPr>
        <w:rFonts w:ascii="Calibri" w:hAnsi="Calibri"/>
        <w:i w:val="0"/>
        <w:color w:val="auto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D7D6F91"/>
    <w:multiLevelType w:val="multilevel"/>
    <w:tmpl w:val="D5EC43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E07B69"/>
    <w:multiLevelType w:val="multilevel"/>
    <w:tmpl w:val="65804500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6643BF"/>
    <w:multiLevelType w:val="multilevel"/>
    <w:tmpl w:val="8A9614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CF2C2D"/>
    <w:multiLevelType w:val="hybridMultilevel"/>
    <w:tmpl w:val="1CF41586"/>
    <w:lvl w:ilvl="0" w:tplc="13F5A62E">
      <w:start w:val="1"/>
      <w:numFmt w:val="bullet"/>
      <w:lvlText w:val=""/>
      <w:lvlJc w:val="left"/>
      <w:pPr>
        <w:ind w:left="778" w:hanging="360"/>
      </w:pPr>
      <w:rPr>
        <w:rFonts w:ascii="Symbol" w:hAnsi="Symbol"/>
      </w:rPr>
    </w:lvl>
    <w:lvl w:ilvl="1" w:tplc="4D2F0191">
      <w:start w:val="1"/>
      <w:numFmt w:val="bullet"/>
      <w:lvlText w:val="o"/>
      <w:lvlJc w:val="left"/>
      <w:pPr>
        <w:ind w:left="1498" w:hanging="360"/>
      </w:pPr>
      <w:rPr>
        <w:rFonts w:ascii="Courier New" w:hAnsi="Courier New"/>
      </w:rPr>
    </w:lvl>
    <w:lvl w:ilvl="2" w:tplc="73B9F71B">
      <w:start w:val="1"/>
      <w:numFmt w:val="bullet"/>
      <w:lvlText w:val=""/>
      <w:lvlJc w:val="left"/>
      <w:pPr>
        <w:ind w:left="2218" w:hanging="360"/>
      </w:pPr>
      <w:rPr>
        <w:rFonts w:ascii="Wingdings" w:hAnsi="Wingdings"/>
      </w:rPr>
    </w:lvl>
    <w:lvl w:ilvl="3" w:tplc="1A67C5AD">
      <w:start w:val="1"/>
      <w:numFmt w:val="bullet"/>
      <w:lvlText w:val=""/>
      <w:lvlJc w:val="left"/>
      <w:pPr>
        <w:ind w:left="2938" w:hanging="360"/>
      </w:pPr>
      <w:rPr>
        <w:rFonts w:ascii="Symbol" w:hAnsi="Symbol"/>
      </w:rPr>
    </w:lvl>
    <w:lvl w:ilvl="4" w:tplc="03D23CB6">
      <w:start w:val="1"/>
      <w:numFmt w:val="bullet"/>
      <w:lvlText w:val="o"/>
      <w:lvlJc w:val="left"/>
      <w:pPr>
        <w:ind w:left="3658" w:hanging="360"/>
      </w:pPr>
      <w:rPr>
        <w:rFonts w:ascii="Courier New" w:hAnsi="Courier New"/>
      </w:rPr>
    </w:lvl>
    <w:lvl w:ilvl="5" w:tplc="2B7D1A8F">
      <w:start w:val="1"/>
      <w:numFmt w:val="bullet"/>
      <w:lvlText w:val=""/>
      <w:lvlJc w:val="left"/>
      <w:pPr>
        <w:ind w:left="4378" w:hanging="360"/>
      </w:pPr>
      <w:rPr>
        <w:rFonts w:ascii="Wingdings" w:hAnsi="Wingdings"/>
      </w:rPr>
    </w:lvl>
    <w:lvl w:ilvl="6" w:tplc="16F8F72C">
      <w:start w:val="1"/>
      <w:numFmt w:val="bullet"/>
      <w:lvlText w:val=""/>
      <w:lvlJc w:val="left"/>
      <w:pPr>
        <w:ind w:left="5098" w:hanging="360"/>
      </w:pPr>
      <w:rPr>
        <w:rFonts w:ascii="Symbol" w:hAnsi="Symbol"/>
      </w:rPr>
    </w:lvl>
    <w:lvl w:ilvl="7" w:tplc="3ED599E1">
      <w:start w:val="1"/>
      <w:numFmt w:val="bullet"/>
      <w:lvlText w:val="o"/>
      <w:lvlJc w:val="left"/>
      <w:pPr>
        <w:ind w:left="5818" w:hanging="360"/>
      </w:pPr>
      <w:rPr>
        <w:rFonts w:ascii="Courier New" w:hAnsi="Courier New"/>
      </w:rPr>
    </w:lvl>
    <w:lvl w:ilvl="8" w:tplc="2C5B4F74">
      <w:start w:val="1"/>
      <w:numFmt w:val="bullet"/>
      <w:lvlText w:val=""/>
      <w:lvlJc w:val="left"/>
      <w:pPr>
        <w:ind w:left="6538" w:hanging="360"/>
      </w:pPr>
      <w:rPr>
        <w:rFonts w:ascii="Wingdings" w:hAnsi="Wingdings"/>
      </w:rPr>
    </w:lvl>
  </w:abstractNum>
  <w:abstractNum w:abstractNumId="25" w15:restartNumberingAfterBreak="0">
    <w:nsid w:val="756D1735"/>
    <w:multiLevelType w:val="multilevel"/>
    <w:tmpl w:val="37E256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E37E2A"/>
    <w:multiLevelType w:val="multilevel"/>
    <w:tmpl w:val="D84A3D90"/>
    <w:lvl w:ilvl="0">
      <w:start w:val="1"/>
      <w:numFmt w:val="lowerRoman"/>
      <w:lvlText w:val="%1)"/>
      <w:lvlJc w:val="left"/>
      <w:pPr>
        <w:ind w:left="1776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7BC6202C"/>
    <w:multiLevelType w:val="multilevel"/>
    <w:tmpl w:val="3B6C32D0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7ED92E5A"/>
    <w:multiLevelType w:val="multilevel"/>
    <w:tmpl w:val="C45460A4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3"/>
  </w:num>
  <w:num w:numId="3">
    <w:abstractNumId w:val="15"/>
  </w:num>
  <w:num w:numId="4">
    <w:abstractNumId w:val="12"/>
  </w:num>
  <w:num w:numId="5">
    <w:abstractNumId w:val="26"/>
  </w:num>
  <w:num w:numId="6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28"/>
  </w:num>
  <w:num w:numId="9">
    <w:abstractNumId w:val="22"/>
  </w:num>
  <w:num w:numId="10">
    <w:abstractNumId w:val="20"/>
  </w:num>
  <w:num w:numId="11">
    <w:abstractNumId w:val="9"/>
  </w:num>
  <w:num w:numId="12">
    <w:abstractNumId w:val="13"/>
  </w:num>
  <w:num w:numId="13">
    <w:abstractNumId w:val="21"/>
  </w:num>
  <w:num w:numId="14">
    <w:abstractNumId w:val="0"/>
  </w:num>
  <w:num w:numId="15">
    <w:abstractNumId w:val="10"/>
  </w:num>
  <w:num w:numId="16">
    <w:abstractNumId w:val="5"/>
  </w:num>
  <w:num w:numId="17">
    <w:abstractNumId w:val="11"/>
  </w:num>
  <w:num w:numId="18">
    <w:abstractNumId w:val="8"/>
  </w:num>
  <w:num w:numId="19">
    <w:abstractNumId w:val="17"/>
  </w:num>
  <w:num w:numId="20">
    <w:abstractNumId w:val="3"/>
  </w:num>
  <w:num w:numId="21">
    <w:abstractNumId w:val="19"/>
  </w:num>
  <w:num w:numId="22">
    <w:abstractNumId w:val="2"/>
  </w:num>
  <w:num w:numId="23">
    <w:abstractNumId w:val="16"/>
  </w:num>
  <w:num w:numId="24">
    <w:abstractNumId w:val="2"/>
  </w:num>
  <w:num w:numId="25">
    <w:abstractNumId w:val="16"/>
  </w:num>
  <w:num w:numId="26">
    <w:abstractNumId w:val="14"/>
  </w:num>
  <w:num w:numId="27">
    <w:abstractNumId w:val="7"/>
  </w:num>
  <w:num w:numId="28">
    <w:abstractNumId w:val="24"/>
  </w:num>
  <w:num w:numId="29">
    <w:abstractNumId w:val="1"/>
  </w:num>
  <w:num w:numId="30">
    <w:abstractNumId w:val="4"/>
  </w:num>
  <w:num w:numId="31">
    <w:abstractNumId w:val="25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013"/>
    <w:rsid w:val="000A1A2E"/>
    <w:rsid w:val="000A3013"/>
    <w:rsid w:val="000C1751"/>
    <w:rsid w:val="0019163B"/>
    <w:rsid w:val="001D177C"/>
    <w:rsid w:val="003612AD"/>
    <w:rsid w:val="00372843"/>
    <w:rsid w:val="004705F4"/>
    <w:rsid w:val="004F1746"/>
    <w:rsid w:val="0055036A"/>
    <w:rsid w:val="00601027"/>
    <w:rsid w:val="00645A81"/>
    <w:rsid w:val="00712315"/>
    <w:rsid w:val="00784B6E"/>
    <w:rsid w:val="00B0693C"/>
    <w:rsid w:val="00BB5959"/>
    <w:rsid w:val="00CE02C8"/>
    <w:rsid w:val="00D67F0F"/>
    <w:rsid w:val="00DF5C29"/>
    <w:rsid w:val="00E4625A"/>
    <w:rsid w:val="00FB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6096C"/>
  <w15:docId w15:val="{1DC7D382-FF6C-490A-921C-B94C25345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qFormat/>
  </w:style>
  <w:style w:type="paragraph" w:styleId="Odlomakpopisa">
    <w:name w:val="List Paragraph"/>
    <w:basedOn w:val="Normal"/>
    <w:qFormat/>
    <w:pPr>
      <w:ind w:left="720"/>
      <w:contextualSpacing/>
    </w:pPr>
  </w:style>
  <w:style w:type="paragraph" w:styleId="Tekstbalonia">
    <w:name w:val="Balloon Text"/>
    <w:basedOn w:val="Normal"/>
    <w:link w:val="TekstbaloniaChar"/>
    <w:pPr>
      <w:spacing w:after="0" w:line="240" w:lineRule="auto"/>
    </w:pPr>
    <w:rPr>
      <w:rFonts w:ascii="Segoe UI" w:hAnsi="Segoe UI"/>
      <w:sz w:val="18"/>
    </w:rPr>
  </w:style>
  <w:style w:type="paragraph" w:styleId="Tekstkomentara">
    <w:name w:val="annotation text"/>
    <w:basedOn w:val="Normal"/>
    <w:link w:val="TekstkomentaraChar"/>
    <w:pPr>
      <w:spacing w:line="240" w:lineRule="auto"/>
    </w:pPr>
    <w:rPr>
      <w:sz w:val="20"/>
    </w:rPr>
  </w:style>
  <w:style w:type="paragraph" w:styleId="Predmetkomentara">
    <w:name w:val="annotation subject"/>
    <w:basedOn w:val="Tekstkomentara"/>
    <w:next w:val="Tekstkomentara"/>
    <w:link w:val="PredmetkomentaraChar"/>
    <w:rPr>
      <w:b/>
    </w:rPr>
  </w:style>
  <w:style w:type="character" w:styleId="Brojretka">
    <w:name w:val="line number"/>
    <w:basedOn w:val="Zadanifontodlomka"/>
    <w:semiHidden/>
  </w:style>
  <w:style w:type="character" w:styleId="Hiperveza">
    <w:name w:val="Hyperlink"/>
    <w:rPr>
      <w:color w:val="0563C1"/>
      <w:u w:val="single"/>
    </w:rPr>
  </w:style>
  <w:style w:type="character" w:customStyle="1" w:styleId="BezproredaChar">
    <w:name w:val="Bez proreda Char"/>
    <w:link w:val="Bezproreda"/>
    <w:rPr>
      <w:sz w:val="22"/>
    </w:rPr>
  </w:style>
  <w:style w:type="character" w:customStyle="1" w:styleId="TekstbaloniaChar">
    <w:name w:val="Tekst balončića Char"/>
    <w:link w:val="Tekstbalonia"/>
    <w:rPr>
      <w:rFonts w:ascii="Segoe UI" w:hAnsi="Segoe UI"/>
      <w:sz w:val="18"/>
    </w:rPr>
  </w:style>
  <w:style w:type="character" w:styleId="Referencakomentara">
    <w:name w:val="annotation reference"/>
    <w:rPr>
      <w:sz w:val="16"/>
    </w:rPr>
  </w:style>
  <w:style w:type="character" w:customStyle="1" w:styleId="TekstkomentaraChar">
    <w:name w:val="Tekst komentara Char"/>
    <w:link w:val="Tekstkomentara"/>
    <w:rPr>
      <w:sz w:val="20"/>
    </w:rPr>
  </w:style>
  <w:style w:type="character" w:customStyle="1" w:styleId="PredmetkomentaraChar">
    <w:name w:val="Predmet komentara Char"/>
    <w:link w:val="Predmetkomentara"/>
    <w:rPr>
      <w:b/>
    </w:rPr>
  </w:style>
  <w:style w:type="table" w:styleId="Jednostavnatablica1">
    <w:name w:val="Table Simple 1"/>
    <w:basedOn w:val="Obinatabli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3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zz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zz.h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zz.hr" TargetMode="External"/><Relationship Id="rId11" Type="http://schemas.openxmlformats.org/officeDocument/2006/relationships/hyperlink" Target="http://www.kzz.hr/natjecaj-financiranje-programa-poljo-udruga-2021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kzz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zz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1466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Draženka Grah</dc:creator>
  <cp:lastModifiedBy>Snježana Murr</cp:lastModifiedBy>
  <cp:revision>15</cp:revision>
  <cp:lastPrinted>2021-01-19T13:44:00Z</cp:lastPrinted>
  <dcterms:created xsi:type="dcterms:W3CDTF">2021-01-07T07:10:00Z</dcterms:created>
  <dcterms:modified xsi:type="dcterms:W3CDTF">2021-01-19T14:00:00Z</dcterms:modified>
</cp:coreProperties>
</file>