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BC" w:rsidRPr="00D24E95" w:rsidRDefault="00F22B4D" w:rsidP="00E44EBC">
      <w:pPr>
        <w:rPr>
          <w:b/>
          <w:lang w:val="hr-HR"/>
        </w:rPr>
      </w:pPr>
      <w:bookmarkStart w:id="0" w:name="_GoBack"/>
      <w:bookmarkEnd w:id="0"/>
      <w:r w:rsidRPr="00D24E95"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 w:rsidRPr="00D24E95">
        <w:rPr>
          <w:b/>
          <w:lang w:val="hr-HR"/>
        </w:rPr>
        <w:t xml:space="preserve">  R E P U B L I K A    H R V A T S K A</w:t>
      </w:r>
    </w:p>
    <w:p w:rsidR="00E44EBC" w:rsidRPr="00D24E95" w:rsidRDefault="00E44EBC" w:rsidP="00E44EBC">
      <w:pPr>
        <w:rPr>
          <w:b/>
          <w:lang w:val="hr-HR"/>
        </w:rPr>
      </w:pPr>
      <w:r w:rsidRPr="00D24E95">
        <w:rPr>
          <w:b/>
          <w:lang w:val="hr-HR"/>
        </w:rPr>
        <w:t>KRAPINSKO-ZAGORSKA ŽUPANIJA</w:t>
      </w:r>
    </w:p>
    <w:p w:rsidR="00E44EBC" w:rsidRPr="00D24E95" w:rsidRDefault="00E44EBC" w:rsidP="00E44EBC">
      <w:pPr>
        <w:rPr>
          <w:b/>
          <w:lang w:val="hr-HR"/>
        </w:rPr>
      </w:pPr>
      <w:r w:rsidRPr="00D24E95">
        <w:rPr>
          <w:b/>
          <w:lang w:val="hr-HR"/>
        </w:rPr>
        <w:t xml:space="preserve">   Upravni odjel za prostorno uređenje, </w:t>
      </w:r>
    </w:p>
    <w:p w:rsidR="00E44EBC" w:rsidRPr="00D24E95" w:rsidRDefault="00E44EBC" w:rsidP="00E44EBC">
      <w:pPr>
        <w:rPr>
          <w:b/>
          <w:lang w:val="hr-HR"/>
        </w:rPr>
      </w:pPr>
      <w:r w:rsidRPr="00D24E95">
        <w:rPr>
          <w:b/>
          <w:lang w:val="hr-HR"/>
        </w:rPr>
        <w:t xml:space="preserve">            gradnju i zaštitu okoliša</w:t>
      </w:r>
    </w:p>
    <w:p w:rsidR="000E1381" w:rsidRPr="00D24E95" w:rsidRDefault="000E1381" w:rsidP="000E1381">
      <w:pPr>
        <w:jc w:val="both"/>
        <w:rPr>
          <w:sz w:val="24"/>
          <w:szCs w:val="24"/>
          <w:lang w:val="hr-HR"/>
        </w:rPr>
      </w:pPr>
    </w:p>
    <w:p w:rsidR="000E1381" w:rsidRPr="00D24E95" w:rsidRDefault="000E1381" w:rsidP="000E1381">
      <w:pPr>
        <w:rPr>
          <w:sz w:val="24"/>
          <w:szCs w:val="24"/>
          <w:lang w:val="hr-HR"/>
        </w:rPr>
      </w:pPr>
      <w:r w:rsidRPr="00D24E95">
        <w:rPr>
          <w:sz w:val="24"/>
          <w:szCs w:val="24"/>
          <w:lang w:val="hr-HR"/>
        </w:rPr>
        <w:t>KLASA: UP/I-351-01/</w:t>
      </w:r>
      <w:r w:rsidR="00FA0310" w:rsidRPr="00D24E95">
        <w:rPr>
          <w:sz w:val="24"/>
          <w:szCs w:val="24"/>
          <w:lang w:val="hr-HR"/>
        </w:rPr>
        <w:t>21</w:t>
      </w:r>
      <w:r w:rsidRPr="00D24E95">
        <w:rPr>
          <w:sz w:val="24"/>
          <w:szCs w:val="24"/>
          <w:lang w:val="hr-HR"/>
        </w:rPr>
        <w:t>-01/</w:t>
      </w:r>
      <w:r w:rsidR="00FA0310" w:rsidRPr="00D24E95">
        <w:rPr>
          <w:sz w:val="24"/>
          <w:szCs w:val="24"/>
          <w:lang w:val="hr-HR"/>
        </w:rPr>
        <w:t>03</w:t>
      </w:r>
    </w:p>
    <w:p w:rsidR="000E1381" w:rsidRPr="00D24E95" w:rsidRDefault="000E1381" w:rsidP="000E1381">
      <w:pPr>
        <w:rPr>
          <w:sz w:val="24"/>
          <w:szCs w:val="24"/>
          <w:lang w:val="hr-HR"/>
        </w:rPr>
      </w:pPr>
      <w:r w:rsidRPr="00D24E95">
        <w:rPr>
          <w:sz w:val="24"/>
          <w:szCs w:val="24"/>
          <w:lang w:val="hr-HR"/>
        </w:rPr>
        <w:t>URBROJ: 2140/01-08</w:t>
      </w:r>
      <w:r w:rsidR="00FA0310" w:rsidRPr="00D24E95">
        <w:rPr>
          <w:sz w:val="24"/>
          <w:szCs w:val="24"/>
          <w:lang w:val="hr-HR"/>
        </w:rPr>
        <w:t>-21-</w:t>
      </w:r>
      <w:r w:rsidR="000324BC" w:rsidRPr="004E0706">
        <w:rPr>
          <w:sz w:val="24"/>
          <w:szCs w:val="24"/>
          <w:lang w:val="hr-HR"/>
        </w:rPr>
        <w:t>8</w:t>
      </w:r>
    </w:p>
    <w:p w:rsidR="000E1381" w:rsidRPr="00D24E95" w:rsidRDefault="000E1381" w:rsidP="000E1381">
      <w:pPr>
        <w:jc w:val="both"/>
        <w:rPr>
          <w:sz w:val="24"/>
          <w:szCs w:val="24"/>
          <w:lang w:val="hr-HR"/>
        </w:rPr>
      </w:pPr>
      <w:r w:rsidRPr="00D24E95">
        <w:rPr>
          <w:sz w:val="24"/>
          <w:szCs w:val="24"/>
          <w:lang w:val="hr-HR"/>
        </w:rPr>
        <w:t xml:space="preserve">Krapina, </w:t>
      </w:r>
      <w:r w:rsidR="004E0706" w:rsidRPr="004E0706">
        <w:rPr>
          <w:sz w:val="24"/>
          <w:szCs w:val="24"/>
          <w:lang w:val="hr-HR"/>
        </w:rPr>
        <w:t>2</w:t>
      </w:r>
      <w:r w:rsidR="00437C7B">
        <w:rPr>
          <w:sz w:val="24"/>
          <w:szCs w:val="24"/>
          <w:lang w:val="hr-HR"/>
        </w:rPr>
        <w:t>8</w:t>
      </w:r>
      <w:r w:rsidRPr="00D24E95">
        <w:rPr>
          <w:sz w:val="24"/>
          <w:szCs w:val="24"/>
          <w:lang w:val="hr-HR"/>
        </w:rPr>
        <w:t xml:space="preserve">. </w:t>
      </w:r>
      <w:r w:rsidR="000324BC">
        <w:rPr>
          <w:sz w:val="24"/>
          <w:szCs w:val="24"/>
          <w:lang w:val="hr-HR"/>
        </w:rPr>
        <w:t>svibnja</w:t>
      </w:r>
      <w:r w:rsidRPr="00D24E95">
        <w:rPr>
          <w:sz w:val="24"/>
          <w:szCs w:val="24"/>
          <w:lang w:val="hr-HR"/>
        </w:rPr>
        <w:t xml:space="preserve"> 20</w:t>
      </w:r>
      <w:r w:rsidR="00FA0310" w:rsidRPr="00D24E95">
        <w:rPr>
          <w:sz w:val="24"/>
          <w:szCs w:val="24"/>
          <w:lang w:val="hr-HR"/>
        </w:rPr>
        <w:t>21</w:t>
      </w:r>
      <w:r w:rsidRPr="00D24E95">
        <w:rPr>
          <w:sz w:val="24"/>
          <w:szCs w:val="24"/>
          <w:lang w:val="hr-HR"/>
        </w:rPr>
        <w:t xml:space="preserve">. </w:t>
      </w:r>
    </w:p>
    <w:p w:rsidR="000E1381" w:rsidRPr="00D24E95" w:rsidRDefault="000E1381" w:rsidP="000E1381">
      <w:pPr>
        <w:ind w:left="5040"/>
        <w:jc w:val="center"/>
        <w:rPr>
          <w:b/>
          <w:sz w:val="24"/>
          <w:szCs w:val="24"/>
          <w:lang w:val="hr-HR"/>
        </w:rPr>
      </w:pPr>
    </w:p>
    <w:p w:rsidR="00093AE5" w:rsidRDefault="00093AE5" w:rsidP="00093AE5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093AE5">
      <w:pPr>
        <w:jc w:val="both"/>
        <w:rPr>
          <w:sz w:val="24"/>
          <w:szCs w:val="24"/>
          <w:lang w:val="hr-HR"/>
        </w:rPr>
      </w:pPr>
      <w:r w:rsidRPr="00D24E95">
        <w:rPr>
          <w:sz w:val="24"/>
          <w:szCs w:val="24"/>
          <w:lang w:val="hr-HR"/>
        </w:rPr>
        <w:t>Krapinsko-zagorska županija, Upravni odjel za prostorno uređenje, gradnju i zaštitu okoliša na temelju</w:t>
      </w:r>
      <w:r w:rsidR="00FA0310" w:rsidRPr="00D24E95">
        <w:rPr>
          <w:sz w:val="24"/>
          <w:szCs w:val="24"/>
          <w:lang w:val="hr-HR"/>
        </w:rPr>
        <w:t xml:space="preserve"> odredbi</w:t>
      </w:r>
      <w:r w:rsidRPr="00D24E95">
        <w:rPr>
          <w:sz w:val="24"/>
          <w:szCs w:val="24"/>
          <w:lang w:val="hr-HR"/>
        </w:rPr>
        <w:t xml:space="preserve"> članka 160. stavka 1. i članka 162.</w:t>
      </w:r>
      <w:r w:rsidR="00FA0310" w:rsidRPr="00D24E95">
        <w:rPr>
          <w:sz w:val="24"/>
          <w:szCs w:val="24"/>
          <w:lang w:val="hr-HR"/>
        </w:rPr>
        <w:t xml:space="preserve"> stavka 1.</w:t>
      </w:r>
      <w:r w:rsidRPr="00D24E95">
        <w:rPr>
          <w:sz w:val="24"/>
          <w:szCs w:val="24"/>
          <w:lang w:val="hr-HR"/>
        </w:rPr>
        <w:t xml:space="preserve"> Zakona o zaštiti okoliša (“Narodne novine” broj </w:t>
      </w:r>
      <w:r w:rsidR="00D70BE1" w:rsidRPr="00D24E95">
        <w:rPr>
          <w:sz w:val="24"/>
          <w:szCs w:val="24"/>
          <w:lang w:val="hr-HR"/>
        </w:rPr>
        <w:t xml:space="preserve">80/13, </w:t>
      </w:r>
      <w:r w:rsidRPr="00D24E95">
        <w:rPr>
          <w:sz w:val="24"/>
          <w:szCs w:val="24"/>
          <w:lang w:val="hr-HR"/>
        </w:rPr>
        <w:t>153/13</w:t>
      </w:r>
      <w:r w:rsidR="00FA0310" w:rsidRPr="00D24E95">
        <w:rPr>
          <w:sz w:val="24"/>
          <w:szCs w:val="24"/>
          <w:lang w:val="hr-HR"/>
        </w:rPr>
        <w:t xml:space="preserve">, </w:t>
      </w:r>
      <w:r w:rsidR="00D70BE1" w:rsidRPr="00D24E95">
        <w:rPr>
          <w:sz w:val="24"/>
          <w:szCs w:val="24"/>
          <w:lang w:val="hr-HR"/>
        </w:rPr>
        <w:t>78/15</w:t>
      </w:r>
      <w:r w:rsidR="00FA0310" w:rsidRPr="00D24E95">
        <w:rPr>
          <w:sz w:val="24"/>
          <w:szCs w:val="24"/>
          <w:lang w:val="hr-HR"/>
        </w:rPr>
        <w:t>, 12/18, 118/18</w:t>
      </w:r>
      <w:r w:rsidRPr="00D24E95">
        <w:rPr>
          <w:sz w:val="24"/>
          <w:szCs w:val="24"/>
          <w:lang w:val="hr-HR"/>
        </w:rPr>
        <w:t>)</w:t>
      </w:r>
      <w:r w:rsidR="002B0870">
        <w:rPr>
          <w:sz w:val="24"/>
          <w:szCs w:val="24"/>
          <w:lang w:val="hr-HR"/>
        </w:rPr>
        <w:t>, članka 31. stavka 7. Zakona o zaštiti prirode („Narodne novine“ broj 80/13, 15/18, 14/19 i 127/19)</w:t>
      </w:r>
      <w:r w:rsidRPr="00D24E95">
        <w:rPr>
          <w:sz w:val="24"/>
          <w:szCs w:val="24"/>
          <w:lang w:val="hr-HR"/>
        </w:rPr>
        <w:t xml:space="preserve"> </w:t>
      </w:r>
      <w:r w:rsidR="00093AE5">
        <w:rPr>
          <w:sz w:val="24"/>
          <w:szCs w:val="24"/>
          <w:lang w:val="hr-HR"/>
        </w:rPr>
        <w:t>te</w:t>
      </w:r>
      <w:r w:rsidRPr="00D24E95">
        <w:rPr>
          <w:sz w:val="24"/>
          <w:szCs w:val="24"/>
          <w:lang w:val="hr-HR"/>
        </w:rPr>
        <w:t xml:space="preserve"> članka </w:t>
      </w:r>
      <w:r w:rsidR="00FA0310" w:rsidRPr="00D24E95">
        <w:rPr>
          <w:sz w:val="24"/>
          <w:szCs w:val="24"/>
          <w:lang w:val="hr-HR"/>
        </w:rPr>
        <w:t>7</w:t>
      </w:r>
      <w:r w:rsidRPr="00D24E95">
        <w:rPr>
          <w:sz w:val="24"/>
          <w:szCs w:val="24"/>
          <w:lang w:val="hr-HR"/>
        </w:rPr>
        <w:t xml:space="preserve">. stavka </w:t>
      </w:r>
      <w:r w:rsidR="00FA0310" w:rsidRPr="00D24E95">
        <w:rPr>
          <w:sz w:val="24"/>
          <w:szCs w:val="24"/>
          <w:lang w:val="hr-HR"/>
        </w:rPr>
        <w:t>1</w:t>
      </w:r>
      <w:r w:rsidRPr="00D24E95">
        <w:rPr>
          <w:sz w:val="24"/>
          <w:szCs w:val="24"/>
          <w:lang w:val="hr-HR"/>
        </w:rPr>
        <w:t xml:space="preserve">. točke 1. Uredbe o informiranju i sudjelovanju javnosti i zainteresirane javnosti u pitanjima zaštite okoliša (“Narodne novine” broj 64/08) </w:t>
      </w:r>
      <w:r w:rsidR="00093AE5">
        <w:rPr>
          <w:sz w:val="24"/>
          <w:szCs w:val="24"/>
          <w:lang w:val="hr-HR"/>
        </w:rPr>
        <w:t>daje</w:t>
      </w:r>
    </w:p>
    <w:p w:rsidR="004E2BF2" w:rsidRPr="00D24E95" w:rsidRDefault="004E2BF2" w:rsidP="004E2BF2">
      <w:pPr>
        <w:jc w:val="both"/>
        <w:rPr>
          <w:sz w:val="22"/>
          <w:szCs w:val="22"/>
          <w:lang w:val="hr-HR"/>
        </w:rPr>
      </w:pPr>
    </w:p>
    <w:p w:rsidR="004E2BF2" w:rsidRPr="00D24E95" w:rsidRDefault="004E2BF2" w:rsidP="004E2BF2">
      <w:pPr>
        <w:jc w:val="center"/>
        <w:rPr>
          <w:b/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I N F O R M A C I J U</w:t>
      </w:r>
    </w:p>
    <w:p w:rsidR="004E2BF2" w:rsidRPr="00D24E95" w:rsidRDefault="004E2BF2" w:rsidP="00D70BE1">
      <w:pPr>
        <w:jc w:val="center"/>
        <w:rPr>
          <w:b/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 xml:space="preserve">o zahtjevu </w:t>
      </w:r>
      <w:r w:rsidR="00FA0310" w:rsidRPr="00D24E95">
        <w:rPr>
          <w:b/>
          <w:sz w:val="24"/>
          <w:szCs w:val="24"/>
          <w:lang w:val="hr-HR"/>
        </w:rPr>
        <w:t>nositelja zahvata za provedbu postupka procjene utjecaja na okoliš retencije Reka, Grad Donja Stubica, Krapinsko-zagorska županija</w:t>
      </w:r>
    </w:p>
    <w:p w:rsidR="000E1381" w:rsidRPr="00D24E95" w:rsidRDefault="000E1381" w:rsidP="004E2BF2">
      <w:pPr>
        <w:jc w:val="both"/>
        <w:rPr>
          <w:b/>
          <w:sz w:val="24"/>
          <w:szCs w:val="24"/>
          <w:lang w:val="hr-HR"/>
        </w:rPr>
      </w:pPr>
    </w:p>
    <w:p w:rsidR="000E1381" w:rsidRPr="00D24E95" w:rsidRDefault="000E1381" w:rsidP="004E2BF2">
      <w:pPr>
        <w:jc w:val="both"/>
        <w:rPr>
          <w:b/>
          <w:sz w:val="24"/>
          <w:szCs w:val="24"/>
          <w:lang w:val="hr-HR"/>
        </w:rPr>
      </w:pP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Tijelo nadležno za provedbu postupka:</w:t>
      </w:r>
      <w:r w:rsidRPr="00D24E95">
        <w:rPr>
          <w:sz w:val="24"/>
          <w:szCs w:val="24"/>
          <w:lang w:val="hr-HR"/>
        </w:rPr>
        <w:t xml:space="preserve"> Upravni odjel za prostorno uređenje, gradnju i zaštitu okoliša, Magistratska 1, Krapina</w:t>
      </w:r>
      <w:r w:rsidR="005238EB" w:rsidRPr="00D24E95">
        <w:rPr>
          <w:sz w:val="24"/>
          <w:szCs w:val="24"/>
          <w:lang w:val="hr-HR"/>
        </w:rPr>
        <w:t>.</w:t>
      </w:r>
    </w:p>
    <w:p w:rsidR="004E2BF2" w:rsidRPr="00D24E95" w:rsidRDefault="004E2BF2" w:rsidP="004E2BF2">
      <w:pPr>
        <w:rPr>
          <w:sz w:val="24"/>
          <w:szCs w:val="24"/>
          <w:lang w:val="hr-HR"/>
        </w:rPr>
      </w:pPr>
    </w:p>
    <w:p w:rsidR="004E2BF2" w:rsidRPr="00D24E95" w:rsidRDefault="004E2BF2" w:rsidP="004E2BF2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Pravni temelj za vođenje postupka procjene utjecaja zahvata na okoliš</w:t>
      </w:r>
      <w:r w:rsidRPr="00D24E95">
        <w:rPr>
          <w:sz w:val="24"/>
          <w:szCs w:val="24"/>
          <w:lang w:val="hr-HR"/>
        </w:rPr>
        <w:t xml:space="preserve"> su odredbe članka </w:t>
      </w:r>
      <w:r w:rsidR="00532A83" w:rsidRPr="00D24E95">
        <w:rPr>
          <w:sz w:val="24"/>
          <w:szCs w:val="24"/>
          <w:lang w:val="hr-HR"/>
        </w:rPr>
        <w:t>76</w:t>
      </w:r>
      <w:r w:rsidR="0032323D" w:rsidRPr="00D24E95">
        <w:rPr>
          <w:sz w:val="24"/>
          <w:szCs w:val="24"/>
          <w:lang w:val="hr-HR"/>
        </w:rPr>
        <w:t xml:space="preserve">. </w:t>
      </w:r>
      <w:r w:rsidR="00532A83" w:rsidRPr="00D24E95">
        <w:rPr>
          <w:sz w:val="24"/>
          <w:szCs w:val="24"/>
          <w:lang w:val="hr-HR"/>
        </w:rPr>
        <w:t>do 94. Zakona o zaštiti okoliša i odredbe članka 4. do 2</w:t>
      </w:r>
      <w:r w:rsidR="00AA3E4B">
        <w:rPr>
          <w:sz w:val="24"/>
          <w:szCs w:val="24"/>
          <w:lang w:val="hr-HR"/>
        </w:rPr>
        <w:t>2</w:t>
      </w:r>
      <w:r w:rsidR="00532A83" w:rsidRPr="00D24E95">
        <w:rPr>
          <w:sz w:val="24"/>
          <w:szCs w:val="24"/>
          <w:lang w:val="hr-HR"/>
        </w:rPr>
        <w:t>. Uredbe o procjeni utjecaja zahvata na okoliš (“Narodne novine” broj 61/14, 3/17; dalje u tekstu: Uredba)</w:t>
      </w:r>
      <w:r w:rsidR="00AA3E4B">
        <w:rPr>
          <w:sz w:val="24"/>
          <w:szCs w:val="24"/>
          <w:lang w:val="hr-HR"/>
        </w:rPr>
        <w:t>, te odredbe Uredbe o ekološkoj mreži i nadležnostima javnih ustanova za upravljanje područjima ekološke mreže („Narodne novine“ broj 80/19) koje se odnose na provođenje Glavne ocjene zahvata u o</w:t>
      </w:r>
      <w:r w:rsidR="00905EC2">
        <w:rPr>
          <w:sz w:val="24"/>
          <w:szCs w:val="24"/>
          <w:lang w:val="hr-HR"/>
        </w:rPr>
        <w:t>k</w:t>
      </w:r>
      <w:r w:rsidR="00AA3E4B">
        <w:rPr>
          <w:sz w:val="24"/>
          <w:szCs w:val="24"/>
          <w:lang w:val="hr-HR"/>
        </w:rPr>
        <w:t>viru provođenja postupka procjene utjecaja na okoliš</w:t>
      </w:r>
      <w:r w:rsidR="00532A83" w:rsidRPr="00D24E95">
        <w:rPr>
          <w:sz w:val="24"/>
          <w:szCs w:val="24"/>
          <w:lang w:val="hr-HR"/>
        </w:rPr>
        <w:t xml:space="preserve">. </w:t>
      </w:r>
      <w:r w:rsidR="000F25DA">
        <w:rPr>
          <w:sz w:val="24"/>
          <w:szCs w:val="24"/>
          <w:lang w:val="hr-HR"/>
        </w:rPr>
        <w:t>Naime, z</w:t>
      </w:r>
      <w:r w:rsidR="00AA3E4B">
        <w:rPr>
          <w:sz w:val="24"/>
          <w:szCs w:val="24"/>
          <w:lang w:val="hr-HR"/>
        </w:rPr>
        <w:t>a</w:t>
      </w:r>
      <w:r w:rsidR="00532A83" w:rsidRPr="00D24E95">
        <w:rPr>
          <w:sz w:val="24"/>
          <w:szCs w:val="24"/>
          <w:lang w:val="hr-HR"/>
        </w:rPr>
        <w:t xml:space="preserve"> zahvat</w:t>
      </w:r>
      <w:r w:rsidR="00AA3E4B">
        <w:rPr>
          <w:sz w:val="24"/>
          <w:szCs w:val="24"/>
          <w:lang w:val="hr-HR"/>
        </w:rPr>
        <w:t>e</w:t>
      </w:r>
      <w:r w:rsidR="00532A83" w:rsidRPr="00D24E95">
        <w:rPr>
          <w:sz w:val="24"/>
          <w:szCs w:val="24"/>
          <w:lang w:val="hr-HR"/>
        </w:rPr>
        <w:t xml:space="preserve"> </w:t>
      </w:r>
      <w:r w:rsidR="00AA3E4B">
        <w:rPr>
          <w:sz w:val="24"/>
          <w:szCs w:val="24"/>
          <w:lang w:val="hr-HR"/>
        </w:rPr>
        <w:t>navedene</w:t>
      </w:r>
      <w:r w:rsidR="00532A83" w:rsidRPr="00D24E95">
        <w:rPr>
          <w:sz w:val="24"/>
          <w:szCs w:val="24"/>
          <w:lang w:val="hr-HR"/>
        </w:rPr>
        <w:t xml:space="preserve"> u točki 2.2. </w:t>
      </w:r>
      <w:r w:rsidR="00532A83" w:rsidRPr="00D24E95">
        <w:rPr>
          <w:i/>
          <w:iCs/>
          <w:sz w:val="24"/>
          <w:szCs w:val="24"/>
          <w:lang w:val="hr-HR"/>
        </w:rPr>
        <w:t>Kanali, nasipi i druge građevine za obranu od poplava i erozije obale</w:t>
      </w:r>
      <w:r w:rsidR="00905EC2">
        <w:rPr>
          <w:i/>
          <w:iCs/>
          <w:sz w:val="24"/>
          <w:szCs w:val="24"/>
          <w:lang w:val="hr-HR"/>
        </w:rPr>
        <w:t xml:space="preserve"> </w:t>
      </w:r>
      <w:r w:rsidR="00905EC2" w:rsidRPr="00905EC2">
        <w:rPr>
          <w:sz w:val="24"/>
          <w:szCs w:val="24"/>
          <w:lang w:val="hr-HR"/>
        </w:rPr>
        <w:t>iz Priloga I</w:t>
      </w:r>
      <w:r w:rsidR="00905EC2">
        <w:rPr>
          <w:sz w:val="24"/>
          <w:szCs w:val="24"/>
          <w:lang w:val="hr-HR"/>
        </w:rPr>
        <w:t>I</w:t>
      </w:r>
      <w:r w:rsidR="00905EC2" w:rsidRPr="00905EC2">
        <w:rPr>
          <w:sz w:val="24"/>
          <w:szCs w:val="24"/>
          <w:lang w:val="hr-HR"/>
        </w:rPr>
        <w:t>I. Uredbe</w:t>
      </w:r>
      <w:r w:rsidR="00905EC2">
        <w:rPr>
          <w:sz w:val="24"/>
          <w:szCs w:val="24"/>
          <w:lang w:val="hr-HR"/>
        </w:rPr>
        <w:t xml:space="preserve">, </w:t>
      </w:r>
      <w:r w:rsidR="00B05A5A">
        <w:rPr>
          <w:sz w:val="24"/>
          <w:szCs w:val="24"/>
          <w:lang w:val="hr-HR"/>
        </w:rPr>
        <w:t xml:space="preserve">potrebno je provesti </w:t>
      </w:r>
      <w:r w:rsidR="00905EC2">
        <w:rPr>
          <w:sz w:val="24"/>
          <w:szCs w:val="24"/>
          <w:lang w:val="hr-HR"/>
        </w:rPr>
        <w:t xml:space="preserve">postupak </w:t>
      </w:r>
      <w:r w:rsidR="002503CB">
        <w:rPr>
          <w:sz w:val="24"/>
          <w:szCs w:val="24"/>
          <w:lang w:val="hr-HR"/>
        </w:rPr>
        <w:t>ocjene o potrebi procjene utjecaja zahvata na okoliš</w:t>
      </w:r>
      <w:r w:rsidR="00B05A5A">
        <w:rPr>
          <w:sz w:val="24"/>
          <w:szCs w:val="24"/>
          <w:lang w:val="hr-HR"/>
        </w:rPr>
        <w:t>.</w:t>
      </w:r>
      <w:r w:rsidR="002503CB">
        <w:rPr>
          <w:sz w:val="24"/>
          <w:szCs w:val="24"/>
          <w:lang w:val="hr-HR"/>
        </w:rPr>
        <w:t xml:space="preserve"> </w:t>
      </w:r>
      <w:r w:rsidR="0093044F">
        <w:rPr>
          <w:sz w:val="24"/>
          <w:szCs w:val="24"/>
          <w:lang w:val="hr-HR"/>
        </w:rPr>
        <w:t>No, nositelj zahvata je temeljem odredbe članka 82. stavka 1. Zakona o zaštiti okoliša</w:t>
      </w:r>
      <w:r w:rsidR="00B05A5A">
        <w:rPr>
          <w:sz w:val="24"/>
          <w:szCs w:val="24"/>
          <w:lang w:val="hr-HR"/>
        </w:rPr>
        <w:t xml:space="preserve"> odmah</w:t>
      </w:r>
      <w:r w:rsidR="0093044F">
        <w:rPr>
          <w:sz w:val="24"/>
          <w:szCs w:val="24"/>
          <w:lang w:val="hr-HR"/>
        </w:rPr>
        <w:t xml:space="preserve"> podnio zahtjev za procjenu utjecaja </w:t>
      </w:r>
      <w:r w:rsidR="00B05A5A">
        <w:rPr>
          <w:sz w:val="24"/>
          <w:szCs w:val="24"/>
          <w:lang w:val="hr-HR"/>
        </w:rPr>
        <w:t>p</w:t>
      </w:r>
      <w:r w:rsidR="0093044F">
        <w:rPr>
          <w:sz w:val="24"/>
          <w:szCs w:val="24"/>
          <w:lang w:val="hr-HR"/>
        </w:rPr>
        <w:t>redmetnog zahvata na okoliš, za čiju provedbu je nadležan ovaj Upravni odjel.</w:t>
      </w:r>
      <w:r w:rsidR="00B05A5A">
        <w:rPr>
          <w:sz w:val="24"/>
          <w:szCs w:val="24"/>
          <w:lang w:val="hr-HR"/>
        </w:rPr>
        <w:t xml:space="preserve"> Postupak procjene se provodi jer nositelj zahvata planira izgradnju retencije Reka na područja Grada Donja Stubica.</w:t>
      </w: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Nositelj zahvata:</w:t>
      </w:r>
      <w:r w:rsidRPr="00D24E95">
        <w:rPr>
          <w:sz w:val="24"/>
          <w:szCs w:val="24"/>
          <w:lang w:val="hr-HR"/>
        </w:rPr>
        <w:t xml:space="preserve"> </w:t>
      </w:r>
      <w:r w:rsidR="003C6062" w:rsidRPr="00D24E95">
        <w:rPr>
          <w:sz w:val="24"/>
          <w:szCs w:val="24"/>
          <w:lang w:val="hr-HR"/>
        </w:rPr>
        <w:t>Hrvatske vode,</w:t>
      </w:r>
      <w:r w:rsidR="00366E94" w:rsidRPr="00D24E95">
        <w:rPr>
          <w:sz w:val="24"/>
          <w:szCs w:val="24"/>
          <w:lang w:val="hr-HR"/>
        </w:rPr>
        <w:t xml:space="preserve"> VGO za Gornju Savu</w:t>
      </w:r>
      <w:r w:rsidR="00905EC2">
        <w:rPr>
          <w:sz w:val="24"/>
          <w:szCs w:val="24"/>
          <w:lang w:val="hr-HR"/>
        </w:rPr>
        <w:t>,</w:t>
      </w:r>
      <w:r w:rsidR="003C6062" w:rsidRPr="00D24E95">
        <w:rPr>
          <w:sz w:val="24"/>
          <w:szCs w:val="24"/>
          <w:lang w:val="hr-HR"/>
        </w:rPr>
        <w:t xml:space="preserve"> Ulica grada Vukovara 2</w:t>
      </w:r>
      <w:r w:rsidR="00366E94" w:rsidRPr="00D24E95">
        <w:rPr>
          <w:sz w:val="24"/>
          <w:szCs w:val="24"/>
          <w:lang w:val="hr-HR"/>
        </w:rPr>
        <w:t>71</w:t>
      </w:r>
      <w:r w:rsidR="003C6062" w:rsidRPr="00D24E95">
        <w:rPr>
          <w:sz w:val="24"/>
          <w:szCs w:val="24"/>
          <w:lang w:val="hr-HR"/>
        </w:rPr>
        <w:t>, Zagreb</w:t>
      </w:r>
      <w:r w:rsidR="005238EB" w:rsidRPr="00D24E95">
        <w:rPr>
          <w:sz w:val="24"/>
          <w:szCs w:val="24"/>
          <w:lang w:val="hr-HR"/>
        </w:rPr>
        <w:t>.</w:t>
      </w:r>
    </w:p>
    <w:p w:rsidR="003C6062" w:rsidRPr="00D24E95" w:rsidRDefault="003C6062" w:rsidP="004E2BF2">
      <w:pPr>
        <w:jc w:val="both"/>
        <w:rPr>
          <w:sz w:val="24"/>
          <w:szCs w:val="24"/>
          <w:lang w:val="hr-HR"/>
        </w:rPr>
      </w:pPr>
    </w:p>
    <w:p w:rsidR="003C6062" w:rsidRPr="00D24E95" w:rsidRDefault="004E2BF2" w:rsidP="004E2BF2">
      <w:pPr>
        <w:jc w:val="both"/>
        <w:rPr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Lokacija zahvata</w:t>
      </w:r>
      <w:r w:rsidRPr="00D24E95">
        <w:rPr>
          <w:sz w:val="24"/>
          <w:szCs w:val="24"/>
          <w:lang w:val="hr-HR"/>
        </w:rPr>
        <w:t xml:space="preserve"> </w:t>
      </w:r>
    </w:p>
    <w:p w:rsidR="004E2BF2" w:rsidRPr="00D24E95" w:rsidRDefault="00366E94" w:rsidP="004E2BF2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D24E95">
        <w:rPr>
          <w:sz w:val="24"/>
          <w:szCs w:val="24"/>
          <w:lang w:val="hr-HR"/>
        </w:rPr>
        <w:t>Zahvat je p</w:t>
      </w:r>
      <w:r w:rsidR="00AB354C" w:rsidRPr="00D24E95">
        <w:rPr>
          <w:sz w:val="24"/>
          <w:szCs w:val="24"/>
          <w:lang w:val="hr-HR"/>
        </w:rPr>
        <w:t>l</w:t>
      </w:r>
      <w:r w:rsidRPr="00D24E95">
        <w:rPr>
          <w:sz w:val="24"/>
          <w:szCs w:val="24"/>
          <w:lang w:val="hr-HR"/>
        </w:rPr>
        <w:t>aniran na prostoru naselja Donja Podgora, u sklopu katastarske općine S</w:t>
      </w:r>
      <w:r w:rsidR="00AB354C" w:rsidRPr="00D24E95">
        <w:rPr>
          <w:sz w:val="24"/>
          <w:szCs w:val="24"/>
          <w:lang w:val="hr-HR"/>
        </w:rPr>
        <w:t>t</w:t>
      </w:r>
      <w:r w:rsidRPr="00D24E95">
        <w:rPr>
          <w:sz w:val="24"/>
          <w:szCs w:val="24"/>
          <w:lang w:val="hr-HR"/>
        </w:rPr>
        <w:t>ubičko Prigorje, Grad</w:t>
      </w:r>
      <w:r w:rsidR="0023289A">
        <w:rPr>
          <w:sz w:val="24"/>
          <w:szCs w:val="24"/>
          <w:lang w:val="hr-HR"/>
        </w:rPr>
        <w:t>a</w:t>
      </w:r>
      <w:r w:rsidRPr="00D24E95">
        <w:rPr>
          <w:sz w:val="24"/>
          <w:szCs w:val="24"/>
          <w:lang w:val="hr-HR"/>
        </w:rPr>
        <w:t xml:space="preserve"> Donja Stubica, u Krapinsko-zagorskoj županiji</w:t>
      </w:r>
      <w:r w:rsidR="00AB354C" w:rsidRPr="00D24E95">
        <w:rPr>
          <w:sz w:val="24"/>
          <w:szCs w:val="24"/>
          <w:lang w:val="hr-HR"/>
        </w:rPr>
        <w:t>.</w:t>
      </w: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Sažeti opis zahvata</w:t>
      </w:r>
      <w:r w:rsidRPr="00D24E95">
        <w:rPr>
          <w:sz w:val="24"/>
          <w:szCs w:val="24"/>
          <w:lang w:val="hr-HR"/>
        </w:rPr>
        <w:t xml:space="preserve"> </w:t>
      </w:r>
    </w:p>
    <w:p w:rsidR="00B05A5A" w:rsidRPr="00FF3C0C" w:rsidRDefault="00B05A5A" w:rsidP="00FF3C0C">
      <w:pPr>
        <w:jc w:val="both"/>
        <w:rPr>
          <w:color w:val="FF0000"/>
          <w:sz w:val="24"/>
          <w:szCs w:val="24"/>
          <w:lang w:val="hr-HR"/>
        </w:rPr>
      </w:pPr>
      <w:r w:rsidRPr="009D231C">
        <w:rPr>
          <w:sz w:val="24"/>
          <w:szCs w:val="24"/>
          <w:lang w:val="hr-HR" w:eastAsia="en-US"/>
        </w:rPr>
        <w:t>Predmetnim zahvatom planira se izgradnja retencije Reka na području Grada Donja Stubica.</w:t>
      </w:r>
      <w:r>
        <w:rPr>
          <w:sz w:val="24"/>
          <w:szCs w:val="24"/>
          <w:lang w:val="hr-HR" w:eastAsia="en-US"/>
        </w:rPr>
        <w:t xml:space="preserve"> Temeljna funkcija ove retencije je redukcija velikih voda sa sliva iznad retencije kako bi super</w:t>
      </w:r>
      <w:r w:rsidR="00AC114B">
        <w:rPr>
          <w:sz w:val="24"/>
          <w:szCs w:val="24"/>
          <w:lang w:val="hr-HR" w:eastAsia="en-US"/>
        </w:rPr>
        <w:t>ponirani</w:t>
      </w:r>
      <w:r>
        <w:rPr>
          <w:sz w:val="24"/>
          <w:szCs w:val="24"/>
          <w:lang w:val="hr-HR" w:eastAsia="en-US"/>
        </w:rPr>
        <w:t xml:space="preserve"> vodni valovi ispod brane, zajedno s vodnim valovima na ostalim dijelovima sliva Topličine, bili tolerantnih vrijednosti i smanjili rizik od poplave u Donjoj Stubici i Stubičkim </w:t>
      </w:r>
      <w:r>
        <w:rPr>
          <w:sz w:val="24"/>
          <w:szCs w:val="24"/>
          <w:lang w:val="hr-HR" w:eastAsia="en-US"/>
        </w:rPr>
        <w:lastRenderedPageBreak/>
        <w:t>Toplicama.</w:t>
      </w:r>
      <w:r w:rsidRPr="009D231C">
        <w:rPr>
          <w:sz w:val="24"/>
          <w:szCs w:val="24"/>
          <w:lang w:val="hr-HR" w:eastAsia="en-US"/>
        </w:rPr>
        <w:t xml:space="preserve"> Glavni element zahvata su nasuta zemljana brana i evakuacijski element brane. Predmetna retencija planirana je s temeljnim ispustom </w:t>
      </w:r>
      <w:r>
        <w:rPr>
          <w:sz w:val="24"/>
          <w:szCs w:val="24"/>
          <w:lang w:val="hr-HR" w:eastAsia="en-US"/>
        </w:rPr>
        <w:t xml:space="preserve"> promjera </w:t>
      </w:r>
      <w:r w:rsidRPr="009D231C">
        <w:rPr>
          <w:sz w:val="24"/>
          <w:szCs w:val="24"/>
          <w:lang w:val="hr-HR" w:eastAsia="en-US"/>
        </w:rPr>
        <w:t>1.000 mm, sigurnosnim preljevom preko krune brane te zajedničkim slapištem za vode iz temeljnog ispusta i eventualne vode koje bi se evakuirale preko preljeva. Glavni elementi za dimenzioniranje brane i evakuacijskih dijelova građevine određeni su prema hidrološkom proračunu za velike vodne valove 100-god i 1.000-god. razdoblja pojavljivanja. Volumen retencije za 100-god. veliki vodni val iznosi 131.970 m³, a za 1.000-god. 148.610 m³. Zahvatom je previđena izvedba brane s kotom krune 274,60 m n.m. pri čemu bi duljina brane u kruni iznosila 112 m. Uz izvedbu temeljnog klina najveće dubine oko 3,0 m, na najvišem dijelu, u dolini potoka, brana od dna iskopa temeljnog klina do krune imala bi visinu oko 15,0 m. Usvojen je zonirani poprečni presjek s centralnom vertikalnom glinenom jezgrom koja osigurava vododrživost brane te širokom potpornom zonom od kamenog materijala. Nagib uzvodnog i nizvodnog pokosa nožica brane iznosi 1:2,5. Ispod glinene jezgre projektiran je temeljni klin dubine oko 3,0 m na koji se prema nizvodnoj nožici nastavlja glineni tepih debljine 1,0 m. Razlog za projektno rješenje s temeljnim klinom polazi od činjenice da su u temeljnom tlu registrirani aluvijalno-proluvijalni materijali srednje do vrlo dobre propusnosti. Isti su razlozi i za glineni tepih kojim se produžio put procjeđivanja i time smanjili izlazni gradijenti. Ukupni volumen nasute brane iznosi oko 32.000 m³. Glinena jezgra brane i glineni tepih predviđaju se izvesti od gline iz nalazišta materijala koje bi se formiralo na području buduće retencije. Procijenjene količine za izgradnju jezgre, klina i tepiha iznose oko 6.000 m³ glinovitog materijala. Usvojena širina krune brane je 4,0 m kako bi se omogućila komunikacija u funkciji održavanja evakuacijskih tijela retencije i same pregrade. Uzduž nizvodne nožice brane je predviđena izvedba drenažnog jarka koji služi za prihvat procjednih voda kroz tijelo brane i kroz temeljno tlo koje se odvode u slapište temeljnog ispusta.</w:t>
      </w:r>
      <w:r>
        <w:rPr>
          <w:sz w:val="24"/>
          <w:szCs w:val="24"/>
          <w:lang w:val="hr-HR" w:eastAsia="en-US"/>
        </w:rPr>
        <w:t xml:space="preserve"> </w:t>
      </w:r>
    </w:p>
    <w:p w:rsidR="009C34E1" w:rsidRPr="009566E4" w:rsidRDefault="00B05A5A" w:rsidP="00B05A5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DC2766">
        <w:rPr>
          <w:color w:val="1C1C1C"/>
          <w:sz w:val="24"/>
          <w:szCs w:val="24"/>
          <w:lang w:val="hr-HR"/>
        </w:rPr>
        <w:t>Postojeći</w:t>
      </w:r>
      <w:r w:rsidRPr="00DC2766">
        <w:rPr>
          <w:color w:val="1C1C1C"/>
          <w:spacing w:val="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šumski</w:t>
      </w:r>
      <w:r w:rsidRPr="00DC2766">
        <w:rPr>
          <w:color w:val="1C1C1C"/>
          <w:spacing w:val="18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put</w:t>
      </w:r>
      <w:r w:rsidRPr="00DC2766">
        <w:rPr>
          <w:color w:val="1C1C1C"/>
          <w:spacing w:val="-1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će</w:t>
      </w:r>
      <w:r w:rsidRPr="00DC2766">
        <w:rPr>
          <w:color w:val="1C1C1C"/>
          <w:spacing w:val="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se</w:t>
      </w:r>
      <w:r w:rsidRPr="00DC2766">
        <w:rPr>
          <w:color w:val="1C1C1C"/>
          <w:spacing w:val="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izmjestiti</w:t>
      </w:r>
      <w:r w:rsidRPr="00DC2766">
        <w:rPr>
          <w:color w:val="1C1C1C"/>
          <w:spacing w:val="1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u</w:t>
      </w:r>
      <w:r w:rsidRPr="00DC2766">
        <w:rPr>
          <w:color w:val="1C1C1C"/>
          <w:spacing w:val="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lijevi</w:t>
      </w:r>
      <w:r w:rsidRPr="00DC2766">
        <w:rPr>
          <w:color w:val="1C1C1C"/>
          <w:spacing w:val="6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bok</w:t>
      </w:r>
      <w:r w:rsidRPr="00DC2766">
        <w:rPr>
          <w:color w:val="1C1C1C"/>
          <w:spacing w:val="8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retencije</w:t>
      </w:r>
      <w:r w:rsidRPr="00DC2766">
        <w:rPr>
          <w:color w:val="1C1C1C"/>
          <w:spacing w:val="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na</w:t>
      </w:r>
      <w:r w:rsidRPr="00DC2766">
        <w:rPr>
          <w:color w:val="1C1C1C"/>
          <w:spacing w:val="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duljini</w:t>
      </w:r>
      <w:r w:rsidRPr="00DC2766">
        <w:rPr>
          <w:color w:val="1C1C1C"/>
          <w:spacing w:val="1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od</w:t>
      </w:r>
      <w:r w:rsidRPr="00DC2766">
        <w:rPr>
          <w:color w:val="1C1C1C"/>
          <w:spacing w:val="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oko</w:t>
      </w:r>
      <w:r w:rsidRPr="00DC2766">
        <w:rPr>
          <w:color w:val="1C1C1C"/>
          <w:spacing w:val="8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192</w:t>
      </w:r>
      <w:r w:rsidRPr="00DC2766">
        <w:rPr>
          <w:color w:val="1C1C1C"/>
          <w:spacing w:val="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m.</w:t>
      </w:r>
      <w:r w:rsidRPr="00DC2766">
        <w:rPr>
          <w:color w:val="1C1C1C"/>
          <w:spacing w:val="-1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Planirana</w:t>
      </w:r>
      <w:r w:rsidRPr="00DC2766">
        <w:rPr>
          <w:color w:val="1C1C1C"/>
          <w:spacing w:val="3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je</w:t>
      </w:r>
      <w:r w:rsidRPr="00DC2766">
        <w:rPr>
          <w:color w:val="1C1C1C"/>
          <w:spacing w:val="2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širina</w:t>
      </w:r>
      <w:r w:rsidRPr="00DC2766">
        <w:rPr>
          <w:color w:val="1C1C1C"/>
          <w:spacing w:val="3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puta</w:t>
      </w:r>
      <w:r w:rsidRPr="00DC2766">
        <w:rPr>
          <w:color w:val="1C1C1C"/>
          <w:spacing w:val="2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4</w:t>
      </w:r>
      <w:r w:rsidRPr="00DC2766">
        <w:rPr>
          <w:color w:val="1C1C1C"/>
          <w:spacing w:val="30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m,</w:t>
      </w:r>
      <w:r w:rsidRPr="00DC2766">
        <w:rPr>
          <w:color w:val="1C1C1C"/>
          <w:spacing w:val="37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uz bankine</w:t>
      </w:r>
      <w:r w:rsidRPr="00DC2766">
        <w:rPr>
          <w:color w:val="1C1C1C"/>
          <w:spacing w:val="9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</w:t>
      </w:r>
      <w:r w:rsidRPr="00DC2766">
        <w:rPr>
          <w:color w:val="1C1C1C"/>
          <w:spacing w:val="10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obje</w:t>
      </w:r>
      <w:r w:rsidRPr="00DC2766">
        <w:rPr>
          <w:color w:val="1C1C1C"/>
          <w:spacing w:val="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strane</w:t>
      </w:r>
      <w:r w:rsidRPr="00DC2766">
        <w:rPr>
          <w:color w:val="1C1C1C"/>
          <w:spacing w:val="1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u</w:t>
      </w:r>
      <w:r w:rsidRPr="00DC2766">
        <w:rPr>
          <w:color w:val="1C1C1C"/>
          <w:spacing w:val="1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širini</w:t>
      </w:r>
      <w:r w:rsidRPr="00DC2766">
        <w:rPr>
          <w:color w:val="1C1C1C"/>
          <w:spacing w:val="9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0,5</w:t>
      </w:r>
      <w:r w:rsidRPr="00DC2766">
        <w:rPr>
          <w:color w:val="1C1C1C"/>
          <w:spacing w:val="8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m,</w:t>
      </w:r>
      <w:r w:rsidRPr="00DC2766">
        <w:rPr>
          <w:color w:val="1C1C1C"/>
          <w:spacing w:val="9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sve</w:t>
      </w:r>
      <w:r w:rsidRPr="00DC2766">
        <w:rPr>
          <w:color w:val="1C1C1C"/>
          <w:spacing w:val="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u</w:t>
      </w:r>
      <w:r w:rsidRPr="00DC2766">
        <w:rPr>
          <w:color w:val="1C1C1C"/>
          <w:spacing w:val="16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pojasu</w:t>
      </w:r>
      <w:r w:rsidRPr="00DC2766">
        <w:rPr>
          <w:color w:val="1C1C1C"/>
          <w:spacing w:val="9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obuhvata</w:t>
      </w:r>
      <w:r w:rsidRPr="00DC2766">
        <w:rPr>
          <w:color w:val="1C1C1C"/>
          <w:spacing w:val="20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brane. Kolnički</w:t>
      </w:r>
      <w:r w:rsidRPr="00DC2766">
        <w:rPr>
          <w:color w:val="1C1C1C"/>
          <w:spacing w:val="1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zastor</w:t>
      </w:r>
      <w:r w:rsidRPr="00DC2766">
        <w:rPr>
          <w:color w:val="1C1C1C"/>
          <w:spacing w:val="16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će</w:t>
      </w:r>
      <w:r w:rsidRPr="00DC2766">
        <w:rPr>
          <w:color w:val="1C1C1C"/>
          <w:spacing w:val="1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se</w:t>
      </w:r>
      <w:r w:rsidRPr="00DC2766">
        <w:rPr>
          <w:color w:val="1C1C1C"/>
          <w:spacing w:val="10"/>
          <w:sz w:val="24"/>
          <w:szCs w:val="24"/>
          <w:lang w:val="hr-HR"/>
        </w:rPr>
        <w:t xml:space="preserve"> </w:t>
      </w:r>
      <w:r w:rsidRPr="00DC2766">
        <w:rPr>
          <w:color w:val="1C1C1C"/>
          <w:w w:val="103"/>
          <w:sz w:val="24"/>
          <w:szCs w:val="24"/>
          <w:lang w:val="hr-HR"/>
        </w:rPr>
        <w:t xml:space="preserve">nasipati </w:t>
      </w:r>
      <w:r w:rsidRPr="00DC2766">
        <w:rPr>
          <w:color w:val="1C1C1C"/>
          <w:sz w:val="24"/>
          <w:szCs w:val="24"/>
          <w:lang w:val="hr-HR"/>
        </w:rPr>
        <w:t>kamenom</w:t>
      </w:r>
      <w:r w:rsidRPr="00DC2766">
        <w:rPr>
          <w:color w:val="1C1C1C"/>
          <w:spacing w:val="5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 xml:space="preserve">drobljencem </w:t>
      </w:r>
      <w:r w:rsidRPr="00DC2766">
        <w:rPr>
          <w:color w:val="1C1C1C"/>
          <w:spacing w:val="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debljine</w:t>
      </w:r>
      <w:r w:rsidRPr="00DC2766">
        <w:rPr>
          <w:color w:val="1C1C1C"/>
          <w:spacing w:val="49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0,3</w:t>
      </w:r>
      <w:r w:rsidRPr="00DC2766">
        <w:rPr>
          <w:color w:val="1C1C1C"/>
          <w:spacing w:val="47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m.</w:t>
      </w:r>
      <w:r w:rsidRPr="00DC2766">
        <w:rPr>
          <w:color w:val="1C1C1C"/>
          <w:spacing w:val="36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Po</w:t>
      </w:r>
      <w:r w:rsidRPr="00DC2766">
        <w:rPr>
          <w:color w:val="1C1C1C"/>
          <w:spacing w:val="5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završetku</w:t>
      </w:r>
      <w:r w:rsidRPr="00DC2766">
        <w:rPr>
          <w:color w:val="1C1C1C"/>
          <w:spacing w:val="5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svih</w:t>
      </w:r>
      <w:r w:rsidRPr="00DC2766">
        <w:rPr>
          <w:color w:val="1C1C1C"/>
          <w:spacing w:val="5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radova</w:t>
      </w:r>
      <w:r w:rsidRPr="00DC2766">
        <w:rPr>
          <w:color w:val="1C1C1C"/>
          <w:spacing w:val="47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na</w:t>
      </w:r>
      <w:r w:rsidRPr="00DC2766">
        <w:rPr>
          <w:color w:val="1C1C1C"/>
          <w:spacing w:val="4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objektima, zatrpat</w:t>
      </w:r>
      <w:r w:rsidRPr="00DC2766">
        <w:rPr>
          <w:color w:val="1C1C1C"/>
          <w:spacing w:val="50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će</w:t>
      </w:r>
      <w:r w:rsidRPr="00DC2766">
        <w:rPr>
          <w:color w:val="1C1C1C"/>
          <w:spacing w:val="2"/>
          <w:sz w:val="24"/>
          <w:szCs w:val="24"/>
          <w:lang w:val="hr-HR"/>
        </w:rPr>
        <w:t xml:space="preserve"> </w:t>
      </w:r>
      <w:r w:rsidRPr="00DC2766">
        <w:rPr>
          <w:color w:val="1C1C1C"/>
          <w:w w:val="101"/>
          <w:sz w:val="24"/>
          <w:szCs w:val="24"/>
          <w:lang w:val="hr-HR"/>
        </w:rPr>
        <w:t xml:space="preserve">se </w:t>
      </w:r>
      <w:r w:rsidRPr="00DC2766">
        <w:rPr>
          <w:color w:val="1C1C1C"/>
          <w:sz w:val="24"/>
          <w:szCs w:val="24"/>
          <w:lang w:val="hr-HR"/>
        </w:rPr>
        <w:t>površina</w:t>
      </w:r>
      <w:r w:rsidRPr="00DC2766">
        <w:rPr>
          <w:color w:val="1C1C1C"/>
          <w:spacing w:val="14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oko</w:t>
      </w:r>
      <w:r w:rsidRPr="00DC2766">
        <w:rPr>
          <w:color w:val="1C1C1C"/>
          <w:spacing w:val="10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objekata</w:t>
      </w:r>
      <w:r w:rsidRPr="00DC2766">
        <w:rPr>
          <w:color w:val="1C1C1C"/>
          <w:spacing w:val="23"/>
          <w:sz w:val="24"/>
          <w:szCs w:val="24"/>
          <w:lang w:val="hr-HR"/>
        </w:rPr>
        <w:t xml:space="preserve"> </w:t>
      </w:r>
      <w:r w:rsidRPr="00DC2766">
        <w:rPr>
          <w:color w:val="1C1C1C"/>
          <w:w w:val="83"/>
          <w:sz w:val="24"/>
          <w:szCs w:val="24"/>
          <w:lang w:val="hr-HR"/>
        </w:rPr>
        <w:t>i</w:t>
      </w:r>
      <w:r w:rsidRPr="00DC2766">
        <w:rPr>
          <w:color w:val="1C1C1C"/>
          <w:spacing w:val="40"/>
          <w:w w:val="8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postojećeg</w:t>
      </w:r>
      <w:r w:rsidRPr="00DC2766">
        <w:rPr>
          <w:color w:val="1C1C1C"/>
          <w:spacing w:val="-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korita,</w:t>
      </w:r>
      <w:r w:rsidRPr="00DC2766">
        <w:rPr>
          <w:color w:val="1C1C1C"/>
          <w:spacing w:val="1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a</w:t>
      </w:r>
      <w:r w:rsidRPr="00DC2766">
        <w:rPr>
          <w:color w:val="1C1C1C"/>
          <w:spacing w:val="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obale</w:t>
      </w:r>
      <w:r w:rsidRPr="00DC2766">
        <w:rPr>
          <w:color w:val="1C1C1C"/>
          <w:spacing w:val="1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vodotoka</w:t>
      </w:r>
      <w:r w:rsidRPr="00DC2766">
        <w:rPr>
          <w:color w:val="1C1C1C"/>
          <w:spacing w:val="15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će</w:t>
      </w:r>
      <w:r w:rsidRPr="00DC2766">
        <w:rPr>
          <w:color w:val="1C1C1C"/>
          <w:spacing w:val="11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se</w:t>
      </w:r>
      <w:r w:rsidRPr="00DC2766">
        <w:rPr>
          <w:color w:val="1C1C1C"/>
          <w:spacing w:val="8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humusirati</w:t>
      </w:r>
      <w:r w:rsidRPr="00DC2766">
        <w:rPr>
          <w:color w:val="1C1C1C"/>
          <w:spacing w:val="17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i</w:t>
      </w:r>
      <w:r w:rsidRPr="00DC2766">
        <w:rPr>
          <w:color w:val="1C1C1C"/>
          <w:spacing w:val="10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zatravniti</w:t>
      </w:r>
      <w:r w:rsidRPr="00DC2766">
        <w:rPr>
          <w:color w:val="1C1C1C"/>
          <w:spacing w:val="1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u</w:t>
      </w:r>
      <w:r w:rsidRPr="00DC2766">
        <w:rPr>
          <w:color w:val="1C1C1C"/>
          <w:spacing w:val="8"/>
          <w:sz w:val="24"/>
          <w:szCs w:val="24"/>
          <w:lang w:val="hr-HR"/>
        </w:rPr>
        <w:t xml:space="preserve"> </w:t>
      </w:r>
      <w:r w:rsidRPr="00DC2766">
        <w:rPr>
          <w:color w:val="1C1C1C"/>
          <w:w w:val="103"/>
          <w:sz w:val="24"/>
          <w:szCs w:val="24"/>
          <w:lang w:val="hr-HR"/>
        </w:rPr>
        <w:t xml:space="preserve">skladu </w:t>
      </w:r>
      <w:r w:rsidRPr="00DC2766">
        <w:rPr>
          <w:color w:val="1C1C1C"/>
          <w:w w:val="109"/>
          <w:sz w:val="24"/>
          <w:szCs w:val="24"/>
          <w:lang w:val="hr-HR"/>
        </w:rPr>
        <w:t>s</w:t>
      </w:r>
      <w:r w:rsidRPr="00DC2766">
        <w:rPr>
          <w:color w:val="1C1C1C"/>
          <w:spacing w:val="2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vanjskim</w:t>
      </w:r>
      <w:r w:rsidRPr="00DC2766">
        <w:rPr>
          <w:color w:val="1C1C1C"/>
          <w:spacing w:val="9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>uređenjem</w:t>
      </w:r>
      <w:r w:rsidRPr="00DC2766">
        <w:rPr>
          <w:color w:val="1C1C1C"/>
          <w:spacing w:val="13"/>
          <w:sz w:val="24"/>
          <w:szCs w:val="24"/>
          <w:lang w:val="hr-HR"/>
        </w:rPr>
        <w:t xml:space="preserve"> </w:t>
      </w:r>
      <w:r w:rsidRPr="00DC2766">
        <w:rPr>
          <w:color w:val="1C1C1C"/>
          <w:sz w:val="24"/>
          <w:szCs w:val="24"/>
          <w:lang w:val="hr-HR"/>
        </w:rPr>
        <w:t xml:space="preserve">pregrade. </w:t>
      </w:r>
      <w:r w:rsidRPr="009566E4">
        <w:rPr>
          <w:sz w:val="24"/>
          <w:szCs w:val="24"/>
          <w:lang w:val="hr-HR"/>
        </w:rPr>
        <w:t>Za</w:t>
      </w:r>
      <w:r w:rsidRPr="009566E4">
        <w:rPr>
          <w:spacing w:val="7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utvrđivanje</w:t>
      </w:r>
      <w:r w:rsidRPr="009566E4">
        <w:rPr>
          <w:spacing w:val="23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pogodnosti</w:t>
      </w:r>
      <w:r w:rsidRPr="009566E4">
        <w:rPr>
          <w:spacing w:val="12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i</w:t>
      </w:r>
      <w:r w:rsidRPr="009566E4">
        <w:rPr>
          <w:spacing w:val="7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količine</w:t>
      </w:r>
      <w:r w:rsidRPr="009566E4">
        <w:rPr>
          <w:spacing w:val="19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iskoristivog</w:t>
      </w:r>
      <w:r w:rsidRPr="009566E4">
        <w:rPr>
          <w:spacing w:val="9"/>
          <w:sz w:val="24"/>
          <w:szCs w:val="24"/>
          <w:lang w:val="hr-HR"/>
        </w:rPr>
        <w:t xml:space="preserve"> </w:t>
      </w:r>
      <w:r w:rsidRPr="009566E4">
        <w:rPr>
          <w:w w:val="102"/>
          <w:sz w:val="24"/>
          <w:szCs w:val="24"/>
          <w:lang w:val="hr-HR"/>
        </w:rPr>
        <w:t xml:space="preserve">glinenog </w:t>
      </w:r>
      <w:r w:rsidRPr="009566E4">
        <w:rPr>
          <w:sz w:val="24"/>
          <w:szCs w:val="24"/>
          <w:lang w:val="hr-HR"/>
        </w:rPr>
        <w:t>materijala</w:t>
      </w:r>
      <w:r w:rsidRPr="009566E4">
        <w:rPr>
          <w:spacing w:val="3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za</w:t>
      </w:r>
      <w:r w:rsidRPr="009566E4">
        <w:rPr>
          <w:spacing w:val="1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ugradnju</w:t>
      </w:r>
      <w:r w:rsidRPr="009566E4">
        <w:rPr>
          <w:spacing w:val="16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u tijelo</w:t>
      </w:r>
      <w:r w:rsidRPr="009566E4">
        <w:rPr>
          <w:spacing w:val="10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brane</w:t>
      </w:r>
      <w:r w:rsidRPr="009566E4">
        <w:rPr>
          <w:spacing w:val="3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ispitano</w:t>
      </w:r>
      <w:r w:rsidRPr="009566E4">
        <w:rPr>
          <w:spacing w:val="12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je</w:t>
      </w:r>
      <w:r w:rsidRPr="009566E4">
        <w:rPr>
          <w:spacing w:val="3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potencijalno</w:t>
      </w:r>
      <w:r w:rsidRPr="009566E4">
        <w:rPr>
          <w:spacing w:val="15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nalazište</w:t>
      </w:r>
      <w:r w:rsidRPr="009566E4">
        <w:rPr>
          <w:spacing w:val="5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koje</w:t>
      </w:r>
      <w:r w:rsidRPr="009566E4">
        <w:rPr>
          <w:spacing w:val="5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se</w:t>
      </w:r>
      <w:r w:rsidRPr="009566E4">
        <w:rPr>
          <w:spacing w:val="1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nalazi</w:t>
      </w:r>
      <w:r w:rsidRPr="009566E4">
        <w:rPr>
          <w:spacing w:val="6"/>
          <w:sz w:val="24"/>
          <w:szCs w:val="24"/>
          <w:lang w:val="hr-HR"/>
        </w:rPr>
        <w:t xml:space="preserve"> </w:t>
      </w:r>
      <w:r w:rsidRPr="009566E4">
        <w:rPr>
          <w:w w:val="103"/>
          <w:sz w:val="24"/>
          <w:szCs w:val="24"/>
          <w:lang w:val="hr-HR"/>
        </w:rPr>
        <w:t xml:space="preserve">unutar </w:t>
      </w:r>
      <w:r w:rsidRPr="009566E4">
        <w:rPr>
          <w:sz w:val="24"/>
          <w:szCs w:val="24"/>
          <w:lang w:val="hr-HR"/>
        </w:rPr>
        <w:t>retencijskog</w:t>
      </w:r>
      <w:r w:rsidRPr="009566E4">
        <w:rPr>
          <w:spacing w:val="14"/>
          <w:sz w:val="24"/>
          <w:szCs w:val="24"/>
          <w:lang w:val="hr-HR"/>
        </w:rPr>
        <w:t xml:space="preserve"> </w:t>
      </w:r>
      <w:r w:rsidRPr="009566E4">
        <w:rPr>
          <w:sz w:val="24"/>
          <w:szCs w:val="24"/>
          <w:lang w:val="hr-HR"/>
        </w:rPr>
        <w:t>prostora, te je identificirana i dodatna potencijalna lokacija nalazišta glinenog materijala.</w:t>
      </w: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jc w:val="both"/>
        <w:rPr>
          <w:b/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Sažet</w:t>
      </w:r>
      <w:r w:rsidR="00350970">
        <w:rPr>
          <w:b/>
          <w:sz w:val="24"/>
          <w:szCs w:val="24"/>
          <w:lang w:val="hr-HR"/>
        </w:rPr>
        <w:t>ak</w:t>
      </w:r>
      <w:r w:rsidRPr="00D24E95">
        <w:rPr>
          <w:b/>
          <w:sz w:val="24"/>
          <w:szCs w:val="24"/>
          <w:lang w:val="hr-HR"/>
        </w:rPr>
        <w:t xml:space="preserve"> postupka</w:t>
      </w:r>
    </w:p>
    <w:p w:rsidR="004E2BF2" w:rsidRPr="00D24E95" w:rsidRDefault="00350970" w:rsidP="004E2BF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Upravni odjel</w:t>
      </w:r>
      <w:r w:rsidRPr="00735ADF">
        <w:rPr>
          <w:b/>
          <w:sz w:val="24"/>
          <w:szCs w:val="24"/>
        </w:rPr>
        <w:t xml:space="preserve"> </w:t>
      </w:r>
      <w:r w:rsidRPr="00735ADF">
        <w:rPr>
          <w:sz w:val="24"/>
          <w:szCs w:val="24"/>
        </w:rPr>
        <w:t xml:space="preserve">odlukom imenuje savjetodavno stručno povjerenstvo iz redova stručnjaka, predstavnika tijela određenih posebnim propisom, predstavnika jedinica lokalne i regionalne samouprave, te predstavnika ministarstava. Povjerenstvo radi na sjednicama, daje prijedlog za upućivanje studije na javnu raspravu i na kraju donosi mišljenje o prihvatljivosti zahvata. </w:t>
      </w:r>
      <w:r w:rsidR="00AE55D4">
        <w:rPr>
          <w:sz w:val="24"/>
          <w:szCs w:val="24"/>
        </w:rPr>
        <w:t>Upravni odjel</w:t>
      </w:r>
      <w:r w:rsidRPr="00735ADF">
        <w:rPr>
          <w:sz w:val="24"/>
          <w:szCs w:val="24"/>
        </w:rPr>
        <w:t xml:space="preserve"> razmatra prijedlog povjerenstva i donosi odluku o upućivanju studije na javnu raspravu te isto tako razmatra mišljenje povjerenstva i donosi rješenje o prihvatljivosti zahvata za okoliš.</w:t>
      </w: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jc w:val="both"/>
        <w:rPr>
          <w:b/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 xml:space="preserve">Nadležna tijela i </w:t>
      </w:r>
      <w:r w:rsidR="00AE55D4">
        <w:rPr>
          <w:b/>
          <w:sz w:val="24"/>
          <w:szCs w:val="24"/>
          <w:lang w:val="hr-HR"/>
        </w:rPr>
        <w:t>stručnjaci</w:t>
      </w:r>
      <w:r w:rsidRPr="00D24E95">
        <w:rPr>
          <w:b/>
          <w:sz w:val="24"/>
          <w:szCs w:val="24"/>
          <w:lang w:val="hr-HR"/>
        </w:rPr>
        <w:t xml:space="preserve"> - sudionici u postupku: </w:t>
      </w:r>
    </w:p>
    <w:p w:rsidR="002B0870" w:rsidRPr="002B0870" w:rsidRDefault="002B0870" w:rsidP="002B087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sz w:val="24"/>
          <w:szCs w:val="24"/>
          <w:lang w:eastAsia="hr-HR"/>
        </w:rPr>
        <w:t>Ministarstvo gospodarstva i održivog razvoja, Zavod za zaštitu okoliša i prirode</w:t>
      </w:r>
    </w:p>
    <w:p w:rsidR="00741369" w:rsidRPr="002B0870" w:rsidRDefault="00741369" w:rsidP="007413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sz w:val="24"/>
          <w:szCs w:val="24"/>
          <w:lang w:eastAsia="hr-HR"/>
        </w:rPr>
        <w:t>Ministarstvo gospodarstva i održivog razvoja, Uprava za zaštitu prirode</w:t>
      </w:r>
    </w:p>
    <w:p w:rsidR="00741369" w:rsidRPr="002B0870" w:rsidRDefault="00741369" w:rsidP="007413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gospodarstva i održivog razvoja, </w:t>
      </w:r>
      <w:r w:rsidR="00350970" w:rsidRPr="002B0870">
        <w:rPr>
          <w:rFonts w:ascii="Times New Roman" w:eastAsia="Times New Roman" w:hAnsi="Times New Roman"/>
          <w:sz w:val="24"/>
          <w:szCs w:val="24"/>
          <w:lang w:eastAsia="hr-HR"/>
        </w:rPr>
        <w:t>Uprava za vodno gospodarstvo i zaštitu mora</w:t>
      </w:r>
    </w:p>
    <w:p w:rsidR="00741369" w:rsidRPr="002B0870" w:rsidRDefault="00741369" w:rsidP="007413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sz w:val="24"/>
          <w:szCs w:val="24"/>
          <w:lang w:eastAsia="hr-HR"/>
        </w:rPr>
        <w:t>Ministarstvo prostornoga uređenja, graditeljstva i državne imovine, Uprava za prostorno uređenje i dozvole državnog značaja</w:t>
      </w:r>
    </w:p>
    <w:p w:rsidR="0028737A" w:rsidRPr="002B0870" w:rsidRDefault="0028737A" w:rsidP="007413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poljoprivrede, </w:t>
      </w:r>
      <w:r w:rsidRPr="002B0870">
        <w:rPr>
          <w:rFonts w:ascii="Times New Roman" w:hAnsi="Times New Roman"/>
          <w:sz w:val="24"/>
          <w:szCs w:val="24"/>
          <w:shd w:val="clear" w:color="auto" w:fill="FFFFFF"/>
        </w:rPr>
        <w:t>Uprava šumarstva, lovstva i drvne industrije</w:t>
      </w:r>
    </w:p>
    <w:p w:rsidR="000324BC" w:rsidRPr="002B0870" w:rsidRDefault="000324BC" w:rsidP="0074136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sz w:val="24"/>
          <w:szCs w:val="24"/>
          <w:lang w:eastAsia="hr-HR"/>
        </w:rPr>
        <w:t>Javna ustanova „Park prirode Medvednica“</w:t>
      </w:r>
    </w:p>
    <w:p w:rsidR="00741369" w:rsidRPr="002B0870" w:rsidRDefault="00350970" w:rsidP="00741369">
      <w:pPr>
        <w:pStyle w:val="Odlomakpopisa"/>
        <w:numPr>
          <w:ilvl w:val="0"/>
          <w:numId w:val="9"/>
        </w:numPr>
        <w:ind w:right="-428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bCs/>
          <w:sz w:val="24"/>
          <w:szCs w:val="24"/>
          <w:lang w:eastAsia="hr-HR"/>
        </w:rPr>
        <w:t>Krapinsko-zagorska županija</w:t>
      </w:r>
      <w:r w:rsidR="00741369" w:rsidRPr="002B0870">
        <w:rPr>
          <w:rFonts w:ascii="Times New Roman" w:eastAsia="Times New Roman" w:hAnsi="Times New Roman"/>
          <w:bCs/>
          <w:sz w:val="24"/>
          <w:szCs w:val="24"/>
          <w:lang w:eastAsia="hr-HR"/>
        </w:rPr>
        <w:t>, Upravni odjel za prostorno uređenje,</w:t>
      </w:r>
      <w:r w:rsidRPr="002B087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gradnju i</w:t>
      </w:r>
      <w:r w:rsidR="00741369" w:rsidRPr="002B087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zaštitu okoliša </w:t>
      </w:r>
    </w:p>
    <w:p w:rsidR="00741369" w:rsidRPr="002B0870" w:rsidRDefault="00350970" w:rsidP="00741369">
      <w:pPr>
        <w:pStyle w:val="Odlomakpopisa"/>
        <w:numPr>
          <w:ilvl w:val="0"/>
          <w:numId w:val="9"/>
        </w:numPr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B0870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Grad Donja Stubica</w:t>
      </w:r>
    </w:p>
    <w:p w:rsidR="007415DA" w:rsidRPr="00D24E95" w:rsidRDefault="007415DA" w:rsidP="00741369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Način očitovanja javnosti na informaciju</w:t>
      </w:r>
      <w:r w:rsidRPr="00D24E95">
        <w:rPr>
          <w:sz w:val="24"/>
          <w:szCs w:val="24"/>
          <w:lang w:val="hr-HR"/>
        </w:rPr>
        <w:t xml:space="preserve"> </w:t>
      </w:r>
    </w:p>
    <w:p w:rsidR="00350970" w:rsidRPr="00DB41C0" w:rsidRDefault="00350970" w:rsidP="00350970">
      <w:pPr>
        <w:jc w:val="both"/>
        <w:rPr>
          <w:sz w:val="24"/>
          <w:szCs w:val="24"/>
        </w:rPr>
      </w:pPr>
      <w:r w:rsidRPr="00DB41C0">
        <w:rPr>
          <w:sz w:val="24"/>
          <w:szCs w:val="24"/>
        </w:rPr>
        <w:t xml:space="preserve">Očitovanje javnosti i zainteresirane javnosti na informaciju o zahtjevu temeljem članka 7. stavka 1. točke 1. Uredbe o informiranju i sudjelovanju javnosti i zainteresirane javnosti u pitanjima zaštite okoliša ne provodi se jer se u postupku po tom zahtjevu provodi javna rasprava. </w:t>
      </w: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Default="004E2BF2" w:rsidP="004E2BF2">
      <w:pPr>
        <w:jc w:val="both"/>
        <w:rPr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Način informiranja javnosti i zainteresirane javnosti o ishodu postupka:</w:t>
      </w:r>
      <w:r w:rsidRPr="00D24E95">
        <w:rPr>
          <w:sz w:val="24"/>
          <w:szCs w:val="24"/>
          <w:lang w:val="hr-HR"/>
        </w:rPr>
        <w:t xml:space="preserve"> </w:t>
      </w:r>
    </w:p>
    <w:p w:rsidR="00350970" w:rsidRPr="00DB41C0" w:rsidRDefault="00350970" w:rsidP="00350970">
      <w:pPr>
        <w:jc w:val="both"/>
        <w:rPr>
          <w:sz w:val="24"/>
          <w:szCs w:val="24"/>
        </w:rPr>
      </w:pPr>
      <w:r w:rsidRPr="00DB41C0">
        <w:rPr>
          <w:sz w:val="24"/>
          <w:szCs w:val="24"/>
        </w:rPr>
        <w:t xml:space="preserve">U ovom postupku javnost i zainteresirana javnost moći će sudjelovati na javnoj raspravi o </w:t>
      </w:r>
      <w:r w:rsidR="00FF3C0C">
        <w:rPr>
          <w:sz w:val="24"/>
          <w:szCs w:val="24"/>
        </w:rPr>
        <w:t>S</w:t>
      </w:r>
      <w:r w:rsidRPr="00DB41C0">
        <w:rPr>
          <w:sz w:val="24"/>
          <w:szCs w:val="24"/>
        </w:rPr>
        <w:t>tudiji  utjecaj</w:t>
      </w:r>
      <w:r w:rsidR="00FF3C0C">
        <w:rPr>
          <w:sz w:val="24"/>
          <w:szCs w:val="24"/>
        </w:rPr>
        <w:t>a</w:t>
      </w:r>
      <w:r w:rsidRPr="00DB41C0">
        <w:rPr>
          <w:sz w:val="24"/>
          <w:szCs w:val="24"/>
        </w:rPr>
        <w:t xml:space="preserve"> na okoliš</w:t>
      </w:r>
      <w:r w:rsidR="00FF3C0C">
        <w:rPr>
          <w:sz w:val="24"/>
          <w:szCs w:val="24"/>
        </w:rPr>
        <w:t>: R</w:t>
      </w:r>
      <w:r>
        <w:rPr>
          <w:sz w:val="24"/>
          <w:szCs w:val="24"/>
        </w:rPr>
        <w:t>etencija Reka</w:t>
      </w:r>
      <w:r w:rsidRPr="00DB41C0">
        <w:rPr>
          <w:sz w:val="24"/>
          <w:szCs w:val="24"/>
        </w:rPr>
        <w:t>, ko</w:t>
      </w:r>
      <w:r>
        <w:rPr>
          <w:sz w:val="24"/>
          <w:szCs w:val="24"/>
        </w:rPr>
        <w:t>ju</w:t>
      </w:r>
      <w:r w:rsidRPr="00DB41C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DB41C0">
        <w:rPr>
          <w:sz w:val="24"/>
          <w:szCs w:val="24"/>
        </w:rPr>
        <w:t xml:space="preserve"> izradi</w:t>
      </w:r>
      <w:r>
        <w:rPr>
          <w:sz w:val="24"/>
          <w:szCs w:val="24"/>
        </w:rPr>
        <w:t>li</w:t>
      </w:r>
      <w:r w:rsidRPr="00DB41C0">
        <w:rPr>
          <w:sz w:val="24"/>
          <w:szCs w:val="24"/>
        </w:rPr>
        <w:t xml:space="preserve"> ovlašteni</w:t>
      </w:r>
      <w:r w:rsidR="009C5383">
        <w:rPr>
          <w:sz w:val="24"/>
          <w:szCs w:val="24"/>
        </w:rPr>
        <w:t>ci</w:t>
      </w:r>
      <w:r>
        <w:rPr>
          <w:sz w:val="24"/>
          <w:szCs w:val="24"/>
        </w:rPr>
        <w:t xml:space="preserve"> VITA PROJEKT d.o.o</w:t>
      </w:r>
      <w:r w:rsidR="001A2755">
        <w:rPr>
          <w:sz w:val="24"/>
          <w:szCs w:val="24"/>
        </w:rPr>
        <w:t xml:space="preserve">. iz Zagreba, FIDON d.o.o. iz Zagreba, VPB d.d. iz Zagreba, </w:t>
      </w:r>
      <w:r w:rsidRPr="00DB41C0">
        <w:rPr>
          <w:sz w:val="24"/>
          <w:szCs w:val="24"/>
        </w:rPr>
        <w:t>DVOKUT</w:t>
      </w:r>
      <w:r w:rsidR="005F15F9">
        <w:rPr>
          <w:sz w:val="24"/>
          <w:szCs w:val="24"/>
        </w:rPr>
        <w:t>-</w:t>
      </w:r>
      <w:r w:rsidRPr="00DB41C0">
        <w:rPr>
          <w:sz w:val="24"/>
          <w:szCs w:val="24"/>
        </w:rPr>
        <w:t xml:space="preserve">ECRO d.o.o. iz Zagreba u </w:t>
      </w:r>
      <w:r w:rsidR="0038585E">
        <w:rPr>
          <w:sz w:val="24"/>
          <w:szCs w:val="24"/>
        </w:rPr>
        <w:t>svibnju</w:t>
      </w:r>
      <w:r w:rsidRPr="00DB41C0">
        <w:rPr>
          <w:sz w:val="24"/>
          <w:szCs w:val="24"/>
        </w:rPr>
        <w:t xml:space="preserve"> 202</w:t>
      </w:r>
      <w:r w:rsidR="0038585E">
        <w:rPr>
          <w:sz w:val="24"/>
          <w:szCs w:val="24"/>
        </w:rPr>
        <w:t>1</w:t>
      </w:r>
      <w:r w:rsidRPr="00DB41C0">
        <w:rPr>
          <w:sz w:val="24"/>
          <w:szCs w:val="24"/>
        </w:rPr>
        <w:t xml:space="preserve">. godine. Za vrijeme javne rasprave, koja ne može biti kraća od 30 dana, održat će se javni uvid u Studiju i javno izlaganje o zahvatu. Obavijest o vremenu i mjestu održavanja javnog uvida i javnog izlaganja, načinu sudjelovanja javnosti, kao i o nacrtu rješenja i o rješenju donesenom povodom predmetnog zahvata bit će objavljena na internetskim stranicama </w:t>
      </w:r>
      <w:r w:rsidR="001A2755">
        <w:rPr>
          <w:sz w:val="24"/>
          <w:szCs w:val="24"/>
        </w:rPr>
        <w:t xml:space="preserve">Krapinsko-zagorske </w:t>
      </w:r>
      <w:r w:rsidR="001A2755" w:rsidRPr="000607F5">
        <w:rPr>
          <w:sz w:val="24"/>
          <w:szCs w:val="24"/>
        </w:rPr>
        <w:t>županije</w:t>
      </w:r>
      <w:r w:rsidRPr="000607F5">
        <w:rPr>
          <w:sz w:val="24"/>
          <w:szCs w:val="24"/>
        </w:rPr>
        <w:t xml:space="preserve"> (</w:t>
      </w:r>
      <w:hyperlink r:id="rId7" w:history="1">
        <w:r w:rsidR="001A2755" w:rsidRPr="000607F5">
          <w:rPr>
            <w:rStyle w:val="Hiperveza"/>
            <w:color w:val="auto"/>
            <w:sz w:val="24"/>
            <w:szCs w:val="24"/>
            <w:lang w:val="hr-HR"/>
          </w:rPr>
          <w:t>www.kzz.hr</w:t>
        </w:r>
      </w:hyperlink>
      <w:r w:rsidRPr="000607F5">
        <w:rPr>
          <w:sz w:val="24"/>
          <w:szCs w:val="24"/>
        </w:rPr>
        <w:t>).</w:t>
      </w: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jc w:val="both"/>
        <w:rPr>
          <w:sz w:val="24"/>
          <w:szCs w:val="24"/>
          <w:lang w:val="hr-HR"/>
        </w:rPr>
      </w:pPr>
    </w:p>
    <w:p w:rsidR="004E2BF2" w:rsidRPr="00D24E95" w:rsidRDefault="004E2BF2" w:rsidP="004E2BF2">
      <w:pPr>
        <w:ind w:left="4956"/>
        <w:jc w:val="center"/>
        <w:rPr>
          <w:b/>
          <w:sz w:val="24"/>
          <w:szCs w:val="24"/>
          <w:lang w:val="hr-HR"/>
        </w:rPr>
      </w:pPr>
      <w:r w:rsidRPr="00D24E95">
        <w:rPr>
          <w:b/>
          <w:sz w:val="24"/>
          <w:szCs w:val="24"/>
          <w:lang w:val="hr-HR"/>
        </w:rPr>
        <w:t>PROČELNIK</w:t>
      </w:r>
    </w:p>
    <w:p w:rsidR="004E2BF2" w:rsidRPr="00D24E95" w:rsidRDefault="004E2BF2" w:rsidP="004E2BF2">
      <w:pPr>
        <w:ind w:left="4956"/>
        <w:jc w:val="center"/>
        <w:rPr>
          <w:sz w:val="24"/>
          <w:szCs w:val="24"/>
          <w:lang w:val="hr-HR"/>
        </w:rPr>
      </w:pPr>
      <w:r w:rsidRPr="00D24E95">
        <w:rPr>
          <w:sz w:val="24"/>
          <w:szCs w:val="24"/>
          <w:lang w:val="hr-HR"/>
        </w:rPr>
        <w:t>mr.sc. Stjepan Bručić, dipl.ing.</w:t>
      </w:r>
    </w:p>
    <w:sectPr w:rsidR="004E2BF2" w:rsidRPr="00D24E95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741DD"/>
    <w:multiLevelType w:val="hybridMultilevel"/>
    <w:tmpl w:val="17127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A3"/>
    <w:rsid w:val="000324BC"/>
    <w:rsid w:val="000607F5"/>
    <w:rsid w:val="00093AE5"/>
    <w:rsid w:val="000B0864"/>
    <w:rsid w:val="000C0F33"/>
    <w:rsid w:val="000D5F3B"/>
    <w:rsid w:val="000E1381"/>
    <w:rsid w:val="000E37EF"/>
    <w:rsid w:val="000F25DA"/>
    <w:rsid w:val="000F2E62"/>
    <w:rsid w:val="000F6ABD"/>
    <w:rsid w:val="00107814"/>
    <w:rsid w:val="00122A3E"/>
    <w:rsid w:val="00155015"/>
    <w:rsid w:val="0015797C"/>
    <w:rsid w:val="00164B32"/>
    <w:rsid w:val="00172C0E"/>
    <w:rsid w:val="001A2755"/>
    <w:rsid w:val="001C3B80"/>
    <w:rsid w:val="001F7A75"/>
    <w:rsid w:val="002177C5"/>
    <w:rsid w:val="0022651E"/>
    <w:rsid w:val="0023289A"/>
    <w:rsid w:val="002503CB"/>
    <w:rsid w:val="00254064"/>
    <w:rsid w:val="0025626A"/>
    <w:rsid w:val="002708AD"/>
    <w:rsid w:val="0028737A"/>
    <w:rsid w:val="002B0870"/>
    <w:rsid w:val="002C186E"/>
    <w:rsid w:val="002D2D4C"/>
    <w:rsid w:val="002E4320"/>
    <w:rsid w:val="002E5B12"/>
    <w:rsid w:val="0032323D"/>
    <w:rsid w:val="00331356"/>
    <w:rsid w:val="00344CD7"/>
    <w:rsid w:val="00350970"/>
    <w:rsid w:val="00366E94"/>
    <w:rsid w:val="003770AD"/>
    <w:rsid w:val="00377845"/>
    <w:rsid w:val="0038585E"/>
    <w:rsid w:val="00395D7A"/>
    <w:rsid w:val="003A1959"/>
    <w:rsid w:val="003A4A85"/>
    <w:rsid w:val="003C6062"/>
    <w:rsid w:val="003D6BD6"/>
    <w:rsid w:val="003E4690"/>
    <w:rsid w:val="003F517C"/>
    <w:rsid w:val="0040774E"/>
    <w:rsid w:val="00421DFF"/>
    <w:rsid w:val="00427776"/>
    <w:rsid w:val="004359ED"/>
    <w:rsid w:val="00437C7B"/>
    <w:rsid w:val="00464BEE"/>
    <w:rsid w:val="00472102"/>
    <w:rsid w:val="00481A1D"/>
    <w:rsid w:val="004941A9"/>
    <w:rsid w:val="004A21E2"/>
    <w:rsid w:val="004A7F45"/>
    <w:rsid w:val="004D611E"/>
    <w:rsid w:val="004D6ABB"/>
    <w:rsid w:val="004E0706"/>
    <w:rsid w:val="004E2BF2"/>
    <w:rsid w:val="004F5E52"/>
    <w:rsid w:val="005238EB"/>
    <w:rsid w:val="00523FE8"/>
    <w:rsid w:val="00530D4E"/>
    <w:rsid w:val="00532A83"/>
    <w:rsid w:val="00536CA1"/>
    <w:rsid w:val="00540654"/>
    <w:rsid w:val="00540D93"/>
    <w:rsid w:val="005459F2"/>
    <w:rsid w:val="00561A24"/>
    <w:rsid w:val="005644BA"/>
    <w:rsid w:val="00582E36"/>
    <w:rsid w:val="0059331F"/>
    <w:rsid w:val="00597771"/>
    <w:rsid w:val="005B56AF"/>
    <w:rsid w:val="005C5E16"/>
    <w:rsid w:val="005D7FCC"/>
    <w:rsid w:val="005F15F9"/>
    <w:rsid w:val="00630EA1"/>
    <w:rsid w:val="00657AB8"/>
    <w:rsid w:val="00677786"/>
    <w:rsid w:val="006830A5"/>
    <w:rsid w:val="00690391"/>
    <w:rsid w:val="0069711F"/>
    <w:rsid w:val="006D48EB"/>
    <w:rsid w:val="006E2ABC"/>
    <w:rsid w:val="006E6573"/>
    <w:rsid w:val="006E6EE2"/>
    <w:rsid w:val="006F7D72"/>
    <w:rsid w:val="007045E1"/>
    <w:rsid w:val="00705380"/>
    <w:rsid w:val="007075E3"/>
    <w:rsid w:val="0073393A"/>
    <w:rsid w:val="00736D34"/>
    <w:rsid w:val="00741369"/>
    <w:rsid w:val="007415DA"/>
    <w:rsid w:val="007561EC"/>
    <w:rsid w:val="00760446"/>
    <w:rsid w:val="00763AB6"/>
    <w:rsid w:val="00767423"/>
    <w:rsid w:val="00776914"/>
    <w:rsid w:val="00793C69"/>
    <w:rsid w:val="007D3254"/>
    <w:rsid w:val="007F3679"/>
    <w:rsid w:val="00803F0A"/>
    <w:rsid w:val="00817616"/>
    <w:rsid w:val="0084255B"/>
    <w:rsid w:val="008426FA"/>
    <w:rsid w:val="0084351A"/>
    <w:rsid w:val="00847F51"/>
    <w:rsid w:val="0086796F"/>
    <w:rsid w:val="008757AF"/>
    <w:rsid w:val="00881DBD"/>
    <w:rsid w:val="008F1761"/>
    <w:rsid w:val="00905EC2"/>
    <w:rsid w:val="0093044F"/>
    <w:rsid w:val="0093723B"/>
    <w:rsid w:val="009566E4"/>
    <w:rsid w:val="00956A60"/>
    <w:rsid w:val="00964810"/>
    <w:rsid w:val="00980AC3"/>
    <w:rsid w:val="009A4ECB"/>
    <w:rsid w:val="009A666A"/>
    <w:rsid w:val="009B56EC"/>
    <w:rsid w:val="009B7FA2"/>
    <w:rsid w:val="009C34E1"/>
    <w:rsid w:val="009C5383"/>
    <w:rsid w:val="009D018F"/>
    <w:rsid w:val="009D3AA4"/>
    <w:rsid w:val="00A07638"/>
    <w:rsid w:val="00A2134E"/>
    <w:rsid w:val="00A27E56"/>
    <w:rsid w:val="00A42139"/>
    <w:rsid w:val="00A52C1C"/>
    <w:rsid w:val="00A7261C"/>
    <w:rsid w:val="00A76836"/>
    <w:rsid w:val="00A84A88"/>
    <w:rsid w:val="00AA3E4B"/>
    <w:rsid w:val="00AA75B2"/>
    <w:rsid w:val="00AB354C"/>
    <w:rsid w:val="00AC114B"/>
    <w:rsid w:val="00AC6E92"/>
    <w:rsid w:val="00AD4E36"/>
    <w:rsid w:val="00AE29A6"/>
    <w:rsid w:val="00AE55D4"/>
    <w:rsid w:val="00AE666D"/>
    <w:rsid w:val="00AF0403"/>
    <w:rsid w:val="00AF47CD"/>
    <w:rsid w:val="00B05A5A"/>
    <w:rsid w:val="00B2516B"/>
    <w:rsid w:val="00B6704E"/>
    <w:rsid w:val="00B74134"/>
    <w:rsid w:val="00B91773"/>
    <w:rsid w:val="00B95DA2"/>
    <w:rsid w:val="00B9687D"/>
    <w:rsid w:val="00BB471B"/>
    <w:rsid w:val="00BE167B"/>
    <w:rsid w:val="00BE6E7C"/>
    <w:rsid w:val="00BF2A29"/>
    <w:rsid w:val="00C01B61"/>
    <w:rsid w:val="00C0461C"/>
    <w:rsid w:val="00C04BD4"/>
    <w:rsid w:val="00C04C31"/>
    <w:rsid w:val="00C0617C"/>
    <w:rsid w:val="00C225B2"/>
    <w:rsid w:val="00C2452F"/>
    <w:rsid w:val="00C37F90"/>
    <w:rsid w:val="00C57B74"/>
    <w:rsid w:val="00C70E87"/>
    <w:rsid w:val="00C71544"/>
    <w:rsid w:val="00C95200"/>
    <w:rsid w:val="00CD653F"/>
    <w:rsid w:val="00CE2FC1"/>
    <w:rsid w:val="00D132B2"/>
    <w:rsid w:val="00D15B5B"/>
    <w:rsid w:val="00D24E95"/>
    <w:rsid w:val="00D43BD5"/>
    <w:rsid w:val="00D55350"/>
    <w:rsid w:val="00D70BE1"/>
    <w:rsid w:val="00D86CD5"/>
    <w:rsid w:val="00D95B68"/>
    <w:rsid w:val="00D97078"/>
    <w:rsid w:val="00D9782F"/>
    <w:rsid w:val="00D97838"/>
    <w:rsid w:val="00DA3D49"/>
    <w:rsid w:val="00DE08DC"/>
    <w:rsid w:val="00DE2437"/>
    <w:rsid w:val="00DF2BA3"/>
    <w:rsid w:val="00E1384F"/>
    <w:rsid w:val="00E44EBC"/>
    <w:rsid w:val="00E55766"/>
    <w:rsid w:val="00E668F1"/>
    <w:rsid w:val="00E75126"/>
    <w:rsid w:val="00E77F9D"/>
    <w:rsid w:val="00EA7003"/>
    <w:rsid w:val="00ED1FD2"/>
    <w:rsid w:val="00EE12A3"/>
    <w:rsid w:val="00EE4E5C"/>
    <w:rsid w:val="00EF64D9"/>
    <w:rsid w:val="00F00FDB"/>
    <w:rsid w:val="00F21308"/>
    <w:rsid w:val="00F22B4D"/>
    <w:rsid w:val="00F37627"/>
    <w:rsid w:val="00F37AB2"/>
    <w:rsid w:val="00FA0310"/>
    <w:rsid w:val="00FA2246"/>
    <w:rsid w:val="00FA4C58"/>
    <w:rsid w:val="00FB5E29"/>
    <w:rsid w:val="00FE567A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6B9C-F34D-4432-9380-78E52659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413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9F51-7ACC-4656-8B1E-E00DC9A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7952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Zvonko Tušek</cp:lastModifiedBy>
  <cp:revision>2</cp:revision>
  <cp:lastPrinted>2021-05-26T12:47:00Z</cp:lastPrinted>
  <dcterms:created xsi:type="dcterms:W3CDTF">2021-05-28T09:37:00Z</dcterms:created>
  <dcterms:modified xsi:type="dcterms:W3CDTF">2021-05-28T09:37:00Z</dcterms:modified>
</cp:coreProperties>
</file>