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54" w:rsidRPr="00077F2A" w:rsidRDefault="00077F2A" w:rsidP="00077F2A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077F2A">
        <w:rPr>
          <w:rFonts w:ascii="Arial" w:hAnsi="Arial" w:cs="Arial"/>
          <w:b/>
          <w:sz w:val="24"/>
          <w:szCs w:val="24"/>
        </w:rPr>
        <w:t>PRILOG 1</w:t>
      </w:r>
    </w:p>
    <w:bookmarkEnd w:id="0"/>
    <w:p w:rsidR="00A969FB" w:rsidRPr="00A02254" w:rsidRDefault="00A02254">
      <w:pPr>
        <w:rPr>
          <w:rFonts w:ascii="Arial" w:hAnsi="Arial" w:cs="Arial"/>
          <w:sz w:val="24"/>
          <w:szCs w:val="24"/>
        </w:rPr>
      </w:pPr>
      <w:r w:rsidRPr="00A02254">
        <w:rPr>
          <w:rFonts w:ascii="Arial" w:hAnsi="Arial" w:cs="Arial"/>
          <w:b/>
          <w:sz w:val="24"/>
          <w:szCs w:val="24"/>
        </w:rPr>
        <w:t>NARUČITELJ</w:t>
      </w:r>
      <w:r w:rsidRPr="00A02254">
        <w:rPr>
          <w:rFonts w:ascii="Arial" w:hAnsi="Arial" w:cs="Arial"/>
          <w:sz w:val="24"/>
          <w:szCs w:val="24"/>
        </w:rPr>
        <w:t xml:space="preserve">: </w:t>
      </w:r>
      <w:r w:rsidRPr="00A02254">
        <w:rPr>
          <w:rFonts w:ascii="Arial" w:hAnsi="Arial" w:cs="Arial"/>
          <w:sz w:val="24"/>
          <w:szCs w:val="24"/>
        </w:rPr>
        <w:tab/>
        <w:t>Krapinsko zagorska županija</w:t>
      </w:r>
    </w:p>
    <w:p w:rsidR="00A02254" w:rsidRPr="00A02254" w:rsidRDefault="00A02254">
      <w:pPr>
        <w:rPr>
          <w:rFonts w:ascii="Arial" w:hAnsi="Arial" w:cs="Arial"/>
          <w:sz w:val="24"/>
          <w:szCs w:val="24"/>
        </w:rPr>
      </w:pPr>
      <w:r w:rsidRPr="00A02254">
        <w:rPr>
          <w:rFonts w:ascii="Arial" w:hAnsi="Arial" w:cs="Arial"/>
          <w:sz w:val="24"/>
          <w:szCs w:val="24"/>
        </w:rPr>
        <w:tab/>
      </w:r>
      <w:r w:rsidRPr="00A02254">
        <w:rPr>
          <w:rFonts w:ascii="Arial" w:hAnsi="Arial" w:cs="Arial"/>
          <w:sz w:val="24"/>
          <w:szCs w:val="24"/>
        </w:rPr>
        <w:tab/>
      </w:r>
      <w:r w:rsidR="00430844">
        <w:rPr>
          <w:rFonts w:ascii="Arial" w:hAnsi="Arial" w:cs="Arial"/>
          <w:sz w:val="24"/>
          <w:szCs w:val="24"/>
        </w:rPr>
        <w:tab/>
      </w:r>
      <w:r w:rsidRPr="00A02254">
        <w:rPr>
          <w:rFonts w:ascii="Arial" w:hAnsi="Arial" w:cs="Arial"/>
          <w:sz w:val="24"/>
          <w:szCs w:val="24"/>
        </w:rPr>
        <w:t>Magistratska 1</w:t>
      </w:r>
    </w:p>
    <w:p w:rsidR="00A02254" w:rsidRPr="00A02254" w:rsidRDefault="00A02254">
      <w:pPr>
        <w:rPr>
          <w:rFonts w:ascii="Arial" w:hAnsi="Arial" w:cs="Arial"/>
          <w:sz w:val="24"/>
          <w:szCs w:val="24"/>
        </w:rPr>
      </w:pPr>
      <w:r w:rsidRPr="00A02254">
        <w:rPr>
          <w:rFonts w:ascii="Arial" w:hAnsi="Arial" w:cs="Arial"/>
          <w:sz w:val="24"/>
          <w:szCs w:val="24"/>
        </w:rPr>
        <w:tab/>
      </w:r>
      <w:r w:rsidRPr="00A02254">
        <w:rPr>
          <w:rFonts w:ascii="Arial" w:hAnsi="Arial" w:cs="Arial"/>
          <w:sz w:val="24"/>
          <w:szCs w:val="24"/>
        </w:rPr>
        <w:tab/>
      </w:r>
      <w:r w:rsidR="00430844">
        <w:rPr>
          <w:rFonts w:ascii="Arial" w:hAnsi="Arial" w:cs="Arial"/>
          <w:sz w:val="24"/>
          <w:szCs w:val="24"/>
        </w:rPr>
        <w:tab/>
      </w:r>
      <w:r w:rsidRPr="00A02254">
        <w:rPr>
          <w:rFonts w:ascii="Arial" w:hAnsi="Arial" w:cs="Arial"/>
          <w:sz w:val="24"/>
          <w:szCs w:val="24"/>
        </w:rPr>
        <w:t>49000 K R A P I N A</w:t>
      </w:r>
    </w:p>
    <w:p w:rsidR="00A02254" w:rsidRPr="00A02254" w:rsidRDefault="00A02254">
      <w:pPr>
        <w:rPr>
          <w:rFonts w:ascii="Arial" w:hAnsi="Arial" w:cs="Arial"/>
          <w:sz w:val="24"/>
          <w:szCs w:val="24"/>
        </w:rPr>
      </w:pPr>
      <w:r w:rsidRPr="00A02254">
        <w:rPr>
          <w:rFonts w:ascii="Arial" w:hAnsi="Arial" w:cs="Arial"/>
          <w:b/>
          <w:sz w:val="24"/>
          <w:szCs w:val="24"/>
        </w:rPr>
        <w:t>ZGRADA</w:t>
      </w:r>
      <w:r w:rsidRPr="00A02254">
        <w:rPr>
          <w:rFonts w:ascii="Arial" w:hAnsi="Arial" w:cs="Arial"/>
          <w:sz w:val="24"/>
          <w:szCs w:val="24"/>
        </w:rPr>
        <w:t>:</w:t>
      </w:r>
      <w:r w:rsidRPr="00A02254">
        <w:rPr>
          <w:rFonts w:ascii="Arial" w:hAnsi="Arial" w:cs="Arial"/>
          <w:sz w:val="24"/>
          <w:szCs w:val="24"/>
        </w:rPr>
        <w:tab/>
      </w:r>
      <w:r w:rsidR="00430844">
        <w:rPr>
          <w:rFonts w:ascii="Arial" w:hAnsi="Arial" w:cs="Arial"/>
          <w:sz w:val="24"/>
          <w:szCs w:val="24"/>
        </w:rPr>
        <w:tab/>
      </w:r>
      <w:r w:rsidRPr="00A02254">
        <w:rPr>
          <w:rFonts w:ascii="Arial" w:hAnsi="Arial" w:cs="Arial"/>
          <w:sz w:val="24"/>
          <w:szCs w:val="24"/>
        </w:rPr>
        <w:t xml:space="preserve">Zgrada </w:t>
      </w:r>
      <w:r w:rsidR="001B073E">
        <w:rPr>
          <w:rFonts w:ascii="Arial" w:hAnsi="Arial" w:cs="Arial"/>
          <w:sz w:val="24"/>
          <w:szCs w:val="24"/>
        </w:rPr>
        <w:t>ambulante DZKZŽ</w:t>
      </w:r>
      <w:r w:rsidRPr="00A02254">
        <w:rPr>
          <w:rFonts w:ascii="Arial" w:hAnsi="Arial" w:cs="Arial"/>
          <w:sz w:val="24"/>
          <w:szCs w:val="24"/>
        </w:rPr>
        <w:t>,</w:t>
      </w:r>
    </w:p>
    <w:p w:rsidR="00A02254" w:rsidRPr="00A02254" w:rsidRDefault="00A02254">
      <w:pPr>
        <w:rPr>
          <w:rFonts w:ascii="Arial" w:hAnsi="Arial" w:cs="Arial"/>
          <w:sz w:val="24"/>
          <w:szCs w:val="24"/>
        </w:rPr>
      </w:pPr>
      <w:r w:rsidRPr="00A02254">
        <w:rPr>
          <w:rFonts w:ascii="Arial" w:hAnsi="Arial" w:cs="Arial"/>
          <w:sz w:val="24"/>
          <w:szCs w:val="24"/>
        </w:rPr>
        <w:tab/>
      </w:r>
      <w:r w:rsidRPr="00A02254">
        <w:rPr>
          <w:rFonts w:ascii="Arial" w:hAnsi="Arial" w:cs="Arial"/>
          <w:sz w:val="24"/>
          <w:szCs w:val="24"/>
        </w:rPr>
        <w:tab/>
      </w:r>
      <w:r w:rsidR="00430844">
        <w:rPr>
          <w:rFonts w:ascii="Arial" w:hAnsi="Arial" w:cs="Arial"/>
          <w:sz w:val="24"/>
          <w:szCs w:val="24"/>
        </w:rPr>
        <w:tab/>
      </w:r>
      <w:r w:rsidR="001B073E">
        <w:rPr>
          <w:rFonts w:ascii="Arial" w:hAnsi="Arial" w:cs="Arial"/>
          <w:sz w:val="24"/>
          <w:szCs w:val="24"/>
        </w:rPr>
        <w:t xml:space="preserve">Trg Sv. Ane </w:t>
      </w:r>
      <w:proofErr w:type="spellStart"/>
      <w:r w:rsidR="001B073E">
        <w:rPr>
          <w:rFonts w:ascii="Arial" w:hAnsi="Arial" w:cs="Arial"/>
          <w:sz w:val="24"/>
          <w:szCs w:val="24"/>
        </w:rPr>
        <w:t>bb</w:t>
      </w:r>
      <w:proofErr w:type="spellEnd"/>
      <w:r w:rsidRPr="00A02254">
        <w:rPr>
          <w:rFonts w:ascii="Arial" w:hAnsi="Arial" w:cs="Arial"/>
          <w:sz w:val="24"/>
          <w:szCs w:val="24"/>
        </w:rPr>
        <w:t xml:space="preserve"> </w:t>
      </w:r>
    </w:p>
    <w:p w:rsidR="00A02254" w:rsidRDefault="00A02254" w:rsidP="00430844">
      <w:pPr>
        <w:ind w:left="1416" w:firstLine="708"/>
        <w:rPr>
          <w:rFonts w:ascii="Arial" w:hAnsi="Arial" w:cs="Arial"/>
          <w:sz w:val="24"/>
          <w:szCs w:val="24"/>
        </w:rPr>
      </w:pPr>
      <w:r w:rsidRPr="00A02254">
        <w:rPr>
          <w:rFonts w:ascii="Arial" w:hAnsi="Arial" w:cs="Arial"/>
          <w:sz w:val="24"/>
          <w:szCs w:val="24"/>
        </w:rPr>
        <w:t>49</w:t>
      </w:r>
      <w:r w:rsidR="001B073E">
        <w:rPr>
          <w:rFonts w:ascii="Arial" w:hAnsi="Arial" w:cs="Arial"/>
          <w:sz w:val="24"/>
          <w:szCs w:val="24"/>
        </w:rPr>
        <w:t>253</w:t>
      </w:r>
      <w:r w:rsidRPr="00A02254">
        <w:rPr>
          <w:rFonts w:ascii="Arial" w:hAnsi="Arial" w:cs="Arial"/>
          <w:sz w:val="24"/>
          <w:szCs w:val="24"/>
        </w:rPr>
        <w:t xml:space="preserve"> </w:t>
      </w:r>
      <w:r w:rsidR="001B073E">
        <w:rPr>
          <w:rFonts w:ascii="Arial" w:hAnsi="Arial" w:cs="Arial"/>
          <w:sz w:val="24"/>
          <w:szCs w:val="24"/>
        </w:rPr>
        <w:t xml:space="preserve">  L O B O R</w:t>
      </w:r>
    </w:p>
    <w:p w:rsidR="001B073E" w:rsidRPr="00A02254" w:rsidRDefault="001B073E" w:rsidP="00430844">
      <w:pPr>
        <w:ind w:left="1416" w:firstLine="708"/>
        <w:rPr>
          <w:rFonts w:ascii="Arial" w:hAnsi="Arial" w:cs="Arial"/>
          <w:sz w:val="24"/>
          <w:szCs w:val="24"/>
        </w:rPr>
      </w:pPr>
    </w:p>
    <w:p w:rsidR="001B073E" w:rsidRPr="00D44EB7" w:rsidRDefault="00A02254" w:rsidP="002D3C8C">
      <w:pPr>
        <w:ind w:left="2124" w:hanging="2124"/>
        <w:rPr>
          <w:rFonts w:ascii="Arial" w:hAnsi="Arial" w:cs="Arial"/>
          <w:b/>
          <w:sz w:val="24"/>
          <w:szCs w:val="24"/>
        </w:rPr>
      </w:pPr>
      <w:r w:rsidRPr="00A02254">
        <w:rPr>
          <w:rFonts w:ascii="Arial" w:hAnsi="Arial" w:cs="Arial"/>
          <w:b/>
          <w:sz w:val="24"/>
          <w:szCs w:val="24"/>
        </w:rPr>
        <w:t>PROJEKT</w:t>
      </w:r>
      <w:r w:rsidRPr="00A02254">
        <w:rPr>
          <w:rFonts w:ascii="Arial" w:hAnsi="Arial" w:cs="Arial"/>
          <w:sz w:val="24"/>
          <w:szCs w:val="24"/>
        </w:rPr>
        <w:t xml:space="preserve">: </w:t>
      </w:r>
      <w:r w:rsidRPr="00A02254">
        <w:rPr>
          <w:rFonts w:ascii="Arial" w:hAnsi="Arial" w:cs="Arial"/>
          <w:sz w:val="24"/>
          <w:szCs w:val="24"/>
        </w:rPr>
        <w:tab/>
      </w:r>
      <w:r w:rsidRPr="00D44EB7">
        <w:rPr>
          <w:rFonts w:ascii="Arial" w:hAnsi="Arial" w:cs="Arial"/>
          <w:b/>
          <w:sz w:val="24"/>
          <w:szCs w:val="24"/>
        </w:rPr>
        <w:t>„</w:t>
      </w:r>
      <w:r w:rsidR="001B073E" w:rsidRPr="00D44EB7">
        <w:rPr>
          <w:rFonts w:ascii="Arial" w:hAnsi="Arial" w:cs="Arial"/>
          <w:b/>
          <w:sz w:val="24"/>
          <w:szCs w:val="24"/>
        </w:rPr>
        <w:t xml:space="preserve">Sanacija i obnova ambulante </w:t>
      </w:r>
      <w:proofErr w:type="spellStart"/>
      <w:r w:rsidR="001B073E" w:rsidRPr="00D44EB7">
        <w:rPr>
          <w:rFonts w:ascii="Arial" w:hAnsi="Arial" w:cs="Arial"/>
          <w:b/>
          <w:sz w:val="24"/>
          <w:szCs w:val="24"/>
        </w:rPr>
        <w:t>Lobor</w:t>
      </w:r>
      <w:proofErr w:type="spellEnd"/>
      <w:r w:rsidRPr="00D44EB7">
        <w:rPr>
          <w:rFonts w:ascii="Arial" w:hAnsi="Arial" w:cs="Arial"/>
          <w:b/>
          <w:sz w:val="24"/>
          <w:szCs w:val="24"/>
        </w:rPr>
        <w:t>“</w:t>
      </w:r>
      <w:r w:rsidR="002D3C8C" w:rsidRPr="00D44EB7">
        <w:rPr>
          <w:rFonts w:ascii="Arial" w:hAnsi="Arial" w:cs="Arial"/>
          <w:b/>
          <w:sz w:val="24"/>
          <w:szCs w:val="24"/>
        </w:rPr>
        <w:t xml:space="preserve"> </w:t>
      </w:r>
    </w:p>
    <w:p w:rsidR="00A02254" w:rsidRPr="00A02254" w:rsidRDefault="002D3C8C" w:rsidP="001B073E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1B073E">
        <w:rPr>
          <w:rFonts w:ascii="Arial" w:hAnsi="Arial" w:cs="Arial"/>
          <w:sz w:val="24"/>
          <w:szCs w:val="24"/>
        </w:rPr>
        <w:t xml:space="preserve">uređenje fasade radi poboljšanja energetskih svojstava zgrade, zamjena postojeće vanjske stolarije i drugi radovi povezani s tim </w:t>
      </w:r>
    </w:p>
    <w:p w:rsidR="00A02254" w:rsidRPr="00A02254" w:rsidRDefault="00A02254" w:rsidP="00A02254">
      <w:pPr>
        <w:rPr>
          <w:rFonts w:ascii="Arial" w:hAnsi="Arial" w:cs="Arial"/>
          <w:sz w:val="24"/>
          <w:szCs w:val="24"/>
        </w:rPr>
      </w:pPr>
    </w:p>
    <w:p w:rsidR="00A02254" w:rsidRPr="00A02254" w:rsidRDefault="00A02254" w:rsidP="00A02254">
      <w:pPr>
        <w:rPr>
          <w:rFonts w:ascii="Arial" w:hAnsi="Arial" w:cs="Arial"/>
          <w:sz w:val="24"/>
          <w:szCs w:val="24"/>
        </w:rPr>
      </w:pPr>
    </w:p>
    <w:p w:rsidR="00D44EB7" w:rsidRPr="00D44EB7" w:rsidRDefault="00A02254" w:rsidP="00A02254">
      <w:pPr>
        <w:jc w:val="center"/>
        <w:rPr>
          <w:rFonts w:ascii="Arial" w:hAnsi="Arial" w:cs="Arial"/>
          <w:sz w:val="24"/>
          <w:szCs w:val="24"/>
        </w:rPr>
      </w:pPr>
      <w:r w:rsidRPr="00D44EB7">
        <w:rPr>
          <w:rFonts w:ascii="Arial" w:hAnsi="Arial" w:cs="Arial"/>
          <w:sz w:val="24"/>
          <w:szCs w:val="24"/>
        </w:rPr>
        <w:t xml:space="preserve">TEHNIČKA SPECIFIKACIJA  </w:t>
      </w:r>
      <w:r w:rsidR="00D44EB7">
        <w:rPr>
          <w:rFonts w:ascii="Arial" w:hAnsi="Arial" w:cs="Arial"/>
          <w:sz w:val="24"/>
          <w:szCs w:val="24"/>
        </w:rPr>
        <w:t xml:space="preserve">- </w:t>
      </w:r>
    </w:p>
    <w:p w:rsidR="00A02254" w:rsidRPr="00A02254" w:rsidRDefault="00D44EB7" w:rsidP="00A022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OPĆE NAPOMENE </w:t>
      </w:r>
      <w:r w:rsidR="00A02254" w:rsidRPr="00A02254">
        <w:rPr>
          <w:rFonts w:ascii="Arial" w:hAnsi="Arial" w:cs="Arial"/>
          <w:b/>
          <w:sz w:val="24"/>
          <w:szCs w:val="24"/>
        </w:rPr>
        <w:t xml:space="preserve">UZ </w:t>
      </w:r>
      <w:r>
        <w:rPr>
          <w:rFonts w:ascii="Arial" w:hAnsi="Arial" w:cs="Arial"/>
          <w:b/>
          <w:sz w:val="24"/>
          <w:szCs w:val="24"/>
        </w:rPr>
        <w:t xml:space="preserve">PONUDBENI </w:t>
      </w:r>
      <w:r w:rsidR="00A02254" w:rsidRPr="00A02254">
        <w:rPr>
          <w:rFonts w:ascii="Arial" w:hAnsi="Arial" w:cs="Arial"/>
          <w:b/>
          <w:sz w:val="24"/>
          <w:szCs w:val="24"/>
        </w:rPr>
        <w:t>TROŠKOVNIK</w:t>
      </w:r>
      <w:r>
        <w:rPr>
          <w:rFonts w:ascii="Arial" w:hAnsi="Arial" w:cs="Arial"/>
          <w:b/>
          <w:sz w:val="24"/>
          <w:szCs w:val="24"/>
        </w:rPr>
        <w:t xml:space="preserve"> RADOVA</w:t>
      </w:r>
    </w:p>
    <w:p w:rsidR="00A02254" w:rsidRPr="00D44EB7" w:rsidRDefault="0004041C" w:rsidP="00A02254">
      <w:pPr>
        <w:jc w:val="center"/>
        <w:rPr>
          <w:rFonts w:ascii="Arial" w:hAnsi="Arial" w:cs="Arial"/>
          <w:sz w:val="24"/>
          <w:szCs w:val="24"/>
        </w:rPr>
      </w:pPr>
      <w:r w:rsidRPr="00D44EB7">
        <w:rPr>
          <w:rFonts w:ascii="Arial" w:hAnsi="Arial" w:cs="Arial"/>
          <w:sz w:val="24"/>
          <w:szCs w:val="24"/>
        </w:rPr>
        <w:t>z</w:t>
      </w:r>
      <w:r w:rsidR="00A02254" w:rsidRPr="00D44EB7">
        <w:rPr>
          <w:rFonts w:ascii="Arial" w:hAnsi="Arial" w:cs="Arial"/>
          <w:sz w:val="24"/>
          <w:szCs w:val="24"/>
        </w:rPr>
        <w:t>a izvođenje građevinsko obrtničkih radova navedenog projekta</w:t>
      </w:r>
    </w:p>
    <w:p w:rsidR="00A02254" w:rsidRPr="00A02254" w:rsidRDefault="00A02254" w:rsidP="00A02254">
      <w:pPr>
        <w:rPr>
          <w:rFonts w:ascii="Arial" w:hAnsi="Arial" w:cs="Arial"/>
          <w:sz w:val="24"/>
          <w:szCs w:val="24"/>
        </w:rPr>
      </w:pPr>
    </w:p>
    <w:p w:rsidR="00A02254" w:rsidRDefault="00A02254" w:rsidP="00A02254">
      <w:pPr>
        <w:rPr>
          <w:rFonts w:ascii="Arial" w:hAnsi="Arial" w:cs="Arial"/>
          <w:sz w:val="24"/>
          <w:szCs w:val="24"/>
        </w:rPr>
      </w:pPr>
    </w:p>
    <w:p w:rsidR="00A02254" w:rsidRDefault="00A02254" w:rsidP="00A02254">
      <w:pPr>
        <w:rPr>
          <w:rFonts w:ascii="Arial" w:hAnsi="Arial" w:cs="Arial"/>
          <w:sz w:val="24"/>
          <w:szCs w:val="24"/>
        </w:rPr>
      </w:pPr>
    </w:p>
    <w:p w:rsidR="00A02254" w:rsidRDefault="00A02254" w:rsidP="00A02254">
      <w:pPr>
        <w:rPr>
          <w:rFonts w:ascii="Arial" w:hAnsi="Arial" w:cs="Arial"/>
          <w:sz w:val="24"/>
          <w:szCs w:val="24"/>
        </w:rPr>
      </w:pPr>
    </w:p>
    <w:p w:rsidR="00A02254" w:rsidRPr="00A02254" w:rsidRDefault="00A02254" w:rsidP="00A02254">
      <w:pPr>
        <w:rPr>
          <w:rFonts w:ascii="Arial" w:hAnsi="Arial" w:cs="Arial"/>
          <w:sz w:val="24"/>
          <w:szCs w:val="24"/>
        </w:rPr>
      </w:pPr>
    </w:p>
    <w:p w:rsidR="00A02254" w:rsidRDefault="00A02254" w:rsidP="00A02254">
      <w:pPr>
        <w:rPr>
          <w:rFonts w:ascii="Arial" w:hAnsi="Arial" w:cs="Arial"/>
          <w:sz w:val="24"/>
          <w:szCs w:val="24"/>
        </w:rPr>
      </w:pPr>
    </w:p>
    <w:p w:rsidR="001B073E" w:rsidRDefault="001B073E" w:rsidP="00A02254">
      <w:pPr>
        <w:rPr>
          <w:rFonts w:ascii="Arial" w:hAnsi="Arial" w:cs="Arial"/>
          <w:sz w:val="24"/>
          <w:szCs w:val="24"/>
        </w:rPr>
      </w:pPr>
    </w:p>
    <w:p w:rsidR="001B073E" w:rsidRDefault="001B073E" w:rsidP="00A02254">
      <w:pPr>
        <w:rPr>
          <w:rFonts w:ascii="Arial" w:hAnsi="Arial" w:cs="Arial"/>
          <w:sz w:val="24"/>
          <w:szCs w:val="24"/>
        </w:rPr>
      </w:pPr>
    </w:p>
    <w:p w:rsidR="001B073E" w:rsidRDefault="001B073E" w:rsidP="00A02254">
      <w:pPr>
        <w:rPr>
          <w:rFonts w:ascii="Arial" w:hAnsi="Arial" w:cs="Arial"/>
          <w:sz w:val="24"/>
          <w:szCs w:val="24"/>
        </w:rPr>
      </w:pPr>
    </w:p>
    <w:p w:rsidR="001B073E" w:rsidRDefault="001B073E" w:rsidP="00A02254">
      <w:pPr>
        <w:rPr>
          <w:rFonts w:ascii="Arial" w:hAnsi="Arial" w:cs="Arial"/>
          <w:sz w:val="24"/>
          <w:szCs w:val="24"/>
        </w:rPr>
      </w:pPr>
    </w:p>
    <w:p w:rsidR="001B073E" w:rsidRPr="00A02254" w:rsidRDefault="001B073E" w:rsidP="00A02254">
      <w:pPr>
        <w:rPr>
          <w:rFonts w:ascii="Arial" w:hAnsi="Arial" w:cs="Arial"/>
          <w:sz w:val="24"/>
          <w:szCs w:val="24"/>
        </w:rPr>
      </w:pPr>
    </w:p>
    <w:p w:rsidR="00A02254" w:rsidRDefault="00FC63C7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OPĆ</w:t>
      </w:r>
      <w:r w:rsidR="001B073E">
        <w:rPr>
          <w:rFonts w:ascii="Arial" w:hAnsi="Arial" w:cs="Arial"/>
          <w:sz w:val="24"/>
          <w:szCs w:val="24"/>
        </w:rPr>
        <w:t>E NAPOMENE</w:t>
      </w:r>
      <w:r>
        <w:rPr>
          <w:rFonts w:ascii="Arial" w:hAnsi="Arial" w:cs="Arial"/>
          <w:sz w:val="24"/>
          <w:szCs w:val="24"/>
        </w:rPr>
        <w:t xml:space="preserve"> UZ TROŠKOVNIK</w:t>
      </w:r>
    </w:p>
    <w:p w:rsidR="00430844" w:rsidRDefault="00FC63C7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radove predviđene troškovnikom </w:t>
      </w:r>
      <w:proofErr w:type="spellStart"/>
      <w:r w:rsidR="001B073E">
        <w:rPr>
          <w:rFonts w:ascii="Arial" w:hAnsi="Arial" w:cs="Arial"/>
          <w:sz w:val="24"/>
          <w:szCs w:val="24"/>
        </w:rPr>
        <w:t>Jaming</w:t>
      </w:r>
      <w:proofErr w:type="spellEnd"/>
      <w:r w:rsidR="001B073E">
        <w:rPr>
          <w:rFonts w:ascii="Arial" w:hAnsi="Arial" w:cs="Arial"/>
          <w:sz w:val="24"/>
          <w:szCs w:val="24"/>
        </w:rPr>
        <w:t xml:space="preserve"> d.o.o. iz siječnja 2017.</w:t>
      </w:r>
      <w:r w:rsidR="00430844">
        <w:rPr>
          <w:rFonts w:ascii="Arial" w:hAnsi="Arial" w:cs="Arial"/>
          <w:sz w:val="24"/>
          <w:szCs w:val="24"/>
        </w:rPr>
        <w:t xml:space="preserve">, </w:t>
      </w:r>
      <w:r w:rsidR="001B073E">
        <w:rPr>
          <w:rFonts w:ascii="Arial" w:hAnsi="Arial" w:cs="Arial"/>
          <w:sz w:val="24"/>
          <w:szCs w:val="24"/>
        </w:rPr>
        <w:t xml:space="preserve">Projektanta Ivan Jambreković dipl. ing. </w:t>
      </w:r>
      <w:proofErr w:type="spellStart"/>
      <w:r w:rsidR="001B073E">
        <w:rPr>
          <w:rFonts w:ascii="Arial" w:hAnsi="Arial" w:cs="Arial"/>
          <w:sz w:val="24"/>
          <w:szCs w:val="24"/>
        </w:rPr>
        <w:t>građ</w:t>
      </w:r>
      <w:proofErr w:type="spellEnd"/>
      <w:r w:rsidR="001B073E">
        <w:rPr>
          <w:rFonts w:ascii="Arial" w:hAnsi="Arial" w:cs="Arial"/>
          <w:sz w:val="24"/>
          <w:szCs w:val="24"/>
        </w:rPr>
        <w:t xml:space="preserve">. </w:t>
      </w:r>
      <w:r w:rsidR="00430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treba izvesti od materijala propisane kvalitete prema tehničkom rješenju i opisu detalja</w:t>
      </w:r>
      <w:r w:rsidR="001B073E">
        <w:rPr>
          <w:rFonts w:ascii="Arial" w:hAnsi="Arial" w:cs="Arial"/>
          <w:sz w:val="24"/>
          <w:szCs w:val="24"/>
        </w:rPr>
        <w:t xml:space="preserve"> pojedine stavke troškovnika</w:t>
      </w:r>
      <w:r>
        <w:rPr>
          <w:rFonts w:ascii="Arial" w:hAnsi="Arial" w:cs="Arial"/>
          <w:sz w:val="24"/>
          <w:szCs w:val="24"/>
        </w:rPr>
        <w:t xml:space="preserve">, pisanim i usmenim dogovorima projektanta, nadzornog inženjera i ovlaštenog predstavnika investitora, ali sve u okviru ponuđene jedinične cijene. </w:t>
      </w:r>
    </w:p>
    <w:p w:rsidR="00FC63C7" w:rsidRDefault="00FC63C7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štete učinjene prilikom rada na vlastitim </w:t>
      </w:r>
      <w:r w:rsidR="00430844">
        <w:rPr>
          <w:rFonts w:ascii="Arial" w:hAnsi="Arial" w:cs="Arial"/>
          <w:sz w:val="24"/>
          <w:szCs w:val="24"/>
        </w:rPr>
        <w:t xml:space="preserve">ugovorenim radovima </w:t>
      </w:r>
      <w:r>
        <w:rPr>
          <w:rFonts w:ascii="Arial" w:hAnsi="Arial" w:cs="Arial"/>
          <w:sz w:val="24"/>
          <w:szCs w:val="24"/>
        </w:rPr>
        <w:t>ili tuđim radovima i materijalima imaju se ukloniti na račun počinitelja</w:t>
      </w:r>
      <w:r w:rsidR="00430844">
        <w:rPr>
          <w:rFonts w:ascii="Arial" w:hAnsi="Arial" w:cs="Arial"/>
          <w:sz w:val="24"/>
          <w:szCs w:val="24"/>
        </w:rPr>
        <w:t xml:space="preserve"> štete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C63C7" w:rsidRDefault="00FC63C7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nekvalitetni radovi i materijali imaju se otkloniti i zamijeniti ispravnima bez bilo kakve obaveze za odštetu od strane naručitelja radova.</w:t>
      </w:r>
    </w:p>
    <w:p w:rsidR="00FC63C7" w:rsidRDefault="00FC63C7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opis koje stavke dovodi izvođača u sumnju o načinu izvedbe, treba pravovremeno prije predaje ponude tražiti pojašnjenje od projektanta ili naručitelja jer se naknadni prigovori neće uvažiti.</w:t>
      </w:r>
    </w:p>
    <w:p w:rsidR="00FC63C7" w:rsidRDefault="00430844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Eventualne izm</w:t>
      </w:r>
      <w:r w:rsidR="00FC63C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 w:rsidR="00FC63C7">
        <w:rPr>
          <w:rFonts w:ascii="Arial" w:hAnsi="Arial" w:cs="Arial"/>
          <w:sz w:val="24"/>
          <w:szCs w:val="24"/>
        </w:rPr>
        <w:t xml:space="preserve">ne materijala te načina izvedbe tokom gradnje moraju se izvršiti isključivo pisanim dogovorom sa </w:t>
      </w:r>
      <w:r w:rsidR="001B073E">
        <w:rPr>
          <w:rFonts w:ascii="Arial" w:hAnsi="Arial" w:cs="Arial"/>
          <w:sz w:val="24"/>
          <w:szCs w:val="24"/>
        </w:rPr>
        <w:t>ovlaštenim predstavnikom naručitelja uz suglasnost projektanta</w:t>
      </w:r>
      <w:r w:rsidR="00FC63C7">
        <w:rPr>
          <w:rFonts w:ascii="Arial" w:hAnsi="Arial" w:cs="Arial"/>
          <w:sz w:val="24"/>
          <w:szCs w:val="24"/>
        </w:rPr>
        <w:t>.</w:t>
      </w:r>
    </w:p>
    <w:p w:rsidR="00FC63C7" w:rsidRDefault="00FC63C7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Jedinična cijena sadrži sve nabrojeno kod opisa</w:t>
      </w:r>
      <w:r w:rsidR="00163C7E">
        <w:rPr>
          <w:rFonts w:ascii="Arial" w:hAnsi="Arial" w:cs="Arial"/>
          <w:sz w:val="24"/>
          <w:szCs w:val="24"/>
        </w:rPr>
        <w:t xml:space="preserve"> stavke </w:t>
      </w:r>
      <w:r>
        <w:rPr>
          <w:rFonts w:ascii="Arial" w:hAnsi="Arial" w:cs="Arial"/>
          <w:sz w:val="24"/>
          <w:szCs w:val="24"/>
        </w:rPr>
        <w:t xml:space="preserve"> pojedine grupe radova te se na taj način vrši obračun istih</w:t>
      </w:r>
      <w:r w:rsidR="001B073E">
        <w:rPr>
          <w:rFonts w:ascii="Arial" w:hAnsi="Arial" w:cs="Arial"/>
          <w:sz w:val="24"/>
          <w:szCs w:val="24"/>
        </w:rPr>
        <w:t xml:space="preserve"> prema strano izvedenim količinama</w:t>
      </w:r>
      <w:r>
        <w:rPr>
          <w:rFonts w:ascii="Arial" w:hAnsi="Arial" w:cs="Arial"/>
          <w:sz w:val="24"/>
          <w:szCs w:val="24"/>
        </w:rPr>
        <w:t>. Jedinične cijene primjenjivat će se na izvedene količine bez obzira u kojem postotku iste odstupaju od količine u troškovniku.</w:t>
      </w:r>
    </w:p>
    <w:p w:rsidR="00FC63C7" w:rsidRDefault="009918FA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Ukoliko investitor – naručitelj radova odluči da se neki rad ne izvodi, izvođač nema pravo na odštetu, ako mu je o tome dana pravovremeno obavijest. </w:t>
      </w:r>
    </w:p>
    <w:p w:rsidR="009918FA" w:rsidRDefault="009918FA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mjere i kote iz projekta </w:t>
      </w:r>
      <w:r w:rsidR="001B073E">
        <w:rPr>
          <w:rFonts w:ascii="Arial" w:hAnsi="Arial" w:cs="Arial"/>
          <w:sz w:val="24"/>
          <w:szCs w:val="24"/>
        </w:rPr>
        <w:t xml:space="preserve">potrebno je </w:t>
      </w:r>
      <w:r>
        <w:rPr>
          <w:rFonts w:ascii="Arial" w:hAnsi="Arial" w:cs="Arial"/>
          <w:sz w:val="24"/>
          <w:szCs w:val="24"/>
        </w:rPr>
        <w:t>provjeriti u naravi</w:t>
      </w:r>
      <w:r w:rsidR="001B073E">
        <w:rPr>
          <w:rFonts w:ascii="Arial" w:hAnsi="Arial" w:cs="Arial"/>
          <w:sz w:val="24"/>
          <w:szCs w:val="24"/>
        </w:rPr>
        <w:t xml:space="preserve"> prije izvedbe</w:t>
      </w:r>
      <w:r>
        <w:rPr>
          <w:rFonts w:ascii="Arial" w:hAnsi="Arial" w:cs="Arial"/>
          <w:sz w:val="24"/>
          <w:szCs w:val="24"/>
        </w:rPr>
        <w:t xml:space="preserve">. Izvođač radova dužan je prije početka radova kontrolirati kote iz skica. Ukoliko se ukažu nejednakosti između skica projekta i stanja lica mjesta izvođač radova dužan je blagovremeno o tome obavijestiti </w:t>
      </w:r>
      <w:r w:rsidR="001B073E">
        <w:rPr>
          <w:rFonts w:ascii="Arial" w:hAnsi="Arial" w:cs="Arial"/>
          <w:sz w:val="24"/>
          <w:szCs w:val="24"/>
        </w:rPr>
        <w:t xml:space="preserve">nadzornog inženjera ili predstavnika </w:t>
      </w:r>
      <w:r>
        <w:rPr>
          <w:rFonts w:ascii="Arial" w:hAnsi="Arial" w:cs="Arial"/>
          <w:sz w:val="24"/>
          <w:szCs w:val="24"/>
        </w:rPr>
        <w:t>investitora i zatražiti pojedina objašnjenja</w:t>
      </w:r>
      <w:r w:rsidR="001B07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B073E">
        <w:rPr>
          <w:rFonts w:ascii="Arial" w:hAnsi="Arial" w:cs="Arial"/>
          <w:sz w:val="24"/>
          <w:szCs w:val="24"/>
        </w:rPr>
        <w:t>a postignuti</w:t>
      </w:r>
      <w:r>
        <w:rPr>
          <w:rFonts w:ascii="Arial" w:hAnsi="Arial" w:cs="Arial"/>
          <w:sz w:val="24"/>
          <w:szCs w:val="24"/>
        </w:rPr>
        <w:t xml:space="preserve"> dogovor upisati u građevinski dnevnik.</w:t>
      </w:r>
      <w:r w:rsidR="002D3C8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Svaka kontrola </w:t>
      </w:r>
      <w:r w:rsidR="001B073E">
        <w:rPr>
          <w:rFonts w:ascii="Arial" w:hAnsi="Arial" w:cs="Arial"/>
          <w:sz w:val="24"/>
          <w:szCs w:val="24"/>
        </w:rPr>
        <w:t xml:space="preserve">količina i provjere postignute kvalitete </w:t>
      </w:r>
      <w:r>
        <w:rPr>
          <w:rFonts w:ascii="Arial" w:hAnsi="Arial" w:cs="Arial"/>
          <w:sz w:val="24"/>
          <w:szCs w:val="24"/>
        </w:rPr>
        <w:t xml:space="preserve">vrši se bez </w:t>
      </w:r>
      <w:r w:rsidR="001B073E">
        <w:rPr>
          <w:rFonts w:ascii="Arial" w:hAnsi="Arial" w:cs="Arial"/>
          <w:sz w:val="24"/>
          <w:szCs w:val="24"/>
        </w:rPr>
        <w:t xml:space="preserve">posebne </w:t>
      </w:r>
      <w:r>
        <w:rPr>
          <w:rFonts w:ascii="Arial" w:hAnsi="Arial" w:cs="Arial"/>
          <w:sz w:val="24"/>
          <w:szCs w:val="24"/>
        </w:rPr>
        <w:t>naplate.</w:t>
      </w:r>
    </w:p>
    <w:p w:rsidR="009918FA" w:rsidRDefault="009918FA" w:rsidP="00A0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Jediničnom cijenom potrebno je obuhvatiti sve elemente </w:t>
      </w:r>
      <w:r w:rsidR="001B073E">
        <w:rPr>
          <w:rFonts w:ascii="Arial" w:hAnsi="Arial" w:cs="Arial"/>
          <w:sz w:val="24"/>
          <w:szCs w:val="24"/>
        </w:rPr>
        <w:t xml:space="preserve">aktivnosti </w:t>
      </w:r>
      <w:r>
        <w:rPr>
          <w:rFonts w:ascii="Arial" w:hAnsi="Arial" w:cs="Arial"/>
          <w:sz w:val="24"/>
          <w:szCs w:val="24"/>
        </w:rPr>
        <w:t>kako slijedi:</w:t>
      </w:r>
    </w:p>
    <w:p w:rsidR="009918FA" w:rsidRDefault="009918FA" w:rsidP="009918F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</w:t>
      </w:r>
    </w:p>
    <w:p w:rsidR="009918FA" w:rsidRDefault="009918FA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materijalom podrazumijevaju se svi materijali koji sudjeluju u radnom procesu: kao osnovni materijali, tako i materijali koji ne spadaju u finalni produkt već su samo kao pomoćni. U cijenu je uključena i cijena transportnih troškova bez obzira na prijevozno sredstvo, sa svim prijenosima, utovarima i istovarima</w:t>
      </w:r>
      <w:r w:rsidR="00163C7E">
        <w:rPr>
          <w:rFonts w:ascii="Arial" w:hAnsi="Arial" w:cs="Arial"/>
          <w:sz w:val="24"/>
          <w:szCs w:val="24"/>
        </w:rPr>
        <w:t xml:space="preserve"> sve do</w:t>
      </w:r>
      <w:r>
        <w:rPr>
          <w:rFonts w:ascii="Arial" w:hAnsi="Arial" w:cs="Arial"/>
          <w:sz w:val="24"/>
          <w:szCs w:val="24"/>
        </w:rPr>
        <w:t xml:space="preserve"> mjest</w:t>
      </w:r>
      <w:r w:rsidR="00163C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ugradnje, kao i uskladištenje i čuvanje na gradilištu od uništenja . U cijenu je također uključeno davanje kakvih uzoraka prema zahtjevu investitora te svi potrebni certifikati i atesti.</w:t>
      </w:r>
    </w:p>
    <w:p w:rsidR="009918FA" w:rsidRDefault="009918FA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Uzorke materijala završnih obrada </w:t>
      </w:r>
      <w:r w:rsidR="00163C7E">
        <w:rPr>
          <w:rFonts w:ascii="Arial" w:hAnsi="Arial" w:cs="Arial"/>
          <w:sz w:val="24"/>
          <w:szCs w:val="24"/>
        </w:rPr>
        <w:t xml:space="preserve">treba </w:t>
      </w:r>
      <w:r>
        <w:rPr>
          <w:rFonts w:ascii="Arial" w:hAnsi="Arial" w:cs="Arial"/>
          <w:sz w:val="24"/>
          <w:szCs w:val="24"/>
        </w:rPr>
        <w:t xml:space="preserve">dostaviti projektantu </w:t>
      </w:r>
      <w:r w:rsidR="00147391">
        <w:rPr>
          <w:rFonts w:ascii="Arial" w:hAnsi="Arial" w:cs="Arial"/>
          <w:sz w:val="24"/>
          <w:szCs w:val="24"/>
        </w:rPr>
        <w:t xml:space="preserve">i nadzornom inženjeru </w:t>
      </w:r>
      <w:r>
        <w:rPr>
          <w:rFonts w:ascii="Arial" w:hAnsi="Arial" w:cs="Arial"/>
          <w:sz w:val="24"/>
          <w:szCs w:val="24"/>
        </w:rPr>
        <w:t>na pisano odobrenje (prihvaćanje) prije ugradnje.</w:t>
      </w:r>
    </w:p>
    <w:p w:rsidR="00147391" w:rsidRDefault="00147391" w:rsidP="001B073E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 materijal </w:t>
      </w:r>
      <w:r w:rsidR="001B073E">
        <w:rPr>
          <w:rFonts w:ascii="Arial" w:hAnsi="Arial" w:cs="Arial"/>
          <w:sz w:val="24"/>
          <w:szCs w:val="24"/>
        </w:rPr>
        <w:t>ili finalni proizvod detaljno je opisan u troškovniku te mora</w:t>
      </w:r>
      <w:r>
        <w:rPr>
          <w:rFonts w:ascii="Arial" w:hAnsi="Arial" w:cs="Arial"/>
          <w:sz w:val="24"/>
          <w:szCs w:val="24"/>
        </w:rPr>
        <w:t xml:space="preserve"> odgovarati tehničkoj normi kvalitete</w:t>
      </w:r>
      <w:r w:rsidR="001B07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Kvalitetu materijala iz ponude i izvedbe ponuđač treba dokazati dostavljanjem njegove tehničke specifikacije i provedenih ispitivanja, a kod </w:t>
      </w:r>
      <w:r w:rsidR="001B073E">
        <w:rPr>
          <w:rFonts w:ascii="Arial" w:hAnsi="Arial" w:cs="Arial"/>
          <w:sz w:val="24"/>
          <w:szCs w:val="24"/>
        </w:rPr>
        <w:t>izvedbe</w:t>
      </w:r>
      <w:r>
        <w:rPr>
          <w:rFonts w:ascii="Arial" w:hAnsi="Arial" w:cs="Arial"/>
          <w:sz w:val="24"/>
          <w:szCs w:val="24"/>
        </w:rPr>
        <w:t xml:space="preserve"> se treba držati proizvođačevih smjernica. Za sustav </w:t>
      </w:r>
      <w:r w:rsidR="001B073E">
        <w:rPr>
          <w:rFonts w:ascii="Arial" w:hAnsi="Arial" w:cs="Arial"/>
          <w:sz w:val="24"/>
          <w:szCs w:val="24"/>
        </w:rPr>
        <w:t xml:space="preserve">fasade i ugrađene vanjske stolarije izvođač garantira </w:t>
      </w:r>
      <w:r>
        <w:rPr>
          <w:rFonts w:ascii="Arial" w:hAnsi="Arial" w:cs="Arial"/>
          <w:sz w:val="24"/>
          <w:szCs w:val="24"/>
        </w:rPr>
        <w:t xml:space="preserve">minimalno </w:t>
      </w:r>
      <w:r w:rsidR="001B073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godina</w:t>
      </w:r>
      <w:r w:rsidR="002D3C8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7391" w:rsidRDefault="00147391" w:rsidP="000A23BB">
      <w:pPr>
        <w:pStyle w:val="Odlomakpopisa"/>
        <w:rPr>
          <w:rFonts w:ascii="Arial" w:hAnsi="Arial" w:cs="Arial"/>
          <w:sz w:val="24"/>
          <w:szCs w:val="24"/>
        </w:rPr>
      </w:pPr>
    </w:p>
    <w:p w:rsidR="009918FA" w:rsidRDefault="00163C7E" w:rsidP="009918F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A23BB">
        <w:rPr>
          <w:rFonts w:ascii="Arial" w:hAnsi="Arial" w:cs="Arial"/>
          <w:sz w:val="24"/>
          <w:szCs w:val="24"/>
        </w:rPr>
        <w:t>ad</w:t>
      </w:r>
    </w:p>
    <w:p w:rsidR="000A23BB" w:rsidRDefault="000A23BB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kalkulaciju treba uključiti sav rad, kako glavni tako i pomoćni, te sav unutrašn</w:t>
      </w:r>
      <w:r w:rsidR="00163C7E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 transport (horizontalni i vertikalni). Ujedno treba uključiti i rad oko zaštite gotovih konstrukcija i dijelova objekta od štetnog djelovanja vru</w:t>
      </w:r>
      <w:r w:rsidR="00163C7E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ine, vjetra i slično. Sva potrebna čišćenja, kod svih građevinskih i obrtničkih radova u toku izvođenja radova, dnevno (nakon završetka rada) i neće se posebno plaćati.</w:t>
      </w:r>
    </w:p>
    <w:p w:rsidR="000A23BB" w:rsidRDefault="000A23BB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u pojedinoj stavci – aktivnosti nije dovoljno jasno dat način rada, izvođač se ima pridržavati propisa HRN-a za pojedinu vrstu rada, prosječnih normi u građevinarstvu</w:t>
      </w:r>
      <w:r w:rsidR="00163C7E">
        <w:rPr>
          <w:rFonts w:ascii="Arial" w:hAnsi="Arial" w:cs="Arial"/>
          <w:sz w:val="24"/>
          <w:szCs w:val="24"/>
        </w:rPr>
        <w:t xml:space="preserve">, uputa proizvođača materijala </w:t>
      </w:r>
      <w:r>
        <w:rPr>
          <w:rFonts w:ascii="Arial" w:hAnsi="Arial" w:cs="Arial"/>
          <w:sz w:val="24"/>
          <w:szCs w:val="24"/>
        </w:rPr>
        <w:t>koji se upotrebljava ili ugrađuje, te u</w:t>
      </w:r>
      <w:r w:rsidR="00163C7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uta nadzorne službe naručitelja.</w:t>
      </w:r>
    </w:p>
    <w:p w:rsidR="000A23BB" w:rsidRDefault="000A23BB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Građevinska knjiga za sve radove, prilikom izrade situacij</w:t>
      </w:r>
      <w:r w:rsidR="001B073E">
        <w:rPr>
          <w:rFonts w:ascii="Arial" w:hAnsi="Arial" w:cs="Arial"/>
          <w:sz w:val="24"/>
          <w:szCs w:val="24"/>
        </w:rPr>
        <w:t xml:space="preserve">a za plaćanje </w:t>
      </w:r>
      <w:r>
        <w:rPr>
          <w:rFonts w:ascii="Arial" w:hAnsi="Arial" w:cs="Arial"/>
          <w:sz w:val="24"/>
          <w:szCs w:val="24"/>
        </w:rPr>
        <w:t xml:space="preserve"> </w:t>
      </w:r>
      <w:r w:rsidR="001B073E">
        <w:rPr>
          <w:rFonts w:ascii="Arial" w:hAnsi="Arial" w:cs="Arial"/>
          <w:sz w:val="24"/>
          <w:szCs w:val="24"/>
        </w:rPr>
        <w:t xml:space="preserve">treba </w:t>
      </w:r>
      <w:r>
        <w:rPr>
          <w:rFonts w:ascii="Arial" w:hAnsi="Arial" w:cs="Arial"/>
          <w:sz w:val="24"/>
          <w:szCs w:val="24"/>
        </w:rPr>
        <w:t xml:space="preserve">biti </w:t>
      </w:r>
      <w:r w:rsidR="001B073E">
        <w:rPr>
          <w:rFonts w:ascii="Arial" w:hAnsi="Arial" w:cs="Arial"/>
          <w:sz w:val="24"/>
          <w:szCs w:val="24"/>
        </w:rPr>
        <w:t xml:space="preserve">usuglašena i </w:t>
      </w:r>
      <w:r>
        <w:rPr>
          <w:rFonts w:ascii="Arial" w:hAnsi="Arial" w:cs="Arial"/>
          <w:sz w:val="24"/>
          <w:szCs w:val="24"/>
        </w:rPr>
        <w:t>priložena.</w:t>
      </w:r>
    </w:p>
    <w:p w:rsidR="000A23BB" w:rsidRDefault="000A23BB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Građevinska knjiga sadrži sve skice – obračunske nacrte i dokaznice za izvedene radove, koji su ujedno i prilog situaciji.</w:t>
      </w:r>
    </w:p>
    <w:p w:rsidR="000A23BB" w:rsidRDefault="000A23BB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 potpisana građevinska knjiga, ovjerena od strane nadzorne službe naručitelja, biti će podloga za izradu situacije i obaveza naručitelja da radove plati.</w:t>
      </w:r>
      <w:r w:rsidR="001B073E">
        <w:rPr>
          <w:rFonts w:ascii="Arial" w:hAnsi="Arial" w:cs="Arial"/>
          <w:sz w:val="24"/>
          <w:szCs w:val="24"/>
        </w:rPr>
        <w:t xml:space="preserve"> Listove građevinske knjige kod sastavljanja okončanog obračuna, dodatno kontroliraju ovlašteni predstavnici Povjerenstva za primopredaju i okončani obračun radova.</w:t>
      </w:r>
    </w:p>
    <w:p w:rsidR="000A23BB" w:rsidRDefault="000A23BB" w:rsidP="000A23BB">
      <w:pPr>
        <w:pStyle w:val="Odlomakpopisa"/>
        <w:rPr>
          <w:rFonts w:ascii="Arial" w:hAnsi="Arial" w:cs="Arial"/>
          <w:sz w:val="24"/>
          <w:szCs w:val="24"/>
        </w:rPr>
      </w:pPr>
    </w:p>
    <w:p w:rsidR="000A23BB" w:rsidRDefault="000A23BB" w:rsidP="000A23B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Cijene</w:t>
      </w:r>
    </w:p>
    <w:p w:rsidR="000A23BB" w:rsidRDefault="000A23BB" w:rsidP="000A23B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jediničnu cijenu rada izvođač treba obuhvatiti i slijede</w:t>
      </w:r>
      <w:r w:rsidR="00163C7E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e radove, koji se neće zasebno platiti kao naknadni rad i to:</w:t>
      </w:r>
    </w:p>
    <w:p w:rsidR="000A23BB" w:rsidRDefault="000A23BB" w:rsidP="000A23BB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Režiju gradilišta uključujući svu potrebnu mehanizaciju za izvršenje posla,</w:t>
      </w:r>
    </w:p>
    <w:p w:rsidR="000A23BB" w:rsidRDefault="000A23BB" w:rsidP="000A23BB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Organizaciju </w:t>
      </w:r>
      <w:r w:rsidR="00324812">
        <w:rPr>
          <w:rFonts w:ascii="Arial" w:hAnsi="Arial" w:cs="Arial"/>
          <w:sz w:val="24"/>
          <w:szCs w:val="24"/>
        </w:rPr>
        <w:t>uvjeta zašti</w:t>
      </w:r>
      <w:r w:rsidR="0016423A">
        <w:rPr>
          <w:rFonts w:ascii="Arial" w:hAnsi="Arial" w:cs="Arial"/>
          <w:sz w:val="24"/>
          <w:szCs w:val="24"/>
        </w:rPr>
        <w:t>te na radu, zaštite od požara, t</w:t>
      </w:r>
      <w:r w:rsidR="00324812">
        <w:rPr>
          <w:rFonts w:ascii="Arial" w:hAnsi="Arial" w:cs="Arial"/>
          <w:sz w:val="24"/>
          <w:szCs w:val="24"/>
        </w:rPr>
        <w:t>e ko</w:t>
      </w:r>
      <w:r w:rsidR="00163C7E">
        <w:rPr>
          <w:rFonts w:ascii="Arial" w:hAnsi="Arial" w:cs="Arial"/>
          <w:sz w:val="24"/>
          <w:szCs w:val="24"/>
        </w:rPr>
        <w:t>m</w:t>
      </w:r>
      <w:r w:rsidR="00324812">
        <w:rPr>
          <w:rFonts w:ascii="Arial" w:hAnsi="Arial" w:cs="Arial"/>
          <w:sz w:val="24"/>
          <w:szCs w:val="24"/>
        </w:rPr>
        <w:t xml:space="preserve">fora i higijene zaposlenih djelatnika na izvedbi radova, </w:t>
      </w:r>
    </w:p>
    <w:p w:rsidR="002D3C8C" w:rsidRDefault="00324812" w:rsidP="002D3C8C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Utroška vode i električne energije,</w:t>
      </w:r>
      <w:r w:rsidR="002D3C8C" w:rsidRPr="002D3C8C">
        <w:rPr>
          <w:rFonts w:ascii="Arial" w:hAnsi="Arial" w:cs="Arial"/>
          <w:sz w:val="24"/>
          <w:szCs w:val="24"/>
        </w:rPr>
        <w:t xml:space="preserve"> </w:t>
      </w:r>
      <w:r w:rsidR="002D3C8C">
        <w:rPr>
          <w:rFonts w:ascii="Arial" w:hAnsi="Arial" w:cs="Arial"/>
          <w:sz w:val="24"/>
          <w:szCs w:val="24"/>
        </w:rPr>
        <w:t>čuvanje gradilišta,</w:t>
      </w:r>
    </w:p>
    <w:p w:rsidR="00324812" w:rsidRDefault="00324812" w:rsidP="000A23BB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 ispitivanja mat</w:t>
      </w:r>
      <w:r w:rsidR="00163C7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rijala i ishođenje atesta (certifikata),</w:t>
      </w:r>
    </w:p>
    <w:p w:rsidR="00324812" w:rsidRDefault="00324812" w:rsidP="000A23BB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Uređenje gradilišta po završetku radova, sa odvozom otpadaka, šute, ostataka građevnog materijala,</w:t>
      </w:r>
    </w:p>
    <w:p w:rsidR="00324812" w:rsidRDefault="00324812" w:rsidP="000A23BB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Osiguranje radova kod osiguravajućeg društva</w:t>
      </w:r>
      <w:r w:rsidR="00364B03">
        <w:rPr>
          <w:rFonts w:ascii="Arial" w:hAnsi="Arial" w:cs="Arial"/>
          <w:sz w:val="24"/>
          <w:szCs w:val="24"/>
        </w:rPr>
        <w:t>, ili rizik od uništenja snosi izvođač</w:t>
      </w:r>
      <w:r>
        <w:rPr>
          <w:rFonts w:ascii="Arial" w:hAnsi="Arial" w:cs="Arial"/>
          <w:sz w:val="24"/>
          <w:szCs w:val="24"/>
        </w:rPr>
        <w:t>.</w:t>
      </w:r>
    </w:p>
    <w:p w:rsidR="00324812" w:rsidRDefault="00324812" w:rsidP="002D3C8C">
      <w:pPr>
        <w:ind w:left="360"/>
        <w:rPr>
          <w:rFonts w:ascii="Arial" w:hAnsi="Arial" w:cs="Arial"/>
          <w:sz w:val="24"/>
          <w:szCs w:val="24"/>
        </w:rPr>
      </w:pPr>
      <w:r w:rsidRPr="00324812">
        <w:rPr>
          <w:rFonts w:ascii="Arial" w:hAnsi="Arial" w:cs="Arial"/>
          <w:sz w:val="24"/>
          <w:szCs w:val="24"/>
        </w:rPr>
        <w:lastRenderedPageBreak/>
        <w:t xml:space="preserve">Nikakvi </w:t>
      </w:r>
      <w:r>
        <w:rPr>
          <w:rFonts w:ascii="Arial" w:hAnsi="Arial" w:cs="Arial"/>
          <w:sz w:val="24"/>
          <w:szCs w:val="24"/>
        </w:rPr>
        <w:t>režijski sati niti posebna naplata neće se</w:t>
      </w:r>
      <w:r w:rsidR="00364B03">
        <w:rPr>
          <w:rFonts w:ascii="Arial" w:hAnsi="Arial" w:cs="Arial"/>
          <w:sz w:val="24"/>
          <w:szCs w:val="24"/>
        </w:rPr>
        <w:t xml:space="preserve"> izvođaču</w:t>
      </w:r>
      <w:r>
        <w:rPr>
          <w:rFonts w:ascii="Arial" w:hAnsi="Arial" w:cs="Arial"/>
          <w:sz w:val="24"/>
          <w:szCs w:val="24"/>
        </w:rPr>
        <w:t xml:space="preserve"> priznati, jer sve mora biti uključeno u jediničnu cijenu. </w:t>
      </w:r>
    </w:p>
    <w:p w:rsidR="00324812" w:rsidRDefault="00324812" w:rsidP="0032481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Ostalo</w:t>
      </w:r>
    </w:p>
    <w:p w:rsidR="00364B03" w:rsidRDefault="00324812" w:rsidP="003248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jediničnoj cijeni stavke moraju biti uračunati svi radovi i potrebni materijal, a</w:t>
      </w:r>
      <w:r w:rsidR="00163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koji su prema uzancama struke i pravilima dobrog zanata potrebni za potpuno dovršenje građevine tj. dovođenje u stanje „potpuno spremno za upotrebu nakon </w:t>
      </w:r>
      <w:r w:rsidR="00163C7E">
        <w:rPr>
          <w:rFonts w:ascii="Arial" w:hAnsi="Arial" w:cs="Arial"/>
          <w:sz w:val="24"/>
          <w:szCs w:val="24"/>
        </w:rPr>
        <w:t xml:space="preserve">izvedbe </w:t>
      </w:r>
      <w:r>
        <w:rPr>
          <w:rFonts w:ascii="Arial" w:hAnsi="Arial" w:cs="Arial"/>
          <w:sz w:val="24"/>
          <w:szCs w:val="24"/>
        </w:rPr>
        <w:t xml:space="preserve">ugovorenih radova“. </w:t>
      </w:r>
    </w:p>
    <w:p w:rsidR="00324812" w:rsidRDefault="00324812" w:rsidP="003248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takovi radovi imaju biti uračunati u jedinične cijene, tj. neće se posebno plaćati.</w:t>
      </w:r>
    </w:p>
    <w:p w:rsidR="002D3C8C" w:rsidRDefault="002D3C8C" w:rsidP="002D3C8C">
      <w:pPr>
        <w:rPr>
          <w:rFonts w:ascii="Arial" w:hAnsi="Arial" w:cs="Arial"/>
          <w:sz w:val="24"/>
          <w:szCs w:val="24"/>
        </w:rPr>
      </w:pPr>
    </w:p>
    <w:p w:rsidR="00A02254" w:rsidRDefault="00324812" w:rsidP="002D3C8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</w:t>
      </w:r>
      <w:r w:rsidR="00364B0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64B03">
        <w:rPr>
          <w:rFonts w:ascii="Arial" w:hAnsi="Arial" w:cs="Arial"/>
          <w:sz w:val="24"/>
          <w:szCs w:val="24"/>
        </w:rPr>
        <w:t xml:space="preserve">opće napomene </w:t>
      </w:r>
      <w:r>
        <w:rPr>
          <w:rFonts w:ascii="Arial" w:hAnsi="Arial" w:cs="Arial"/>
          <w:sz w:val="24"/>
          <w:szCs w:val="24"/>
        </w:rPr>
        <w:t xml:space="preserve">uz </w:t>
      </w:r>
      <w:r w:rsidR="00364B03">
        <w:rPr>
          <w:rFonts w:ascii="Arial" w:hAnsi="Arial" w:cs="Arial"/>
          <w:sz w:val="24"/>
          <w:szCs w:val="24"/>
        </w:rPr>
        <w:t xml:space="preserve">ponudbeni </w:t>
      </w:r>
      <w:r>
        <w:rPr>
          <w:rFonts w:ascii="Arial" w:hAnsi="Arial" w:cs="Arial"/>
          <w:sz w:val="24"/>
          <w:szCs w:val="24"/>
        </w:rPr>
        <w:t xml:space="preserve">troškovnik </w:t>
      </w:r>
      <w:r w:rsidR="00364B03">
        <w:rPr>
          <w:rFonts w:ascii="Arial" w:hAnsi="Arial" w:cs="Arial"/>
          <w:sz w:val="24"/>
          <w:szCs w:val="24"/>
        </w:rPr>
        <w:t>–</w:t>
      </w:r>
      <w:r w:rsidR="00163C7E">
        <w:rPr>
          <w:rFonts w:ascii="Arial" w:hAnsi="Arial" w:cs="Arial"/>
          <w:sz w:val="24"/>
          <w:szCs w:val="24"/>
        </w:rPr>
        <w:t xml:space="preserve"> </w:t>
      </w:r>
      <w:r w:rsidR="00364B03">
        <w:rPr>
          <w:rFonts w:ascii="Arial" w:hAnsi="Arial" w:cs="Arial"/>
          <w:sz w:val="24"/>
          <w:szCs w:val="24"/>
        </w:rPr>
        <w:t xml:space="preserve">kao i </w:t>
      </w:r>
      <w:r w:rsidR="00163C7E">
        <w:rPr>
          <w:rFonts w:ascii="Arial" w:hAnsi="Arial" w:cs="Arial"/>
          <w:sz w:val="24"/>
          <w:szCs w:val="24"/>
        </w:rPr>
        <w:t>obračunsko tehnički uvjeti</w:t>
      </w:r>
      <w:r>
        <w:rPr>
          <w:rFonts w:ascii="Arial" w:hAnsi="Arial" w:cs="Arial"/>
          <w:sz w:val="24"/>
          <w:szCs w:val="24"/>
        </w:rPr>
        <w:t xml:space="preserve"> uz pojedinu grupu radova</w:t>
      </w:r>
      <w:r w:rsidR="00163C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sastavni su dio </w:t>
      </w:r>
      <w:r w:rsidR="002D3C8C">
        <w:rPr>
          <w:rFonts w:ascii="Arial" w:hAnsi="Arial" w:cs="Arial"/>
          <w:sz w:val="24"/>
          <w:szCs w:val="24"/>
        </w:rPr>
        <w:t xml:space="preserve">ponudbenog </w:t>
      </w:r>
      <w:r>
        <w:rPr>
          <w:rFonts w:ascii="Arial" w:hAnsi="Arial" w:cs="Arial"/>
          <w:sz w:val="24"/>
          <w:szCs w:val="24"/>
        </w:rPr>
        <w:t xml:space="preserve">troškovnika i moraju </w:t>
      </w:r>
      <w:r w:rsidR="00163C7E">
        <w:rPr>
          <w:rFonts w:ascii="Arial" w:hAnsi="Arial" w:cs="Arial"/>
          <w:sz w:val="24"/>
          <w:szCs w:val="24"/>
        </w:rPr>
        <w:t xml:space="preserve">od strane ponuditelja </w:t>
      </w:r>
      <w:r w:rsidR="00364B03">
        <w:rPr>
          <w:rFonts w:ascii="Arial" w:hAnsi="Arial" w:cs="Arial"/>
          <w:sz w:val="24"/>
          <w:szCs w:val="24"/>
        </w:rPr>
        <w:t xml:space="preserve">biti ovjereni </w:t>
      </w:r>
      <w:r>
        <w:rPr>
          <w:rFonts w:ascii="Arial" w:hAnsi="Arial" w:cs="Arial"/>
          <w:sz w:val="24"/>
          <w:szCs w:val="24"/>
        </w:rPr>
        <w:t>prilikom davanja ponude.</w:t>
      </w:r>
    </w:p>
    <w:p w:rsidR="002D3C8C" w:rsidRDefault="002D3C8C" w:rsidP="00324812">
      <w:pPr>
        <w:ind w:left="360"/>
        <w:rPr>
          <w:rFonts w:ascii="Arial" w:hAnsi="Arial" w:cs="Arial"/>
          <w:sz w:val="24"/>
          <w:szCs w:val="24"/>
        </w:rPr>
      </w:pPr>
    </w:p>
    <w:p w:rsidR="002D3C8C" w:rsidRDefault="00364B03" w:rsidP="003248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………………………</w:t>
      </w:r>
      <w:r w:rsidR="002D3C8C">
        <w:rPr>
          <w:rFonts w:ascii="Arial" w:hAnsi="Arial" w:cs="Arial"/>
          <w:sz w:val="24"/>
          <w:szCs w:val="24"/>
        </w:rPr>
        <w:tab/>
      </w:r>
      <w:r w:rsidR="002D3C8C">
        <w:rPr>
          <w:rFonts w:ascii="Arial" w:hAnsi="Arial" w:cs="Arial"/>
          <w:sz w:val="24"/>
          <w:szCs w:val="24"/>
        </w:rPr>
        <w:tab/>
      </w:r>
      <w:r w:rsidR="002D3C8C">
        <w:rPr>
          <w:rFonts w:ascii="Arial" w:hAnsi="Arial" w:cs="Arial"/>
          <w:sz w:val="24"/>
          <w:szCs w:val="24"/>
        </w:rPr>
        <w:tab/>
        <w:t>Potvrda ponuditelja :</w:t>
      </w:r>
    </w:p>
    <w:p w:rsidR="002D3C8C" w:rsidRDefault="002D3C8C" w:rsidP="00324812">
      <w:pPr>
        <w:ind w:left="360"/>
        <w:rPr>
          <w:rFonts w:ascii="Arial" w:hAnsi="Arial" w:cs="Arial"/>
          <w:sz w:val="24"/>
          <w:szCs w:val="24"/>
        </w:rPr>
      </w:pPr>
    </w:p>
    <w:p w:rsidR="002D3C8C" w:rsidRPr="00A02254" w:rsidRDefault="002D3C8C" w:rsidP="003248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sectPr w:rsidR="002D3C8C" w:rsidRPr="00A02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CC" w:rsidRDefault="00E51CCC" w:rsidP="00445FDF">
      <w:pPr>
        <w:spacing w:after="0" w:line="240" w:lineRule="auto"/>
      </w:pPr>
      <w:r>
        <w:separator/>
      </w:r>
    </w:p>
  </w:endnote>
  <w:endnote w:type="continuationSeparator" w:id="0">
    <w:p w:rsidR="00E51CCC" w:rsidRDefault="00E51CCC" w:rsidP="0044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671676"/>
      <w:docPartObj>
        <w:docPartGallery w:val="Page Numbers (Bottom of Page)"/>
        <w:docPartUnique/>
      </w:docPartObj>
    </w:sdtPr>
    <w:sdtEndPr/>
    <w:sdtContent>
      <w:p w:rsidR="00445FDF" w:rsidRDefault="00445FD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F2A">
          <w:rPr>
            <w:noProof/>
          </w:rPr>
          <w:t>4</w:t>
        </w:r>
        <w:r>
          <w:fldChar w:fldCharType="end"/>
        </w:r>
      </w:p>
    </w:sdtContent>
  </w:sdt>
  <w:p w:rsidR="00445FDF" w:rsidRDefault="00445FD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CC" w:rsidRDefault="00E51CCC" w:rsidP="00445FDF">
      <w:pPr>
        <w:spacing w:after="0" w:line="240" w:lineRule="auto"/>
      </w:pPr>
      <w:r>
        <w:separator/>
      </w:r>
    </w:p>
  </w:footnote>
  <w:footnote w:type="continuationSeparator" w:id="0">
    <w:p w:rsidR="00E51CCC" w:rsidRDefault="00E51CCC" w:rsidP="0044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1A"/>
    <w:multiLevelType w:val="hybridMultilevel"/>
    <w:tmpl w:val="4C8603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07428"/>
    <w:multiLevelType w:val="hybridMultilevel"/>
    <w:tmpl w:val="4BC63E96"/>
    <w:lvl w:ilvl="0" w:tplc="66DA33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54"/>
    <w:rsid w:val="0004041C"/>
    <w:rsid w:val="00077F2A"/>
    <w:rsid w:val="000A23BB"/>
    <w:rsid w:val="00147391"/>
    <w:rsid w:val="00163C7E"/>
    <w:rsid w:val="0016423A"/>
    <w:rsid w:val="001B073E"/>
    <w:rsid w:val="00240A1E"/>
    <w:rsid w:val="002D3C8C"/>
    <w:rsid w:val="00324812"/>
    <w:rsid w:val="00364B03"/>
    <w:rsid w:val="00430844"/>
    <w:rsid w:val="00445FDF"/>
    <w:rsid w:val="00634765"/>
    <w:rsid w:val="006D7E29"/>
    <w:rsid w:val="009918FA"/>
    <w:rsid w:val="009C6070"/>
    <w:rsid w:val="00A02254"/>
    <w:rsid w:val="00A969FB"/>
    <w:rsid w:val="00BC4557"/>
    <w:rsid w:val="00D44EB7"/>
    <w:rsid w:val="00E0528F"/>
    <w:rsid w:val="00E51CCC"/>
    <w:rsid w:val="00F02F31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18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5FDF"/>
  </w:style>
  <w:style w:type="paragraph" w:styleId="Podnoje">
    <w:name w:val="footer"/>
    <w:basedOn w:val="Normal"/>
    <w:link w:val="PodnojeChar"/>
    <w:uiPriority w:val="99"/>
    <w:unhideWhenUsed/>
    <w:rsid w:val="0044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5FDF"/>
  </w:style>
  <w:style w:type="paragraph" w:styleId="Tekstbalonia">
    <w:name w:val="Balloon Text"/>
    <w:basedOn w:val="Normal"/>
    <w:link w:val="TekstbaloniaChar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18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5FDF"/>
  </w:style>
  <w:style w:type="paragraph" w:styleId="Podnoje">
    <w:name w:val="footer"/>
    <w:basedOn w:val="Normal"/>
    <w:link w:val="PodnojeChar"/>
    <w:uiPriority w:val="99"/>
    <w:unhideWhenUsed/>
    <w:rsid w:val="0044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5FDF"/>
  </w:style>
  <w:style w:type="paragraph" w:styleId="Tekstbalonia">
    <w:name w:val="Balloon Text"/>
    <w:basedOn w:val="Normal"/>
    <w:link w:val="TekstbaloniaChar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BrankoK</dc:creator>
  <cp:lastModifiedBy>Ljiljana Horvat</cp:lastModifiedBy>
  <cp:revision>8</cp:revision>
  <cp:lastPrinted>2017-06-05T10:08:00Z</cp:lastPrinted>
  <dcterms:created xsi:type="dcterms:W3CDTF">2017-05-24T09:47:00Z</dcterms:created>
  <dcterms:modified xsi:type="dcterms:W3CDTF">2017-06-05T10:08:00Z</dcterms:modified>
</cp:coreProperties>
</file>