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46D5" w14:textId="77777777" w:rsidR="00DA38F7" w:rsidRPr="00DA38F7" w:rsidRDefault="00DA38F7" w:rsidP="00DA38F7">
      <w:pPr>
        <w:tabs>
          <w:tab w:val="left" w:pos="708"/>
          <w:tab w:val="left" w:pos="1416"/>
          <w:tab w:val="left" w:pos="2124"/>
          <w:tab w:val="left" w:pos="2723"/>
          <w:tab w:val="left" w:pos="331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38F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ABE1D3C" wp14:editId="5A7442F7">
            <wp:extent cx="523875" cy="664210"/>
            <wp:effectExtent l="0" t="0" r="9525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</w:p>
    <w:p w14:paraId="43582A3A" w14:textId="77777777" w:rsidR="00DA38F7" w:rsidRPr="00DA38F7" w:rsidRDefault="00DA38F7" w:rsidP="00DA38F7">
      <w:pPr>
        <w:tabs>
          <w:tab w:val="left" w:pos="384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DA38F7">
        <w:rPr>
          <w:rFonts w:ascii="Times New Roman" w:hAnsi="Times New Roman" w:cs="Times New Roman"/>
          <w:b/>
          <w:sz w:val="24"/>
          <w:szCs w:val="24"/>
        </w:rPr>
        <w:tab/>
      </w:r>
      <w:r w:rsidRPr="00DA38F7">
        <w:rPr>
          <w:rFonts w:ascii="Times New Roman" w:hAnsi="Times New Roman" w:cs="Times New Roman"/>
          <w:b/>
          <w:sz w:val="24"/>
          <w:szCs w:val="24"/>
        </w:rPr>
        <w:br/>
        <w:t xml:space="preserve">KRAPINSKO-ZAGORSKA ŽUPANIJA  </w:t>
      </w:r>
    </w:p>
    <w:p w14:paraId="2858CC89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 xml:space="preserve">                         ŽUPAN</w:t>
      </w:r>
    </w:p>
    <w:p w14:paraId="71AB78F6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KLASA: 320-01/22-01/24</w:t>
      </w:r>
    </w:p>
    <w:p w14:paraId="5A4C635C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URBROJ: 2140-02-22-02</w:t>
      </w:r>
    </w:p>
    <w:p w14:paraId="3F8CB323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Krapina, 21. veljače 2022.</w:t>
      </w:r>
    </w:p>
    <w:p w14:paraId="13C12314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762D" w14:textId="77777777" w:rsidR="00DA38F7" w:rsidRPr="00DA38F7" w:rsidRDefault="00DA38F7" w:rsidP="00DA38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Na temelju članka 21., Pravilnika II. </w:t>
      </w:r>
      <w:bookmarkStart w:id="0" w:name="_Hlk95306946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za provedbu mjera razvoja poljoprivredne proizvodnje Krapinsko-zagorske županije za razdoblje 2021.-2023. godine, („Službeni glasnik Krapinsko-zagorske županije“ br. 3/21) (dalje u tekstu Pravilnik II.), Pravilnika o I. izmjeni i dopuni Pravilnika II. za provedbu mjera razvoja poljoprivredne proizvodnje Krapinsko-zagorske županije za razdoblje 2021.-2023. godine (Službeni glasnik Krapinsko-zagorske županije, br. 1/22) </w:t>
      </w:r>
      <w:bookmarkEnd w:id="0"/>
      <w:r w:rsidRPr="00DA38F7">
        <w:rPr>
          <w:rFonts w:ascii="Times New Roman" w:eastAsia="Calibri" w:hAnsi="Times New Roman" w:cs="Times New Roman"/>
          <w:sz w:val="24"/>
          <w:szCs w:val="24"/>
        </w:rPr>
        <w:t>te članka 32. Statuta Krapinsko-zagorske županije („Službeni glasnik Krapinsko-zagorske županije“, br. 13/01, 5/06, 14/09, 11/13, 13/18, 5/20, 10/21 i 15/21-pročišćeni tekst) župan Krapinsko-zagorske županije raspisuje</w:t>
      </w:r>
    </w:p>
    <w:p w14:paraId="7CA19A39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EA682E7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</w:t>
      </w:r>
    </w:p>
    <w:p w14:paraId="34F8BE0C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na području Krapinsko-zagorske županije u 2022. godini</w:t>
      </w:r>
    </w:p>
    <w:p w14:paraId="459F9BF0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E2E44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Predmet Natječaja je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podnošenje Zahtjeva za potporu za povećanje i unapređenje poljoprivredne proizvodnje na području Krapinsko-zagorske županije te trženje poljoprivrednih proizvoda proizvedenih na poljoprivrednim gospodarstvima temeljem Pravilnika II za provedbu mjera razvoja poljoprivredne proizvodnje Krapinsko-zagorske županije za razdoblje 2021.-2023. godine, („Službeni glasnik Krapinsko-zagorske županije“ br. 3/21) i Pravilnika o I. izmjeni i dopuni Pravilnika II. za provedbu mjera razvoja poljoprivredne proizvodnje Krapinsko-zagorske županije za razdoblje 2021.-2023. godine (Službeni glasnik Krapinsko-zagorske županije, br. 1/22), (dalje u tekstu Pravilnik II.)  koji su usklađeni sa Uredbom Komisije (EU) br. 1407/2013 </w:t>
      </w:r>
      <w:proofErr w:type="spellStart"/>
      <w:r w:rsidRPr="00DA38F7">
        <w:rPr>
          <w:rFonts w:ascii="Times New Roman" w:eastAsia="Calibri" w:hAnsi="Times New Roman" w:cs="Times New Roman"/>
          <w:sz w:val="24"/>
          <w:szCs w:val="24"/>
        </w:rPr>
        <w:t>оd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DA38F7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 </w:t>
      </w:r>
    </w:p>
    <w:p w14:paraId="61B1A5A4" w14:textId="77777777" w:rsidR="00DA38F7" w:rsidRPr="00DA38F7" w:rsidRDefault="00DA38F7" w:rsidP="00DA38F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Prihvatljivi korisnici </w:t>
      </w:r>
      <w:r w:rsidRPr="00DA38F7">
        <w:rPr>
          <w:rFonts w:ascii="Times New Roman" w:hAnsi="Times New Roman" w:cs="Times New Roman"/>
          <w:sz w:val="24"/>
          <w:szCs w:val="24"/>
        </w:rPr>
        <w:t xml:space="preserve">su poljoprivrednici upisani u Upisnik poljoprivrednika i/ili Upisnik obiteljskih poljoprivrednih gospodarstava u Agenciji za plaćanje u poljoprivredi, ribarstvu i ruralnom razvoju Podružnice Krapinsko-zagorske županije sa sjedištem na području Krapinsko-zagorske županije, izuzev organizacijskog oblika gospodarstava: </w:t>
      </w:r>
      <w:proofErr w:type="spellStart"/>
      <w:r w:rsidRPr="00DA38F7">
        <w:rPr>
          <w:rFonts w:ascii="Times New Roman" w:hAnsi="Times New Roman" w:cs="Times New Roman"/>
          <w:sz w:val="24"/>
          <w:szCs w:val="24"/>
        </w:rPr>
        <w:t>Samoopskrbno</w:t>
      </w:r>
      <w:proofErr w:type="spellEnd"/>
      <w:r w:rsidRPr="00DA38F7">
        <w:rPr>
          <w:rFonts w:ascii="Times New Roman" w:hAnsi="Times New Roman" w:cs="Times New Roman"/>
          <w:sz w:val="24"/>
          <w:szCs w:val="24"/>
        </w:rPr>
        <w:t xml:space="preserve"> poljoprivredno  gospodarstvo. </w:t>
      </w:r>
    </w:p>
    <w:p w14:paraId="772C7498" w14:textId="77777777" w:rsidR="00DA38F7" w:rsidRPr="00DA38F7" w:rsidRDefault="00DA38F7" w:rsidP="00DA38F7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A38F7">
        <w:rPr>
          <w:rFonts w:ascii="Times New Roman" w:hAnsi="Times New Roman"/>
          <w:sz w:val="24"/>
          <w:szCs w:val="24"/>
        </w:rPr>
        <w:lastRenderedPageBreak/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Pravilnika II.</w:t>
      </w:r>
      <w:r w:rsidRPr="00DA38F7">
        <w:rPr>
          <w:color w:val="231F20"/>
          <w:sz w:val="24"/>
          <w:szCs w:val="24"/>
          <w:shd w:val="clear" w:color="auto" w:fill="FFFFFF"/>
        </w:rPr>
        <w:t xml:space="preserve"> </w:t>
      </w:r>
    </w:p>
    <w:p w14:paraId="7F81DA42" w14:textId="77777777" w:rsidR="00DA38F7" w:rsidRPr="00DA38F7" w:rsidRDefault="00DA38F7" w:rsidP="00DA38F7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39F1DAC" w14:textId="77777777" w:rsidR="00DA38F7" w:rsidRPr="00DA38F7" w:rsidRDefault="00DA38F7" w:rsidP="00DA38F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  <w:u w:val="single"/>
        </w:rPr>
        <w:t>Uvjeti prihvatljivosti</w:t>
      </w:r>
    </w:p>
    <w:p w14:paraId="7A422786" w14:textId="77777777" w:rsidR="00DA38F7" w:rsidRPr="00DA38F7" w:rsidRDefault="00DA38F7" w:rsidP="00DA38F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županije, izuzev organizacijskog oblika gospodarstava: </w:t>
      </w:r>
      <w:proofErr w:type="spellStart"/>
      <w:r w:rsidRPr="00DA38F7">
        <w:rPr>
          <w:rFonts w:ascii="Times New Roman" w:hAnsi="Times New Roman" w:cs="Times New Roman"/>
          <w:sz w:val="24"/>
          <w:szCs w:val="24"/>
        </w:rPr>
        <w:t>Samoopskrbno</w:t>
      </w:r>
      <w:proofErr w:type="spellEnd"/>
      <w:r w:rsidRPr="00DA38F7">
        <w:rPr>
          <w:rFonts w:ascii="Times New Roman" w:hAnsi="Times New Roman" w:cs="Times New Roman"/>
          <w:sz w:val="24"/>
          <w:szCs w:val="24"/>
        </w:rPr>
        <w:t xml:space="preserve"> poljoprivredno  gospodarstvo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56F329ED" w14:textId="77777777" w:rsidR="00DA38F7" w:rsidRPr="00DA38F7" w:rsidRDefault="00DA38F7" w:rsidP="00DA38F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Korisnik treba biti upisan u Upisnik poljoprivrednika i/ili Upisnik obiteljskih poljoprivrednih gospodarstava kao nositelj/odgovorna osoba.</w:t>
      </w:r>
    </w:p>
    <w:p w14:paraId="499C58D1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c)  Prihvatljive su aktivnosti koje su nastale nakon 01. siječnja tekuće godine. </w:t>
      </w:r>
    </w:p>
    <w:p w14:paraId="0E081D19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d) Ulaganje mora biti u skladu sa poljoprivrednom proizvodnjom koja se vrši na gospodarstvu</w:t>
      </w:r>
    </w:p>
    <w:p w14:paraId="68511362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e) Korisnik koji kupuje opremu za opremanje objekata za klanje zagorskog purana na gospodarstvima podrijetla mora biti uzgajivač zagorskih purana te mora imati upisane zagorske purane u  Jedinstveni registar  domaćih životinja u daljnjem tekstu (JRD</w:t>
      </w:r>
      <w:r w:rsidRPr="00DA38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Ž).</w:t>
      </w:r>
    </w:p>
    <w:p w14:paraId="09618580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f)  Korisnik koji ostvari pravo na potporu za kupnju opreme za opremanje objekata za klanje zagorskog purana na gospodarstvima podrijetla dužan je provesti certifikaciju zagorskih purana u skladu sa zaštićenom oznakom zemljopisnog podrijetla na EU razini i specifikacijom proizvoda.</w:t>
      </w:r>
    </w:p>
    <w:p w14:paraId="7D4B2C61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g) Korisnik mora imati podmirene odnosno regulirane financijske obveze prema državnom proračunu Republike Hrvatske.</w:t>
      </w:r>
    </w:p>
    <w:p w14:paraId="47F27DDF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h) 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3CD3BEEF" w14:textId="77777777" w:rsidR="00DA38F7" w:rsidRPr="00DA38F7" w:rsidRDefault="00DA38F7" w:rsidP="00DA38F7">
      <w:pPr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i) Korisnik u posljednje tri fiskalne godine nije ostvario iznos potpore koji prelazi 200.000 eura sukladno Uredbi 1407/2013.</w:t>
      </w:r>
    </w:p>
    <w:p w14:paraId="2250B862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ind w:left="567" w:hanging="14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Prihvatljive aktivnosti odnose se na:  </w:t>
      </w:r>
    </w:p>
    <w:p w14:paraId="0DBE4E1D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 za opremanje objekata za klanje zagorskog purana na gospodarstvima podrijetla,</w:t>
      </w:r>
    </w:p>
    <w:p w14:paraId="58C75F16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rashladnih vitrina za trženje zagorskog purana,</w:t>
      </w:r>
    </w:p>
    <w:p w14:paraId="7397C3CD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automata za trženje poljoprivrednih proizvoda,</w:t>
      </w:r>
    </w:p>
    <w:p w14:paraId="203F967F" w14:textId="77777777" w:rsidR="00DA38F7" w:rsidRPr="00DA38F7" w:rsidRDefault="00DA38F7" w:rsidP="00DA38F7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opreme:</w:t>
      </w:r>
    </w:p>
    <w:p w14:paraId="427D45E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čuvanje i preradu mlijeka;</w:t>
      </w:r>
    </w:p>
    <w:p w14:paraId="5AEF787F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skladištenje ratarskog i industrijskog bilja za ishranu stoke;</w:t>
      </w:r>
    </w:p>
    <w:p w14:paraId="2FEE883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preradu i doradu ratarskih kultura;</w:t>
      </w:r>
    </w:p>
    <w:p w14:paraId="6CEC64EB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lastRenderedPageBreak/>
        <w:t>za doradu, preradu, pakiranje i skladištenje voća;</w:t>
      </w:r>
    </w:p>
    <w:p w14:paraId="43E87B64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doradu, preradu, pakiranje i skladištenje povrća i gljiva;</w:t>
      </w:r>
    </w:p>
    <w:p w14:paraId="48D27415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predadu i doradu ljekovitog bilja i cvijeća,</w:t>
      </w:r>
    </w:p>
    <w:p w14:paraId="4CBC31C7" w14:textId="77777777" w:rsidR="00DA38F7" w:rsidRPr="00DA38F7" w:rsidRDefault="00DA38F7" w:rsidP="00DA38F7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za preradu grožđa, proizvodnju i čuvanje vina. </w:t>
      </w:r>
    </w:p>
    <w:p w14:paraId="6ACE8B90" w14:textId="77777777" w:rsidR="00DA38F7" w:rsidRPr="00DA38F7" w:rsidRDefault="00DA38F7" w:rsidP="00DA38F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Ulaganje u kupnju opreme za skladištenje ratarskog i industrijskog bilja za ishranu stoke odnosi se na kupnju silosa za suhe žitarice i rasuta krmiva (metalno-pocinčani i staklo-plastični silosi nosivosti do 30 tona).</w:t>
      </w:r>
    </w:p>
    <w:p w14:paraId="10CCFF36" w14:textId="77777777" w:rsidR="00DA38F7" w:rsidRPr="00DA38F7" w:rsidRDefault="00DA38F7" w:rsidP="00DA38F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236783AD" w14:textId="77777777" w:rsidR="00DA38F7" w:rsidRPr="00DA38F7" w:rsidRDefault="00DA38F7" w:rsidP="00DA38F7">
      <w:pPr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5333B25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ind w:left="426" w:hanging="6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Iznos i udio potpore</w:t>
      </w:r>
    </w:p>
    <w:p w14:paraId="2970D63B" w14:textId="77777777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Visina potpore po korisniku iznosi do 50.000,00 kuna, a maksimalno do 60% od ukupno prihvatljivih aktivnosti.</w:t>
      </w:r>
    </w:p>
    <w:p w14:paraId="68D75C77" w14:textId="77777777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potrebnom dokumentacijom od strane davatelja potpore.</w:t>
      </w:r>
    </w:p>
    <w:p w14:paraId="29032290" w14:textId="77777777" w:rsidR="00DA38F7" w:rsidRPr="00DA38F7" w:rsidRDefault="00DA38F7" w:rsidP="00DA38F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>Korisnik koji je ostvario pravo na potporu za kupnju opreme za opremanje objekata za klanje zagorskog purana na gospodarstvima podrijetla dužan je u roku od godine dana nakon potpisivanja Ugovora provesti certifikaciju zagorskih purana na svom poljoprivrednom gospodarstvu u skladu sa zaštićenom oznakom zemljopisnog podrijetla na EU razini i specifikacijom proizvoda.</w:t>
      </w:r>
    </w:p>
    <w:p w14:paraId="7851C646" w14:textId="77777777" w:rsidR="00DA38F7" w:rsidRPr="00DA38F7" w:rsidRDefault="00DA38F7" w:rsidP="00DA38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07512" w14:textId="77777777" w:rsidR="00DA38F7" w:rsidRPr="00DA38F7" w:rsidRDefault="00DA38F7" w:rsidP="00DA38F7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Podnošenje Zahtjeva s osnovnom, specifičnom i dodatnom dokumentacijom</w:t>
      </w:r>
    </w:p>
    <w:p w14:paraId="0208274F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DD8A73E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3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Popis osnovne dokumentacije:</w:t>
      </w:r>
    </w:p>
    <w:p w14:paraId="4B94A913" w14:textId="77777777" w:rsidR="00DA38F7" w:rsidRPr="00DA38F7" w:rsidRDefault="00DA38F7" w:rsidP="00DA38F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1. Rješenje o upisu u Upisnik poljoprivrednika i/ili Upisnik obiteljskih poljoprivrednih </w:t>
      </w:r>
    </w:p>
    <w:p w14:paraId="21272D8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gospodarstava,</w:t>
      </w:r>
    </w:p>
    <w:p w14:paraId="770B200F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2. Potvrda Porezne uprave iz koje je vidljivo da podnositelj zahtjeva nema dugovanja prema državnom proračunu ne starija od 30 dana na dan podnošenja Zahtjeva za potporu,</w:t>
      </w:r>
    </w:p>
    <w:p w14:paraId="00D9D53E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3. Potvrda Porezne uprave da li je ili nije podnositelj zahtjeva u sustavu PDV-a ne starija od 30 dana na dan podnošenja Zahtjeva za potporu,</w:t>
      </w:r>
    </w:p>
    <w:p w14:paraId="3FD64D51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4. Preslika važeće osobne iskaznice podnositelja zahtjeva, </w:t>
      </w:r>
    </w:p>
    <w:p w14:paraId="1B60F332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5. Preslika žiroračuna podnositelja zahtjeva, </w:t>
      </w:r>
    </w:p>
    <w:p w14:paraId="715E9123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6. Izvadak iz obrtnog registra (obrti), izvadak iz registra nadležnog Trgovačkog suda</w:t>
      </w:r>
    </w:p>
    <w:p w14:paraId="53F2F2F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(pravne osobe), (OPG ne dostavlja navedene dokumente),</w:t>
      </w:r>
    </w:p>
    <w:p w14:paraId="2A5F9BF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7. Ponuda/predračun/ugovor za svaku pojedinu aktivnost. Račun i/ili ugovor s </w:t>
      </w:r>
    </w:p>
    <w:p w14:paraId="30EF08FB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dokazom o plaćanju ukoliko je aktivnost provedena. Prihvatljivo plaćanje je putem </w:t>
      </w:r>
    </w:p>
    <w:p w14:paraId="5D384C24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transakcijskog računa isključivo na žiro-račun isporučitelja i /ili </w:t>
      </w:r>
      <w:proofErr w:type="spellStart"/>
      <w:r w:rsidRPr="00DA38F7">
        <w:rPr>
          <w:rFonts w:ascii="Times New Roman" w:eastAsia="Calibri" w:hAnsi="Times New Roman" w:cs="Times New Roman"/>
          <w:sz w:val="24"/>
          <w:szCs w:val="24"/>
        </w:rPr>
        <w:t>fiskalizirani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račun. </w:t>
      </w:r>
    </w:p>
    <w:p w14:paraId="53CDDB71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Ponuda/ predračun/ račun/ ugovor moraju biti pisani hrvatskim jezikom i ne smiju </w:t>
      </w:r>
    </w:p>
    <w:p w14:paraId="1B685A24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biti pisani rukom,</w:t>
      </w:r>
    </w:p>
    <w:p w14:paraId="0D56D3A0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8. Zahtjev za potporu potpisan i ovjeren od strane podnositelja,</w:t>
      </w:r>
    </w:p>
    <w:p w14:paraId="57014B9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9. Izjava o korištenim </w:t>
      </w:r>
      <w:r w:rsidRPr="00DA38F7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DA38F7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potporama,</w:t>
      </w:r>
    </w:p>
    <w:p w14:paraId="67BE7922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lastRenderedPageBreak/>
        <w:t>10. Privola/suglasnost za objavu osobnih podataka</w:t>
      </w:r>
    </w:p>
    <w:p w14:paraId="113A08E9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A3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 </w:t>
      </w:r>
    </w:p>
    <w:p w14:paraId="7A749A4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4F6225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0E7502E1" w14:textId="77777777" w:rsidR="00DA38F7" w:rsidRPr="00DA38F7" w:rsidRDefault="00DA38F7" w:rsidP="00DA38F7">
      <w:pPr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Popis specifične dokumentacije prema pojedinim prihvatljivim aktivnostima: </w:t>
      </w:r>
    </w:p>
    <w:p w14:paraId="39FC389F" w14:textId="77777777" w:rsidR="00DA38F7" w:rsidRPr="00DA38F7" w:rsidRDefault="00DA38F7" w:rsidP="00DA38F7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za aktivnost ulaganja u kupnju opreme za opremanje objekata za klanje zagorskog purana na  gospodarstvima podrijetla i aktivnost ulaganja u kupnju rashladnih vitrina za trženje zagorskog purana:</w:t>
      </w:r>
    </w:p>
    <w:p w14:paraId="1C14FF29" w14:textId="77777777" w:rsidR="00DA38F7" w:rsidRPr="00DA38F7" w:rsidRDefault="00DA38F7" w:rsidP="00DA38F7">
      <w:pPr>
        <w:tabs>
          <w:tab w:val="left" w:pos="426"/>
        </w:tabs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1. Preslika identifikacijske kartice gospodarstva izdane od HAPIH,</w:t>
      </w:r>
    </w:p>
    <w:p w14:paraId="6C8D81BD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2. Presliku Potvrde o brojnom stanju životinja o upisanim matičnim jatima i </w:t>
      </w:r>
    </w:p>
    <w:p w14:paraId="0BB71232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DA38F7">
        <w:rPr>
          <w:rFonts w:ascii="Times New Roman" w:eastAsia="Calibri" w:hAnsi="Times New Roman" w:cs="Times New Roman"/>
          <w:sz w:val="24"/>
          <w:szCs w:val="24"/>
        </w:rPr>
        <w:t>novoizvaljenim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38F7">
        <w:rPr>
          <w:rFonts w:ascii="Times New Roman" w:eastAsia="Calibri" w:hAnsi="Times New Roman" w:cs="Times New Roman"/>
          <w:sz w:val="24"/>
          <w:szCs w:val="24"/>
        </w:rPr>
        <w:t>purićima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upisanim u JRDŽ izdana od HAPIH,</w:t>
      </w:r>
    </w:p>
    <w:p w14:paraId="0941B640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3. 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Ugovora sa kontrolnim tijelom o provedbi certifikacije i/ili Potvrda</w:t>
      </w:r>
    </w:p>
    <w:p w14:paraId="38F95D90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sukladnosti.</w:t>
      </w:r>
    </w:p>
    <w:p w14:paraId="51872C83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37734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 Popis dodatne dokumentacije: </w:t>
      </w:r>
    </w:p>
    <w:p w14:paraId="6AC0E905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o podacima evidentiranim u matičnoj evidenciji Hrvatskog zavoda za mirovinsko </w:t>
      </w:r>
    </w:p>
    <w:p w14:paraId="05B84A93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ne starija od 30 dana (za poljoprivredna gospodarstva koja plaćaju obavezno mirovinsko osiguranje poljoprivrednika).</w:t>
      </w:r>
    </w:p>
    <w:p w14:paraId="0A119025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 w:rsidRPr="00DA3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upisu u Upisnik subjekata u ekološkoj proizvodnji, Zapisnik stručnog nadzora kontrolnog tijela i potvrdnica za 2021. godinu te Rješenje o upisu u Upisnik subjekata u ekološkoj proizvodnji.</w:t>
      </w:r>
    </w:p>
    <w:p w14:paraId="5ED38B65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497851E" w14:textId="77777777" w:rsidR="00DA38F7" w:rsidRPr="00DA38F7" w:rsidRDefault="00DA38F7" w:rsidP="00DA38F7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Popis priloga Zahtjevu:</w:t>
      </w:r>
    </w:p>
    <w:p w14:paraId="73DAD18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I. Zahtjev za potporu</w:t>
      </w:r>
    </w:p>
    <w:p w14:paraId="2CA4E4D0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II. Popis dokumentacije</w:t>
      </w:r>
    </w:p>
    <w:p w14:paraId="4CEABF07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III. Kriterij bodovanja</w:t>
      </w:r>
    </w:p>
    <w:p w14:paraId="64AF439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Prilog IV. Izjava o korištenim </w:t>
      </w:r>
      <w:r w:rsidRPr="00DA38F7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DA38F7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potporama</w:t>
      </w:r>
    </w:p>
    <w:p w14:paraId="32C1B03C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V. Suglasnost za objavu osobnih podataka</w:t>
      </w:r>
    </w:p>
    <w:p w14:paraId="4B92AB3D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VI. Zahtjev za promjenu</w:t>
      </w:r>
    </w:p>
    <w:p w14:paraId="54C01AE6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VII. Izviješće o utrošku sredstava</w:t>
      </w:r>
    </w:p>
    <w:p w14:paraId="68D4DE4A" w14:textId="77777777" w:rsidR="00DA38F7" w:rsidRPr="00DA38F7" w:rsidRDefault="00DA38F7" w:rsidP="00DA38F7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Prilog VIII. Popis priloženih dokumenata</w:t>
      </w:r>
    </w:p>
    <w:p w14:paraId="4960BCEF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3D06ED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3F6D5F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537CA0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E0D8ED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EEBB8F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19E5762" w14:textId="77777777" w:rsidR="00DA38F7" w:rsidRPr="00DA38F7" w:rsidRDefault="00DA38F7" w:rsidP="00DA38F7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28B1CCC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>Način i uvjeti podnošenja Zahtjeva za potporu</w:t>
      </w:r>
    </w:p>
    <w:p w14:paraId="5DDCA1EA" w14:textId="77777777" w:rsidR="00DA38F7" w:rsidRPr="00DA38F7" w:rsidRDefault="00DA38F7" w:rsidP="00DA38F7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lastRenderedPageBreak/>
        <w:t>Zahtjevi za potporu podnose se na popunjenim službenim obrascima s utvrđenom obveznom dokumentacijom koja se prilaže uz Zahtjev za potporu. Obrasci s popisom obvezne dokumentacije u prilogu mogu se preuzeti u Upravnom odjelu za gospodarstvo, poljoprivredu, turizam, promet i komunalnu infrastrukturu ili na web stranici: http://www.kzz.hr (Natječaji i javni pozivi). Obrasci za prijavu na Natječaj ne smiju se ni na koji način mijenjati.</w:t>
      </w:r>
    </w:p>
    <w:p w14:paraId="743C65BF" w14:textId="77777777" w:rsidR="00DA38F7" w:rsidRPr="00DA38F7" w:rsidRDefault="00DA38F7" w:rsidP="00DA38F7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Zahtjev za potporu s obveznom dokumentacijom treba biti dostavljen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isključivo putem pošte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i to preporučeno u zatvorenoj omotnici na čijoj poleđini treba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obavezno ispisati ime i prezime i adresu pošiljatelja</w:t>
      </w:r>
      <w:r w:rsidRPr="00DA38F7">
        <w:rPr>
          <w:rFonts w:ascii="Times New Roman" w:eastAsia="Calibri" w:hAnsi="Times New Roman" w:cs="Times New Roman"/>
          <w:sz w:val="24"/>
          <w:szCs w:val="24"/>
        </w:rPr>
        <w:t>, te istu dostaviti na adresu:</w:t>
      </w:r>
    </w:p>
    <w:p w14:paraId="4C184520" w14:textId="77777777" w:rsidR="00DA38F7" w:rsidRPr="00DA38F7" w:rsidRDefault="00DA38F7" w:rsidP="00DA38F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KRAPINSKO-ZAGORSKA ŽUPANIJA,</w:t>
      </w:r>
    </w:p>
    <w:p w14:paraId="5A20B676" w14:textId="77777777" w:rsidR="00DA38F7" w:rsidRPr="00DA38F7" w:rsidRDefault="00DA38F7" w:rsidP="00DA38F7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>Upravni odjel za gospodarstvo, poljoprivredu, turizam, promet i komunalnu infrastrukturu, Magistratska 1, 49 000 Krapina</w:t>
      </w:r>
    </w:p>
    <w:p w14:paraId="3404C4E7" w14:textId="77777777" w:rsidR="00DA38F7" w:rsidRPr="00DA38F7" w:rsidRDefault="00DA38F7" w:rsidP="00DA3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7">
        <w:rPr>
          <w:rFonts w:ascii="Times New Roman" w:hAnsi="Times New Roman" w:cs="Times New Roman"/>
          <w:b/>
          <w:sz w:val="24"/>
          <w:szCs w:val="24"/>
        </w:rPr>
        <w:t>s naznakom za Natječaj za ulaganje u modernizaciju i povećanje konkurentnosti poljoprivrednika u preradi i stavljanje na tržište poljoprivrednih i prehrambenih proizvoda na području Krapinsko-zagorske županije u 2022. godini</w:t>
      </w:r>
    </w:p>
    <w:p w14:paraId="3602AB4F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-NE OTVARATI-</w:t>
      </w:r>
    </w:p>
    <w:p w14:paraId="1F72C3ED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326DA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>Detaljne upute o postupku obrade Zahtjeva za potporu i donošenju Odluke nalaze se u Pravilniku.</w:t>
      </w:r>
    </w:p>
    <w:p w14:paraId="0F86452D" w14:textId="77777777" w:rsidR="00DA38F7" w:rsidRPr="00DA38F7" w:rsidRDefault="00DA38F7" w:rsidP="00DA38F7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Rok za podnošenje Zahtjeva za potporu 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teče od dana objave natječaja i traje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 xml:space="preserve">do 23. ožujka  2022. godine.  </w:t>
      </w:r>
    </w:p>
    <w:p w14:paraId="2D1889DE" w14:textId="77777777" w:rsidR="00DA38F7" w:rsidRPr="00DA38F7" w:rsidRDefault="00DA38F7" w:rsidP="00DA38F7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16DDE2B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A38F7">
        <w:rPr>
          <w:rFonts w:ascii="Times New Roman" w:eastAsia="Calibri" w:hAnsi="Times New Roman" w:cs="Times New Roman"/>
          <w:b/>
          <w:sz w:val="24"/>
          <w:szCs w:val="24"/>
        </w:rPr>
        <w:t>ŽUPAN</w:t>
      </w: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EF0ED44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BCB14C8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Željko Kolar</w:t>
      </w:r>
    </w:p>
    <w:p w14:paraId="48E916A5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16978D" w14:textId="77777777" w:rsidR="00DA38F7" w:rsidRPr="00DA38F7" w:rsidRDefault="00DA38F7" w:rsidP="00DA38F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0CD5F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3847C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Izradila: Ivanka Kuščar, </w:t>
      </w:r>
      <w:proofErr w:type="spellStart"/>
      <w:r w:rsidRPr="00DA38F7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DA3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E741E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38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3C99265" w14:textId="77777777" w:rsidR="00DA38F7" w:rsidRPr="00DA38F7" w:rsidRDefault="00DA38F7" w:rsidP="00DA38F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0701EAF6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6F9F90AB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577DDDE4" w14:textId="77777777" w:rsidR="00DA38F7" w:rsidRPr="00DA38F7" w:rsidRDefault="00DA38F7" w:rsidP="00DA38F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A38F7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ovdje.</w:t>
      </w:r>
    </w:p>
    <w:p w14:paraId="12B651B7" w14:textId="77777777" w:rsidR="00DA38F7" w:rsidRPr="00DA38F7" w:rsidRDefault="00DA38F7" w:rsidP="00DA3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9A3CE" w14:textId="77777777" w:rsidR="00DA38F7" w:rsidRPr="00DA38F7" w:rsidRDefault="00DA38F7" w:rsidP="00DA3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8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4CAA673" w14:textId="77777777" w:rsidR="00DB6B30" w:rsidRDefault="00DB6B30"/>
    <w:sectPr w:rsidR="00DB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CAE"/>
    <w:multiLevelType w:val="hybridMultilevel"/>
    <w:tmpl w:val="A318745C"/>
    <w:lvl w:ilvl="0" w:tplc="79785C24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98180A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E26"/>
    <w:multiLevelType w:val="hybridMultilevel"/>
    <w:tmpl w:val="BD04BF0A"/>
    <w:lvl w:ilvl="0" w:tplc="96F22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5EC7"/>
    <w:multiLevelType w:val="hybridMultilevel"/>
    <w:tmpl w:val="B40CD4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E10"/>
    <w:multiLevelType w:val="hybridMultilevel"/>
    <w:tmpl w:val="AF5ABD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74AA5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7"/>
    <w:rsid w:val="00DA38F7"/>
    <w:rsid w:val="00D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45F"/>
  <w15:chartTrackingRefBased/>
  <w15:docId w15:val="{7F95D338-F069-4560-A7A1-EDE581A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2022-02-18T11:53:00Z</dcterms:created>
  <dcterms:modified xsi:type="dcterms:W3CDTF">2022-02-18T11:53:00Z</dcterms:modified>
</cp:coreProperties>
</file>