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A293EB" Type="http://schemas.openxmlformats.org/officeDocument/2006/relationships/officeDocument" Target="/word/document.xml" /><Relationship Id="coreR67A293E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sz w:val="24"/>
        </w:rPr>
      </w:pPr>
    </w:p>
    <w:p>
      <w:pPr>
        <w:rPr>
          <w:rStyle w:val="C3"/>
          <w:sz w:val="24"/>
        </w:rPr>
      </w:pPr>
    </w:p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r>
        <w:t>KLASA: UP/I-943-04/20-01/485</w:t>
      </w:r>
    </w:p>
    <w:p>
      <w:pPr>
        <w:jc w:val="both"/>
      </w:pPr>
      <w:r>
        <w:t>URBROJ:2140/01-14-02-06-21-7</w:t>
      </w:r>
    </w:p>
    <w:p>
      <w:pPr>
        <w:jc w:val="both"/>
      </w:pPr>
      <w:r>
        <w:t>Zlatar, 01. veljače 2021.</w:t>
      </w:r>
    </w:p>
    <w:p>
      <w:pPr>
        <w:jc w:val="both"/>
      </w:pPr>
      <w:r>
        <w:t xml:space="preserve"> </w:t>
      </w:r>
      <w:bookmarkStart w:id="1" w:name="_Hlk24107953"/>
    </w:p>
    <w:p>
      <w:pPr>
        <w:jc w:val="both"/>
      </w:pPr>
      <w:r>
        <w:t xml:space="preserve">                   Upravni odjel za opću upravu i imovinsko-pravne poslove Krapinsko-zagorske županije, temeljem članka 34. stavka 1. Zakona o općem upravnom postupku („Narodne novine“ br. 47/09)  u predmetu nepotpunog izvlaštenja nekretnine označene sa k.č.br. 1406/26 k.o. Mače, a radi izgradnje Sustava prikupljanja i odvodnje otpadnih voda Aglomeracije Zabok, a na prijedlog Zagorskog vodovoda d.o.o., Zabok,K.Š. Gjalskog 1, d o n o s i </w:t>
      </w:r>
    </w:p>
    <w:p>
      <w:pPr>
        <w:jc w:val="both"/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</w:t>
      </w:r>
      <w:r>
        <w:rPr>
          <w:rStyle w:val="C3"/>
          <w:b w:val="1"/>
        </w:rPr>
        <w:t xml:space="preserve">    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 xml:space="preserve">                 </w:t>
      </w: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 A K L J U Č A K</w:t>
      </w:r>
      <w:r>
        <w:rPr>
          <w:rStyle w:val="C3"/>
          <w:b w:val="1"/>
        </w:rPr>
        <w:t xml:space="preserve"> </w:t>
      </w:r>
    </w:p>
    <w:p>
      <w:pPr>
        <w:ind w:left="1065"/>
        <w:jc w:val="both"/>
        <w:rPr>
          <w:rStyle w:val="C3"/>
        </w:rPr>
      </w:pPr>
    </w:p>
    <w:p>
      <w:pPr>
        <w:ind w:firstLine="708"/>
        <w:jc w:val="both"/>
        <w:rPr>
          <w:rStyle w:val="C3"/>
          <w:b w:val="1"/>
        </w:rPr>
      </w:pPr>
      <w:r>
        <w:rPr>
          <w:rStyle w:val="C3"/>
          <w:b w:val="1"/>
        </w:rPr>
        <w:t>1.</w:t>
      </w:r>
      <w:r>
        <w:rPr>
          <w:rStyle w:val="C3"/>
          <w:b w:val="1"/>
        </w:rPr>
        <w:t>Nepoznat</w:t>
      </w:r>
      <w:r>
        <w:rPr>
          <w:rStyle w:val="C3"/>
          <w:b w:val="1"/>
        </w:rPr>
        <w:t>im</w:t>
      </w:r>
      <w:r>
        <w:rPr>
          <w:rStyle w:val="C3"/>
          <w:b w:val="1"/>
        </w:rPr>
        <w:t xml:space="preserve"> osobama</w:t>
      </w:r>
      <w:r>
        <w:rPr>
          <w:rStyle w:val="C3"/>
          <w:b w:val="1"/>
        </w:rPr>
        <w:t xml:space="preserve">: </w:t>
      </w:r>
      <w:r>
        <w:rPr>
          <w:rStyle w:val="C3"/>
          <w:b w:val="1"/>
        </w:rPr>
        <w:t>Tikvenjak Dragutinu iz Malog B</w:t>
      </w:r>
      <w:r>
        <w:rPr>
          <w:rStyle w:val="C3"/>
          <w:b w:val="1"/>
        </w:rPr>
        <w:t>ukovca 47, Tikvenj</w:t>
      </w:r>
      <w:r>
        <w:rPr>
          <w:rStyle w:val="C3"/>
          <w:b w:val="1"/>
        </w:rPr>
        <w:t xml:space="preserve">ak Stjepanu iz </w:t>
      </w:r>
      <w:r>
        <w:rPr>
          <w:rStyle w:val="C3"/>
          <w:b w:val="1"/>
        </w:rPr>
        <w:t>M</w:t>
      </w:r>
      <w:r>
        <w:rPr>
          <w:rStyle w:val="C3"/>
          <w:b w:val="1"/>
        </w:rPr>
        <w:t xml:space="preserve">alog Bukovca 47, Tikvenjak Andjeli, </w:t>
      </w:r>
      <w:r>
        <w:rPr>
          <w:rStyle w:val="C3"/>
          <w:b w:val="1"/>
        </w:rPr>
        <w:t>M</w:t>
      </w:r>
      <w:r>
        <w:rPr>
          <w:rStyle w:val="C3"/>
          <w:b w:val="1"/>
        </w:rPr>
        <w:t xml:space="preserve">ali Bukovec 47, Tikvenjak Branki, </w:t>
      </w:r>
      <w:r>
        <w:rPr>
          <w:rStyle w:val="C3"/>
          <w:b w:val="1"/>
        </w:rPr>
        <w:t>M</w:t>
      </w:r>
      <w:r>
        <w:rPr>
          <w:rStyle w:val="C3"/>
          <w:b w:val="1"/>
        </w:rPr>
        <w:t xml:space="preserve">ali Bukovec 47 i Tikvenjak Dragici, </w:t>
      </w:r>
      <w:r>
        <w:rPr>
          <w:rStyle w:val="C3"/>
          <w:b w:val="1"/>
        </w:rPr>
        <w:t xml:space="preserve">Mali Bukovec 47 </w:t>
      </w:r>
      <w:r>
        <w:rPr>
          <w:rStyle w:val="C3"/>
          <w:b w:val="1"/>
        </w:rPr>
        <w:t xml:space="preserve"> </w:t>
      </w:r>
      <w:r>
        <w:t>(upisani suvlasnici i suposjednici k.č.br. 1406/26 k.o. Mače)</w:t>
      </w:r>
      <w:r>
        <w:rPr>
          <w:rStyle w:val="C3"/>
          <w:b w:val="1"/>
        </w:rPr>
        <w:t xml:space="preserve"> </w:t>
      </w:r>
      <w:r>
        <w:t xml:space="preserve"> imenuje se privremeni zastupnik u osobi odvjetnika Josipa Petrovića iz Zlatara, Kaštelska 4. </w:t>
      </w:r>
    </w:p>
    <w:p>
      <w:pPr>
        <w:ind w:firstLine="708"/>
        <w:jc w:val="both"/>
        <w:rPr>
          <w:rStyle w:val="C3"/>
        </w:rPr>
      </w:pPr>
    </w:p>
    <w:p>
      <w:pPr>
        <w:ind w:firstLine="708"/>
        <w:jc w:val="both"/>
      </w:pPr>
      <w:r>
        <w:t xml:space="preserve">2. Privremeni zastupnik zastupat će osobe iz točke 1. izreke u postupku nepotpunog izvlaštenja nekretnine označene sa k.č.br. 1406/26 k.o. Mače, a radi izgradnje Sustava prikupljanja i odvodnje otpadnih voda Aglomeracije Zabok, a na prijedlog Zagorskog vodovoda d.o.o., Zabok,K.Š. Gjalskog 1.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ind w:firstLine="708"/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</w:pPr>
      <w:bookmarkEnd w:id="1"/>
    </w:p>
    <w:p>
      <w:pPr>
        <w:ind w:firstLine="708"/>
        <w:rPr>
          <w:rStyle w:val="C3"/>
          <w:b w:val="1"/>
        </w:rPr>
      </w:pPr>
      <w:r>
        <w:rPr>
          <w:rStyle w:val="C3"/>
          <w:b w:val="1"/>
        </w:rPr>
        <w:t xml:space="preserve">        </w:t>
      </w:r>
      <w:r>
        <w:rPr>
          <w:rStyle w:val="C3"/>
          <w:b w:val="1"/>
        </w:rPr>
        <w:t xml:space="preserve">           </w:t>
      </w:r>
      <w:r>
        <w:rPr>
          <w:rStyle w:val="C3"/>
          <w:b w:val="1"/>
        </w:rPr>
        <w:t xml:space="preserve">                         O b r a z l o ž e n j e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ind w:firstLine="708"/>
        <w:jc w:val="both"/>
      </w:pPr>
      <w:r>
        <w:t xml:space="preserve">Kod ovog Upravnog odjela vodi se postupak nepotpunog izvlaštenja k.č.br. 1406/26 k.o. Mače. </w:t>
      </w:r>
    </w:p>
    <w:p>
      <w:pPr>
        <w:ind w:firstLine="708"/>
        <w:jc w:val="both"/>
      </w:pPr>
      <w:r>
        <w:t xml:space="preserve">U navedenom predmetu Zagorski vodovod predlaže nepotpuno izvlaštenje: -  </w:t>
      </w:r>
      <w:r>
        <w:rPr>
          <w:rStyle w:val="C3"/>
          <w:b w:val="1"/>
        </w:rPr>
        <w:t>zk</w:t>
      </w:r>
      <w:r>
        <w:rPr>
          <w:rStyle w:val="C3"/>
          <w:b w:val="1"/>
        </w:rPr>
        <w:t xml:space="preserve">.č.br. </w:t>
      </w:r>
      <w:r>
        <w:rPr>
          <w:rStyle w:val="C3"/>
          <w:b w:val="1"/>
        </w:rPr>
        <w:t>1406/</w:t>
      </w:r>
      <w:r>
        <w:rPr>
          <w:rStyle w:val="C3"/>
          <w:b w:val="1"/>
        </w:rPr>
        <w:t>2</w:t>
      </w:r>
      <w:r>
        <w:rPr>
          <w:rStyle w:val="C3"/>
          <w:b w:val="1"/>
        </w:rPr>
        <w:t>6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 xml:space="preserve"> Mače</w:t>
      </w:r>
      <w:r>
        <w:t xml:space="preserve">, livada površine 770 čhv upisana u z.k.ul. 2017 k.o. Mače na ime suvlasnika </w:t>
      </w:r>
      <w:bookmarkStart w:id="2" w:name="_Hlk48912118"/>
      <w:r>
        <w:t xml:space="preserve">Tikvenjak Dragutin, Mali Bukovec 47, u 2/16 dijela, Tikvenjak Stjepan, Mali Bukovec 47, u 2/16 dijela, Tikvenjak Andjela, Mali Bukovec 47, u 2/16 dijela, Tikvenjak Branka, Mali Bukovec 47, u 2/16 dijela, Tikvenjak Dragica, Mali Bukovec 47, u 2/16 dijela, Tuškan Mario,  Mali Bukovec 5 A u 1/16 dijela, Tikvenjak Marica, Mali Bukovec 20, u 5/16 dijela  </w:t>
      </w:r>
      <w:bookmarkEnd w:id="2"/>
      <w:r>
        <w:t xml:space="preserve">u katastarskom operatu  upisana u  Pl. 3164 k.o. Mače, na ime suposjednika Tikvenjak Dragutin, Mali Bukovec 47, u 2/16 dijela, Tikvenjak Stjepan, Mali Bukovec 47, u 2/16 dijela, Tikvenjak Andjela, Mali Bukovec 47, u 2/16 dijela, Tikvenjak Branka, Mali Bukovec 47, u 2/16 dijela, Tikvenjak Dragica, Mali Bukovec 47, u 2/16 dijela, Tuškan Mario, Mali Bukovec 5 A u 1/16 dijela, Tikvenjak Marica, Mali Bukovec 20, u 5/16 dijela  </w:t>
      </w:r>
      <w:r>
        <w:rPr>
          <w:rStyle w:val="C3"/>
          <w:b w:val="1"/>
        </w:rPr>
        <w:t>-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</w:t>
      </w:r>
      <w:r>
        <w:rPr>
          <w:rStyle w:val="C3"/>
          <w:b w:val="1"/>
        </w:rPr>
        <w:t>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 xml:space="preserve">29,2 </w:t>
      </w:r>
      <w:r>
        <w:rPr>
          <w:rStyle w:val="C3"/>
          <w:b w:val="1"/>
        </w:rPr>
        <w:t>m</w:t>
      </w:r>
      <w:r>
        <w:rPr>
          <w:rStyle w:val="C3"/>
          <w:b w:val="1"/>
          <w:vertAlign w:val="superscript"/>
        </w:rPr>
        <w:t>2</w:t>
      </w:r>
      <w:r>
        <w:t xml:space="preserve">-trasa kanalizacije prolazi središnjim dijelom parcele  u smjeru sjever-jug u dužini 14.61m  i širini trase 2 m,   na udaljenosti od sjeverozapadnog ruba čestice  cca 75.16 m po sjevernoj i od jugozapadnog ruba čestice cca 79.32 m po južnoj međi predmetne parcele. </w:t>
      </w:r>
    </w:p>
    <w:p>
      <w:pPr>
        <w:ind w:firstLine="708"/>
        <w:jc w:val="both"/>
      </w:pPr>
      <w:r>
        <w:t xml:space="preserve">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</w:t>
      </w:r>
      <w:r>
        <w:rPr>
          <w:rStyle w:val="C3"/>
          <w:b w:val="1"/>
          <w:i w:val="1"/>
        </w:rPr>
        <w:t>a</w:t>
      </w:r>
      <w:r>
        <w:rPr>
          <w:rStyle w:val="C3"/>
          <w:b w:val="1"/>
          <w:i w:val="1"/>
        </w:rPr>
        <w:t xml:space="preserve">ve </w:t>
      </w:r>
      <w:r>
        <w:rPr>
          <w:rStyle w:val="C3"/>
          <w:b w:val="1"/>
          <w:i w:val="1"/>
        </w:rPr>
        <w:t>u Krapinsko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 xml:space="preserve">županiji vodio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</w:t>
      </w:r>
      <w:r>
        <w:rPr>
          <w:rStyle w:val="C3"/>
          <w:b w:val="1"/>
          <w:i w:val="1"/>
        </w:rPr>
        <w:t xml:space="preserve">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-01/</w:t>
      </w:r>
      <w:r>
        <w:rPr>
          <w:rStyle w:val="C3"/>
          <w:b w:val="1"/>
          <w:i w:val="1"/>
        </w:rPr>
        <w:t>4</w:t>
      </w:r>
      <w:r>
        <w:rPr>
          <w:rStyle w:val="C3"/>
          <w:b w:val="1"/>
          <w:i w:val="1"/>
        </w:rPr>
        <w:t>88</w:t>
      </w:r>
      <w:r>
        <w:rPr>
          <w:rStyle w:val="C3"/>
          <w:b w:val="1"/>
          <w:i w:val="1"/>
        </w:rPr>
        <w:t xml:space="preserve">,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 xml:space="preserve">. </w:t>
      </w:r>
      <w:r>
        <w:rPr>
          <w:rStyle w:val="C3"/>
          <w:b w:val="1"/>
          <w:i w:val="1"/>
        </w:rPr>
        <w:t>siječnja 2020. godine predmet je, uslijed povjeravanja poslova državne uprave, preuzel</w:t>
      </w:r>
      <w:r>
        <w:rPr>
          <w:rStyle w:val="C3"/>
          <w:b w:val="1"/>
          <w:i w:val="1"/>
        </w:rPr>
        <w:t>a</w:t>
      </w:r>
      <w:r>
        <w:rPr>
          <w:rStyle w:val="C3"/>
          <w:b w:val="1"/>
          <w:i w:val="1"/>
        </w:rPr>
        <w:t xml:space="preserve">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klasom iz zaglavlja.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  Postupajući po naprijed navedenom prijedlogu  ovo upravno tijelo zakazao usmenu raspravu na koju je pozvao upisane suvlasnike i posjednika predmetne nekretnine te korisnika izvlaštenja. Otpremljena pošta za Tikvenjak Dragutina, Tikvenjak Stjepana, Tikvenjak Andjelu, Tikvenjak Branku i Tikvenjak Dragicu, svi iz Malog Bukovca 47 se vratila s naznakom „nepoznat“. Uvidom u službene evidencije koje se vode kod ovog Upravnog odjela (Registar birača, Državne matice)  ovaj Upravni odjel nije uspio prikupiti podatke o naprijed imenovanim, a za ovaj Upravni odjel nepoznatim strankama, odnosno nije uspio utvrditi njihov identitet. 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zbog hitnosti postupka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 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Mrežne stranice Krapinsko-zagorske županije</w:t>
      </w:r>
    </w:p>
    <w:p>
      <w:pPr>
        <w:jc w:val="both"/>
      </w:pPr>
      <w:r>
        <w:t xml:space="preserve">5. Spis predmeta                                    </w:t>
      </w:r>
    </w:p>
    <w:p>
      <w:pPr>
        <w:tabs>
          <w:tab w:val="right" w:pos="9072" w:leader="none"/>
        </w:tabs>
        <w:jc w:val="both"/>
      </w:pPr>
    </w:p>
    <w:p>
      <w:pPr>
        <w:jc w:val="both"/>
      </w:pPr>
      <w:r>
        <w:t xml:space="preserve">    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45D65C9A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2">
    <w:nsid w:val="508B1BF7"/>
    <w:multiLevelType w:val="hybridMultilevel"/>
    <w:lvl w:ilvl="0" w:tplc="343E405B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2C376AA2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4AB24453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32C106D0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57B45B1B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58146C0E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2F8ACFB7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3D79378B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45426640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3">
    <w:nsid w:val="6098744F"/>
    <w:multiLevelType w:val="multilevel"/>
    <w:lvl w:ilvl="0">
      <w:start w:val="1"/>
      <w:numFmt w:val="decimal"/>
      <w:suff w:val="tab"/>
      <w:lvlText w:val="%1."/>
      <w:lvlJc w:val="left"/>
      <w:pPr>
        <w:ind w:hanging="420" w:left="1128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2021-02-01T13:50:00Z</dcterms:created>
  <cp:lastModifiedBy>Zvonko Tušek</cp:lastModifiedBy>
  <cp:lastPrinted>2020-09-23T12:52:00Z</cp:lastPrinted>
  <dcterms:modified xsi:type="dcterms:W3CDTF">2021-02-23T14:12:05Z</dcterms:modified>
  <cp:revision>4</cp:revision>
  <dc:title>                        </dc:title>
</cp:coreProperties>
</file>