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646D5" w14:textId="77777777" w:rsidR="00DA38F7" w:rsidRPr="00DA38F7" w:rsidRDefault="00DA38F7" w:rsidP="00DA38F7">
      <w:pPr>
        <w:tabs>
          <w:tab w:val="left" w:pos="708"/>
          <w:tab w:val="left" w:pos="1416"/>
          <w:tab w:val="left" w:pos="2124"/>
          <w:tab w:val="left" w:pos="2723"/>
          <w:tab w:val="left" w:pos="3315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A38F7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DA38F7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drawing>
          <wp:inline distT="0" distB="0" distL="0" distR="0" wp14:anchorId="2ABE1D3C" wp14:editId="5A7442F7">
            <wp:extent cx="523875" cy="664210"/>
            <wp:effectExtent l="0" t="0" r="9525" b="254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38F7">
        <w:rPr>
          <w:rFonts w:ascii="Times New Roman" w:hAnsi="Times New Roman" w:cs="Times New Roman"/>
          <w:b/>
          <w:sz w:val="24"/>
          <w:szCs w:val="24"/>
        </w:rPr>
        <w:tab/>
      </w:r>
      <w:r w:rsidRPr="00DA38F7">
        <w:rPr>
          <w:rFonts w:ascii="Times New Roman" w:hAnsi="Times New Roman" w:cs="Times New Roman"/>
          <w:b/>
          <w:sz w:val="24"/>
          <w:szCs w:val="24"/>
        </w:rPr>
        <w:tab/>
      </w:r>
    </w:p>
    <w:p w14:paraId="43582A3A" w14:textId="77777777" w:rsidR="00DA38F7" w:rsidRPr="00DA38F7" w:rsidRDefault="00DA38F7" w:rsidP="00DA38F7">
      <w:pPr>
        <w:tabs>
          <w:tab w:val="left" w:pos="3848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A38F7"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 w:rsidRPr="00DA38F7">
        <w:rPr>
          <w:rFonts w:ascii="Times New Roman" w:hAnsi="Times New Roman" w:cs="Times New Roman"/>
          <w:b/>
          <w:sz w:val="24"/>
          <w:szCs w:val="24"/>
        </w:rPr>
        <w:tab/>
      </w:r>
      <w:r w:rsidRPr="00DA38F7">
        <w:rPr>
          <w:rFonts w:ascii="Times New Roman" w:hAnsi="Times New Roman" w:cs="Times New Roman"/>
          <w:b/>
          <w:sz w:val="24"/>
          <w:szCs w:val="24"/>
        </w:rPr>
        <w:br/>
        <w:t xml:space="preserve">KRAPINSKO-ZAGORSKA ŽUPANIJA  </w:t>
      </w:r>
    </w:p>
    <w:p w14:paraId="2858CC89" w14:textId="77777777" w:rsidR="00DA38F7" w:rsidRPr="00DA38F7" w:rsidRDefault="00DA38F7" w:rsidP="00DA38F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A38F7">
        <w:rPr>
          <w:rFonts w:ascii="Times New Roman" w:hAnsi="Times New Roman" w:cs="Times New Roman"/>
          <w:b/>
          <w:sz w:val="24"/>
          <w:szCs w:val="24"/>
        </w:rPr>
        <w:t xml:space="preserve">                         ŽUPAN</w:t>
      </w:r>
    </w:p>
    <w:p w14:paraId="71AB78F6" w14:textId="0E226E48" w:rsidR="00DA38F7" w:rsidRPr="00DA38F7" w:rsidRDefault="00DA38F7" w:rsidP="00DA38F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A38F7">
        <w:rPr>
          <w:rFonts w:ascii="Times New Roman" w:hAnsi="Times New Roman" w:cs="Times New Roman"/>
          <w:sz w:val="24"/>
          <w:szCs w:val="24"/>
        </w:rPr>
        <w:t>KLASA: 320-01/2</w:t>
      </w:r>
      <w:r w:rsidR="00383079">
        <w:rPr>
          <w:rFonts w:ascii="Times New Roman" w:hAnsi="Times New Roman" w:cs="Times New Roman"/>
          <w:sz w:val="24"/>
          <w:szCs w:val="24"/>
        </w:rPr>
        <w:t>3</w:t>
      </w:r>
      <w:r w:rsidRPr="00DA38F7">
        <w:rPr>
          <w:rFonts w:ascii="Times New Roman" w:hAnsi="Times New Roman" w:cs="Times New Roman"/>
          <w:sz w:val="24"/>
          <w:szCs w:val="24"/>
        </w:rPr>
        <w:t>-01/</w:t>
      </w:r>
      <w:r w:rsidR="00E4585F">
        <w:rPr>
          <w:rFonts w:ascii="Times New Roman" w:hAnsi="Times New Roman" w:cs="Times New Roman"/>
          <w:sz w:val="24"/>
          <w:szCs w:val="24"/>
        </w:rPr>
        <w:t>41</w:t>
      </w:r>
    </w:p>
    <w:p w14:paraId="5A4C635C" w14:textId="53A67729" w:rsidR="00DA38F7" w:rsidRPr="00DA38F7" w:rsidRDefault="00DA38F7" w:rsidP="00DA38F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A38F7">
        <w:rPr>
          <w:rFonts w:ascii="Times New Roman" w:hAnsi="Times New Roman" w:cs="Times New Roman"/>
          <w:sz w:val="24"/>
          <w:szCs w:val="24"/>
        </w:rPr>
        <w:t>URBROJ: 2140-0</w:t>
      </w:r>
      <w:r w:rsidR="00383079">
        <w:rPr>
          <w:rFonts w:ascii="Times New Roman" w:hAnsi="Times New Roman" w:cs="Times New Roman"/>
          <w:sz w:val="24"/>
          <w:szCs w:val="24"/>
        </w:rPr>
        <w:t>6/07</w:t>
      </w:r>
      <w:r w:rsidRPr="00DA38F7">
        <w:rPr>
          <w:rFonts w:ascii="Times New Roman" w:hAnsi="Times New Roman" w:cs="Times New Roman"/>
          <w:sz w:val="24"/>
          <w:szCs w:val="24"/>
        </w:rPr>
        <w:t>-2</w:t>
      </w:r>
      <w:r w:rsidR="00383079">
        <w:rPr>
          <w:rFonts w:ascii="Times New Roman" w:hAnsi="Times New Roman" w:cs="Times New Roman"/>
          <w:sz w:val="24"/>
          <w:szCs w:val="24"/>
        </w:rPr>
        <w:t>3</w:t>
      </w:r>
      <w:r w:rsidRPr="00DA38F7">
        <w:rPr>
          <w:rFonts w:ascii="Times New Roman" w:hAnsi="Times New Roman" w:cs="Times New Roman"/>
          <w:sz w:val="24"/>
          <w:szCs w:val="24"/>
        </w:rPr>
        <w:t>-02</w:t>
      </w:r>
    </w:p>
    <w:p w14:paraId="3F8CB323" w14:textId="4F1C3853" w:rsidR="00DA38F7" w:rsidRPr="00DA38F7" w:rsidRDefault="00DA38F7" w:rsidP="00DA38F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A38F7">
        <w:rPr>
          <w:rFonts w:ascii="Times New Roman" w:hAnsi="Times New Roman" w:cs="Times New Roman"/>
          <w:sz w:val="24"/>
          <w:szCs w:val="24"/>
        </w:rPr>
        <w:t>Krapina, 2</w:t>
      </w:r>
      <w:r w:rsidR="00383079">
        <w:rPr>
          <w:rFonts w:ascii="Times New Roman" w:hAnsi="Times New Roman" w:cs="Times New Roman"/>
          <w:sz w:val="24"/>
          <w:szCs w:val="24"/>
        </w:rPr>
        <w:t>7</w:t>
      </w:r>
      <w:r w:rsidRPr="00DA38F7">
        <w:rPr>
          <w:rFonts w:ascii="Times New Roman" w:hAnsi="Times New Roman" w:cs="Times New Roman"/>
          <w:sz w:val="24"/>
          <w:szCs w:val="24"/>
        </w:rPr>
        <w:t xml:space="preserve">. </w:t>
      </w:r>
      <w:r w:rsidR="00383079">
        <w:rPr>
          <w:rFonts w:ascii="Times New Roman" w:hAnsi="Times New Roman" w:cs="Times New Roman"/>
          <w:sz w:val="24"/>
          <w:szCs w:val="24"/>
        </w:rPr>
        <w:t xml:space="preserve">ožujak </w:t>
      </w:r>
      <w:r w:rsidRPr="00DA38F7">
        <w:rPr>
          <w:rFonts w:ascii="Times New Roman" w:hAnsi="Times New Roman" w:cs="Times New Roman"/>
          <w:sz w:val="24"/>
          <w:szCs w:val="24"/>
        </w:rPr>
        <w:t>202</w:t>
      </w:r>
      <w:r w:rsidR="00383079">
        <w:rPr>
          <w:rFonts w:ascii="Times New Roman" w:hAnsi="Times New Roman" w:cs="Times New Roman"/>
          <w:sz w:val="24"/>
          <w:szCs w:val="24"/>
        </w:rPr>
        <w:t>3</w:t>
      </w:r>
      <w:r w:rsidRPr="00DA38F7">
        <w:rPr>
          <w:rFonts w:ascii="Times New Roman" w:hAnsi="Times New Roman" w:cs="Times New Roman"/>
          <w:sz w:val="24"/>
          <w:szCs w:val="24"/>
        </w:rPr>
        <w:t>.</w:t>
      </w:r>
    </w:p>
    <w:p w14:paraId="13C12314" w14:textId="77777777" w:rsidR="00DA38F7" w:rsidRPr="00DA38F7" w:rsidRDefault="00DA38F7" w:rsidP="00DA38F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36B762D" w14:textId="59D7BC2A" w:rsidR="00DA38F7" w:rsidRPr="00DA38F7" w:rsidRDefault="00DA38F7" w:rsidP="00DA38F7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Na temelju članka 21., Pravilnika II. </w:t>
      </w:r>
      <w:bookmarkStart w:id="0" w:name="_Hlk95306946"/>
      <w:r w:rsidRPr="00DA38F7">
        <w:rPr>
          <w:rFonts w:ascii="Times New Roman" w:eastAsia="Calibri" w:hAnsi="Times New Roman" w:cs="Times New Roman"/>
          <w:sz w:val="24"/>
          <w:szCs w:val="24"/>
        </w:rPr>
        <w:t>za provedbu mjera razvoja poljoprivredne proizvodnje Krapinsko-zagorske županije za razdoblje 2021.-2023. godine, („Službeni glasnik Krapinsko-zagorske županije“ br. 3/21</w:t>
      </w:r>
      <w:r w:rsidR="00383079">
        <w:rPr>
          <w:rFonts w:ascii="Times New Roman" w:eastAsia="Calibri" w:hAnsi="Times New Roman" w:cs="Times New Roman"/>
          <w:sz w:val="24"/>
          <w:szCs w:val="24"/>
        </w:rPr>
        <w:t>, 1/22 i 2/23</w:t>
      </w: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) (dalje u tekstu Pravilnik II.), </w:t>
      </w:r>
      <w:bookmarkEnd w:id="0"/>
      <w:r w:rsidRPr="00DA38F7">
        <w:rPr>
          <w:rFonts w:ascii="Times New Roman" w:eastAsia="Calibri" w:hAnsi="Times New Roman" w:cs="Times New Roman"/>
          <w:sz w:val="24"/>
          <w:szCs w:val="24"/>
        </w:rPr>
        <w:t>te članka 32. Statuta Krapinsko-zagorske županije („Službeni glasnik Krapinsko-zagorske županije“, br. 13/01, 5/06, 14/09, 11/13, 13/18, 5/20, 10/21 i 15/21-pročišćeni tekst) župan Krapinsko-zagorske županije raspisuje</w:t>
      </w:r>
    </w:p>
    <w:p w14:paraId="7CA19A39" w14:textId="77777777" w:rsidR="00DA38F7" w:rsidRPr="00DA38F7" w:rsidRDefault="00DA38F7" w:rsidP="00DA38F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8F7">
        <w:rPr>
          <w:rFonts w:ascii="Times New Roman" w:hAnsi="Times New Roman" w:cs="Times New Roman"/>
          <w:b/>
          <w:sz w:val="24"/>
          <w:szCs w:val="24"/>
        </w:rPr>
        <w:t>NATJEČAJ</w:t>
      </w:r>
    </w:p>
    <w:p w14:paraId="5EA682E7" w14:textId="77777777" w:rsidR="00DA38F7" w:rsidRPr="00DA38F7" w:rsidRDefault="00DA38F7" w:rsidP="00DA38F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8F7">
        <w:rPr>
          <w:rFonts w:ascii="Times New Roman" w:hAnsi="Times New Roman" w:cs="Times New Roman"/>
          <w:b/>
          <w:sz w:val="24"/>
          <w:szCs w:val="24"/>
        </w:rPr>
        <w:t>za ulaganje u modernizaciju i povećanje konkurentnosti poljoprivrednika u preradi i stavljanje na tržište poljoprivrednih i prehrambenih proizvoda</w:t>
      </w:r>
    </w:p>
    <w:p w14:paraId="34F8BE0C" w14:textId="60C7EEAD" w:rsidR="00DA38F7" w:rsidRPr="00DA38F7" w:rsidRDefault="00DA38F7" w:rsidP="00DA38F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8F7">
        <w:rPr>
          <w:rFonts w:ascii="Times New Roman" w:hAnsi="Times New Roman" w:cs="Times New Roman"/>
          <w:b/>
          <w:sz w:val="24"/>
          <w:szCs w:val="24"/>
        </w:rPr>
        <w:t>na području Krapinsko-zagorske županije u 202</w:t>
      </w:r>
      <w:r w:rsidR="00383079">
        <w:rPr>
          <w:rFonts w:ascii="Times New Roman" w:hAnsi="Times New Roman" w:cs="Times New Roman"/>
          <w:b/>
          <w:sz w:val="24"/>
          <w:szCs w:val="24"/>
        </w:rPr>
        <w:t>3</w:t>
      </w:r>
      <w:r w:rsidRPr="00DA38F7">
        <w:rPr>
          <w:rFonts w:ascii="Times New Roman" w:hAnsi="Times New Roman" w:cs="Times New Roman"/>
          <w:b/>
          <w:sz w:val="24"/>
          <w:szCs w:val="24"/>
        </w:rPr>
        <w:t>. godini</w:t>
      </w:r>
    </w:p>
    <w:p w14:paraId="459F9BF0" w14:textId="77777777" w:rsidR="00DA38F7" w:rsidRPr="00DA38F7" w:rsidRDefault="00DA38F7" w:rsidP="00DA38F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2E2E44" w14:textId="4E93A6EA" w:rsidR="00DA38F7" w:rsidRPr="00DA38F7" w:rsidRDefault="00DA38F7" w:rsidP="00DA38F7">
      <w:pPr>
        <w:numPr>
          <w:ilvl w:val="0"/>
          <w:numId w:val="4"/>
        </w:numPr>
        <w:spacing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  <w:u w:val="single"/>
        </w:rPr>
        <w:t>Predmet Natječaja je</w:t>
      </w: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podnošenje Zahtjeva za potporu za povećanje i unapređenje poljoprivredne proizvodnje na području Krapinsko-zagorske županije te trženje poljoprivrednih proizvoda proizvedenih na poljoprivrednim gospodarstvima temeljem Pravilnika II za provedbu mjera razvoja poljoprivredne proizvodnje Krapinsko-zagorske županije za razdoblje 2021.-2023. godine, („Službeni glasnik Krapinsko-zagorske županije“ br. 3/21</w:t>
      </w:r>
      <w:r w:rsidR="00383079">
        <w:rPr>
          <w:rFonts w:ascii="Times New Roman" w:eastAsia="Calibri" w:hAnsi="Times New Roman" w:cs="Times New Roman"/>
          <w:sz w:val="24"/>
          <w:szCs w:val="24"/>
        </w:rPr>
        <w:t>, 1/22 i 2/23</w:t>
      </w: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), (dalje u tekstu Pravilnik II.)  koji su usklađeni sa Uredbom Komisije (EU) br. 1407/2013 оd 18. prosinca 2013. o primjeni članaka 107. i 108. Ugovora o funkcioniranju Europske unije na de minimis potpore ( SL L 352 od 24 . prosinca 2013) i Uredbom Komisije (EU) 2020/972 od 02. srpnja 2020. o izmijeni Uredbe (EU) br. 1407/2013 u pogledu njezina produljenja i o izmjeni Uredbe (EU) br. 651/2014. u pogledu njezina produljenja i odgovarajućih prilagodbi  (SL L215/3, 07 srpnja 2020.) u daljnjem tekstu (Uredba 1407/2013). </w:t>
      </w:r>
    </w:p>
    <w:p w14:paraId="61B1A5A4" w14:textId="139697CB" w:rsidR="00DA38F7" w:rsidRPr="00DA38F7" w:rsidRDefault="00DA38F7" w:rsidP="00DA38F7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8F7">
        <w:rPr>
          <w:rFonts w:ascii="Times New Roman" w:hAnsi="Times New Roman" w:cs="Times New Roman"/>
          <w:b/>
          <w:sz w:val="24"/>
          <w:szCs w:val="24"/>
          <w:u w:val="single"/>
        </w:rPr>
        <w:t xml:space="preserve">Prihvatljivi korisnici </w:t>
      </w:r>
      <w:r w:rsidRPr="00DA38F7">
        <w:rPr>
          <w:rFonts w:ascii="Times New Roman" w:hAnsi="Times New Roman" w:cs="Times New Roman"/>
          <w:sz w:val="24"/>
          <w:szCs w:val="24"/>
        </w:rPr>
        <w:t>su poljoprivrednici upisani u Upisnik</w:t>
      </w:r>
      <w:r w:rsidR="008608EC">
        <w:rPr>
          <w:rFonts w:ascii="Times New Roman" w:hAnsi="Times New Roman" w:cs="Times New Roman"/>
          <w:sz w:val="24"/>
          <w:szCs w:val="24"/>
        </w:rPr>
        <w:t>e</w:t>
      </w:r>
      <w:r w:rsidRPr="00DA38F7">
        <w:rPr>
          <w:rFonts w:ascii="Times New Roman" w:hAnsi="Times New Roman" w:cs="Times New Roman"/>
          <w:sz w:val="24"/>
          <w:szCs w:val="24"/>
        </w:rPr>
        <w:t xml:space="preserve"> u Agenciji za plaćanj</w:t>
      </w:r>
      <w:r w:rsidR="008608EC">
        <w:rPr>
          <w:rFonts w:ascii="Times New Roman" w:hAnsi="Times New Roman" w:cs="Times New Roman"/>
          <w:sz w:val="24"/>
          <w:szCs w:val="24"/>
        </w:rPr>
        <w:t>a</w:t>
      </w:r>
      <w:r w:rsidRPr="00DA38F7">
        <w:rPr>
          <w:rFonts w:ascii="Times New Roman" w:hAnsi="Times New Roman" w:cs="Times New Roman"/>
          <w:sz w:val="24"/>
          <w:szCs w:val="24"/>
        </w:rPr>
        <w:t xml:space="preserve"> u poljoprivredi, ribarstvu i ruralnom razvoju Podružnice Krapinsko-zagorske županije sa sjedištem na području Krapinsko-zagorske županije</w:t>
      </w:r>
      <w:r w:rsidRPr="008160E2">
        <w:rPr>
          <w:rFonts w:ascii="Times New Roman" w:hAnsi="Times New Roman" w:cs="Times New Roman"/>
          <w:sz w:val="24"/>
          <w:szCs w:val="24"/>
        </w:rPr>
        <w:t>, izuzev organizacijskog oblika gospodarstava: Samoopskrbno poljoprivredno  gospodarstvo.</w:t>
      </w:r>
      <w:r w:rsidRPr="00DA38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2C7498" w14:textId="77777777" w:rsidR="00DA38F7" w:rsidRPr="00DA38F7" w:rsidRDefault="00DA38F7" w:rsidP="00DA38F7">
      <w:pPr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A38F7">
        <w:rPr>
          <w:rFonts w:ascii="Times New Roman" w:hAnsi="Times New Roman"/>
          <w:sz w:val="24"/>
          <w:szCs w:val="24"/>
        </w:rPr>
        <w:t>Korisnik mora vršiti preradu i/ili stavljanje na tržište jednog i/ili više poljoprivrednih proizvoda sa Popisa poljoprivrednih proizvoda obuhvaćenih Dodatkom I. Ugovora o EU, uz iznimku proizvoda ribarstva i akvakulture obuhvaćenih Uredbom Vijeća (EZ) br. 104/2000 koji se nalazi u Prilogu I. Pravilnika II.</w:t>
      </w:r>
      <w:r w:rsidRPr="00DA38F7">
        <w:rPr>
          <w:color w:val="231F20"/>
          <w:sz w:val="24"/>
          <w:szCs w:val="24"/>
          <w:shd w:val="clear" w:color="auto" w:fill="FFFFFF"/>
        </w:rPr>
        <w:t xml:space="preserve"> </w:t>
      </w:r>
    </w:p>
    <w:p w14:paraId="7F81DA42" w14:textId="77777777" w:rsidR="00DA38F7" w:rsidRPr="00DA38F7" w:rsidRDefault="00DA38F7" w:rsidP="00DA38F7">
      <w:pPr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339F1DAC" w14:textId="77777777" w:rsidR="00DA38F7" w:rsidRPr="00DA38F7" w:rsidRDefault="00DA38F7" w:rsidP="00DA38F7">
      <w:pPr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A38F7">
        <w:rPr>
          <w:rFonts w:ascii="Times New Roman" w:hAnsi="Times New Roman" w:cs="Times New Roman"/>
          <w:b/>
          <w:sz w:val="24"/>
          <w:szCs w:val="24"/>
          <w:u w:val="single"/>
        </w:rPr>
        <w:t>Uvjeti prihvatljivosti</w:t>
      </w:r>
    </w:p>
    <w:p w14:paraId="56F329ED" w14:textId="4590AC2B" w:rsidR="00DA38F7" w:rsidRPr="00DA38F7" w:rsidRDefault="008608EC" w:rsidP="00DA38F7">
      <w:pPr>
        <w:spacing w:after="0" w:line="276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a)</w:t>
      </w:r>
      <w:r w:rsidR="00DA38F7" w:rsidRPr="00DA38F7">
        <w:rPr>
          <w:rFonts w:ascii="Times New Roman" w:eastAsia="Calibri" w:hAnsi="Times New Roman" w:cs="Times New Roman"/>
          <w:sz w:val="24"/>
          <w:szCs w:val="24"/>
        </w:rPr>
        <w:t>Korisnik treba biti upisan u Upisnik</w:t>
      </w:r>
      <w:r>
        <w:rPr>
          <w:rFonts w:ascii="Times New Roman" w:eastAsia="Calibri" w:hAnsi="Times New Roman" w:cs="Times New Roman"/>
          <w:sz w:val="24"/>
          <w:szCs w:val="24"/>
        </w:rPr>
        <w:t>e</w:t>
      </w:r>
      <w:r w:rsidR="00DA38F7" w:rsidRPr="00DA38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38F7">
        <w:rPr>
          <w:rFonts w:ascii="Times New Roman" w:hAnsi="Times New Roman" w:cs="Times New Roman"/>
          <w:sz w:val="24"/>
          <w:szCs w:val="24"/>
        </w:rPr>
        <w:t>u Agenciji za plaćanj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A38F7">
        <w:rPr>
          <w:rFonts w:ascii="Times New Roman" w:hAnsi="Times New Roman" w:cs="Times New Roman"/>
          <w:sz w:val="24"/>
          <w:szCs w:val="24"/>
        </w:rPr>
        <w:t xml:space="preserve"> u poljoprivredi, ribarstvu i ruralnom razvoju Podružnice Krapinsko-zagorske županije sa sjedištem na području Krapinsko-zagorske županije</w:t>
      </w: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38F7" w:rsidRPr="00DA38F7">
        <w:rPr>
          <w:rFonts w:ascii="Times New Roman" w:eastAsia="Calibri" w:hAnsi="Times New Roman" w:cs="Times New Roman"/>
          <w:sz w:val="24"/>
          <w:szCs w:val="24"/>
        </w:rPr>
        <w:t>kao nositelj/odgovorna osoba.</w:t>
      </w:r>
    </w:p>
    <w:p w14:paraId="499C58D1" w14:textId="1023680D" w:rsidR="00DA38F7" w:rsidRPr="00DA38F7" w:rsidRDefault="008608EC" w:rsidP="00DA38F7">
      <w:pPr>
        <w:spacing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</w:t>
      </w:r>
      <w:r w:rsidR="00DA38F7" w:rsidRPr="00DA38F7">
        <w:rPr>
          <w:rFonts w:ascii="Times New Roman" w:eastAsia="Calibri" w:hAnsi="Times New Roman" w:cs="Times New Roman"/>
          <w:sz w:val="24"/>
          <w:szCs w:val="24"/>
        </w:rPr>
        <w:t xml:space="preserve">)  Prihvatljive su aktivnosti koje su nastale nakon 01. siječnja tekuće godine. </w:t>
      </w:r>
    </w:p>
    <w:p w14:paraId="0E081D19" w14:textId="0F75A704" w:rsidR="00DA38F7" w:rsidRPr="00DA38F7" w:rsidRDefault="008608EC" w:rsidP="00DA38F7">
      <w:pPr>
        <w:spacing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</w:t>
      </w:r>
      <w:r w:rsidR="00DA38F7" w:rsidRPr="00DA38F7">
        <w:rPr>
          <w:rFonts w:ascii="Times New Roman" w:eastAsia="Calibri" w:hAnsi="Times New Roman" w:cs="Times New Roman"/>
          <w:sz w:val="24"/>
          <w:szCs w:val="24"/>
        </w:rPr>
        <w:t>) Ulaganje mora biti u skladu sa poljoprivrednom proizvodnjom koja se vrši na gospodarstvu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8511362" w14:textId="2F8153B9" w:rsidR="00DA38F7" w:rsidRPr="00DA38F7" w:rsidRDefault="008608EC" w:rsidP="00DA38F7">
      <w:pPr>
        <w:spacing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</w:t>
      </w:r>
      <w:r w:rsidR="00DA38F7" w:rsidRPr="00DA38F7">
        <w:rPr>
          <w:rFonts w:ascii="Times New Roman" w:eastAsia="Calibri" w:hAnsi="Times New Roman" w:cs="Times New Roman"/>
          <w:sz w:val="24"/>
          <w:szCs w:val="24"/>
        </w:rPr>
        <w:t>) Korisnik koji kupuje opremu za opremanje objekata za klanje zagorskog purana na gospodarstvima podrijetla mora biti uzgajivač zagorskih purana te mora imati upisane zagorske purane u  Jedinstveni registar  domaćih životinja u daljnjem tekstu (JRD</w:t>
      </w:r>
      <w:r w:rsidR="00DA38F7" w:rsidRPr="00DA38F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Ž).</w:t>
      </w:r>
    </w:p>
    <w:p w14:paraId="09618580" w14:textId="04B56C12" w:rsidR="00DA38F7" w:rsidRPr="00DA38F7" w:rsidRDefault="008608EC" w:rsidP="00DA38F7">
      <w:pPr>
        <w:spacing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</w:t>
      </w:r>
      <w:r w:rsidR="00DA38F7" w:rsidRPr="00DA38F7">
        <w:rPr>
          <w:rFonts w:ascii="Times New Roman" w:eastAsia="Calibri" w:hAnsi="Times New Roman" w:cs="Times New Roman"/>
          <w:sz w:val="24"/>
          <w:szCs w:val="24"/>
        </w:rPr>
        <w:t>)  Korisnik koji ostvari pravo na potporu za kupnju opreme za opremanje objekata za klanje zagorskog purana na gospodarstvima podrijetla dužan je provesti certifikaciju zagorskih purana u skladu sa zaštićenom oznakom zemljopisnog podrijetla na EU razini i specifikacijom proizvoda.</w:t>
      </w:r>
    </w:p>
    <w:p w14:paraId="7D4B2C61" w14:textId="713656C4" w:rsidR="00DA38F7" w:rsidRPr="00DA38F7" w:rsidRDefault="008608EC" w:rsidP="00DA38F7">
      <w:pPr>
        <w:spacing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f</w:t>
      </w:r>
      <w:r w:rsidR="00DA38F7" w:rsidRPr="00DA38F7">
        <w:rPr>
          <w:rFonts w:ascii="Times New Roman" w:eastAsia="Calibri" w:hAnsi="Times New Roman" w:cs="Times New Roman"/>
          <w:sz w:val="24"/>
          <w:szCs w:val="24"/>
        </w:rPr>
        <w:t>) Korisnik mora imati podmirene odnosno regulirane financijske obveze prema državnom proračunu Republike Hrvatske.</w:t>
      </w:r>
    </w:p>
    <w:p w14:paraId="47F27DDF" w14:textId="6F214C2F" w:rsidR="00DA38F7" w:rsidRPr="00DA38F7" w:rsidRDefault="008608EC" w:rsidP="00DA38F7">
      <w:pPr>
        <w:spacing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g</w:t>
      </w:r>
      <w:r w:rsidR="00DA38F7" w:rsidRPr="00DA38F7">
        <w:rPr>
          <w:rFonts w:ascii="Times New Roman" w:eastAsia="Calibri" w:hAnsi="Times New Roman" w:cs="Times New Roman"/>
          <w:sz w:val="24"/>
          <w:szCs w:val="24"/>
        </w:rPr>
        <w:t>) Korisnik mora imati izvršene obveze temeljem Ugovora sklopljenih s Krapinsko-zagorskom županijom u okviru provođenja Pravilnika I. za provedbu mjera razvoja poljoprivredne proizvodnje Krapinsko-zagorske županije važećeg za prethodnu godinu i Pravilnika II. za provedbu mjera razvoja poljoprivredne proizvodnje Krapinsko-zagorske županije važećeg za prethodnu godinu.</w:t>
      </w:r>
    </w:p>
    <w:p w14:paraId="3CD3BEEF" w14:textId="720EE578" w:rsidR="00DA38F7" w:rsidRPr="00DA38F7" w:rsidRDefault="008608EC" w:rsidP="00DA38F7">
      <w:pPr>
        <w:spacing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h</w:t>
      </w:r>
      <w:r w:rsidR="00DA38F7" w:rsidRPr="00DA38F7">
        <w:rPr>
          <w:rFonts w:ascii="Times New Roman" w:eastAsia="Calibri" w:hAnsi="Times New Roman" w:cs="Times New Roman"/>
          <w:sz w:val="24"/>
          <w:szCs w:val="24"/>
        </w:rPr>
        <w:t>) Korisnik u posljednje tri fiskalne godine nije ostvario iznos potpore koji prelazi 200.000 eura sukladno Uredbi 1407/2013.</w:t>
      </w:r>
    </w:p>
    <w:p w14:paraId="2250B862" w14:textId="77777777" w:rsidR="00DA38F7" w:rsidRPr="00DA38F7" w:rsidRDefault="00DA38F7" w:rsidP="00DA38F7">
      <w:pPr>
        <w:numPr>
          <w:ilvl w:val="0"/>
          <w:numId w:val="4"/>
        </w:numPr>
        <w:spacing w:line="276" w:lineRule="auto"/>
        <w:ind w:left="567" w:hanging="141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Prihvatljive aktivnosti odnose se na:  </w:t>
      </w:r>
    </w:p>
    <w:p w14:paraId="0DBE4E1D" w14:textId="77777777" w:rsidR="00DA38F7" w:rsidRPr="00DA38F7" w:rsidRDefault="00DA38F7" w:rsidP="00DA38F7">
      <w:pPr>
        <w:numPr>
          <w:ilvl w:val="0"/>
          <w:numId w:val="3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Ulaganje u kupnju opreme za opremanje objekata za klanje zagorskog purana na gospodarstvima podrijetla,</w:t>
      </w:r>
    </w:p>
    <w:p w14:paraId="58C75F16" w14:textId="77777777" w:rsidR="00DA38F7" w:rsidRPr="00DA38F7" w:rsidRDefault="00DA38F7" w:rsidP="00DA38F7">
      <w:pPr>
        <w:numPr>
          <w:ilvl w:val="0"/>
          <w:numId w:val="3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Ulaganje u kupnju rashladnih vitrina za trženje zagorskog purana,</w:t>
      </w:r>
    </w:p>
    <w:p w14:paraId="7397C3CD" w14:textId="77777777" w:rsidR="00DA38F7" w:rsidRPr="00DA38F7" w:rsidRDefault="00DA38F7" w:rsidP="00DA38F7">
      <w:pPr>
        <w:numPr>
          <w:ilvl w:val="0"/>
          <w:numId w:val="3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Ulaganje u kupnju automata za trženje poljoprivrednih proizvoda,</w:t>
      </w:r>
    </w:p>
    <w:p w14:paraId="203F967F" w14:textId="77777777" w:rsidR="00DA38F7" w:rsidRPr="00DA38F7" w:rsidRDefault="00DA38F7" w:rsidP="00DA38F7">
      <w:pPr>
        <w:numPr>
          <w:ilvl w:val="0"/>
          <w:numId w:val="3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Ulaganje u kupnju opreme:</w:t>
      </w:r>
    </w:p>
    <w:p w14:paraId="427D45E7" w14:textId="77777777" w:rsidR="00DA38F7" w:rsidRPr="00DA38F7" w:rsidRDefault="00DA38F7" w:rsidP="00DA38F7">
      <w:pPr>
        <w:numPr>
          <w:ilvl w:val="0"/>
          <w:numId w:val="2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za čuvanje i preradu mlijeka;</w:t>
      </w:r>
    </w:p>
    <w:p w14:paraId="5AEF787F" w14:textId="77777777" w:rsidR="00DA38F7" w:rsidRPr="00DA38F7" w:rsidRDefault="00DA38F7" w:rsidP="00DA38F7">
      <w:pPr>
        <w:numPr>
          <w:ilvl w:val="0"/>
          <w:numId w:val="2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za skladištenje ratarskog i industrijskog bilja za ishranu stoke;</w:t>
      </w:r>
    </w:p>
    <w:p w14:paraId="2FEE8837" w14:textId="77777777" w:rsidR="00DA38F7" w:rsidRPr="00DA38F7" w:rsidRDefault="00DA38F7" w:rsidP="00DA38F7">
      <w:pPr>
        <w:numPr>
          <w:ilvl w:val="0"/>
          <w:numId w:val="2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za preradu i doradu ratarskih kultura;</w:t>
      </w:r>
    </w:p>
    <w:p w14:paraId="6CEC64EB" w14:textId="77777777" w:rsidR="00DA38F7" w:rsidRPr="00DA38F7" w:rsidRDefault="00DA38F7" w:rsidP="00DA38F7">
      <w:pPr>
        <w:numPr>
          <w:ilvl w:val="0"/>
          <w:numId w:val="2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za doradu, preradu, pakiranje i skladištenje voća;</w:t>
      </w:r>
    </w:p>
    <w:p w14:paraId="43E87B64" w14:textId="77777777" w:rsidR="00DA38F7" w:rsidRPr="00DA38F7" w:rsidRDefault="00DA38F7" w:rsidP="00DA38F7">
      <w:pPr>
        <w:numPr>
          <w:ilvl w:val="0"/>
          <w:numId w:val="2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za doradu, preradu, pakiranje i skladištenje povrća i gljiva;</w:t>
      </w:r>
    </w:p>
    <w:p w14:paraId="48D27415" w14:textId="77777777" w:rsidR="00DA38F7" w:rsidRPr="00DA38F7" w:rsidRDefault="00DA38F7" w:rsidP="00DA38F7">
      <w:pPr>
        <w:numPr>
          <w:ilvl w:val="0"/>
          <w:numId w:val="2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za predadu i doradu ljekovitog bilja i cvijeća,</w:t>
      </w:r>
    </w:p>
    <w:p w14:paraId="4CBC31C7" w14:textId="77777777" w:rsidR="00DA38F7" w:rsidRPr="00DA38F7" w:rsidRDefault="00DA38F7" w:rsidP="00DA38F7">
      <w:pPr>
        <w:numPr>
          <w:ilvl w:val="0"/>
          <w:numId w:val="2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za preradu grožđa, proizvodnju i čuvanje vina. </w:t>
      </w:r>
    </w:p>
    <w:p w14:paraId="6ACE8B90" w14:textId="77777777" w:rsidR="00DA38F7" w:rsidRPr="00DA38F7" w:rsidRDefault="00DA38F7" w:rsidP="00DA38F7">
      <w:pPr>
        <w:numPr>
          <w:ilvl w:val="0"/>
          <w:numId w:val="6"/>
        </w:numPr>
        <w:spacing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Ulaganje u kupnju opreme za skladištenje ratarskog i industrijskog bilja za ishranu stoke odnosi se na kupnju silosa za suhe žitarice i rasuta krmiva (metalno-pocinčani i staklo-plastični silosi nosivosti do 30 tona).</w:t>
      </w:r>
    </w:p>
    <w:p w14:paraId="10CCFF36" w14:textId="77777777" w:rsidR="00DA38F7" w:rsidRPr="00DA38F7" w:rsidRDefault="00DA38F7" w:rsidP="00DA38F7">
      <w:pPr>
        <w:numPr>
          <w:ilvl w:val="0"/>
          <w:numId w:val="6"/>
        </w:numPr>
        <w:spacing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Porez na dodanu vrijednost (PDV) nije prihvatljiv za financiranje kod korisnika koji je porezni obveznik upisan u registar obveznika PDV-a te ima pravo na odbitak PDV-a.</w:t>
      </w:r>
    </w:p>
    <w:p w14:paraId="236783AD" w14:textId="77777777" w:rsidR="00DA38F7" w:rsidRPr="00DA38F7" w:rsidRDefault="00DA38F7" w:rsidP="00DA38F7">
      <w:pPr>
        <w:spacing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55333B25" w14:textId="77777777" w:rsidR="00DA38F7" w:rsidRPr="00DA38F7" w:rsidRDefault="00DA38F7" w:rsidP="00DA38F7">
      <w:pPr>
        <w:numPr>
          <w:ilvl w:val="0"/>
          <w:numId w:val="4"/>
        </w:numPr>
        <w:spacing w:line="276" w:lineRule="auto"/>
        <w:ind w:left="426" w:hanging="66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  <w:u w:val="single"/>
        </w:rPr>
        <w:t>Iznos i udio potpore</w:t>
      </w:r>
    </w:p>
    <w:p w14:paraId="2970D63B" w14:textId="522AF046" w:rsidR="00DA38F7" w:rsidRPr="00DA38F7" w:rsidRDefault="00DA38F7" w:rsidP="00DA38F7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8F7">
        <w:rPr>
          <w:rFonts w:ascii="Times New Roman" w:hAnsi="Times New Roman" w:cs="Times New Roman"/>
          <w:sz w:val="24"/>
          <w:szCs w:val="24"/>
        </w:rPr>
        <w:t xml:space="preserve">Visina potpore po korisniku iznosi do </w:t>
      </w:r>
      <w:r w:rsidR="000E16AC">
        <w:rPr>
          <w:rFonts w:ascii="Times New Roman" w:hAnsi="Times New Roman" w:cs="Times New Roman"/>
          <w:sz w:val="24"/>
          <w:szCs w:val="24"/>
        </w:rPr>
        <w:t>6.636,00 eura</w:t>
      </w:r>
      <w:r w:rsidRPr="00DA38F7">
        <w:rPr>
          <w:rFonts w:ascii="Times New Roman" w:hAnsi="Times New Roman" w:cs="Times New Roman"/>
          <w:sz w:val="24"/>
          <w:szCs w:val="24"/>
        </w:rPr>
        <w:t>, a maksimalno do 60% od ukupno prihvatljivih aktivnosti.</w:t>
      </w:r>
    </w:p>
    <w:p w14:paraId="68D75C77" w14:textId="77777777" w:rsidR="00DA38F7" w:rsidRPr="00DA38F7" w:rsidRDefault="00DA38F7" w:rsidP="00DA38F7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8F7">
        <w:rPr>
          <w:rFonts w:ascii="Times New Roman" w:hAnsi="Times New Roman" w:cs="Times New Roman"/>
          <w:sz w:val="24"/>
          <w:szCs w:val="24"/>
        </w:rPr>
        <w:lastRenderedPageBreak/>
        <w:t>Isplata dodijeljene potpore temeljem Odluke o dodjeli sredstava biti će isplaćena na način da se 50% dodijeljene potpore isplati u roku od 30 dana od potpisivanja Ugovora s korisnikom, a ostatak potpore biti će isplaćen nakon dostave i prihvaćanja Izvješća s potrebnom dokumentacijom od strane davatelja potpore.</w:t>
      </w:r>
    </w:p>
    <w:p w14:paraId="29032290" w14:textId="77777777" w:rsidR="00DA38F7" w:rsidRPr="00DA38F7" w:rsidRDefault="00DA38F7" w:rsidP="00DA38F7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8F7">
        <w:rPr>
          <w:rFonts w:ascii="Times New Roman" w:hAnsi="Times New Roman" w:cs="Times New Roman"/>
          <w:sz w:val="24"/>
          <w:szCs w:val="24"/>
        </w:rPr>
        <w:t>Korisnik koji je ostvario pravo na potporu za kupnju opreme za opremanje objekata za klanje zagorskog purana na gospodarstvima podrijetla dužan je u roku od godine dana nakon potpisivanja Ugovora provesti certifikaciju zagorskih purana na svom poljoprivrednom gospodarstvu u skladu sa zaštićenom oznakom zemljopisnog podrijetla na EU razini i specifikacijom proizvoda.</w:t>
      </w:r>
    </w:p>
    <w:p w14:paraId="7851C646" w14:textId="77777777" w:rsidR="00DA38F7" w:rsidRPr="00DA38F7" w:rsidRDefault="00DA38F7" w:rsidP="00DA38F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307512" w14:textId="77777777" w:rsidR="00DA38F7" w:rsidRPr="00DA38F7" w:rsidRDefault="00DA38F7" w:rsidP="00DA38F7">
      <w:pPr>
        <w:numPr>
          <w:ilvl w:val="0"/>
          <w:numId w:val="4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Podnošenje Zahtjeva s osnovnom, specifičnom i dodatnom dokumentacijom</w:t>
      </w:r>
    </w:p>
    <w:p w14:paraId="0208274F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0DD8A73E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38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Popis osnovne dokumentacije:</w:t>
      </w:r>
    </w:p>
    <w:p w14:paraId="2CFF71EC" w14:textId="2336E3B9" w:rsidR="000E16AC" w:rsidRDefault="00DA38F7" w:rsidP="000E16AC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1. Rješenje o upisu u Upisnik poljoprivredni</w:t>
      </w:r>
      <w:r w:rsidR="000E16AC">
        <w:rPr>
          <w:rFonts w:ascii="Times New Roman" w:eastAsia="Calibri" w:hAnsi="Times New Roman" w:cs="Times New Roman"/>
          <w:sz w:val="24"/>
          <w:szCs w:val="24"/>
        </w:rPr>
        <w:t>h gospodarstava</w:t>
      </w:r>
    </w:p>
    <w:p w14:paraId="770B200F" w14:textId="2EDB4554" w:rsidR="00DA38F7" w:rsidRPr="00DA38F7" w:rsidRDefault="00DA38F7" w:rsidP="000E16AC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2. Potvrda Porezne uprave iz koje je vidljivo da podnositelj zahtjeva nema dugovanja prema državnom proračunu ne starija od 30 dana na dan podnošenja Zahtjeva za potporu,</w:t>
      </w:r>
    </w:p>
    <w:p w14:paraId="00D9D53E" w14:textId="5D3EDAAE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0E16AC">
        <w:rPr>
          <w:rFonts w:ascii="Times New Roman" w:eastAsia="Calibri" w:hAnsi="Times New Roman" w:cs="Times New Roman"/>
          <w:sz w:val="24"/>
          <w:szCs w:val="24"/>
        </w:rPr>
        <w:t>Dokaz o sustavu PDV-a, ne</w:t>
      </w: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starij</w:t>
      </w:r>
      <w:r w:rsidR="000E16AC">
        <w:rPr>
          <w:rFonts w:ascii="Times New Roman" w:eastAsia="Calibri" w:hAnsi="Times New Roman" w:cs="Times New Roman"/>
          <w:sz w:val="24"/>
          <w:szCs w:val="24"/>
        </w:rPr>
        <w:t>i</w:t>
      </w: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od 30 dana na dan podnošenja Zahtjeva za potporu,</w:t>
      </w:r>
    </w:p>
    <w:p w14:paraId="3FD64D51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4. Preslika važeće osobne iskaznice podnositelja zahtjeva, </w:t>
      </w:r>
    </w:p>
    <w:p w14:paraId="1B60F332" w14:textId="6C44389C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="000E16AC">
        <w:rPr>
          <w:rFonts w:ascii="Times New Roman" w:eastAsia="Calibri" w:hAnsi="Times New Roman" w:cs="Times New Roman"/>
          <w:sz w:val="24"/>
          <w:szCs w:val="24"/>
        </w:rPr>
        <w:t>Potvrda banke o računu,</w:t>
      </w: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15E9123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6. Izvadak iz obrtnog registra (obrti), izvadak iz registra nadležnog Trgovačkog suda</w:t>
      </w:r>
    </w:p>
    <w:p w14:paraId="53F2F2F6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(pravne osobe), (OPG ne dostavlja navedene dokumente),</w:t>
      </w:r>
    </w:p>
    <w:p w14:paraId="2A5F9BF6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7. Ponuda/predračun/ugovor za svaku pojedinu aktivnost. Račun i/ili ugovor s </w:t>
      </w:r>
    </w:p>
    <w:p w14:paraId="30EF08FB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dokazom o plaćanju ukoliko je aktivnost provedena. Prihvatljivo plaćanje je putem </w:t>
      </w:r>
    </w:p>
    <w:p w14:paraId="5D384C24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transakcijskog računa isključivo na žiro-račun isporučitelja i /ili fiskalizirani račun. </w:t>
      </w:r>
    </w:p>
    <w:p w14:paraId="53CDDB71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Ponuda/ predračun/ račun/ ugovor moraju biti pisani hrvatskim jezikom i ne smiju </w:t>
      </w:r>
    </w:p>
    <w:p w14:paraId="1B685A24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biti pisani rukom,</w:t>
      </w:r>
    </w:p>
    <w:p w14:paraId="0D56D3A0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8. Zahtjev za potporu potpisan i ovjeren od strane podnositelja,</w:t>
      </w:r>
    </w:p>
    <w:p w14:paraId="57014B9C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9. Izjava o korištenim </w:t>
      </w:r>
      <w:r w:rsidRPr="00DA38F7">
        <w:rPr>
          <w:rFonts w:ascii="Times New Roman" w:eastAsia="Calibri" w:hAnsi="Times New Roman" w:cs="Times New Roman"/>
          <w:i/>
          <w:sz w:val="24"/>
          <w:szCs w:val="24"/>
        </w:rPr>
        <w:t>de minimis</w:t>
      </w: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potporama,</w:t>
      </w:r>
    </w:p>
    <w:p w14:paraId="67BE7922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10. Privola/suglasnost za objavu osobnih podataka</w:t>
      </w:r>
    </w:p>
    <w:p w14:paraId="7A749A46" w14:textId="77777777" w:rsidR="00DA38F7" w:rsidRPr="00DA38F7" w:rsidRDefault="00DA38F7" w:rsidP="008160E2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64F6225" w14:textId="51622EBC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Calibri" w:eastAsia="Calibri" w:hAnsi="Calibri" w:cs="Times New Roman"/>
          <w:sz w:val="24"/>
          <w:szCs w:val="24"/>
        </w:rPr>
        <w:t xml:space="preserve">              </w:t>
      </w:r>
    </w:p>
    <w:p w14:paraId="0E7502E1" w14:textId="77777777" w:rsidR="00DA38F7" w:rsidRPr="00DA38F7" w:rsidRDefault="00DA38F7" w:rsidP="00DA38F7">
      <w:pPr>
        <w:tabs>
          <w:tab w:val="left" w:pos="567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</w:rPr>
        <w:t xml:space="preserve">       Popis specifične dokumentacije prema pojedinim prihvatljivim aktivnostima: </w:t>
      </w:r>
    </w:p>
    <w:p w14:paraId="39FC389F" w14:textId="77777777" w:rsidR="00DA38F7" w:rsidRPr="00DA38F7" w:rsidRDefault="00DA38F7" w:rsidP="00DA38F7">
      <w:pPr>
        <w:numPr>
          <w:ilvl w:val="0"/>
          <w:numId w:val="8"/>
        </w:num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za aktivnost ulaganja u kupnju opreme za opremanje objekata za klanje zagorskog purana na  gospodarstvima podrijetla i aktivnost ulaganja u kupnju rashladnih vitrina za trženje zagorskog purana:</w:t>
      </w:r>
    </w:p>
    <w:p w14:paraId="1C14FF29" w14:textId="77777777" w:rsidR="00DA38F7" w:rsidRPr="00DA38F7" w:rsidRDefault="00DA38F7" w:rsidP="00DA38F7">
      <w:pPr>
        <w:tabs>
          <w:tab w:val="left" w:pos="426"/>
        </w:tabs>
        <w:spacing w:after="0" w:line="276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1. Preslika identifikacijske kartice gospodarstva izdane od HAPIH,</w:t>
      </w:r>
    </w:p>
    <w:p w14:paraId="6C8D81BD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        2. Presliku Potvrde o brojnom stanju životinja o upisanim matičnim jatima i </w:t>
      </w:r>
    </w:p>
    <w:p w14:paraId="0BB71232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            novoizvaljenim purićima upisanim u JRDŽ izdana od HAPIH,</w:t>
      </w:r>
    </w:p>
    <w:p w14:paraId="4C40FEED" w14:textId="77777777" w:rsidR="000E16AC" w:rsidRDefault="00DA38F7" w:rsidP="000E16AC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        3. </w:t>
      </w:r>
      <w:r w:rsidR="000E16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Važeća Potvrda o sukladnosti izdana od kontrolnog tijela (za proizvođače zaštićenih </w:t>
      </w:r>
    </w:p>
    <w:p w14:paraId="38F95D90" w14:textId="41962BA4" w:rsidR="00DA38F7" w:rsidRDefault="000E16AC" w:rsidP="000E16AC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proizvoda)</w:t>
      </w:r>
    </w:p>
    <w:p w14:paraId="391516D5" w14:textId="77777777" w:rsidR="00AC7E53" w:rsidRPr="00DA38F7" w:rsidRDefault="00AC7E53" w:rsidP="000E16AC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872C83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C37734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Popis dodatne dokumentacije: </w:t>
      </w:r>
    </w:p>
    <w:p w14:paraId="6AC0E905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Pr="00DA38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Potvrda o podacima evidentiranim u matičnoj evidenciji Hrvatskog zavoda za mirovinsko </w:t>
      </w:r>
    </w:p>
    <w:p w14:paraId="05B84A93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38F7">
        <w:rPr>
          <w:rFonts w:ascii="Times New Roman" w:eastAsia="Times New Roman" w:hAnsi="Times New Roman" w:cs="Times New Roman"/>
          <w:sz w:val="24"/>
          <w:szCs w:val="24"/>
          <w:lang w:eastAsia="hr-HR"/>
        </w:rPr>
        <w:t>osiguranje ne starija od 30 dana (za poljoprivredna gospodarstva koja plaćaju obavezno mirovinsko osiguranje poljoprivrednika).</w:t>
      </w:r>
    </w:p>
    <w:p w14:paraId="0A119025" w14:textId="0DC4F8D1" w:rsid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38F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2.</w:t>
      </w:r>
      <w:r w:rsidRPr="00DA38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Rješenje o upisu u Upisnik subjekata u ekološkoj proizvodnji, Zapisnik stručnog nadzora kontrolnog tijela i potvrdnica za 202</w:t>
      </w:r>
      <w:r w:rsidR="008160E2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DA38F7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te Rješenje o upisu u Upisnik subjekata u ekološkoj proizvodnji.</w:t>
      </w:r>
    </w:p>
    <w:p w14:paraId="47752BEB" w14:textId="1F8D843D" w:rsidR="000E16AC" w:rsidRDefault="000E16AC" w:rsidP="000E16AC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E16A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Važeća Potvrda o sukladnosti izdana od kontrolnog tijela (za proizvođače zaštićenih </w:t>
      </w:r>
    </w:p>
    <w:p w14:paraId="7522B680" w14:textId="1316ED6E" w:rsidR="000E16AC" w:rsidRPr="00DA38F7" w:rsidRDefault="000E16AC" w:rsidP="000E16AC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proizvoda)</w:t>
      </w:r>
    </w:p>
    <w:p w14:paraId="30E4754F" w14:textId="77777777" w:rsidR="000E16AC" w:rsidRPr="00DA38F7" w:rsidRDefault="000E16AC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D38B65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7497851E" w14:textId="77777777" w:rsidR="00DA38F7" w:rsidRPr="00DA38F7" w:rsidRDefault="00DA38F7" w:rsidP="00DA38F7">
      <w:pPr>
        <w:numPr>
          <w:ilvl w:val="0"/>
          <w:numId w:val="4"/>
        </w:num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38F7">
        <w:rPr>
          <w:rFonts w:ascii="Times New Roman" w:eastAsia="Calibri" w:hAnsi="Times New Roman" w:cs="Times New Roman"/>
          <w:b/>
          <w:sz w:val="24"/>
          <w:szCs w:val="24"/>
          <w:u w:val="single"/>
        </w:rPr>
        <w:t>Popis priloga Zahtjevu:</w:t>
      </w:r>
    </w:p>
    <w:p w14:paraId="73DAD186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Prilog I. Zahtjev za potporu</w:t>
      </w:r>
    </w:p>
    <w:p w14:paraId="2CA4E4D0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Prilog II. Popis dokumentacije</w:t>
      </w:r>
    </w:p>
    <w:p w14:paraId="4CEABF07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Prilog III. Kriterij bodovanja</w:t>
      </w:r>
    </w:p>
    <w:p w14:paraId="64AF439C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Prilog IV. Izjava o korištenim </w:t>
      </w:r>
      <w:r w:rsidRPr="00DA38F7">
        <w:rPr>
          <w:rFonts w:ascii="Times New Roman" w:eastAsia="Calibri" w:hAnsi="Times New Roman" w:cs="Times New Roman"/>
          <w:i/>
          <w:sz w:val="24"/>
          <w:szCs w:val="24"/>
        </w:rPr>
        <w:t>de minimis</w:t>
      </w: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potporama</w:t>
      </w:r>
    </w:p>
    <w:p w14:paraId="32C1B03C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Prilog V. Suglasnost za objavu osobnih podataka</w:t>
      </w:r>
    </w:p>
    <w:p w14:paraId="4B92AB3D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Prilog VI. Zahtjev za promjenu</w:t>
      </w:r>
    </w:p>
    <w:p w14:paraId="54C01AE6" w14:textId="77777777" w:rsidR="00DA38F7" w:rsidRPr="00DA38F7" w:rsidRDefault="00DA38F7" w:rsidP="00DA38F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Prilog VII. Izviješće o utrošku sredstava</w:t>
      </w:r>
    </w:p>
    <w:p w14:paraId="60EEBB8F" w14:textId="719F638F" w:rsidR="00DA38F7" w:rsidRPr="000E16AC" w:rsidRDefault="00DA38F7" w:rsidP="000E16AC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Prilog VIII. Popis priloženih dokumenata</w:t>
      </w:r>
    </w:p>
    <w:p w14:paraId="419E5762" w14:textId="77777777" w:rsidR="00DA38F7" w:rsidRPr="00DA38F7" w:rsidRDefault="00DA38F7" w:rsidP="00DA38F7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28B1CCC" w14:textId="77777777" w:rsidR="00DA38F7" w:rsidRPr="00DA38F7" w:rsidRDefault="00DA38F7" w:rsidP="00DA38F7">
      <w:pPr>
        <w:numPr>
          <w:ilvl w:val="0"/>
          <w:numId w:val="4"/>
        </w:numPr>
        <w:spacing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  <w:u w:val="single"/>
        </w:rPr>
        <w:t>Način i uvjeti podnošenja Zahtjeva za potporu</w:t>
      </w:r>
    </w:p>
    <w:p w14:paraId="5DDCA1EA" w14:textId="77777777" w:rsidR="00DA38F7" w:rsidRPr="00DA38F7" w:rsidRDefault="00DA38F7" w:rsidP="00DA38F7">
      <w:pPr>
        <w:spacing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>Zahtjevi za potporu podnose se na popunjenim službenim obrascima s utvrđenom obveznom dokumentacijom koja se prilaže uz Zahtjev za potporu. Obrasci s popisom obvezne dokumentacije u prilogu mogu se preuzeti u Upravnom odjelu za gospodarstvo, poljoprivredu, turizam, promet i komunalnu infrastrukturu ili na web stranici: http://www.kzz.hr (Natječaji i javni pozivi). Obrasci za prijavu na Natječaj ne smiju se ni na koji način mijenjati.</w:t>
      </w:r>
    </w:p>
    <w:p w14:paraId="743C65BF" w14:textId="77777777" w:rsidR="00DA38F7" w:rsidRPr="00DA38F7" w:rsidRDefault="00DA38F7" w:rsidP="00DA38F7">
      <w:pPr>
        <w:spacing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Zahtjev za potporu s obveznom dokumentacijom treba biti dostavljen </w:t>
      </w:r>
      <w:r w:rsidRPr="00DA38F7">
        <w:rPr>
          <w:rFonts w:ascii="Times New Roman" w:eastAsia="Calibri" w:hAnsi="Times New Roman" w:cs="Times New Roman"/>
          <w:b/>
          <w:sz w:val="24"/>
          <w:szCs w:val="24"/>
        </w:rPr>
        <w:t>isključivo putem pošte</w:t>
      </w: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i to preporučeno u zatvorenoj omotnici na čijoj poleđini treba </w:t>
      </w:r>
      <w:r w:rsidRPr="00DA38F7">
        <w:rPr>
          <w:rFonts w:ascii="Times New Roman" w:eastAsia="Calibri" w:hAnsi="Times New Roman" w:cs="Times New Roman"/>
          <w:b/>
          <w:sz w:val="24"/>
          <w:szCs w:val="24"/>
        </w:rPr>
        <w:t>obavezno ispisati ime i prezime i adresu pošiljatelja</w:t>
      </w:r>
      <w:r w:rsidRPr="00DA38F7">
        <w:rPr>
          <w:rFonts w:ascii="Times New Roman" w:eastAsia="Calibri" w:hAnsi="Times New Roman" w:cs="Times New Roman"/>
          <w:sz w:val="24"/>
          <w:szCs w:val="24"/>
        </w:rPr>
        <w:t>, te istu dostaviti na adresu:</w:t>
      </w:r>
    </w:p>
    <w:p w14:paraId="4C184520" w14:textId="77777777" w:rsidR="00DA38F7" w:rsidRPr="00DA38F7" w:rsidRDefault="00DA38F7" w:rsidP="00DA38F7">
      <w:pPr>
        <w:spacing w:line="276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</w:rPr>
        <w:t>KRAPINSKO-ZAGORSKA ŽUPANIJA,</w:t>
      </w:r>
    </w:p>
    <w:p w14:paraId="5A20B676" w14:textId="77777777" w:rsidR="00DA38F7" w:rsidRPr="00DA38F7" w:rsidRDefault="00DA38F7" w:rsidP="00DA38F7">
      <w:pPr>
        <w:spacing w:line="276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</w:rPr>
        <w:t>Upravni odjel za gospodarstvo, poljoprivredu, turizam, promet i komunalnu infrastrukturu, Magistratska 1, 49 000 Krapina</w:t>
      </w:r>
    </w:p>
    <w:p w14:paraId="3404C4E7" w14:textId="4F80D93B" w:rsidR="00DA38F7" w:rsidRPr="00DA38F7" w:rsidRDefault="00DA38F7" w:rsidP="00DA38F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8F7">
        <w:rPr>
          <w:rFonts w:ascii="Times New Roman" w:hAnsi="Times New Roman" w:cs="Times New Roman"/>
          <w:b/>
          <w:sz w:val="24"/>
          <w:szCs w:val="24"/>
        </w:rPr>
        <w:t>s naznakom za Natječaj za ulaganje u modernizaciju i povećanje konkurentnosti poljoprivrednika u preradi i stavljanje na tržište poljoprivrednih i prehrambenih proizvoda na području Krapinsko-zagorske županije u 202</w:t>
      </w:r>
      <w:r w:rsidR="000E16AC">
        <w:rPr>
          <w:rFonts w:ascii="Times New Roman" w:hAnsi="Times New Roman" w:cs="Times New Roman"/>
          <w:b/>
          <w:sz w:val="24"/>
          <w:szCs w:val="24"/>
        </w:rPr>
        <w:t>3</w:t>
      </w:r>
      <w:r w:rsidRPr="00DA38F7">
        <w:rPr>
          <w:rFonts w:ascii="Times New Roman" w:hAnsi="Times New Roman" w:cs="Times New Roman"/>
          <w:b/>
          <w:sz w:val="24"/>
          <w:szCs w:val="24"/>
        </w:rPr>
        <w:t>. godini</w:t>
      </w:r>
    </w:p>
    <w:p w14:paraId="3602AB4F" w14:textId="77777777" w:rsidR="00DA38F7" w:rsidRPr="00DA38F7" w:rsidRDefault="00DA38F7" w:rsidP="00DA38F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-NE OTVARATI-</w:t>
      </w:r>
    </w:p>
    <w:p w14:paraId="1F72C3ED" w14:textId="3EA7C9A0" w:rsidR="00DA38F7" w:rsidRDefault="00DA38F7" w:rsidP="00DA38F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EEC51C" w14:textId="740C8FAC" w:rsidR="00503BFD" w:rsidRDefault="00503BFD" w:rsidP="00DA38F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F0A4C9" w14:textId="4AEE6AB1" w:rsidR="00503BFD" w:rsidRDefault="00503BFD" w:rsidP="00DA38F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7FE091" w14:textId="77777777" w:rsidR="00503BFD" w:rsidRPr="00DA38F7" w:rsidRDefault="00503BFD" w:rsidP="00DA38F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D326DA" w14:textId="77777777" w:rsidR="00DA38F7" w:rsidRPr="00DA38F7" w:rsidRDefault="00DA38F7" w:rsidP="00DA38F7">
      <w:pPr>
        <w:numPr>
          <w:ilvl w:val="0"/>
          <w:numId w:val="4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lastRenderedPageBreak/>
        <w:t>Detaljne upute o postupku obrade Zahtjeva za potporu i donošenju Odluke nalaze se u Pravilniku.</w:t>
      </w:r>
    </w:p>
    <w:p w14:paraId="0F86452D" w14:textId="72CABB5F" w:rsidR="00DA38F7" w:rsidRPr="00DA38F7" w:rsidRDefault="00DA38F7" w:rsidP="00DA38F7">
      <w:pPr>
        <w:numPr>
          <w:ilvl w:val="0"/>
          <w:numId w:val="4"/>
        </w:numPr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38F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Rok za podnošenje Zahtjeva za potporu </w:t>
      </w: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teče od dana objave natječaja i </w:t>
      </w:r>
      <w:r w:rsidRPr="00503BFD">
        <w:rPr>
          <w:rFonts w:ascii="Times New Roman" w:eastAsia="Calibri" w:hAnsi="Times New Roman" w:cs="Times New Roman"/>
          <w:sz w:val="24"/>
          <w:szCs w:val="24"/>
        </w:rPr>
        <w:t xml:space="preserve">traje </w:t>
      </w:r>
      <w:r w:rsidRPr="00503BFD">
        <w:rPr>
          <w:rFonts w:ascii="Times New Roman" w:eastAsia="Calibri" w:hAnsi="Times New Roman" w:cs="Times New Roman"/>
          <w:b/>
          <w:sz w:val="24"/>
          <w:szCs w:val="24"/>
        </w:rPr>
        <w:t>do 2</w:t>
      </w:r>
      <w:r w:rsidR="00503BFD" w:rsidRPr="00503BFD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503BFD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DA38F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E16AC">
        <w:rPr>
          <w:rFonts w:ascii="Times New Roman" w:eastAsia="Calibri" w:hAnsi="Times New Roman" w:cs="Times New Roman"/>
          <w:b/>
          <w:sz w:val="24"/>
          <w:szCs w:val="24"/>
        </w:rPr>
        <w:t>travnja</w:t>
      </w:r>
      <w:r w:rsidRPr="00DA38F7">
        <w:rPr>
          <w:rFonts w:ascii="Times New Roman" w:eastAsia="Calibri" w:hAnsi="Times New Roman" w:cs="Times New Roman"/>
          <w:b/>
          <w:sz w:val="24"/>
          <w:szCs w:val="24"/>
        </w:rPr>
        <w:t xml:space="preserve">  202</w:t>
      </w:r>
      <w:r w:rsidR="000E16AC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DA38F7">
        <w:rPr>
          <w:rFonts w:ascii="Times New Roman" w:eastAsia="Calibri" w:hAnsi="Times New Roman" w:cs="Times New Roman"/>
          <w:b/>
          <w:sz w:val="24"/>
          <w:szCs w:val="24"/>
        </w:rPr>
        <w:t xml:space="preserve">. godine.  </w:t>
      </w:r>
    </w:p>
    <w:p w14:paraId="2D1889DE" w14:textId="77777777" w:rsidR="00DA38F7" w:rsidRPr="00DA38F7" w:rsidRDefault="00DA38F7" w:rsidP="00DA38F7">
      <w:pPr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14:paraId="216DDE2B" w14:textId="77777777" w:rsidR="00DA38F7" w:rsidRPr="00DA38F7" w:rsidRDefault="00DA38F7" w:rsidP="00DA38F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DA38F7">
        <w:rPr>
          <w:rFonts w:ascii="Times New Roman" w:eastAsia="Calibri" w:hAnsi="Times New Roman" w:cs="Times New Roman"/>
          <w:b/>
          <w:sz w:val="24"/>
          <w:szCs w:val="24"/>
        </w:rPr>
        <w:t>ŽUPAN</w:t>
      </w: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0EF0ED44" w14:textId="77777777" w:rsidR="00DA38F7" w:rsidRPr="00DA38F7" w:rsidRDefault="00DA38F7" w:rsidP="00DA38F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14:paraId="4BCB14C8" w14:textId="77777777" w:rsidR="00DA38F7" w:rsidRPr="00DA38F7" w:rsidRDefault="00DA38F7" w:rsidP="00DA38F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Željko Kolar</w:t>
      </w:r>
    </w:p>
    <w:p w14:paraId="48E916A5" w14:textId="77777777" w:rsidR="00DA38F7" w:rsidRPr="00DA38F7" w:rsidRDefault="00DA38F7" w:rsidP="00DA38F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116978D" w14:textId="77777777" w:rsidR="00DA38F7" w:rsidRPr="00DA38F7" w:rsidRDefault="00DA38F7" w:rsidP="00DA38F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C0CD5F" w14:textId="77777777" w:rsidR="00DA38F7" w:rsidRPr="00DA38F7" w:rsidRDefault="00DA38F7" w:rsidP="00DA38F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3E79553" w14:textId="77777777" w:rsidR="00B07D3A" w:rsidRDefault="00B07D3A" w:rsidP="00DA38F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193847C" w14:textId="4EC698FA" w:rsidR="00DA38F7" w:rsidRDefault="00DA38F7" w:rsidP="00DA38F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A38F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F863B8" w14:textId="1A1679DD" w:rsidR="00503BFD" w:rsidRDefault="00503BFD" w:rsidP="00DA38F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B4DDC0A" w14:textId="24FF53C9" w:rsidR="00503BFD" w:rsidRDefault="00503BFD" w:rsidP="00DA38F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23E0C13" w14:textId="77777777" w:rsidR="00503BFD" w:rsidRPr="00DA38F7" w:rsidRDefault="00503BFD" w:rsidP="00DA38F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34E741E" w14:textId="77777777" w:rsidR="00DA38F7" w:rsidRPr="00DA38F7" w:rsidRDefault="00DA38F7" w:rsidP="00DA38F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A38F7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23C99265" w14:textId="77777777" w:rsidR="00DA38F7" w:rsidRPr="00DA38F7" w:rsidRDefault="00DA38F7" w:rsidP="00DA38F7">
      <w:pPr>
        <w:spacing w:after="0" w:line="276" w:lineRule="auto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DA38F7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Dostaviti: </w:t>
      </w:r>
    </w:p>
    <w:p w14:paraId="0701EAF6" w14:textId="77777777" w:rsidR="00DA38F7" w:rsidRPr="00DA38F7" w:rsidRDefault="00DA38F7" w:rsidP="00DA38F7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DA38F7">
        <w:rPr>
          <w:rFonts w:ascii="Times New Roman" w:hAnsi="Times New Roman" w:cs="Times New Roman"/>
          <w:noProof/>
          <w:sz w:val="24"/>
          <w:szCs w:val="24"/>
          <w:lang w:eastAsia="hr-HR"/>
        </w:rPr>
        <w:t>Upravni odjel za gospodarstvo, poljoprivredu, turizam, promet i komunalnu infrastrukturu,</w:t>
      </w:r>
    </w:p>
    <w:p w14:paraId="6F9F90AB" w14:textId="77777777" w:rsidR="00DA38F7" w:rsidRPr="00DA38F7" w:rsidRDefault="00DA38F7" w:rsidP="00DA38F7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DA38F7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Upravni odjel za poslove Županijske skupštine, za zbirku isprava, </w:t>
      </w:r>
    </w:p>
    <w:p w14:paraId="577DDDE4" w14:textId="77777777" w:rsidR="00DA38F7" w:rsidRPr="00DA38F7" w:rsidRDefault="00DA38F7" w:rsidP="00DA38F7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DA38F7">
        <w:rPr>
          <w:rFonts w:ascii="Times New Roman" w:hAnsi="Times New Roman" w:cs="Times New Roman"/>
          <w:noProof/>
          <w:sz w:val="24"/>
          <w:szCs w:val="24"/>
          <w:lang w:eastAsia="hr-HR"/>
        </w:rPr>
        <w:t>Pismohrana, ovdje.</w:t>
      </w:r>
    </w:p>
    <w:p w14:paraId="12B651B7" w14:textId="77777777" w:rsidR="00DA38F7" w:rsidRPr="00DA38F7" w:rsidRDefault="00DA38F7" w:rsidP="00DA38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69A3CE" w14:textId="77777777" w:rsidR="00DA38F7" w:rsidRPr="00DA38F7" w:rsidRDefault="00DA38F7" w:rsidP="00DA38F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A38F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14:paraId="14CAA673" w14:textId="77777777" w:rsidR="00DB6B30" w:rsidRDefault="00DB6B30"/>
    <w:sectPr w:rsidR="00DB6B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B4CAE"/>
    <w:multiLevelType w:val="hybridMultilevel"/>
    <w:tmpl w:val="A318745C"/>
    <w:lvl w:ilvl="0" w:tplc="79785C24">
      <w:start w:val="1"/>
      <w:numFmt w:val="lowerLetter"/>
      <w:lvlText w:val="%1)"/>
      <w:lvlJc w:val="left"/>
      <w:pPr>
        <w:ind w:left="1004" w:hanging="360"/>
      </w:pPr>
      <w:rPr>
        <w:rFonts w:ascii="Times New Roman" w:eastAsia="Calibri" w:hAnsi="Times New Roman" w:cs="Times New Roman"/>
        <w:b w:val="0"/>
      </w:rPr>
    </w:lvl>
    <w:lvl w:ilvl="1" w:tplc="041A0019">
      <w:start w:val="1"/>
      <w:numFmt w:val="lowerLetter"/>
      <w:lvlText w:val="%2."/>
      <w:lvlJc w:val="left"/>
      <w:pPr>
        <w:ind w:left="1724" w:hanging="360"/>
      </w:pPr>
    </w:lvl>
    <w:lvl w:ilvl="2" w:tplc="041A001B">
      <w:start w:val="1"/>
      <w:numFmt w:val="lowerRoman"/>
      <w:lvlText w:val="%3."/>
      <w:lvlJc w:val="right"/>
      <w:pPr>
        <w:ind w:left="2444" w:hanging="180"/>
      </w:pPr>
    </w:lvl>
    <w:lvl w:ilvl="3" w:tplc="041A000F">
      <w:start w:val="1"/>
      <w:numFmt w:val="decimal"/>
      <w:lvlText w:val="%4."/>
      <w:lvlJc w:val="left"/>
      <w:pPr>
        <w:ind w:left="3164" w:hanging="360"/>
      </w:pPr>
    </w:lvl>
    <w:lvl w:ilvl="4" w:tplc="041A0019">
      <w:start w:val="1"/>
      <w:numFmt w:val="lowerLetter"/>
      <w:lvlText w:val="%5."/>
      <w:lvlJc w:val="left"/>
      <w:pPr>
        <w:ind w:left="3884" w:hanging="360"/>
      </w:pPr>
    </w:lvl>
    <w:lvl w:ilvl="5" w:tplc="041A001B">
      <w:start w:val="1"/>
      <w:numFmt w:val="lowerRoman"/>
      <w:lvlText w:val="%6."/>
      <w:lvlJc w:val="right"/>
      <w:pPr>
        <w:ind w:left="4604" w:hanging="180"/>
      </w:pPr>
    </w:lvl>
    <w:lvl w:ilvl="6" w:tplc="041A000F">
      <w:start w:val="1"/>
      <w:numFmt w:val="decimal"/>
      <w:lvlText w:val="%7."/>
      <w:lvlJc w:val="left"/>
      <w:pPr>
        <w:ind w:left="5324" w:hanging="360"/>
      </w:pPr>
    </w:lvl>
    <w:lvl w:ilvl="7" w:tplc="041A0019">
      <w:start w:val="1"/>
      <w:numFmt w:val="lowerLetter"/>
      <w:lvlText w:val="%8."/>
      <w:lvlJc w:val="left"/>
      <w:pPr>
        <w:ind w:left="6044" w:hanging="360"/>
      </w:pPr>
    </w:lvl>
    <w:lvl w:ilvl="8" w:tplc="041A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598180A"/>
    <w:multiLevelType w:val="hybridMultilevel"/>
    <w:tmpl w:val="081C7A54"/>
    <w:lvl w:ilvl="0" w:tplc="6AE08236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A0E26"/>
    <w:multiLevelType w:val="hybridMultilevel"/>
    <w:tmpl w:val="BD04BF0A"/>
    <w:lvl w:ilvl="0" w:tplc="96F2259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524D9"/>
    <w:multiLevelType w:val="hybridMultilevel"/>
    <w:tmpl w:val="D64E178C"/>
    <w:lvl w:ilvl="0" w:tplc="BAC21D60">
      <w:start w:val="1"/>
      <w:numFmt w:val="bullet"/>
      <w:lvlText w:val="-"/>
      <w:lvlJc w:val="left"/>
      <w:pPr>
        <w:ind w:left="928" w:hanging="360"/>
      </w:pPr>
      <w:rPr>
        <w:rFonts w:ascii="Calibri" w:eastAsia="Calibri" w:hAnsi="Calibri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8314B23"/>
    <w:multiLevelType w:val="hybridMultilevel"/>
    <w:tmpl w:val="49744214"/>
    <w:lvl w:ilvl="0" w:tplc="9056BD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C5EC7"/>
    <w:multiLevelType w:val="hybridMultilevel"/>
    <w:tmpl w:val="B40CD4E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F3E10"/>
    <w:multiLevelType w:val="hybridMultilevel"/>
    <w:tmpl w:val="AF5ABDA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E74AA5"/>
    <w:multiLevelType w:val="hybridMultilevel"/>
    <w:tmpl w:val="081C7A54"/>
    <w:lvl w:ilvl="0" w:tplc="6AE08236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473453">
    <w:abstractNumId w:val="6"/>
  </w:num>
  <w:num w:numId="2" w16cid:durableId="218053380">
    <w:abstractNumId w:val="3"/>
  </w:num>
  <w:num w:numId="3" w16cid:durableId="84351521">
    <w:abstractNumId w:val="0"/>
  </w:num>
  <w:num w:numId="4" w16cid:durableId="843473732">
    <w:abstractNumId w:val="2"/>
  </w:num>
  <w:num w:numId="5" w16cid:durableId="304970828">
    <w:abstractNumId w:val="8"/>
  </w:num>
  <w:num w:numId="6" w16cid:durableId="882836397">
    <w:abstractNumId w:val="4"/>
  </w:num>
  <w:num w:numId="7" w16cid:durableId="212084742">
    <w:abstractNumId w:val="7"/>
  </w:num>
  <w:num w:numId="8" w16cid:durableId="1809586507">
    <w:abstractNumId w:val="5"/>
  </w:num>
  <w:num w:numId="9" w16cid:durableId="1559229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8F7"/>
    <w:rsid w:val="000E16AC"/>
    <w:rsid w:val="00383079"/>
    <w:rsid w:val="00420290"/>
    <w:rsid w:val="00503BFD"/>
    <w:rsid w:val="008160E2"/>
    <w:rsid w:val="008608EC"/>
    <w:rsid w:val="00AC7E53"/>
    <w:rsid w:val="00B07D3A"/>
    <w:rsid w:val="00DA38F7"/>
    <w:rsid w:val="00DB6B30"/>
    <w:rsid w:val="00E4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5645F"/>
  <w15:chartTrackingRefBased/>
  <w15:docId w15:val="{7F95D338-F069-4560-A7A1-EDE581A25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1604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8</cp:revision>
  <dcterms:created xsi:type="dcterms:W3CDTF">2022-02-18T11:53:00Z</dcterms:created>
  <dcterms:modified xsi:type="dcterms:W3CDTF">2023-03-27T12:51:00Z</dcterms:modified>
</cp:coreProperties>
</file>