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94D6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261A1CC" w14:textId="46DBD803" w:rsidR="00395A7D" w:rsidRDefault="00395A7D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 xml:space="preserve">UPUTA O PRODUŽENJU UPISA U </w:t>
      </w:r>
      <w:r w:rsidR="00AA3FFB">
        <w:rPr>
          <w:rFonts w:ascii="Times New Roman" w:eastAsia="Times New Roman" w:hAnsi="Times New Roman" w:cs="Times New Roman"/>
          <w:b/>
          <w:sz w:val="24"/>
          <w:szCs w:val="24"/>
        </w:rPr>
        <w:t>OČEVIDNIK / EVIDENCIJU</w:t>
      </w:r>
    </w:p>
    <w:p w14:paraId="7688D098" w14:textId="77777777" w:rsidR="00295FFC" w:rsidRPr="00492390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B74DFB" w14:textId="77777777" w:rsidR="00395A7D" w:rsidRPr="00492390" w:rsidRDefault="00395A7D">
      <w:pPr>
        <w:spacing w:line="190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8378335" w14:textId="77777777" w:rsidR="00295FFC" w:rsidRPr="00295FFC" w:rsidRDefault="00395A7D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Sukladno obvezama osoba upisanih u očevidnik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 / evidenciju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prema članku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46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stavku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i članku 47. stavku 6. </w:t>
      </w:r>
      <w:r w:rsidR="00AA3FFB" w:rsidRPr="00AA3FFB">
        <w:rPr>
          <w:rFonts w:ascii="Times New Roman" w:eastAsia="Times New Roman" w:hAnsi="Times New Roman" w:cs="Times New Roman"/>
          <w:sz w:val="22"/>
          <w:szCs w:val="22"/>
        </w:rPr>
        <w:t>Zakona o gospodarenju otpadom („Narodne novine“, broj 84/21)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u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 xml:space="preserve"> svrhu održavanja ažurnih podataka u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>očevidniku / evidenciji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 xml:space="preserve">, osoba upisana u očevidnik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 / evidenciju 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>dužna je:</w:t>
      </w:r>
    </w:p>
    <w:p w14:paraId="54B146D1" w14:textId="77777777" w:rsidR="00295FFC" w:rsidRDefault="00295FFC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F6B377" w14:textId="77777777" w:rsidR="00FB7C4E" w:rsidRPr="00295FFC" w:rsidRDefault="00FB7C4E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4FB985" w14:textId="77777777" w:rsidR="00295FFC" w:rsidRDefault="00295FFC" w:rsidP="00295FFC">
      <w:pPr>
        <w:numPr>
          <w:ilvl w:val="0"/>
          <w:numId w:val="4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FFC">
        <w:rPr>
          <w:rFonts w:ascii="Times New Roman" w:eastAsia="Times New Roman" w:hAnsi="Times New Roman" w:cs="Times New Roman"/>
          <w:sz w:val="22"/>
          <w:szCs w:val="22"/>
        </w:rPr>
        <w:t>jednom godišnje potvrditi namjeru obavljanja djelatnosti u narednoj godini</w:t>
      </w:r>
    </w:p>
    <w:p w14:paraId="5B8CDC43" w14:textId="77777777" w:rsidR="00FB7C4E" w:rsidRDefault="00FB7C4E" w:rsidP="00FB7C4E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EAD1FA" w14:textId="52B46962" w:rsidR="00621B1C" w:rsidRPr="008E76A7" w:rsidRDefault="00621B1C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8E76A7">
        <w:rPr>
          <w:rFonts w:ascii="Times New Roman" w:eastAsia="Times New Roman" w:hAnsi="Times New Roman" w:cs="Times New Roman"/>
          <w:i/>
          <w:iCs/>
        </w:rPr>
        <w:t>(postupak produženja: na poveznici</w:t>
      </w:r>
      <w:r w:rsidR="00371933">
        <w:rPr>
          <w:rFonts w:ascii="Times New Roman" w:eastAsia="Times New Roman" w:hAnsi="Times New Roman" w:cs="Times New Roman"/>
          <w:i/>
          <w:iCs/>
        </w:rPr>
        <w:t xml:space="preserve"> </w:t>
      </w:r>
      <w:hyperlink r:id="rId7" w:history="1">
        <w:r w:rsidR="00A24DDD" w:rsidRPr="00BC5BAD">
          <w:rPr>
            <w:rStyle w:val="Hiperveza"/>
            <w:rFonts w:ascii="Times New Roman" w:eastAsia="Times New Roman" w:hAnsi="Times New Roman" w:cs="Times New Roman"/>
            <w:i/>
            <w:iCs/>
          </w:rPr>
          <w:t>https://www.kzz.hr/gradnja-okolis/Registar-djelatnosti-gospodarenja-otpadom</w:t>
        </w:r>
      </w:hyperlink>
      <w:r w:rsidR="00A24DD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odaberete Evidenciju i/ili Očevidnik u koji ste upisani – otvara vam se popis, zatim kliknete ikonu plave boje</w:t>
      </w:r>
      <w:r w:rsidR="0010073F" w:rsidRPr="008E76A7">
        <w:rPr>
          <w:i/>
          <w:iCs/>
          <w:sz w:val="18"/>
          <w:szCs w:val="18"/>
        </w:rPr>
        <w:t xml:space="preserve"> 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natpisom “</w:t>
      </w:r>
      <w:r w:rsidR="0010073F" w:rsidRPr="00C9764B">
        <w:rPr>
          <w:rFonts w:ascii="Times New Roman" w:eastAsia="Times New Roman" w:hAnsi="Times New Roman" w:cs="Times New Roman"/>
          <w:b/>
          <w:bCs/>
          <w:i/>
          <w:iCs/>
          <w:color w:val="0070C0"/>
        </w:rPr>
        <w:t>Produži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“ u gornjem desnom kutu popisa - Popuniti obrazac sa svim relevantnim podacima i spremiti podatke. Provedbom navedenog postupka produženje upisa u očevidnik provest će se automatski)</w:t>
      </w:r>
    </w:p>
    <w:p w14:paraId="5C864347" w14:textId="77777777" w:rsidR="00FB7C4E" w:rsidRPr="006655EA" w:rsidRDefault="00FB7C4E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</w:rPr>
      </w:pPr>
    </w:p>
    <w:p w14:paraId="25CFE45E" w14:textId="77777777" w:rsidR="00AC1B3F" w:rsidRPr="006655EA" w:rsidRDefault="00AC1B3F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6655EA">
        <w:rPr>
          <w:rFonts w:ascii="Times New Roman" w:eastAsia="Times New Roman" w:hAnsi="Times New Roman" w:cs="Times New Roman"/>
          <w:i/>
          <w:iCs/>
        </w:rPr>
        <w:t xml:space="preserve">Obrazac o produženju upisa u očevidnik </w:t>
      </w:r>
      <w:r w:rsidR="008E76A7" w:rsidRPr="006655EA">
        <w:rPr>
          <w:rFonts w:ascii="Times New Roman" w:eastAsia="Times New Roman" w:hAnsi="Times New Roman" w:cs="Times New Roman"/>
          <w:i/>
          <w:iCs/>
        </w:rPr>
        <w:t xml:space="preserve">/ evidenciju </w:t>
      </w:r>
      <w:r w:rsidRPr="006655EA">
        <w:rPr>
          <w:rFonts w:ascii="Times New Roman" w:eastAsia="Times New Roman" w:hAnsi="Times New Roman" w:cs="Times New Roman"/>
          <w:i/>
          <w:iCs/>
        </w:rPr>
        <w:t>nije potrebno dostaviti poštom.</w:t>
      </w:r>
    </w:p>
    <w:p w14:paraId="3378C15E" w14:textId="77777777" w:rsidR="00295FFC" w:rsidRDefault="00295FFC" w:rsidP="00295FF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7ABD57" w14:textId="77777777" w:rsidR="00FB7C4E" w:rsidRDefault="00FB7C4E" w:rsidP="00295FF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BEC072" w14:textId="77777777" w:rsidR="00295FFC" w:rsidRDefault="00295FFC" w:rsidP="00295FFC">
      <w:pPr>
        <w:numPr>
          <w:ilvl w:val="0"/>
          <w:numId w:val="4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dostaviti 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>informacije o izmjeni</w:t>
      </w:r>
      <w:r w:rsidR="0010073F">
        <w:rPr>
          <w:rFonts w:ascii="Times New Roman" w:eastAsia="Times New Roman" w:hAnsi="Times New Roman" w:cs="Times New Roman"/>
          <w:sz w:val="22"/>
          <w:szCs w:val="22"/>
        </w:rPr>
        <w:t xml:space="preserve"> / dopuni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 podatka koji je dostavila u </w:t>
      </w:r>
      <w:r w:rsidR="00FB7C4E">
        <w:rPr>
          <w:rFonts w:ascii="Times New Roman" w:eastAsia="Times New Roman" w:hAnsi="Times New Roman" w:cs="Times New Roman"/>
          <w:sz w:val="22"/>
          <w:szCs w:val="22"/>
        </w:rPr>
        <w:t>očevidnik / evidenciju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 u roku od 30 dana od dana nastanka promjene</w:t>
      </w:r>
    </w:p>
    <w:p w14:paraId="4114EC5F" w14:textId="427EC5D8" w:rsidR="00295FFC" w:rsidRPr="008E76A7" w:rsidRDefault="00295FFC" w:rsidP="007A7BC6">
      <w:pPr>
        <w:spacing w:line="237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0020DCE" w14:textId="77777777" w:rsidR="00A24DDD" w:rsidRDefault="009E7D93" w:rsidP="009E7D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8E76A7">
        <w:rPr>
          <w:rFonts w:ascii="Times New Roman" w:eastAsia="Times New Roman" w:hAnsi="Times New Roman" w:cs="Times New Roman"/>
          <w:i/>
          <w:iCs/>
        </w:rPr>
        <w:t xml:space="preserve">(postupak </w:t>
      </w:r>
      <w:r>
        <w:rPr>
          <w:rFonts w:ascii="Times New Roman" w:eastAsia="Times New Roman" w:hAnsi="Times New Roman" w:cs="Times New Roman"/>
          <w:i/>
          <w:iCs/>
        </w:rPr>
        <w:t>dostave informacije o izmjeni / dopuni podataka</w:t>
      </w:r>
      <w:r w:rsidRPr="008E76A7">
        <w:rPr>
          <w:rFonts w:ascii="Times New Roman" w:eastAsia="Times New Roman" w:hAnsi="Times New Roman" w:cs="Times New Roman"/>
          <w:i/>
          <w:iCs/>
        </w:rPr>
        <w:t>: na poveznici</w:t>
      </w:r>
      <w:r w:rsidR="00A24DDD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CD60BD9" w14:textId="11D2842C" w:rsidR="009E7D93" w:rsidRPr="008E76A7" w:rsidRDefault="00A24DDD" w:rsidP="009E7D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hyperlink r:id="rId8" w:history="1">
        <w:r w:rsidRPr="00BC5BAD">
          <w:rPr>
            <w:rStyle w:val="Hiperveza"/>
            <w:rFonts w:ascii="Times New Roman" w:eastAsia="Times New Roman" w:hAnsi="Times New Roman" w:cs="Times New Roman"/>
            <w:i/>
            <w:iCs/>
          </w:rPr>
          <w:t>https://www.kzz.hr/sadrzaj/STATICPAGE/Registar-djelatnosti-gospodarenja-otpadom/Upute-autentifikacija_korisnika_apk_OGO.pdf</w:t>
        </w:r>
      </w:hyperlink>
      <w:r>
        <w:t xml:space="preserve"> )</w:t>
      </w:r>
    </w:p>
    <w:p w14:paraId="5ABCE070" w14:textId="77777777" w:rsidR="0010073F" w:rsidRDefault="0010073F" w:rsidP="0010073F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3DEAFC" w14:textId="485D3067" w:rsidR="00395A7D" w:rsidRPr="009E7D93" w:rsidRDefault="00395A7D" w:rsidP="009E7D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9E7D93" w:rsidSect="006655EA">
      <w:footerReference w:type="default" r:id="rId9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BEF4" w14:textId="77777777" w:rsidR="003A61A8" w:rsidRDefault="003A61A8" w:rsidP="00295FFC">
      <w:r>
        <w:separator/>
      </w:r>
    </w:p>
  </w:endnote>
  <w:endnote w:type="continuationSeparator" w:id="0">
    <w:p w14:paraId="46DAFAB4" w14:textId="77777777" w:rsidR="003A61A8" w:rsidRDefault="003A61A8" w:rsidP="002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5D2" w14:textId="77777777" w:rsidR="00295FFC" w:rsidRDefault="00295FF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E7D93">
      <w:rPr>
        <w:noProof/>
      </w:rPr>
      <w:t>1</w:t>
    </w:r>
    <w:r>
      <w:fldChar w:fldCharType="end"/>
    </w:r>
  </w:p>
  <w:p w14:paraId="60418AB3" w14:textId="77777777" w:rsidR="00295FFC" w:rsidRDefault="00295F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3B97" w14:textId="77777777" w:rsidR="003A61A8" w:rsidRDefault="003A61A8" w:rsidP="00295FFC">
      <w:r>
        <w:separator/>
      </w:r>
    </w:p>
  </w:footnote>
  <w:footnote w:type="continuationSeparator" w:id="0">
    <w:p w14:paraId="36A78D18" w14:textId="77777777" w:rsidR="003A61A8" w:rsidRDefault="003A61A8" w:rsidP="0029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 w15:restartNumberingAfterBreak="0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7" w15:restartNumberingAfterBreak="0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3514">
    <w:abstractNumId w:val="0"/>
  </w:num>
  <w:num w:numId="2" w16cid:durableId="2075351318">
    <w:abstractNumId w:val="2"/>
  </w:num>
  <w:num w:numId="3" w16cid:durableId="1564370239">
    <w:abstractNumId w:val="3"/>
  </w:num>
  <w:num w:numId="4" w16cid:durableId="1963537684">
    <w:abstractNumId w:val="4"/>
  </w:num>
  <w:num w:numId="5" w16cid:durableId="1923097887">
    <w:abstractNumId w:val="6"/>
  </w:num>
  <w:num w:numId="6" w16cid:durableId="1777403670">
    <w:abstractNumId w:val="5"/>
  </w:num>
  <w:num w:numId="7" w16cid:durableId="1653751853">
    <w:abstractNumId w:val="1"/>
  </w:num>
  <w:num w:numId="8" w16cid:durableId="959846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B6"/>
    <w:rsid w:val="00075AE8"/>
    <w:rsid w:val="00080D11"/>
    <w:rsid w:val="00096C7B"/>
    <w:rsid w:val="000B4841"/>
    <w:rsid w:val="000B49BE"/>
    <w:rsid w:val="0010073F"/>
    <w:rsid w:val="001109D3"/>
    <w:rsid w:val="001448C9"/>
    <w:rsid w:val="001565F6"/>
    <w:rsid w:val="00156DD8"/>
    <w:rsid w:val="001B3379"/>
    <w:rsid w:val="001E7771"/>
    <w:rsid w:val="001F11A6"/>
    <w:rsid w:val="001F5122"/>
    <w:rsid w:val="002151A8"/>
    <w:rsid w:val="002333F1"/>
    <w:rsid w:val="002525BA"/>
    <w:rsid w:val="00295FFC"/>
    <w:rsid w:val="002B02BA"/>
    <w:rsid w:val="002B6E33"/>
    <w:rsid w:val="002C1A79"/>
    <w:rsid w:val="002E18CB"/>
    <w:rsid w:val="002E61AE"/>
    <w:rsid w:val="003578EC"/>
    <w:rsid w:val="00371933"/>
    <w:rsid w:val="003845BE"/>
    <w:rsid w:val="00395A7D"/>
    <w:rsid w:val="0039760E"/>
    <w:rsid w:val="003A61A8"/>
    <w:rsid w:val="003B31F8"/>
    <w:rsid w:val="00402655"/>
    <w:rsid w:val="00404049"/>
    <w:rsid w:val="00420EBC"/>
    <w:rsid w:val="004411D7"/>
    <w:rsid w:val="00447894"/>
    <w:rsid w:val="00492390"/>
    <w:rsid w:val="004A74C5"/>
    <w:rsid w:val="004C55FD"/>
    <w:rsid w:val="004E08C5"/>
    <w:rsid w:val="004F6670"/>
    <w:rsid w:val="005632D4"/>
    <w:rsid w:val="005638ED"/>
    <w:rsid w:val="0056685B"/>
    <w:rsid w:val="0058643E"/>
    <w:rsid w:val="005D2FC8"/>
    <w:rsid w:val="00621B1C"/>
    <w:rsid w:val="006260BD"/>
    <w:rsid w:val="00642519"/>
    <w:rsid w:val="00643BE9"/>
    <w:rsid w:val="00651BDC"/>
    <w:rsid w:val="006655EA"/>
    <w:rsid w:val="006C6433"/>
    <w:rsid w:val="006D5E13"/>
    <w:rsid w:val="006E7F81"/>
    <w:rsid w:val="007047F7"/>
    <w:rsid w:val="00761CE3"/>
    <w:rsid w:val="00774A7B"/>
    <w:rsid w:val="007868D9"/>
    <w:rsid w:val="00795722"/>
    <w:rsid w:val="007A7BC6"/>
    <w:rsid w:val="007C63DD"/>
    <w:rsid w:val="007D5642"/>
    <w:rsid w:val="0080100F"/>
    <w:rsid w:val="00802B69"/>
    <w:rsid w:val="0081420B"/>
    <w:rsid w:val="00820D1E"/>
    <w:rsid w:val="00843B77"/>
    <w:rsid w:val="00851605"/>
    <w:rsid w:val="00853369"/>
    <w:rsid w:val="00861BDE"/>
    <w:rsid w:val="008A4FF6"/>
    <w:rsid w:val="008C36BD"/>
    <w:rsid w:val="008E76A7"/>
    <w:rsid w:val="00934A20"/>
    <w:rsid w:val="00941673"/>
    <w:rsid w:val="00974342"/>
    <w:rsid w:val="009D3036"/>
    <w:rsid w:val="009E7D93"/>
    <w:rsid w:val="009F3D94"/>
    <w:rsid w:val="00A24DDD"/>
    <w:rsid w:val="00A61E50"/>
    <w:rsid w:val="00A75C79"/>
    <w:rsid w:val="00A92BB6"/>
    <w:rsid w:val="00AA3FFB"/>
    <w:rsid w:val="00AC1B3F"/>
    <w:rsid w:val="00B51FD6"/>
    <w:rsid w:val="00BB350A"/>
    <w:rsid w:val="00BE0ADA"/>
    <w:rsid w:val="00BF4C99"/>
    <w:rsid w:val="00C00207"/>
    <w:rsid w:val="00C07C8C"/>
    <w:rsid w:val="00C437DA"/>
    <w:rsid w:val="00C52C82"/>
    <w:rsid w:val="00C64241"/>
    <w:rsid w:val="00C876B9"/>
    <w:rsid w:val="00C9764B"/>
    <w:rsid w:val="00CE5979"/>
    <w:rsid w:val="00D72304"/>
    <w:rsid w:val="00D86612"/>
    <w:rsid w:val="00D966B5"/>
    <w:rsid w:val="00DB0F22"/>
    <w:rsid w:val="00E04BCA"/>
    <w:rsid w:val="00E832D7"/>
    <w:rsid w:val="00E87211"/>
    <w:rsid w:val="00EB46B2"/>
    <w:rsid w:val="00EC6B99"/>
    <w:rsid w:val="00EE71FA"/>
    <w:rsid w:val="00F10464"/>
    <w:rsid w:val="00F22F69"/>
    <w:rsid w:val="00F83878"/>
    <w:rsid w:val="00FB7C4E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A8159"/>
  <w15:chartTrackingRefBased/>
  <w15:docId w15:val="{A13E693E-9E86-4253-AB61-3841F46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zz.hr/sadrzaj/STATICPAGE/Registar-djelatnosti-gospodarenja-otpadom/Upute-autentifikacija_korisnika_apk_O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zz.hr/gradnja-okolis/Registar-djelatnosti-gospodarenja-otp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Zoran Gumbas</cp:lastModifiedBy>
  <cp:revision>5</cp:revision>
  <cp:lastPrinted>2021-03-05T10:21:00Z</cp:lastPrinted>
  <dcterms:created xsi:type="dcterms:W3CDTF">2023-05-15T06:40:00Z</dcterms:created>
  <dcterms:modified xsi:type="dcterms:W3CDTF">2023-05-16T11:47:00Z</dcterms:modified>
</cp:coreProperties>
</file>