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403964" Type="http://schemas.openxmlformats.org/officeDocument/2006/relationships/officeDocument" Target="/word/document.xml" /><Relationship Id="coreR7B40396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</w:t>
      </w:r>
      <w:r>
        <w:rPr>
          <w:rStyle w:val="C3"/>
          <w:b w:val="1"/>
        </w:rPr>
        <w:t xml:space="preserve">    </w:t>
      </w:r>
      <w:r>
        <w:rPr>
          <w:rStyle w:val="C3"/>
          <w:b w:val="1"/>
        </w:rPr>
        <w:t xml:space="preserve">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b w:val="1"/>
        </w:rPr>
        <w:t xml:space="preserve">                                                                                    </w:t>
      </w:r>
      <w:r>
        <w:rPr>
          <w:rStyle w:val="C3"/>
          <w:b w:val="1"/>
        </w:rPr>
        <w:t>PRIJEDLOG</w:t>
      </w:r>
      <w:r>
        <w:rPr>
          <w:rStyle w:val="C3"/>
          <w:b w:val="1"/>
        </w:rPr>
        <w:br w:type="textWrapping"/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     REPUBLIKA HRVATSKA</w:t>
        <w:br w:type="textWrapping"/>
        <w:t>KRAPINSKO-ZAGORSKA ŽUPANIJA</w:t>
      </w:r>
    </w:p>
    <w:p>
      <w:pPr>
        <w:jc w:val="both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 xml:space="preserve">            </w:t>
      </w:r>
      <w:r>
        <w:rPr>
          <w:rStyle w:val="C3"/>
          <w:b w:val="1"/>
          <w:sz w:val="22"/>
        </w:rPr>
        <w:t>ŽUPANIJSKA SKUPŠTINA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r>
        <w:t>KLASA: 119-02/23-01/01</w:t>
      </w:r>
    </w:p>
    <w:p>
      <w:r>
        <w:t>URBROJ: 2140-01-23-5</w:t>
      </w:r>
    </w:p>
    <w:p>
      <w:r>
        <w:t>Krapina, 28. lipnja 2023.</w:t>
      </w:r>
    </w:p>
    <w:p/>
    <w:p/>
    <w:p>
      <w:pPr>
        <w:jc w:val="both"/>
      </w:pPr>
      <w:r>
        <w:tab/>
        <w:t>Temeljem članka 95. stavka 4. Zakona o državnim službenicima i namještenicima u lokalnoj i područnoj (regionalnoj) samoupravi («Narodne novine», broj 86/08., 61/11., 4/18. i 112/19.) i članka 17. stavak 1. alineje 21. Statuta Krapinsko zagorske županije («Službeni glasnik Krapinsko-zagorske županije», broj: 13/01., 5/06., 14/09., 11/13., 13/18., 5/20., 10/21. i 15/21-pročišćeni tekst), nakon savjetovanja sa</w:t>
      </w:r>
      <w:r>
        <w:rPr>
          <w:rStyle w:val="C3"/>
          <w:color w:val="FF0000"/>
        </w:rPr>
        <w:t xml:space="preserve"> </w:t>
      </w:r>
      <w:r>
        <w:t xml:space="preserve">sindikatom, Županijska skupština Krapinsko-zagorske županije na  13.  sjednici održanoj dana  28. lipnja 2023. godine donijela je</w:t>
      </w:r>
    </w:p>
    <w:p>
      <w:pPr>
        <w:tabs>
          <w:tab w:val="left" w:pos="1230" w:leader="none"/>
        </w:tabs>
        <w:jc w:val="both"/>
        <w:rPr>
          <w:rStyle w:val="C3"/>
          <w:color w:val="FF0000"/>
        </w:rPr>
      </w:pPr>
    </w:p>
    <w:p>
      <w:pPr>
        <w:tabs>
          <w:tab w:val="left" w:pos="1230" w:leader="none"/>
        </w:tabs>
        <w:jc w:val="both"/>
        <w:rPr>
          <w:rStyle w:val="C3"/>
        </w:rPr>
      </w:pPr>
    </w:p>
    <w:p>
      <w:pPr>
        <w:tabs>
          <w:tab w:val="left" w:pos="1230" w:leader="none"/>
        </w:tabs>
        <w:jc w:val="center"/>
        <w:rPr>
          <w:rStyle w:val="C3"/>
          <w:b w:val="1"/>
        </w:rPr>
      </w:pPr>
      <w:r>
        <w:rPr>
          <w:rStyle w:val="C3"/>
          <w:b w:val="1"/>
        </w:rPr>
        <w:t>PRAVILNIK</w:t>
      </w:r>
    </w:p>
    <w:p>
      <w:pPr>
        <w:tabs>
          <w:tab w:val="left" w:pos="1230" w:leader="none"/>
        </w:tabs>
        <w:jc w:val="center"/>
        <w:rPr>
          <w:rStyle w:val="C3"/>
          <w:b w:val="1"/>
        </w:rPr>
      </w:pPr>
      <w:r>
        <w:rPr>
          <w:rStyle w:val="C3"/>
          <w:b w:val="1"/>
        </w:rPr>
        <w:t>o ocjenjivanju službenika i namještenika Krapinsko-zagorske županije</w:t>
      </w:r>
    </w:p>
    <w:p>
      <w:pPr>
        <w:tabs>
          <w:tab w:val="left" w:pos="1230" w:leader="none"/>
        </w:tabs>
        <w:jc w:val="center"/>
        <w:rPr>
          <w:rStyle w:val="C3"/>
          <w:b w:val="1"/>
        </w:rPr>
      </w:pPr>
    </w:p>
    <w:p>
      <w:pPr>
        <w:tabs>
          <w:tab w:val="left" w:pos="1230" w:leader="none"/>
        </w:tabs>
        <w:rPr>
          <w:rStyle w:val="C3"/>
          <w:b w:val="1"/>
        </w:rPr>
      </w:pPr>
    </w:p>
    <w:p>
      <w:pPr>
        <w:tabs>
          <w:tab w:val="left" w:pos="1230" w:leader="none"/>
        </w:tabs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Članak 1. </w:t>
      </w:r>
    </w:p>
    <w:p>
      <w:pPr>
        <w:tabs>
          <w:tab w:val="left" w:pos="1230" w:leader="none"/>
        </w:tabs>
        <w:jc w:val="center"/>
        <w:rPr>
          <w:rStyle w:val="C3"/>
          <w:b w:val="1"/>
        </w:rPr>
      </w:pPr>
    </w:p>
    <w:p>
      <w:pPr>
        <w:tabs>
          <w:tab w:val="left" w:pos="1230" w:leader="none"/>
        </w:tabs>
        <w:jc w:val="both"/>
      </w:pPr>
      <w:r>
        <w:t xml:space="preserve">                   Ovim Pravilnikom o ocjenjivanju službenika i namještenika Krapinsko-zagorske županije (dalje u tekstu: Pravilnik) utvrđuju se kriteriji i način provođenja ocjenjivanja službenika i namještenika Krapinsko-zagorske županije (dalje u tekstu: Županija). </w:t>
      </w:r>
    </w:p>
    <w:p>
      <w:pPr>
        <w:tabs>
          <w:tab w:val="left" w:pos="1230" w:leader="none"/>
        </w:tabs>
        <w:jc w:val="both"/>
      </w:pPr>
    </w:p>
    <w:p>
      <w:pPr>
        <w:tabs>
          <w:tab w:val="left" w:pos="1230" w:leader="none"/>
        </w:tabs>
        <w:jc w:val="center"/>
        <w:rPr>
          <w:rStyle w:val="C3"/>
          <w:b w:val="1"/>
        </w:rPr>
      </w:pPr>
      <w:r>
        <w:rPr>
          <w:rStyle w:val="C3"/>
          <w:b w:val="1"/>
        </w:rPr>
        <w:t>Članak 2.</w:t>
      </w:r>
    </w:p>
    <w:p>
      <w:pPr>
        <w:tabs>
          <w:tab w:val="left" w:pos="1230" w:leader="none"/>
        </w:tabs>
        <w:rPr>
          <w:rStyle w:val="C3"/>
          <w:b w:val="1"/>
        </w:rPr>
      </w:pPr>
    </w:p>
    <w:p>
      <w:pPr>
        <w:tabs>
          <w:tab w:val="left" w:pos="1230" w:leader="none"/>
        </w:tabs>
      </w:pPr>
      <w:r>
        <w:rPr>
          <w:rStyle w:val="C3"/>
          <w:b w:val="1"/>
        </w:rPr>
        <w:t xml:space="preserve">        </w:t>
      </w:r>
      <w:r>
        <w:rPr>
          <w:rStyle w:val="C3"/>
          <w:b w:val="1"/>
        </w:rPr>
        <w:t xml:space="preserve">             </w:t>
      </w:r>
      <w:r>
        <w:rPr>
          <w:rStyle w:val="C3"/>
          <w:b w:val="1"/>
        </w:rPr>
        <w:t xml:space="preserve">   </w:t>
      </w:r>
      <w:r>
        <w:t>Službenici i namještenici se ocjenjuju svake godine najkasnije do 31. ožujka za prethodnu kalendarsku godinu.</w:t>
      </w:r>
    </w:p>
    <w:p>
      <w:pPr>
        <w:tabs>
          <w:tab w:val="left" w:pos="1230" w:leader="none"/>
        </w:tabs>
        <w:jc w:val="both"/>
      </w:pPr>
      <w:r>
        <w:t xml:space="preserve">                         Ne ocjenjuju se službenici i namještenici  primljeni u službu na određeno vrijeme te službenici i namještenici koji su u prethodnoj kalendarskoj godini radili manje od šest mjeseci, bez obzira na razloge.</w:t>
      </w:r>
    </w:p>
    <w:p>
      <w:pPr>
        <w:tabs>
          <w:tab w:val="left" w:pos="1230" w:leader="none"/>
        </w:tabs>
      </w:pPr>
    </w:p>
    <w:p>
      <w:pPr>
        <w:tabs>
          <w:tab w:val="left" w:pos="1230" w:leader="none"/>
        </w:tabs>
        <w:jc w:val="center"/>
        <w:rPr>
          <w:rStyle w:val="C3"/>
        </w:rPr>
      </w:pPr>
      <w:r>
        <w:rPr>
          <w:rStyle w:val="C3"/>
          <w:b w:val="1"/>
        </w:rPr>
        <w:t>Članak 3.</w:t>
      </w:r>
    </w:p>
    <w:p>
      <w:pPr>
        <w:tabs>
          <w:tab w:val="left" w:pos="1230" w:leader="none"/>
        </w:tabs>
      </w:pPr>
      <w:r>
        <w:t xml:space="preserve">              </w:t>
      </w:r>
    </w:p>
    <w:p>
      <w:pPr>
        <w:tabs>
          <w:tab w:val="left" w:pos="540" w:leader="none"/>
        </w:tabs>
        <w:jc w:val="both"/>
      </w:pPr>
      <w:r>
        <w:t xml:space="preserve">                       Službenike i namještenike ocjenjuje pročelnik upravnog tijela uz prethodno mišljenje službenika koji upravlja unutarnjom ustrojstvenom jedinicom ako ona postoji, a ako ne postoji, tada samostalno, a pročelnika upravnog tijela ocjenjuje župan, uz prethodno mišljenje zamjenika župana.</w:t>
      </w:r>
    </w:p>
    <w:p>
      <w:pPr>
        <w:jc w:val="both"/>
        <w:rPr>
          <w:rStyle w:val="C3"/>
          <w:i w:val="1"/>
        </w:rPr>
      </w:pPr>
      <w:r>
        <w:tab/>
        <w:t xml:space="preserve">            Kad osoba koja vrši ocjenjivanje, zbog toga jer se kratko nalazi na svojoj dužnosti ili zbog drugih razloga, smatra da nije u mogućnosti u potpunosti ocjeniti rad službenika ili namještenika, prije ocjenjivanja savjetovati će se sa sadašnjim i /ili prijašnjim nadređenim službenikom ili prijašnjim ocjenjivačem službenika ili namještenika čiji se rad ocjenjuje.</w:t>
        <w:br w:type="textWrapping"/>
        <w:t xml:space="preserve">                        Ocjena se temelji na podacima o stručnom znanju iskazanom u obavljanju poslova, učinkovitosti i kvaliteti rada te poštivanju službene dužnosti.</w:t>
      </w:r>
    </w:p>
    <w:p>
      <w:pPr>
        <w:tabs>
          <w:tab w:val="left" w:pos="540" w:leader="none"/>
        </w:tabs>
        <w:rPr>
          <w:rStyle w:val="C3"/>
        </w:rPr>
      </w:pPr>
    </w:p>
    <w:p>
      <w:pPr>
        <w:tabs>
          <w:tab w:val="left" w:pos="540" w:leader="none"/>
        </w:tabs>
        <w:jc w:val="center"/>
        <w:rPr>
          <w:rStyle w:val="C3"/>
          <w:b w:val="1"/>
        </w:rPr>
      </w:pPr>
      <w:r>
        <w:rPr>
          <w:rStyle w:val="C3"/>
          <w:b w:val="1"/>
        </w:rPr>
        <w:t>Članak 4.</w:t>
      </w:r>
    </w:p>
    <w:p>
      <w:pPr>
        <w:tabs>
          <w:tab w:val="left" w:pos="540" w:leader="none"/>
        </w:tabs>
        <w:jc w:val="both"/>
        <w:rPr>
          <w:rStyle w:val="C3"/>
          <w:b w:val="1"/>
        </w:rPr>
      </w:pPr>
      <w:r>
        <w:rPr>
          <w:rStyle w:val="C3"/>
          <w:b w:val="1"/>
        </w:rPr>
        <w:t xml:space="preserve"> </w:t>
      </w:r>
    </w:p>
    <w:p>
      <w:pPr>
        <w:tabs>
          <w:tab w:val="left" w:pos="540" w:leader="none"/>
        </w:tabs>
      </w:pPr>
      <w:r>
        <w:rPr>
          <w:rStyle w:val="C3"/>
          <w:b w:val="1"/>
        </w:rPr>
        <w:t xml:space="preserve">                  </w:t>
      </w:r>
      <w:r>
        <w:rPr>
          <w:rStyle w:val="C3"/>
          <w:b w:val="1"/>
        </w:rPr>
        <w:t xml:space="preserve">      </w:t>
      </w:r>
      <w:r>
        <w:t>Stručno znanje službenika Županije ocjenjuje se prema sljedećim kriterijima:</w:t>
      </w:r>
    </w:p>
    <w:p>
      <w:pPr>
        <w:numPr>
          <w:ilvl w:val="0"/>
          <w:numId w:val="1"/>
        </w:numPr>
        <w:tabs>
          <w:tab w:val="left" w:pos="540" w:leader="none"/>
        </w:tabs>
      </w:pPr>
      <w:r>
        <w:t xml:space="preserve"> praćenje i poznavanje zakonskih i ostalih propisa iz područja rada,</w:t>
      </w:r>
    </w:p>
    <w:p>
      <w:pPr>
        <w:numPr>
          <w:ilvl w:val="0"/>
          <w:numId w:val="1"/>
        </w:numPr>
        <w:tabs>
          <w:tab w:val="left" w:pos="540" w:leader="none"/>
        </w:tabs>
        <w:rPr>
          <w:rStyle w:val="C3"/>
          <w:b w:val="1"/>
        </w:rPr>
      </w:pPr>
      <w:r>
        <w:rPr>
          <w:rStyle w:val="C3"/>
          <w:b w:val="1"/>
        </w:rPr>
        <w:t xml:space="preserve"> </w:t>
      </w:r>
      <w:r>
        <w:t>poznavanje pravila struke i službe,</w:t>
      </w:r>
    </w:p>
    <w:p>
      <w:pPr>
        <w:numPr>
          <w:ilvl w:val="0"/>
          <w:numId w:val="1"/>
        </w:numPr>
        <w:tabs>
          <w:tab w:val="left" w:pos="540" w:leader="none"/>
        </w:tabs>
        <w:rPr>
          <w:rStyle w:val="C3"/>
          <w:b w:val="1"/>
        </w:rPr>
      </w:pPr>
      <w:r>
        <w:t xml:space="preserve"> odnos prema stručnom usavršavanju, novim znanjima, procesima i metodologijama</w:t>
      </w:r>
    </w:p>
    <w:p>
      <w:pPr>
        <w:tabs>
          <w:tab w:val="left" w:pos="540" w:leader="none"/>
        </w:tabs>
        <w:ind w:left="720"/>
      </w:pPr>
      <w:r>
        <w:t>rada</w:t>
      </w:r>
    </w:p>
    <w:p>
      <w:pPr>
        <w:tabs>
          <w:tab w:val="left" w:pos="540" w:leader="none"/>
        </w:tabs>
      </w:pPr>
    </w:p>
    <w:p>
      <w:pPr>
        <w:tabs>
          <w:tab w:val="left" w:pos="540" w:leader="none"/>
        </w:tabs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Članak 5. </w:t>
      </w:r>
    </w:p>
    <w:p>
      <w:pPr>
        <w:tabs>
          <w:tab w:val="left" w:pos="540" w:leader="none"/>
        </w:tabs>
        <w:jc w:val="center"/>
        <w:rPr>
          <w:rStyle w:val="C3"/>
          <w:b w:val="1"/>
        </w:rPr>
      </w:pPr>
    </w:p>
    <w:p>
      <w:pPr>
        <w:tabs>
          <w:tab w:val="left" w:pos="375" w:leader="none"/>
          <w:tab w:val="left" w:pos="540" w:leader="none"/>
        </w:tabs>
      </w:pPr>
      <w:r>
        <w:rPr>
          <w:rStyle w:val="C3"/>
          <w:b w:val="1"/>
        </w:rPr>
        <w:tab/>
        <w:t xml:space="preserve">           </w:t>
      </w: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</w:t>
      </w:r>
      <w:r>
        <w:t>Učinkovitost i kvaliteta rada službenika i namještenika Županije ocjenjuju se prema sljedećim kriterijima:</w:t>
      </w:r>
    </w:p>
    <w:p>
      <w:pPr>
        <w:numPr>
          <w:ilvl w:val="0"/>
          <w:numId w:val="2"/>
        </w:numPr>
        <w:tabs>
          <w:tab w:val="left" w:pos="375" w:leader="none"/>
          <w:tab w:val="left" w:pos="540" w:leader="none"/>
        </w:tabs>
      </w:pPr>
      <w:r>
        <w:t xml:space="preserve"> samostalnost,  samoinicijativnosti kreativnost u obavljanju poslova,</w:t>
      </w:r>
    </w:p>
    <w:p>
      <w:pPr>
        <w:numPr>
          <w:ilvl w:val="0"/>
          <w:numId w:val="2"/>
        </w:numPr>
        <w:tabs>
          <w:tab w:val="left" w:pos="375" w:leader="none"/>
          <w:tab w:val="left" w:pos="540" w:leader="none"/>
        </w:tabs>
      </w:pPr>
      <w:r>
        <w:t xml:space="preserve"> opseg i kvaliteta obavljenih radnih zadataka,</w:t>
      </w:r>
    </w:p>
    <w:p>
      <w:pPr>
        <w:numPr>
          <w:ilvl w:val="0"/>
          <w:numId w:val="2"/>
        </w:numPr>
        <w:tabs>
          <w:tab w:val="left" w:pos="375" w:leader="none"/>
          <w:tab w:val="left" w:pos="540" w:leader="none"/>
        </w:tabs>
      </w:pPr>
      <w:r>
        <w:t xml:space="preserve"> pravovremenost obavljanja radnih zadataka</w:t>
      </w:r>
    </w:p>
    <w:p>
      <w:pPr>
        <w:tabs>
          <w:tab w:val="left" w:pos="540" w:leader="none"/>
        </w:tabs>
        <w:rPr>
          <w:rStyle w:val="C3"/>
          <w:b w:val="1"/>
        </w:rPr>
      </w:pPr>
    </w:p>
    <w:p>
      <w:pPr>
        <w:tabs>
          <w:tab w:val="left" w:pos="540" w:leader="none"/>
        </w:tabs>
        <w:ind w:left="360"/>
        <w:rPr>
          <w:rStyle w:val="C3"/>
          <w:b w:val="1"/>
        </w:rPr>
      </w:pPr>
      <w:r>
        <w:rPr>
          <w:rStyle w:val="C3"/>
          <w:b w:val="1"/>
        </w:rPr>
        <w:t xml:space="preserve">                 </w:t>
      </w:r>
      <w:r>
        <w:rPr>
          <w:rStyle w:val="C3"/>
          <w:b w:val="1"/>
        </w:rPr>
        <w:t xml:space="preserve">   </w:t>
      </w:r>
      <w:r>
        <w:rPr>
          <w:rStyle w:val="C3"/>
          <w:b w:val="1"/>
        </w:rPr>
        <w:t xml:space="preserve">    </w:t>
      </w:r>
      <w:r>
        <w:rPr>
          <w:rStyle w:val="C3"/>
          <w:b w:val="1"/>
        </w:rPr>
        <w:t xml:space="preserve">                              </w:t>
      </w:r>
      <w:r>
        <w:rPr>
          <w:rStyle w:val="C3"/>
          <w:b w:val="1"/>
        </w:rPr>
        <w:t xml:space="preserve">   </w:t>
      </w:r>
      <w:r>
        <w:rPr>
          <w:rStyle w:val="C3"/>
          <w:b w:val="1"/>
        </w:rPr>
        <w:t xml:space="preserve">  Članak 6.</w:t>
      </w:r>
    </w:p>
    <w:p>
      <w:pPr>
        <w:tabs>
          <w:tab w:val="left" w:pos="540" w:leader="none"/>
        </w:tabs>
        <w:ind w:left="360"/>
        <w:rPr>
          <w:rStyle w:val="C3"/>
        </w:rPr>
      </w:pPr>
    </w:p>
    <w:p>
      <w:pPr>
        <w:tabs>
          <w:tab w:val="left" w:pos="540" w:leader="none"/>
        </w:tabs>
        <w:ind w:left="360"/>
      </w:pPr>
      <w:r>
        <w:rPr>
          <w:rStyle w:val="C3"/>
          <w:b w:val="1"/>
        </w:rPr>
        <w:tab/>
        <w:t xml:space="preserve">    </w:t>
      </w:r>
      <w:r>
        <w:rPr>
          <w:rStyle w:val="C3"/>
          <w:b w:val="1"/>
        </w:rPr>
        <w:t xml:space="preserve">            </w:t>
      </w:r>
      <w:r>
        <w:t>Poštivanje službene dužnosti službenika i namještenika Županije ocjenjuje se prema slijedećim kriterijima:</w:t>
      </w:r>
    </w:p>
    <w:p>
      <w:pPr>
        <w:numPr>
          <w:ilvl w:val="0"/>
          <w:numId w:val="3"/>
        </w:numPr>
        <w:tabs>
          <w:tab w:val="left" w:pos="540" w:leader="none"/>
        </w:tabs>
      </w:pPr>
      <w:r>
        <w:t xml:space="preserve"> odnos prema dužnosnicima, nadređenim službenicima i kolegama na radnome mjestu,</w:t>
      </w:r>
    </w:p>
    <w:p>
      <w:pPr>
        <w:numPr>
          <w:ilvl w:val="0"/>
          <w:numId w:val="3"/>
        </w:numPr>
        <w:tabs>
          <w:tab w:val="left" w:pos="540" w:leader="none"/>
        </w:tabs>
        <w:rPr>
          <w:rStyle w:val="C3"/>
          <w:b w:val="1"/>
        </w:rPr>
      </w:pPr>
      <w:r>
        <w:t xml:space="preserve"> odnos prema strankama,</w:t>
      </w:r>
    </w:p>
    <w:p>
      <w:pPr>
        <w:numPr>
          <w:ilvl w:val="0"/>
          <w:numId w:val="3"/>
        </w:numPr>
        <w:tabs>
          <w:tab w:val="left" w:pos="540" w:leader="none"/>
        </w:tabs>
        <w:rPr>
          <w:rStyle w:val="C3"/>
          <w:b w:val="1"/>
        </w:rPr>
      </w:pPr>
      <w:r>
        <w:t xml:space="preserve"> poštivanje radne discipline, posebice poštivanje radnog vremena.</w:t>
      </w:r>
    </w:p>
    <w:p>
      <w:pPr>
        <w:tabs>
          <w:tab w:val="left" w:pos="540" w:leader="none"/>
        </w:tabs>
        <w:jc w:val="center"/>
        <w:rPr>
          <w:rStyle w:val="C3"/>
          <w:b w:val="1"/>
        </w:rPr>
      </w:pPr>
    </w:p>
    <w:p>
      <w:pPr>
        <w:tabs>
          <w:tab w:val="left" w:pos="540" w:leader="none"/>
        </w:tabs>
        <w:jc w:val="center"/>
        <w:rPr>
          <w:rStyle w:val="C3"/>
        </w:rPr>
      </w:pPr>
      <w:r>
        <w:rPr>
          <w:rStyle w:val="C3"/>
          <w:b w:val="1"/>
        </w:rPr>
        <w:t>Članak 7.</w:t>
      </w:r>
      <w:r>
        <w:rPr>
          <w:rStyle w:val="C3"/>
          <w:b w:val="1"/>
        </w:rPr>
        <w:br w:type="textWrapping"/>
      </w:r>
    </w:p>
    <w:p>
      <w:pPr>
        <w:tabs>
          <w:tab w:val="left" w:pos="540" w:leader="none"/>
        </w:tabs>
        <w:jc w:val="both"/>
      </w:pPr>
      <w:r>
        <w:t xml:space="preserve">                         Ocjenjivanje službenika i namještenika Županije obavlja se putem Obrasca za ocjenjivanje službenika i namještenika Krapinsko zagorske županije koji se nalazi u prilogu ovog Pravilnika i njegov je sastavni dio.</w:t>
      </w:r>
    </w:p>
    <w:p>
      <w:pPr>
        <w:tabs>
          <w:tab w:val="left" w:pos="540" w:leader="none"/>
        </w:tabs>
        <w:jc w:val="both"/>
      </w:pPr>
      <w:r>
        <w:t xml:space="preserve">                          Obrazac iz stavka 1. ovoga članka sadrži: opće podatke o službeniku ili namješteniku Županije, grupe kriterija, kriterije za ocjenjivanje, ocjene za svaki od kriterija sukladno člancima 4.,5. i 6. za službenike, a za namještenike Županije 5. i 6. ovog Pravilnika, ukupnu prosječnu ocjenu te godišnju ocjenu.</w:t>
      </w:r>
    </w:p>
    <w:p>
      <w:pPr>
        <w:tabs>
          <w:tab w:val="left" w:pos="540" w:leader="none"/>
        </w:tabs>
        <w:jc w:val="both"/>
      </w:pPr>
      <w:r>
        <w:t xml:space="preserve">                         Sastavni dio obrasca iz stavka 1. ovog članka su i Upute za popunjavanje.</w:t>
      </w:r>
    </w:p>
    <w:p>
      <w:pPr>
        <w:tabs>
          <w:tab w:val="left" w:pos="540" w:leader="none"/>
        </w:tabs>
        <w:jc w:val="center"/>
        <w:rPr>
          <w:rStyle w:val="C3"/>
          <w:b w:val="1"/>
        </w:rPr>
      </w:pPr>
    </w:p>
    <w:p>
      <w:pPr>
        <w:tabs>
          <w:tab w:val="left" w:pos="540" w:leader="none"/>
        </w:tabs>
        <w:jc w:val="center"/>
        <w:rPr>
          <w:rStyle w:val="C3"/>
          <w:b w:val="1"/>
        </w:rPr>
      </w:pPr>
      <w:r>
        <w:rPr>
          <w:rStyle w:val="C3"/>
          <w:b w:val="1"/>
        </w:rPr>
        <w:t>Član</w:t>
      </w:r>
      <w:r>
        <w:rPr>
          <w:rStyle w:val="C3"/>
          <w:b w:val="1"/>
        </w:rPr>
        <w:t>ak 8.</w:t>
      </w:r>
    </w:p>
    <w:p>
      <w:pPr>
        <w:tabs>
          <w:tab w:val="left" w:pos="540" w:leader="none"/>
        </w:tabs>
        <w:ind w:firstLine="708"/>
      </w:pPr>
      <w:r>
        <w:t xml:space="preserve">  </w:t>
      </w:r>
    </w:p>
    <w:p>
      <w:pPr>
        <w:tabs>
          <w:tab w:val="left" w:pos="540" w:leader="none"/>
        </w:tabs>
        <w:ind w:firstLine="708"/>
        <w:jc w:val="both"/>
      </w:pPr>
      <w:r>
        <w:t xml:space="preserve">              Godišnja ocjena službenika i namještenika utvrđuje se na način da se službenik najprije ocijeni za svaki od kriterija iz članaka 4., 5. i 6,  a namještenik za svaki od kriterija iz članaka 5. i 6. ovog Pravilnika, jednom od sljedećih ocjena:</w:t>
      </w:r>
    </w:p>
    <w:p>
      <w:pPr>
        <w:numPr>
          <w:ilvl w:val="0"/>
          <w:numId w:val="13"/>
        </w:numPr>
        <w:ind w:hanging="75"/>
      </w:pPr>
      <w:r>
        <w:t>odličan (5),</w:t>
      </w:r>
    </w:p>
    <w:p>
      <w:pPr>
        <w:numPr>
          <w:ilvl w:val="0"/>
          <w:numId w:val="13"/>
        </w:numPr>
        <w:ind w:hanging="75"/>
      </w:pPr>
      <w:r>
        <w:t>vrlo dobar (4)</w:t>
      </w:r>
    </w:p>
    <w:p>
      <w:pPr>
        <w:numPr>
          <w:ilvl w:val="0"/>
          <w:numId w:val="13"/>
        </w:numPr>
        <w:ind w:hanging="75"/>
      </w:pPr>
      <w:r>
        <w:t>dobar (3),</w:t>
      </w:r>
    </w:p>
    <w:p>
      <w:pPr>
        <w:numPr>
          <w:ilvl w:val="0"/>
          <w:numId w:val="13"/>
        </w:numPr>
        <w:ind w:hanging="75"/>
      </w:pPr>
      <w:r>
        <w:t>zadovoljava (2),</w:t>
      </w:r>
    </w:p>
    <w:p>
      <w:pPr>
        <w:numPr>
          <w:ilvl w:val="0"/>
          <w:numId w:val="13"/>
        </w:numPr>
        <w:tabs>
          <w:tab w:val="left" w:pos="1418" w:leader="none"/>
        </w:tabs>
        <w:ind w:hanging="75"/>
      </w:pPr>
      <w:r>
        <w:t>ne zadovoljava (1).</w:t>
      </w:r>
    </w:p>
    <w:p>
      <w:pPr>
        <w:tabs>
          <w:tab w:val="left" w:pos="540" w:leader="none"/>
        </w:tabs>
        <w:ind w:firstLine="708"/>
      </w:pPr>
      <w:r>
        <w:t xml:space="preserve">            Potom će se  pristupiti izračunavanju ukupne prosječne ocjene svih kriterija, te se za prosječnu ocjenu od: </w:t>
      </w:r>
    </w:p>
    <w:p>
      <w:pPr>
        <w:numPr>
          <w:ilvl w:val="0"/>
          <w:numId w:val="16"/>
        </w:numPr>
        <w:tabs>
          <w:tab w:val="left" w:pos="540" w:leader="none"/>
        </w:tabs>
      </w:pPr>
      <w:r>
        <w:t xml:space="preserve">4,5 do 5,0 službenik i namještenik ocjenjuju ocjenom »odličan« –  rad i učinkovitost službenika najviše su kvalitete i osiguravaju najbolje i jedinstveno izvršavanje službe,</w:t>
      </w:r>
    </w:p>
    <w:p>
      <w:pPr>
        <w:numPr>
          <w:ilvl w:val="0"/>
          <w:numId w:val="16"/>
        </w:numPr>
        <w:tabs>
          <w:tab w:val="left" w:pos="540" w:leader="none"/>
          <w:tab w:val="left" w:pos="567" w:leader="none"/>
        </w:tabs>
      </w:pPr>
      <w:r>
        <w:t>3,5 do 4,4 službenik i namještenik ocjenjuje ocjenom »vrlo dobar« – rad i učinkovitost službenika su naročito dobri i osiguravaju prvorazredno izvršavanje službe,</w:t>
      </w:r>
    </w:p>
    <w:p>
      <w:pPr>
        <w:numPr>
          <w:ilvl w:val="0"/>
          <w:numId w:val="16"/>
        </w:numPr>
        <w:tabs>
          <w:tab w:val="left" w:pos="540" w:leader="none"/>
          <w:tab w:val="left" w:pos="1276" w:leader="none"/>
        </w:tabs>
      </w:pPr>
      <w:r>
        <w:t xml:space="preserve">2,5 do 3,4 službenik i namještenik ocjenjuje ocjenom  »dobar« – rad i učinkovitost službenika prosječne su kvalitete i osiguravaju pouzdano obavljanje službe,</w:t>
      </w:r>
    </w:p>
    <w:p>
      <w:pPr>
        <w:numPr>
          <w:ilvl w:val="0"/>
          <w:numId w:val="16"/>
        </w:numPr>
        <w:tabs>
          <w:tab w:val="left" w:pos="540" w:leader="none"/>
        </w:tabs>
      </w:pPr>
      <w:r>
        <w:t xml:space="preserve">2,0 do 2,4 službenik i namještenik ocjenjuje ocjenom »zadovoljava« – rad i učinkovitost službenika osiguravaju  najmanju moguću mjeru prihvatljivih standarda kvalitete i preciznosti u obavljanju službe,</w:t>
      </w:r>
    </w:p>
    <w:p>
      <w:pPr>
        <w:numPr>
          <w:ilvl w:val="0"/>
          <w:numId w:val="16"/>
        </w:numPr>
        <w:tabs>
          <w:tab w:val="left" w:pos="540" w:leader="none"/>
        </w:tabs>
      </w:pPr>
      <w:r>
        <w:t>1,0 do 1,9 službenik i namještenik ocjenjuje ocjenom »ne zadovoljava« – rad i učinkovitost službenika su ispod minimuma standarda kvalitete te nisu dovoljni da osiguraju pouzdano i prihvatljivo obavljanje službe.</w:t>
      </w:r>
    </w:p>
    <w:p>
      <w:pPr>
        <w:tabs>
          <w:tab w:val="left" w:pos="540" w:leader="none"/>
        </w:tabs>
        <w:rPr>
          <w:rStyle w:val="C3"/>
          <w:b w:val="1"/>
        </w:rPr>
      </w:pPr>
    </w:p>
    <w:p>
      <w:pPr>
        <w:tabs>
          <w:tab w:val="left" w:pos="540" w:leader="none"/>
        </w:tabs>
        <w:ind w:firstLine="708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</w:t>
      </w:r>
      <w:r>
        <w:rPr>
          <w:rStyle w:val="C3"/>
          <w:b w:val="1"/>
        </w:rPr>
        <w:t xml:space="preserve">  </w:t>
      </w:r>
      <w:r>
        <w:rPr>
          <w:rStyle w:val="C3"/>
          <w:b w:val="1"/>
        </w:rPr>
        <w:t xml:space="preserve">   </w:t>
      </w:r>
      <w:r>
        <w:rPr>
          <w:rStyle w:val="C3"/>
          <w:b w:val="1"/>
        </w:rPr>
        <w:t xml:space="preserve"> Članak 9.</w:t>
      </w:r>
    </w:p>
    <w:p>
      <w:pPr>
        <w:tabs>
          <w:tab w:val="left" w:pos="540" w:leader="none"/>
        </w:tabs>
        <w:ind w:firstLine="708"/>
        <w:rPr>
          <w:rStyle w:val="C3"/>
        </w:rPr>
      </w:pPr>
    </w:p>
    <w:p>
      <w:pPr>
        <w:tabs>
          <w:tab w:val="left" w:pos="540" w:leader="none"/>
        </w:tabs>
        <w:ind w:firstLine="708"/>
        <w:jc w:val="both"/>
      </w:pPr>
      <w:r>
        <w:t xml:space="preserve">         Godišnja ocjena upisuje se u Obrazac iz članka 7. ovog Pravilnika, a popunjeni Obrasci dostavljaju se upravnom tijelu Županije nadležnom za službeničke i radne odnose.</w:t>
      </w:r>
    </w:p>
    <w:p>
      <w:pPr>
        <w:tabs>
          <w:tab w:val="left" w:pos="540" w:leader="none"/>
        </w:tabs>
        <w:ind w:firstLine="708"/>
        <w:jc w:val="both"/>
      </w:pPr>
      <w:r>
        <w:t xml:space="preserve">          O godišnjoj ocjeni službenika i namještenika rješenje donosi pročelnik, a o godišnjoj ocjeni pročelnika župan.</w:t>
      </w:r>
    </w:p>
    <w:p>
      <w:pPr>
        <w:tabs>
          <w:tab w:val="left" w:pos="540" w:leader="none"/>
        </w:tabs>
        <w:ind w:firstLine="708"/>
        <w:jc w:val="both"/>
      </w:pPr>
      <w:r>
        <w:t xml:space="preserve">          Rješenje o godišnjoj ocjeni i preslika Obrasca dostavljaju se ocijenjenom službeniku i namješteniku te se unose u osobni očevidnik službenika i namještenika.</w:t>
      </w:r>
    </w:p>
    <w:p>
      <w:pPr>
        <w:tabs>
          <w:tab w:val="left" w:pos="540" w:leader="none"/>
        </w:tabs>
        <w:ind w:firstLine="708"/>
      </w:pPr>
    </w:p>
    <w:p>
      <w:pPr>
        <w:tabs>
          <w:tab w:val="left" w:pos="540" w:leader="none"/>
        </w:tabs>
        <w:ind w:firstLine="708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Članak 10.</w:t>
      </w:r>
    </w:p>
    <w:p>
      <w:pPr>
        <w:tabs>
          <w:tab w:val="left" w:pos="540" w:leader="none"/>
        </w:tabs>
        <w:ind w:firstLine="708"/>
        <w:rPr>
          <w:rStyle w:val="C3"/>
        </w:rPr>
      </w:pPr>
    </w:p>
    <w:p>
      <w:pPr>
        <w:ind w:firstLine="708"/>
        <w:jc w:val="both"/>
      </w:pPr>
      <w:r>
        <w:t xml:space="preserve">         Protiv rješenja o godišnjoj ocjeni koje donosi pročelnik može se izjaviti žalba županu Krapinsko-zagorske županije u roku od 15 dana od dana dostave rješenja koji je o žalbi dužan odlučiti u roku od 30 dana od dana primitka žalbe.</w:t>
      </w:r>
    </w:p>
    <w:p>
      <w:pPr>
        <w:ind w:firstLine="708"/>
        <w:jc w:val="both"/>
      </w:pPr>
      <w:r>
        <w:t xml:space="preserve">         Protiv rješenja o godišnjoj ocjeni koje donosi župan ne može se izjaviti žalba, ali se može pokrenuti upravni spor u roku od 30 dana od dostave rješenja.</w:t>
      </w:r>
    </w:p>
    <w:p>
      <w:pPr>
        <w:ind w:firstLine="708"/>
        <w:jc w:val="center"/>
        <w:rPr>
          <w:rStyle w:val="C3"/>
          <w:b w:val="1"/>
        </w:rPr>
      </w:pPr>
    </w:p>
    <w:p>
      <w:pPr>
        <w:ind w:firstLine="708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Članak 11.</w:t>
      </w:r>
    </w:p>
    <w:p>
      <w:pPr>
        <w:ind w:firstLine="708"/>
        <w:rPr>
          <w:rStyle w:val="C3"/>
          <w:b w:val="1"/>
        </w:rPr>
      </w:pPr>
    </w:p>
    <w:p>
      <w:pPr>
        <w:ind w:firstLine="708"/>
        <w:jc w:val="both"/>
      </w:pPr>
      <w:r>
        <w:t xml:space="preserve">        Izrazi koji se u ovom Pravilniku, Obrascu za ocjenjivanje službenika i namještenika i Uputama za popunjavanje koriste za osobe, a u muškom su rodu, neutralni su i odnose se na muške i ženske osobe.</w:t>
      </w:r>
    </w:p>
    <w:p>
      <w:pPr>
        <w:ind w:firstLine="708"/>
        <w:rPr>
          <w:rStyle w:val="C3"/>
          <w:b w:val="1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</w:t>
      </w:r>
      <w:r>
        <w:rPr>
          <w:rStyle w:val="C3"/>
          <w:b w:val="1"/>
        </w:rPr>
        <w:t>Članak 12.</w:t>
      </w:r>
    </w:p>
    <w:p>
      <w:pPr>
        <w:jc w:val="both"/>
        <w:rPr>
          <w:rStyle w:val="C3"/>
        </w:rPr>
      </w:pPr>
    </w:p>
    <w:p>
      <w:pPr>
        <w:ind w:firstLine="708"/>
        <w:jc w:val="both"/>
      </w:pPr>
      <w:r>
        <w:t xml:space="preserve">         Ovaj Pravilnik stupa na snagu osmi dan od dana objave u «Službenom glasniku Krapinsko-zagorske županije».</w:t>
      </w:r>
    </w:p>
    <w:p>
      <w:pPr>
        <w:ind w:firstLine="708" w:left="5664"/>
        <w:jc w:val="both"/>
      </w:pPr>
      <w:r>
        <w:tab/>
      </w:r>
    </w:p>
    <w:p>
      <w:pPr>
        <w:ind w:firstLine="708" w:left="5664"/>
        <w:jc w:val="both"/>
        <w:rPr>
          <w:rStyle w:val="C3"/>
          <w:b w:val="1"/>
        </w:rPr>
      </w:pPr>
      <w:r>
        <w:rPr>
          <w:rStyle w:val="C3"/>
          <w:b w:val="1"/>
        </w:rPr>
        <w:t>PREDSJEDNIK</w:t>
      </w:r>
    </w:p>
    <w:p>
      <w:pPr>
        <w:ind w:firstLine="708" w:left="4956"/>
        <w:jc w:val="both"/>
        <w:rPr>
          <w:rStyle w:val="C3"/>
          <w:b w:val="1"/>
        </w:rPr>
      </w:pPr>
      <w:r>
        <w:rPr>
          <w:rStyle w:val="C3"/>
          <w:b w:val="1"/>
        </w:rPr>
        <w:t>ŽUPANIJSKE SKUPŠTINE</w:t>
      </w:r>
    </w:p>
    <w:p>
      <w:pPr>
        <w:ind w:left="6372"/>
        <w:jc w:val="both"/>
      </w:pPr>
      <w:r>
        <w:t xml:space="preserve"> Zlatko Šorša</w:t>
      </w:r>
    </w:p>
    <w:p>
      <w:pPr>
        <w:tabs>
          <w:tab w:val="left" w:pos="5970" w:leader="none"/>
        </w:tabs>
      </w:pPr>
    </w:p>
    <w:p>
      <w:pPr>
        <w:rPr>
          <w:rStyle w:val="C3"/>
        </w:rPr>
      </w:pPr>
      <w:r>
        <w:rPr>
          <w:rStyle w:val="C3"/>
          <w:b w:val="1"/>
        </w:rPr>
        <w:t>OBRAZAC ZA OCJENJIVANJE SLUŽBENIKA</w:t>
      </w:r>
      <w:r>
        <w:rPr>
          <w:rStyle w:val="C3"/>
          <w:b w:val="1"/>
        </w:rPr>
        <w:t xml:space="preserve"> I NAMJEŠTENIKA</w:t>
      </w:r>
    </w:p>
    <w:p>
      <w:pPr>
        <w:rPr>
          <w:rStyle w:val="C3"/>
        </w:rPr>
      </w:pPr>
    </w:p>
    <w:p>
      <w:r>
        <w:t>KRAPINSKO-ZAGORSKA ŽUPANIJA</w:t>
      </w:r>
    </w:p>
    <w:p/>
    <w:p>
      <w:r>
        <w:t>_____________________________________</w:t>
      </w:r>
    </w:p>
    <w:p>
      <w:r>
        <w:t>(naziv upravnog tijela Županije)</w:t>
      </w:r>
    </w:p>
    <w:p/>
    <w:p>
      <w:r>
        <w:t>_____________________________________</w:t>
      </w:r>
    </w:p>
    <w:p>
      <w:r>
        <w:t>(naziv unutarnje ustrojstvene jedinice)</w:t>
      </w:r>
    </w:p>
    <w:p/>
    <w:p>
      <w:r>
        <w:t>______________________________________</w:t>
      </w:r>
    </w:p>
    <w:p>
      <w:r>
        <w:t>(ime i prezime službenika – namještenika koji se ocjenjuje)</w:t>
      </w:r>
    </w:p>
    <w:p/>
    <w:p>
      <w:r>
        <w:t>______________________________________</w:t>
      </w:r>
    </w:p>
    <w:p>
      <w:r>
        <w:t>(naziv radnog mjesta)</w:t>
      </w:r>
    </w:p>
    <w:p/>
    <w:tbl>
      <w:tblPr>
        <w:tblStyle w:val="T2"/>
        <w:tblpPr w:leftFromText="180" w:rightFromText="180" w:tblpX="-343" w:tblpY="1" w:vertAnchor="text"/>
        <w:tblOverlap w:val="never"/>
        <w:tblW w:w="1006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569"/>
        </w:trPr>
        <w:tc>
          <w:tcPr>
            <w:tcW w:w="2518" w:type="dxa"/>
            <w:tcBorders>
              <w:top w:val="single" w:sz="18" w:space="0" w:shadow="0" w:frame="0"/>
              <w:left w:val="single" w:sz="24" w:space="0" w:shadow="0" w:frame="0"/>
              <w:bottom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</w:rPr>
            </w:pPr>
            <w:r>
              <w:t xml:space="preserve"> </w:t>
            </w:r>
            <w:r>
              <w:rPr>
                <w:rStyle w:val="C3"/>
                <w:b w:val="1"/>
              </w:rPr>
              <w:t>GRUPA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b w:val="1"/>
              </w:rPr>
              <w:t>KRITERIJA</w:t>
            </w:r>
          </w:p>
        </w:tc>
        <w:tc>
          <w:tcPr>
            <w:tcW w:w="5562" w:type="dxa"/>
            <w:gridSpan w:val="2"/>
            <w:tcBorders>
              <w:top w:val="single" w:sz="24" w:space="0" w:shadow="0" w:frame="0"/>
              <w:left w:val="single" w:sz="24" w:space="0" w:shadow="0" w:frame="0"/>
              <w:bottom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KRITERIJI ZA OCJENJIVANJE</w:t>
            </w:r>
          </w:p>
        </w:tc>
        <w:tc>
          <w:tcPr>
            <w:tcW w:w="1985" w:type="dxa"/>
            <w:tcBorders>
              <w:top w:val="single" w:sz="18" w:space="0" w:shadow="0" w:frame="0"/>
              <w:left w:val="single" w:sz="24" w:space="0" w:shadow="0" w:frame="0"/>
              <w:bottom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O</w:t>
            </w:r>
            <w:r>
              <w:rPr>
                <w:rStyle w:val="C3"/>
                <w:b w:val="1"/>
              </w:rPr>
              <w:t>CJE</w:t>
            </w:r>
            <w:r>
              <w:rPr>
                <w:rStyle w:val="C3"/>
                <w:b w:val="1"/>
              </w:rPr>
              <w:t>N</w:t>
            </w:r>
            <w:r>
              <w:rPr>
                <w:rStyle w:val="C3"/>
                <w:b w:val="1"/>
              </w:rPr>
              <w:t>E</w:t>
            </w:r>
            <w:r>
              <w:rPr>
                <w:rStyle w:val="C3"/>
                <w:b w:val="1"/>
              </w:rPr>
              <w:t xml:space="preserve"> PO KRITERIJIMA</w:t>
            </w:r>
          </w:p>
        </w:tc>
      </w:tr>
      <w:tr>
        <w:trPr>
          <w:wAfter w:w="0" w:type="dxa"/>
          <w:trHeight w:hRule="atLeast" w:val="378"/>
        </w:trPr>
        <w:tc>
          <w:tcPr>
            <w:tcW w:w="2518" w:type="dxa"/>
            <w:vMerge w:val="restart"/>
            <w:tcBorders>
              <w:top w:val="single" w:sz="24" w:space="0" w:shadow="0" w:frame="0"/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1.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STRUČNO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  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ZNANJE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b w:val="1"/>
              </w:rPr>
              <w:t xml:space="preserve">  </w:t>
            </w:r>
            <w:r>
              <w:rPr>
                <w:rStyle w:val="C3"/>
                <w:b w:val="1"/>
              </w:rPr>
              <w:t xml:space="preserve">  </w:t>
            </w:r>
            <w:r>
              <w:rPr>
                <w:rStyle w:val="C3"/>
                <w:b w:val="1"/>
              </w:rPr>
              <w:t>SLUŽBENIKA</w:t>
            </w:r>
          </w:p>
        </w:tc>
        <w:tc>
          <w:tcPr>
            <w:tcW w:w="5562" w:type="dxa"/>
            <w:gridSpan w:val="2"/>
            <w:tcBorders>
              <w:top w:val="single" w:sz="24" w:space="0" w:shadow="0" w:frame="0"/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540" w:leader="none"/>
              </w:tabs>
              <w:rPr>
                <w:rStyle w:val="C3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numPr>
                <w:ilvl w:val="1"/>
                <w:numId w:val="11"/>
              </w:numPr>
              <w:tabs>
                <w:tab w:val="left" w:pos="317" w:leader="none"/>
              </w:tabs>
              <w:rPr>
                <w:rStyle w:val="C3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317" w:leader="none"/>
              </w:tabs>
              <w:ind w:left="360"/>
            </w:pPr>
            <w:r>
              <w:t>PRAĆENJE I POZNAVANJE ZAKONSKIH I OSTALIH PROPISA IZ PODRUČJA RADA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540" w:leader="none"/>
              </w:tabs>
            </w:pPr>
          </w:p>
        </w:tc>
        <w:tc>
          <w:tcPr>
            <w:tcW w:w="1985" w:type="dxa"/>
            <w:tcBorders>
              <w:top w:val="single" w:sz="24" w:space="0" w:shadow="0" w:frame="0"/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wAfter w:w="0" w:type="dxa"/>
          <w:trHeight w:hRule="atLeast" w:val="165"/>
        </w:trPr>
        <w:tc>
          <w:tcPr>
            <w:tcW w:w="2518" w:type="dxa"/>
            <w:vMerge w:val="continue"/>
            <w:tcBorders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5562" w:type="dxa"/>
            <w:gridSpan w:val="2"/>
            <w:tcBorders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540" w:leader="none"/>
              </w:tabs>
            </w:pPr>
          </w:p>
          <w:p>
            <w:pPr>
              <w:framePr w:w="0" w:h="0" w:hRule="auto" w:vSpace="0" w:hSpace="0" w:wrap="auto" w:vAnchor="margin" w:hAnchor="text" w:x="0" w:xAlign="left" w:y="0" w:yAlign="inline"/>
              <w:numPr>
                <w:ilvl w:val="1"/>
                <w:numId w:val="11"/>
              </w:numPr>
              <w:tabs>
                <w:tab w:val="left" w:pos="317" w:leader="none"/>
              </w:tabs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317" w:leader="none"/>
              </w:tabs>
              <w:ind w:hanging="99" w:left="459"/>
            </w:pPr>
            <w:r>
              <w:t xml:space="preserve">  POZNAVANJE PRAVILA STRUKE I  SLUŽBE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540" w:leader="none"/>
              </w:tabs>
            </w:pPr>
          </w:p>
        </w:tc>
        <w:tc>
          <w:tcPr>
            <w:tcW w:w="1985" w:type="dxa"/>
            <w:tcBorders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wAfter w:w="0" w:type="dxa"/>
          <w:trHeight w:hRule="atLeast" w:val="696"/>
        </w:trPr>
        <w:tc>
          <w:tcPr>
            <w:tcW w:w="2518" w:type="dxa"/>
            <w:vMerge w:val="continue"/>
            <w:tcBorders>
              <w:left w:val="single" w:sz="24" w:space="0" w:shadow="0" w:frame="0"/>
              <w:bottom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5562" w:type="dxa"/>
            <w:gridSpan w:val="2"/>
            <w:tcBorders>
              <w:left w:val="single" w:sz="24" w:space="0" w:shadow="0" w:frame="0"/>
              <w:bottom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540" w:leader="none"/>
              </w:tabs>
            </w:pPr>
          </w:p>
          <w:p>
            <w:pPr>
              <w:framePr w:w="0" w:h="0" w:hRule="auto" w:vSpace="0" w:hSpace="0" w:wrap="auto" w:vAnchor="margin" w:hAnchor="text" w:x="0" w:xAlign="left" w:y="0" w:yAlign="inline"/>
              <w:numPr>
                <w:ilvl w:val="1"/>
                <w:numId w:val="11"/>
              </w:numPr>
              <w:tabs>
                <w:tab w:val="left" w:pos="317" w:leader="none"/>
              </w:tabs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459" w:leader="none"/>
              </w:tabs>
              <w:ind w:left="360"/>
            </w:pPr>
            <w:r>
              <w:t xml:space="preserve"> ODNOS PREMA STRUČNOM        USAVRŠAVANJU, NOVIM ZNANJIMA,   PROCESIMA I METODOLOGIJAMA RADA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720"/>
            </w:pPr>
          </w:p>
        </w:tc>
        <w:tc>
          <w:tcPr>
            <w:tcW w:w="1985" w:type="dxa"/>
            <w:tcBorders>
              <w:left w:val="single" w:sz="24" w:space="0" w:shadow="0" w:frame="0"/>
              <w:bottom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wAfter w:w="0" w:type="dxa"/>
          <w:trHeight w:hRule="atLeast" w:val="405"/>
        </w:trPr>
        <w:tc>
          <w:tcPr>
            <w:tcW w:w="2518" w:type="dxa"/>
            <w:vMerge w:val="restart"/>
            <w:tcBorders>
              <w:top w:val="single" w:sz="24" w:space="0" w:shadow="0" w:frame="0"/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hanging="168" w:left="168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2. </w:t>
            </w:r>
            <w:r>
              <w:rPr>
                <w:rStyle w:val="C3"/>
                <w:b w:val="1"/>
              </w:rPr>
              <w:t>UČINKOVITOS</w:t>
            </w:r>
            <w:r>
              <w:rPr>
                <w:rStyle w:val="C3"/>
                <w:b w:val="1"/>
              </w:rPr>
              <w:t xml:space="preserve">T </w:t>
            </w:r>
            <w:r>
              <w:rPr>
                <w:rStyle w:val="C3"/>
                <w:b w:val="1"/>
              </w:rPr>
              <w:t xml:space="preserve">         </w:t>
            </w:r>
            <w:r>
              <w:rPr>
                <w:rStyle w:val="C3"/>
                <w:b w:val="1"/>
              </w:rPr>
              <w:t>I KVALITETA RADA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hanging="168" w:left="168"/>
              <w:rPr>
                <w:rStyle w:val="C3"/>
              </w:rPr>
            </w:pPr>
            <w:r>
              <w:rPr>
                <w:rStyle w:val="C3"/>
                <w:b w:val="1"/>
              </w:rPr>
              <w:t xml:space="preserve">   </w:t>
            </w:r>
            <w:r>
              <w:rPr>
                <w:rStyle w:val="C3"/>
                <w:b w:val="1"/>
              </w:rPr>
              <w:t xml:space="preserve">SLUŽBENIKA I </w:t>
            </w:r>
            <w:r>
              <w:rPr>
                <w:rStyle w:val="C3"/>
                <w:b w:val="1"/>
              </w:rPr>
              <w:t xml:space="preserve">  NAMJEŠTENIK</w:t>
            </w:r>
            <w:r>
              <w:rPr>
                <w:rStyle w:val="C3"/>
                <w:b w:val="1"/>
              </w:rPr>
              <w:t>A</w:t>
            </w:r>
          </w:p>
        </w:tc>
        <w:tc>
          <w:tcPr>
            <w:tcW w:w="5562" w:type="dxa"/>
            <w:gridSpan w:val="2"/>
            <w:tcBorders>
              <w:top w:val="single" w:sz="24" w:space="0" w:shadow="0" w:frame="0"/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375" w:leader="none"/>
                <w:tab w:val="left" w:pos="540" w:leader="none"/>
              </w:tabs>
              <w:rPr>
                <w:rStyle w:val="C3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375" w:leader="none"/>
                <w:tab w:val="left" w:pos="540" w:leader="none"/>
              </w:tabs>
            </w:pPr>
            <w:r>
              <w:t xml:space="preserve">2.1.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375" w:leader="none"/>
                <w:tab w:val="left" w:pos="540" w:leader="none"/>
              </w:tabs>
              <w:ind w:hanging="317" w:left="317"/>
            </w:pPr>
            <w:r>
              <w:t xml:space="preserve">    SAMOSTALNOST,  SAMOINICIJATIVNOSTI   KREATIVNOST U OBAVLJANJU POSLOVA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375" w:leader="none"/>
                <w:tab w:val="left" w:pos="540" w:leader="none"/>
              </w:tabs>
            </w:pPr>
          </w:p>
        </w:tc>
        <w:tc>
          <w:tcPr>
            <w:tcW w:w="1985" w:type="dxa"/>
            <w:tcBorders>
              <w:top w:val="single" w:sz="24" w:space="0" w:shadow="0" w:frame="0"/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wAfter w:w="0" w:type="dxa"/>
          <w:trHeight w:hRule="atLeast" w:val="405"/>
        </w:trPr>
        <w:tc>
          <w:tcPr>
            <w:tcW w:w="2518" w:type="dxa"/>
            <w:vMerge w:val="continue"/>
            <w:tcBorders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5562" w:type="dxa"/>
            <w:gridSpan w:val="2"/>
            <w:tcBorders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375" w:leader="none"/>
                <w:tab w:val="left" w:pos="540" w:leader="none"/>
              </w:tabs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375" w:leader="none"/>
                <w:tab w:val="left" w:pos="540" w:leader="none"/>
              </w:tabs>
            </w:pPr>
            <w:r>
              <w:t xml:space="preserve">2.2.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375" w:leader="none"/>
                <w:tab w:val="left" w:pos="540" w:leader="none"/>
              </w:tabs>
              <w:ind w:hanging="317" w:left="317"/>
            </w:pPr>
            <w:r>
              <w:t xml:space="preserve">    OPSEG I KVALITETA OBAVLJENIH RADNIH     ZADATAKA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1985" w:type="dxa"/>
            <w:tcBorders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wAfter w:w="0" w:type="dxa"/>
          <w:trHeight w:hRule="atLeast" w:val="666"/>
        </w:trPr>
        <w:tc>
          <w:tcPr>
            <w:tcW w:w="2518" w:type="dxa"/>
            <w:vMerge w:val="continue"/>
            <w:tcBorders>
              <w:left w:val="single" w:sz="24" w:space="0" w:shadow="0" w:frame="0"/>
              <w:bottom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5562" w:type="dxa"/>
            <w:gridSpan w:val="2"/>
            <w:tcBorders>
              <w:left w:val="single" w:sz="24" w:space="0" w:shadow="0" w:frame="0"/>
              <w:bottom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2.3.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hanging="317" w:left="317"/>
            </w:pPr>
            <w:r>
              <w:t xml:space="preserve">    PRAVOVREMENOST OBAVLJANJA RADNIH       ZADATAKA</w:t>
            </w:r>
          </w:p>
        </w:tc>
        <w:tc>
          <w:tcPr>
            <w:tcW w:w="1985" w:type="dxa"/>
            <w:tcBorders>
              <w:left w:val="single" w:sz="24" w:space="0" w:shadow="0" w:frame="0"/>
              <w:bottom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wAfter w:w="0" w:type="dxa"/>
          <w:trHeight w:hRule="atLeast" w:val="845"/>
        </w:trPr>
        <w:tc>
          <w:tcPr>
            <w:tcW w:w="2518" w:type="dxa"/>
            <w:vMerge w:val="restart"/>
            <w:tcBorders>
              <w:top w:val="single" w:sz="24" w:space="0" w:shadow="0" w:frame="0"/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3.</w:t>
            </w:r>
            <w:r>
              <w:rPr>
                <w:rStyle w:val="C3"/>
                <w:b w:val="1"/>
              </w:rPr>
              <w:t xml:space="preserve">POŠTIVANJE </w:t>
            </w:r>
            <w:r>
              <w:rPr>
                <w:rStyle w:val="C3"/>
                <w:b w:val="1"/>
              </w:rPr>
              <w:t xml:space="preserve">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hanging="168" w:left="168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  </w:t>
            </w:r>
            <w:r>
              <w:rPr>
                <w:rStyle w:val="C3"/>
                <w:b w:val="1"/>
              </w:rPr>
              <w:t>SLUŽBENE DUŽNOSTI</w:t>
            </w:r>
          </w:p>
        </w:tc>
        <w:tc>
          <w:tcPr>
            <w:tcW w:w="5562" w:type="dxa"/>
            <w:gridSpan w:val="2"/>
            <w:tcBorders>
              <w:top w:val="single" w:sz="24" w:space="0" w:shadow="0" w:frame="0"/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540" w:leader="none"/>
              </w:tabs>
              <w:rPr>
                <w:rStyle w:val="C3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540" w:leader="none"/>
              </w:tabs>
            </w:pPr>
            <w:r>
              <w:t xml:space="preserve">3.1.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540" w:leader="none"/>
              </w:tabs>
              <w:ind w:hanging="317" w:left="317"/>
            </w:pPr>
            <w:r>
              <w:t xml:space="preserve">    ODNOS PREMA DUŽNOSNICIMA,   NADREĐENIM SLUŽBENICIMA I KOLEGAMA NA RADNOME MJESTU</w:t>
            </w:r>
          </w:p>
        </w:tc>
        <w:tc>
          <w:tcPr>
            <w:tcW w:w="1985" w:type="dxa"/>
            <w:tcBorders>
              <w:top w:val="single" w:sz="24" w:space="0" w:shadow="0" w:frame="0"/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wAfter w:w="0" w:type="dxa"/>
          <w:trHeight w:hRule="atLeast" w:val="135"/>
        </w:trPr>
        <w:tc>
          <w:tcPr>
            <w:tcW w:w="2518" w:type="dxa"/>
            <w:vMerge w:val="continue"/>
            <w:tcBorders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5562" w:type="dxa"/>
            <w:gridSpan w:val="2"/>
            <w:tcBorders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540" w:leader="none"/>
              </w:tabs>
            </w:pPr>
            <w:r>
              <w:t xml:space="preserve">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540" w:leader="none"/>
              </w:tabs>
            </w:pPr>
            <w:r>
              <w:t>3.2.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540" w:leader="none"/>
              </w:tabs>
            </w:pPr>
            <w:r>
              <w:t xml:space="preserve">    ODNOS PREMA STRANKAMA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540" w:leader="none"/>
              </w:tabs>
            </w:pPr>
          </w:p>
        </w:tc>
        <w:tc>
          <w:tcPr>
            <w:tcW w:w="1985" w:type="dxa"/>
            <w:tcBorders>
              <w:left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wAfter w:w="0" w:type="dxa"/>
          <w:trHeight w:hRule="atLeast" w:val="852"/>
        </w:trPr>
        <w:tc>
          <w:tcPr>
            <w:tcW w:w="2518" w:type="dxa"/>
            <w:vMerge w:val="continue"/>
            <w:tcBorders>
              <w:left w:val="single" w:sz="24" w:space="0" w:shadow="0" w:frame="0"/>
              <w:bottom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5562" w:type="dxa"/>
            <w:gridSpan w:val="2"/>
            <w:tcBorders>
              <w:left w:val="single" w:sz="24" w:space="0" w:shadow="0" w:frame="0"/>
              <w:bottom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540" w:leader="none"/>
              </w:tabs>
            </w:pP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540" w:leader="none"/>
              </w:tabs>
            </w:pPr>
            <w:r>
              <w:t xml:space="preserve">3.3.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540" w:leader="none"/>
              </w:tabs>
              <w:ind w:hanging="141" w:left="317"/>
            </w:pPr>
            <w:r>
              <w:t xml:space="preserve">  POŠTIVANJE RADNE DISCIPLINE,            POSEBICE POŠTIVANJE RADNOG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tabs>
                <w:tab w:val="left" w:pos="540" w:leader="none"/>
              </w:tabs>
              <w:ind w:hanging="176" w:left="176"/>
            </w:pPr>
            <w:r>
              <w:t xml:space="preserve">     VREMENA</w:t>
            </w:r>
          </w:p>
        </w:tc>
        <w:tc>
          <w:tcPr>
            <w:tcW w:w="1985" w:type="dxa"/>
            <w:tcBorders>
              <w:left w:val="single" w:sz="24" w:space="0" w:shadow="0" w:frame="0"/>
              <w:bottom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wAfter w:w="0" w:type="dxa"/>
          <w:trHeight w:hRule="atLeast" w:val="962"/>
        </w:trPr>
        <w:tc>
          <w:tcPr>
            <w:tcW w:w="6094" w:type="dxa"/>
            <w:gridSpan w:val="2"/>
            <w:tcBorders>
              <w:top w:val="single" w:sz="24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</w:rPr>
            </w:pPr>
          </w:p>
        </w:tc>
        <w:tc>
          <w:tcPr>
            <w:tcW w:w="1986" w:type="dxa"/>
            <w:tcBorders>
              <w:top w:val="single" w:sz="24" w:space="0" w:shadow="0" w:frame="0"/>
              <w:left w:val="single" w:sz="24" w:space="0" w:shadow="0" w:frame="0"/>
              <w:bottom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UKUPNA PROSJEČNA OCJENA</w:t>
            </w:r>
          </w:p>
        </w:tc>
        <w:tc>
          <w:tcPr>
            <w:tcW w:w="1985" w:type="dxa"/>
            <w:tcBorders>
              <w:top w:val="single" w:sz="24" w:space="0" w:shadow="0" w:frame="0"/>
              <w:left w:val="single" w:sz="24" w:space="0" w:shadow="0" w:frame="0"/>
              <w:bottom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</w:tr>
      <w:tr>
        <w:trPr>
          <w:gridBefore w:val="1"/>
          <w:wBefore w:w="2518" w:type="dxa"/>
          <w:wAfter w:w="0" w:type="dxa"/>
          <w:trHeight w:hRule="atLeast" w:val="494"/>
        </w:trPr>
        <w:tc>
          <w:tcPr>
            <w:tcW w:w="35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  <w:tc>
          <w:tcPr>
            <w:tcW w:w="1986" w:type="dxa"/>
            <w:tcBorders>
              <w:top w:val="single" w:sz="24" w:space="0" w:shadow="0" w:frame="0"/>
              <w:left w:val="single" w:sz="24" w:space="0" w:shadow="0" w:frame="0"/>
              <w:bottom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GODIŠNJ</w:t>
            </w:r>
            <w:r>
              <w:rPr>
                <w:rStyle w:val="C3"/>
                <w:b w:val="1"/>
              </w:rPr>
              <w:t>A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  <w:r>
              <w:rPr>
                <w:rStyle w:val="C3"/>
                <w:b w:val="1"/>
              </w:rPr>
              <w:t>OCJEN</w:t>
            </w:r>
            <w:r>
              <w:rPr>
                <w:rStyle w:val="C3"/>
                <w:b w:val="1"/>
              </w:rPr>
              <w:t>A</w:t>
            </w:r>
          </w:p>
        </w:tc>
        <w:tc>
          <w:tcPr>
            <w:tcW w:w="1985" w:type="dxa"/>
            <w:tcBorders>
              <w:top w:val="single" w:sz="24" w:space="0" w:shadow="0" w:frame="0"/>
              <w:left w:val="single" w:sz="24" w:space="0" w:shadow="0" w:frame="0"/>
              <w:bottom w:val="single" w:sz="24" w:space="0" w:shadow="0" w:frame="0"/>
              <w:right w:val="single" w:sz="2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Style w:val="C3"/>
              </w:rPr>
            </w:pPr>
          </w:p>
        </w:tc>
      </w:tr>
    </w:tbl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r>
        <w:t>U Krapini,_______________________________________</w:t>
      </w:r>
    </w:p>
    <w:p/>
    <w:p/>
    <w:p/>
    <w:p/>
    <w:p>
      <w:r>
        <w:t>Ocjenjivanje izvršio________________________________ župan – pročelnik</w:t>
      </w:r>
    </w:p>
    <w:p/>
    <w:p>
      <w:pPr>
        <w:ind w:hanging="5812" w:left="5812"/>
      </w:pPr>
      <w:r>
        <w:t>Uz prethodno mišljenje _____________________________voditelj unutarnje ustrojstvene jedinice – zamjenik župana</w:t>
      </w:r>
    </w:p>
    <w:p/>
    <w:p>
      <w:pPr>
        <w:ind w:hanging="5812" w:left="5812"/>
      </w:pPr>
      <w:r>
        <w:t xml:space="preserve">S ocjenom upoznat_________________________________(potpis službenika službenika –   namještenika koji se ocjenjuje)</w:t>
      </w:r>
    </w:p>
    <w:p/>
    <w:p/>
    <w:p>
      <w:r>
        <w:t xml:space="preserve">Napomene: </w:t>
      </w:r>
    </w:p>
    <w:p/>
    <w:p/>
    <w:p/>
    <w:p/>
    <w:p/>
    <w:p/>
    <w:p/>
    <w:p/>
    <w:p/>
    <w:p/>
    <w:p>
      <w:pPr>
        <w:tabs>
          <w:tab w:val="left" w:pos="540" w:leader="none"/>
        </w:tabs>
      </w:pPr>
    </w:p>
    <w:p>
      <w:pPr>
        <w:tabs>
          <w:tab w:val="left" w:pos="540" w:leader="none"/>
        </w:tabs>
      </w:pPr>
    </w:p>
    <w:p>
      <w:pPr>
        <w:tabs>
          <w:tab w:val="left" w:pos="540" w:leader="none"/>
        </w:tabs>
        <w:rPr>
          <w:rStyle w:val="C3"/>
          <w:b w:val="1"/>
        </w:rPr>
      </w:pPr>
      <w:r>
        <w:rPr>
          <w:rStyle w:val="C3"/>
          <w:b w:val="1"/>
        </w:rPr>
        <w:t>UPUTE ZA POPUNJAVANJE</w:t>
      </w:r>
      <w:r>
        <w:rPr>
          <w:rStyle w:val="C3"/>
          <w:b w:val="1"/>
        </w:rPr>
        <w:t>:</w:t>
      </w:r>
      <w:r>
        <w:rPr>
          <w:rStyle w:val="C3"/>
          <w:b w:val="1"/>
        </w:rPr>
        <w:t xml:space="preserve"> </w:t>
      </w:r>
    </w:p>
    <w:p>
      <w:pPr>
        <w:tabs>
          <w:tab w:val="left" w:pos="540" w:leader="none"/>
        </w:tabs>
        <w:ind w:firstLine="708"/>
        <w:rPr>
          <w:rStyle w:val="C3"/>
        </w:rPr>
      </w:pPr>
    </w:p>
    <w:p>
      <w:pPr>
        <w:tabs>
          <w:tab w:val="left" w:pos="540" w:leader="none"/>
        </w:tabs>
        <w:ind w:firstLine="708"/>
        <w:jc w:val="both"/>
      </w:pPr>
      <w:r>
        <w:t>Nazive upravnog tijela Županije, unutarnje ustrojstvene jedinice i radnog mjesta potrebno je upisati točno prema pravilniku o unutarnjem redu odnosnog upravnog tijela Županije.</w:t>
      </w:r>
    </w:p>
    <w:p>
      <w:pPr>
        <w:tabs>
          <w:tab w:val="left" w:pos="540" w:leader="none"/>
        </w:tabs>
        <w:ind w:firstLine="708"/>
        <w:jc w:val="both"/>
      </w:pPr>
      <w:r>
        <w:t xml:space="preserve"> Kod imena i prezimena, potrebno je precrtati nepotrebno, ovisno da li se ocjenjuje službenik ili namještenik.</w:t>
      </w:r>
    </w:p>
    <w:p>
      <w:pPr>
        <w:tabs>
          <w:tab w:val="left" w:pos="540" w:leader="none"/>
        </w:tabs>
        <w:ind w:firstLine="708"/>
        <w:jc w:val="both"/>
        <w:rPr>
          <w:rStyle w:val="C3"/>
          <w:b w:val="1"/>
        </w:rPr>
      </w:pPr>
      <w:r>
        <w:t xml:space="preserve"> Službenici se ocjenjuju za svaki od devet kriterija koji su grupirani u tri grupe, a namještenici za grupe kriterija pod 2. i 3. (ne i za grupu kriterija pod 1.)</w:t>
      </w:r>
    </w:p>
    <w:p>
      <w:pPr>
        <w:tabs>
          <w:tab w:val="left" w:pos="540" w:leader="none"/>
        </w:tabs>
        <w:ind w:firstLine="708"/>
        <w:jc w:val="both"/>
      </w:pPr>
      <w:r>
        <w:t xml:space="preserve"> Nakon što se izvrši ocjenjivanje za svaki od kriterija, ocjenama od 1 do 5, pristupa se zbrajanju ocjena te se zbroj ocjena dijeli sa devet (kod ocjenjivanja službenika) ili sa šest (kod ocjenjivanja najmještenika) te se tako dobiva ukupna prosječna ocjena.</w:t>
      </w:r>
    </w:p>
    <w:p>
      <w:pPr>
        <w:tabs>
          <w:tab w:val="left" w:pos="540" w:leader="none"/>
        </w:tabs>
        <w:ind w:firstLine="708"/>
        <w:jc w:val="both"/>
      </w:pPr>
      <w:r>
        <w:t>Temeljem te ukupne prosječne ocjene određuje se godišnja ocjena, na način da se službenik i namješetnik ocjenjuje ocjenom:</w:t>
      </w:r>
    </w:p>
    <w:p>
      <w:pPr>
        <w:jc w:val="both"/>
      </w:pPr>
      <w:r>
        <w:t>- „odličan“, što znači da su njegov rad i učinkovitost najviše kvalitete i osiguravaju najbolje i jedinstveno izvršavanje službe, ako je ukupna prosječna ocjena od 4,5 do 5,0</w:t>
      </w:r>
    </w:p>
    <w:p>
      <w:pPr>
        <w:tabs>
          <w:tab w:val="left" w:pos="540" w:leader="none"/>
        </w:tabs>
        <w:jc w:val="both"/>
      </w:pPr>
      <w:r>
        <w:t>-„vrlo dobar“, što znači da su njegov rad i učinkovitost naročito dobri i osiguravaju prvorazredno izvršavanje službe, ako je ukupna prosječna ocjena od 3,5 do 4,4</w:t>
      </w:r>
    </w:p>
    <w:p>
      <w:pPr>
        <w:tabs>
          <w:tab w:val="left" w:pos="540" w:leader="none"/>
        </w:tabs>
        <w:jc w:val="both"/>
      </w:pPr>
      <w:r>
        <w:t>-„dobar“ što znači da su njegov rad i učinkovitost prosječne kvalitete i osiguravaju pouzdano obavljanje službe, ako je ukupna prosječna ocjena od 2,5 do 3,4</w:t>
      </w:r>
    </w:p>
    <w:p>
      <w:pPr>
        <w:tabs>
          <w:tab w:val="left" w:pos="540" w:leader="none"/>
        </w:tabs>
        <w:jc w:val="both"/>
      </w:pPr>
      <w:r>
        <w:t>-„zadovoljava“ što znači da njegov rad i učinkovitost osiguravaju najmanju moguću mjeru prihvatljivih standarda kvalitete i preciznosti u obavljanju službe, ako je ukupna prosječna ocjena od 2,0 do 2,4</w:t>
      </w:r>
    </w:p>
    <w:p>
      <w:pPr>
        <w:tabs>
          <w:tab w:val="left" w:pos="540" w:leader="none"/>
        </w:tabs>
        <w:jc w:val="both"/>
      </w:pPr>
      <w:r>
        <w:t>-„ne zadovoljava“ što znači da su njegov rad i učinkovitost ispod minimuma standarda kvalitete te nisu dovoljni da osiguraju pouzdano i prihvatljivo obavljanje službe, ako je ukupna prosječna ocjena od 1,0 do 1,9.</w:t>
      </w:r>
    </w:p>
    <w:p>
      <w:pPr>
        <w:tabs>
          <w:tab w:val="left" w:pos="540" w:leader="none"/>
        </w:tabs>
        <w:ind w:left="1068"/>
        <w:jc w:val="both"/>
      </w:pPr>
    </w:p>
    <w:p>
      <w:pPr>
        <w:jc w:val="both"/>
      </w:pPr>
      <w:r>
        <w:t xml:space="preserve">              Na kraju, župan ili pročelnik koji popunjava obrazac, potpisat će se i precrtati nepotrebno, ovisno tko vrši ocjenjivanje, isto vrijedi i za osobu koja daje prethodno mišljenje o ocjeni. </w:t>
      </w:r>
    </w:p>
    <w:p>
      <w:pPr>
        <w:jc w:val="both"/>
      </w:pPr>
      <w:r>
        <w:t xml:space="preserve">             Prethodno mišljenje ne obvezuje osobu koja vrši ocjenjivanje, ali ukoliko se osoba koja je ovlaštena dati prethodno mišljenje o ocjeni, ne slaže s ocjenom, isto navodi uz obrazloženje, pod „Napomene“.</w:t>
      </w:r>
    </w:p>
    <w:p>
      <w:pPr>
        <w:jc w:val="both"/>
      </w:pPr>
      <w:r>
        <w:t xml:space="preserve">             Župan ili pročelnik koji popunjava obrazac upisati će datum popunjavanja obrasca, a s ocjenom će se upoznati službenik ili namještenik koji se ocjenjuje i potpisati se na obrazac. </w:t>
      </w:r>
    </w:p>
    <w:p>
      <w:pPr>
        <w:jc w:val="both"/>
      </w:pPr>
      <w:r>
        <w:t xml:space="preserve">            Ako službenik odnosno namještenik odbije potpisati da je upoznat s prijedlogom ocjene ili zbog njegove odsutnosti takav potpis nije moguće osigurati, isto navodi osoba koja vrši ocjenjivanje, pod „Napomene“.</w:t>
      </w:r>
    </w:p>
    <w:p>
      <w:pPr>
        <w:jc w:val="both"/>
      </w:pPr>
      <w:r>
        <w:t xml:space="preserve">          </w:t>
      </w:r>
    </w:p>
    <w:p/>
    <w:p/>
    <w:p>
      <w:r>
        <w:t>DOSTAVITI:</w:t>
      </w:r>
    </w:p>
    <w:p>
      <w:pPr>
        <w:numPr>
          <w:ilvl w:val="0"/>
          <w:numId w:val="18"/>
        </w:numPr>
      </w:pPr>
      <w:r>
        <w:t>Upravna tijela Krapinsko-zagorske županije, n/p pročelnika,</w:t>
      </w:r>
    </w:p>
    <w:p>
      <w:pPr>
        <w:numPr>
          <w:ilvl w:val="0"/>
          <w:numId w:val="18"/>
        </w:numPr>
      </w:pPr>
      <w:r>
        <w:t>Sindikat državih i lokalnih službenika i namještenika</w:t>
      </w:r>
    </w:p>
    <w:p>
      <w:pPr>
        <w:ind w:left="720"/>
      </w:pPr>
      <w:r>
        <w:t xml:space="preserve">Sindikalna podružnica zaposlenih u upravnim tijelima </w:t>
      </w:r>
    </w:p>
    <w:p>
      <w:pPr>
        <w:ind w:left="720"/>
      </w:pPr>
      <w:r>
        <w:t xml:space="preserve">Krapinsko-zagorske županije, </w:t>
      </w:r>
    </w:p>
    <w:p>
      <w:pPr>
        <w:numPr>
          <w:ilvl w:val="0"/>
          <w:numId w:val="18"/>
        </w:numPr>
      </w:pPr>
      <w:r>
        <w:t>Za zbirku isprava,</w:t>
      </w:r>
    </w:p>
    <w:p>
      <w:pPr>
        <w:numPr>
          <w:ilvl w:val="0"/>
          <w:numId w:val="18"/>
        </w:numPr>
      </w:pPr>
      <w:r>
        <w:t>„Službeni glasnik Krapinsko-zagorske županije“, za objavu,</w:t>
      </w:r>
    </w:p>
    <w:p>
      <w:pPr>
        <w:numPr>
          <w:ilvl w:val="0"/>
          <w:numId w:val="18"/>
        </w:numPr>
      </w:pPr>
      <w:r>
        <w:t>Za prilog zapisniku,</w:t>
      </w:r>
    </w:p>
    <w:p>
      <w:pPr>
        <w:numPr>
          <w:ilvl w:val="0"/>
          <w:numId w:val="18"/>
        </w:numPr>
      </w:pPr>
      <w:r>
        <w:t>Pismohrana.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417" w:right="1417" w:top="1417" w:bottom="1417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2"/>
    </w:pPr>
  </w:p>
</w:ftr>
</file>

<file path=word/numbering.xml><?xml version="1.0" encoding="utf-8"?>
<w:numbering xmlns:w="http://schemas.openxmlformats.org/wordprocessingml/2006/main">
  <w:abstractNum w:abstractNumId="0">
    <w:nsid w:val="02356805"/>
    <w:multiLevelType w:val="hybridMultilevel"/>
    <w:lvl w:ilvl="0" w:tplc="3AF7593D">
      <w:start w:val="3"/>
      <w:numFmt w:val="bullet"/>
      <w:suff w:val="tab"/>
      <w:lvlText w:val="-"/>
      <w:lvlJc w:val="left"/>
      <w:pPr>
        <w:ind w:hanging="360" w:left="1068"/>
      </w:pPr>
      <w:rPr>
        <w:rFonts w:ascii="Times New Roman" w:hAnsi="Times New Roman"/>
      </w:rPr>
    </w:lvl>
    <w:lvl w:ilvl="1" w:tplc="48556394">
      <w:start w:val="1"/>
      <w:numFmt w:val="bullet"/>
      <w:suff w:val="tab"/>
      <w:lvlText w:val="o"/>
      <w:lvlJc w:val="left"/>
      <w:pPr>
        <w:ind w:hanging="360" w:left="1788"/>
      </w:pPr>
      <w:rPr>
        <w:rFonts w:ascii="Courier New" w:hAnsi="Courier New"/>
      </w:rPr>
    </w:lvl>
    <w:lvl w:ilvl="2" w:tplc="5181786F">
      <w:start w:val="1"/>
      <w:numFmt w:val="bullet"/>
      <w:suff w:val="tab"/>
      <w:lvlText w:val=""/>
      <w:lvlJc w:val="left"/>
      <w:pPr>
        <w:ind w:hanging="360" w:left="2508"/>
      </w:pPr>
      <w:rPr>
        <w:rFonts w:ascii="Wingdings" w:hAnsi="Wingdings"/>
      </w:rPr>
    </w:lvl>
    <w:lvl w:ilvl="3" w:tplc="603DBDB5">
      <w:start w:val="1"/>
      <w:numFmt w:val="bullet"/>
      <w:suff w:val="tab"/>
      <w:lvlText w:val=""/>
      <w:lvlJc w:val="left"/>
      <w:pPr>
        <w:ind w:hanging="360" w:left="3228"/>
      </w:pPr>
      <w:rPr>
        <w:rFonts w:ascii="Symbol" w:hAnsi="Symbol"/>
      </w:rPr>
    </w:lvl>
    <w:lvl w:ilvl="4" w:tplc="5F43EDEA">
      <w:start w:val="1"/>
      <w:numFmt w:val="bullet"/>
      <w:suff w:val="tab"/>
      <w:lvlText w:val="o"/>
      <w:lvlJc w:val="left"/>
      <w:pPr>
        <w:ind w:hanging="360" w:left="3948"/>
      </w:pPr>
      <w:rPr>
        <w:rFonts w:ascii="Courier New" w:hAnsi="Courier New"/>
      </w:rPr>
    </w:lvl>
    <w:lvl w:ilvl="5" w:tplc="53E6D317">
      <w:start w:val="1"/>
      <w:numFmt w:val="bullet"/>
      <w:suff w:val="tab"/>
      <w:lvlText w:val=""/>
      <w:lvlJc w:val="left"/>
      <w:pPr>
        <w:ind w:hanging="360" w:left="4668"/>
      </w:pPr>
      <w:rPr>
        <w:rFonts w:ascii="Wingdings" w:hAnsi="Wingdings"/>
      </w:rPr>
    </w:lvl>
    <w:lvl w:ilvl="6" w:tplc="1C3B6D2E">
      <w:start w:val="1"/>
      <w:numFmt w:val="bullet"/>
      <w:suff w:val="tab"/>
      <w:lvlText w:val=""/>
      <w:lvlJc w:val="left"/>
      <w:pPr>
        <w:ind w:hanging="360" w:left="5388"/>
      </w:pPr>
      <w:rPr>
        <w:rFonts w:ascii="Symbol" w:hAnsi="Symbol"/>
      </w:rPr>
    </w:lvl>
    <w:lvl w:ilvl="7" w:tplc="4CF4BAB7">
      <w:start w:val="1"/>
      <w:numFmt w:val="bullet"/>
      <w:suff w:val="tab"/>
      <w:lvlText w:val="o"/>
      <w:lvlJc w:val="left"/>
      <w:pPr>
        <w:ind w:hanging="360" w:left="6108"/>
      </w:pPr>
      <w:rPr>
        <w:rFonts w:ascii="Courier New" w:hAnsi="Courier New"/>
      </w:rPr>
    </w:lvl>
    <w:lvl w:ilvl="8" w:tplc="3251779A">
      <w:start w:val="1"/>
      <w:numFmt w:val="bullet"/>
      <w:suff w:val="tab"/>
      <w:lvlText w:val=""/>
      <w:lvlJc w:val="left"/>
      <w:pPr>
        <w:ind w:hanging="360" w:left="6828"/>
      </w:pPr>
      <w:rPr>
        <w:rFonts w:ascii="Wingdings" w:hAnsi="Wingdings"/>
      </w:rPr>
    </w:lvl>
  </w:abstractNum>
  <w:abstractNum w:abstractNumId="1">
    <w:nsid w:val="12CE16A1"/>
    <w:multiLevelType w:val="multilevel"/>
    <w:lvl w:ilvl="0">
      <w:start w:val="1"/>
      <w:numFmt w:val="decimal"/>
      <w:suff w:val="tab"/>
      <w:lvlText w:val="%1."/>
      <w:lvlJc w:val="left"/>
      <w:pPr>
        <w:ind w:hanging="360" w:left="644"/>
        <w:tabs>
          <w:tab w:val="left" w:pos="644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364"/>
        <w:tabs>
          <w:tab w:val="left" w:pos="136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84"/>
        <w:tabs>
          <w:tab w:val="left" w:pos="208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04"/>
        <w:tabs>
          <w:tab w:val="left" w:pos="280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24"/>
        <w:tabs>
          <w:tab w:val="left" w:pos="352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44"/>
        <w:tabs>
          <w:tab w:val="left" w:pos="424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64"/>
        <w:tabs>
          <w:tab w:val="left" w:pos="496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84"/>
        <w:tabs>
          <w:tab w:val="left" w:pos="568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04"/>
        <w:tabs>
          <w:tab w:val="left" w:pos="6404" w:leader="none"/>
        </w:tabs>
      </w:pPr>
      <w:rPr/>
    </w:lvl>
  </w:abstractNum>
  <w:abstractNum w:abstractNumId="2">
    <w:nsid w:val="13722FC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3F60B46"/>
    <w:multiLevelType w:val="hybridMultilevel"/>
    <w:lvl w:ilvl="0" w:tplc="0A8B55FF">
      <w:start w:val="3"/>
      <w:numFmt w:val="bullet"/>
      <w:suff w:val="tab"/>
      <w:lvlText w:val="-"/>
      <w:lvlJc w:val="left"/>
      <w:pPr>
        <w:ind w:hanging="360" w:left="1287"/>
      </w:pPr>
      <w:rPr>
        <w:rFonts w:ascii="Times New Roman" w:hAnsi="Times New Roman"/>
      </w:rPr>
    </w:lvl>
    <w:lvl w:ilvl="1" w:tplc="1F97F542">
      <w:start w:val="1"/>
      <w:numFmt w:val="bullet"/>
      <w:suff w:val="tab"/>
      <w:lvlText w:val="o"/>
      <w:lvlJc w:val="left"/>
      <w:pPr>
        <w:ind w:hanging="360" w:left="2007"/>
      </w:pPr>
      <w:rPr>
        <w:rFonts w:ascii="Courier New" w:hAnsi="Courier New"/>
      </w:rPr>
    </w:lvl>
    <w:lvl w:ilvl="2" w:tplc="3B0EBA19">
      <w:start w:val="1"/>
      <w:numFmt w:val="bullet"/>
      <w:suff w:val="tab"/>
      <w:lvlText w:val=""/>
      <w:lvlJc w:val="left"/>
      <w:pPr>
        <w:ind w:hanging="360" w:left="2727"/>
      </w:pPr>
      <w:rPr>
        <w:rFonts w:ascii="Wingdings" w:hAnsi="Wingdings"/>
      </w:rPr>
    </w:lvl>
    <w:lvl w:ilvl="3" w:tplc="1DE88082">
      <w:start w:val="1"/>
      <w:numFmt w:val="bullet"/>
      <w:suff w:val="tab"/>
      <w:lvlText w:val=""/>
      <w:lvlJc w:val="left"/>
      <w:pPr>
        <w:ind w:hanging="360" w:left="3447"/>
      </w:pPr>
      <w:rPr>
        <w:rFonts w:ascii="Symbol" w:hAnsi="Symbol"/>
      </w:rPr>
    </w:lvl>
    <w:lvl w:ilvl="4" w:tplc="6A3E7483">
      <w:start w:val="1"/>
      <w:numFmt w:val="bullet"/>
      <w:suff w:val="tab"/>
      <w:lvlText w:val="o"/>
      <w:lvlJc w:val="left"/>
      <w:pPr>
        <w:ind w:hanging="360" w:left="4167"/>
      </w:pPr>
      <w:rPr>
        <w:rFonts w:ascii="Courier New" w:hAnsi="Courier New"/>
      </w:rPr>
    </w:lvl>
    <w:lvl w:ilvl="5" w:tplc="2988F2E0">
      <w:start w:val="1"/>
      <w:numFmt w:val="bullet"/>
      <w:suff w:val="tab"/>
      <w:lvlText w:val=""/>
      <w:lvlJc w:val="left"/>
      <w:pPr>
        <w:ind w:hanging="360" w:left="4887"/>
      </w:pPr>
      <w:rPr>
        <w:rFonts w:ascii="Wingdings" w:hAnsi="Wingdings"/>
      </w:rPr>
    </w:lvl>
    <w:lvl w:ilvl="6" w:tplc="4FF92C5F">
      <w:start w:val="1"/>
      <w:numFmt w:val="bullet"/>
      <w:suff w:val="tab"/>
      <w:lvlText w:val=""/>
      <w:lvlJc w:val="left"/>
      <w:pPr>
        <w:ind w:hanging="360" w:left="5607"/>
      </w:pPr>
      <w:rPr>
        <w:rFonts w:ascii="Symbol" w:hAnsi="Symbol"/>
      </w:rPr>
    </w:lvl>
    <w:lvl w:ilvl="7" w:tplc="63B76643">
      <w:start w:val="1"/>
      <w:numFmt w:val="bullet"/>
      <w:suff w:val="tab"/>
      <w:lvlText w:val="o"/>
      <w:lvlJc w:val="left"/>
      <w:pPr>
        <w:ind w:hanging="360" w:left="6327"/>
      </w:pPr>
      <w:rPr>
        <w:rFonts w:ascii="Courier New" w:hAnsi="Courier New"/>
      </w:rPr>
    </w:lvl>
    <w:lvl w:ilvl="8" w:tplc="30B875E9">
      <w:start w:val="1"/>
      <w:numFmt w:val="bullet"/>
      <w:suff w:val="tab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4">
    <w:nsid w:val="176779A5"/>
    <w:multiLevelType w:val="hybridMultilevel"/>
    <w:lvl w:ilvl="0" w:tplc="30D4ACA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1F5DA05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59EBC0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AE0514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8C6629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E8410D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ECAA55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1B10F1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F8FCA1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1E002957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10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1440"/>
      </w:pPr>
      <w:rPr/>
    </w:lvl>
  </w:abstractNum>
  <w:abstractNum w:abstractNumId="6">
    <w:nsid w:val="1E903E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1"/>
        <w:sz w:val="16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591752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2F37182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5A23FBB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  <w:tabs>
          <w:tab w:val="left" w:pos="106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  <w:tabs>
          <w:tab w:val="left" w:pos="1788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  <w:tabs>
          <w:tab w:val="left" w:pos="2508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  <w:tabs>
          <w:tab w:val="left" w:pos="3228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  <w:tabs>
          <w:tab w:val="left" w:pos="3948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  <w:tabs>
          <w:tab w:val="left" w:pos="4668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  <w:tabs>
          <w:tab w:val="left" w:pos="5388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  <w:tabs>
          <w:tab w:val="left" w:pos="6108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  <w:tabs>
          <w:tab w:val="left" w:pos="6828" w:leader="none"/>
        </w:tabs>
      </w:pPr>
      <w:rPr/>
    </w:lvl>
  </w:abstractNum>
  <w:abstractNum w:abstractNumId="10">
    <w:nsid w:val="38392644"/>
    <w:multiLevelType w:val="hybridMultilevel"/>
    <w:lvl w:ilvl="0" w:tplc="053D5664">
      <w:start w:val="3"/>
      <w:numFmt w:val="bullet"/>
      <w:suff w:val="tab"/>
      <w:lvlText w:val="-"/>
      <w:lvlJc w:val="left"/>
      <w:pPr>
        <w:ind w:hanging="360" w:left="1428"/>
      </w:pPr>
      <w:rPr>
        <w:rFonts w:ascii="Times New Roman" w:hAnsi="Times New Roman"/>
      </w:rPr>
    </w:lvl>
    <w:lvl w:ilvl="1" w:tplc="26105E3A">
      <w:start w:val="1"/>
      <w:numFmt w:val="bullet"/>
      <w:suff w:val="tab"/>
      <w:lvlText w:val="o"/>
      <w:lvlJc w:val="left"/>
      <w:pPr>
        <w:ind w:hanging="360" w:left="2148"/>
      </w:pPr>
      <w:rPr>
        <w:rFonts w:ascii="Courier New" w:hAnsi="Courier New"/>
      </w:rPr>
    </w:lvl>
    <w:lvl w:ilvl="2" w:tplc="70ACC51E">
      <w:start w:val="1"/>
      <w:numFmt w:val="bullet"/>
      <w:suff w:val="tab"/>
      <w:lvlText w:val=""/>
      <w:lvlJc w:val="left"/>
      <w:pPr>
        <w:ind w:hanging="360" w:left="2868"/>
      </w:pPr>
      <w:rPr>
        <w:rFonts w:ascii="Wingdings" w:hAnsi="Wingdings"/>
      </w:rPr>
    </w:lvl>
    <w:lvl w:ilvl="3" w:tplc="19A65920">
      <w:start w:val="1"/>
      <w:numFmt w:val="bullet"/>
      <w:suff w:val="tab"/>
      <w:lvlText w:val=""/>
      <w:lvlJc w:val="left"/>
      <w:pPr>
        <w:ind w:hanging="360" w:left="3588"/>
      </w:pPr>
      <w:rPr>
        <w:rFonts w:ascii="Symbol" w:hAnsi="Symbol"/>
      </w:rPr>
    </w:lvl>
    <w:lvl w:ilvl="4" w:tplc="27F2BFCF">
      <w:start w:val="1"/>
      <w:numFmt w:val="bullet"/>
      <w:suff w:val="tab"/>
      <w:lvlText w:val="o"/>
      <w:lvlJc w:val="left"/>
      <w:pPr>
        <w:ind w:hanging="360" w:left="4308"/>
      </w:pPr>
      <w:rPr>
        <w:rFonts w:ascii="Courier New" w:hAnsi="Courier New"/>
      </w:rPr>
    </w:lvl>
    <w:lvl w:ilvl="5" w:tplc="7DE36233">
      <w:start w:val="1"/>
      <w:numFmt w:val="bullet"/>
      <w:suff w:val="tab"/>
      <w:lvlText w:val=""/>
      <w:lvlJc w:val="left"/>
      <w:pPr>
        <w:ind w:hanging="360" w:left="5028"/>
      </w:pPr>
      <w:rPr>
        <w:rFonts w:ascii="Wingdings" w:hAnsi="Wingdings"/>
      </w:rPr>
    </w:lvl>
    <w:lvl w:ilvl="6" w:tplc="2FF036C5">
      <w:start w:val="1"/>
      <w:numFmt w:val="bullet"/>
      <w:suff w:val="tab"/>
      <w:lvlText w:val=""/>
      <w:lvlJc w:val="left"/>
      <w:pPr>
        <w:ind w:hanging="360" w:left="5748"/>
      </w:pPr>
      <w:rPr>
        <w:rFonts w:ascii="Symbol" w:hAnsi="Symbol"/>
      </w:rPr>
    </w:lvl>
    <w:lvl w:ilvl="7" w:tplc="5DFEC2F2">
      <w:start w:val="1"/>
      <w:numFmt w:val="bullet"/>
      <w:suff w:val="tab"/>
      <w:lvlText w:val="o"/>
      <w:lvlJc w:val="left"/>
      <w:pPr>
        <w:ind w:hanging="360" w:left="6468"/>
      </w:pPr>
      <w:rPr>
        <w:rFonts w:ascii="Courier New" w:hAnsi="Courier New"/>
      </w:rPr>
    </w:lvl>
    <w:lvl w:ilvl="8" w:tplc="76EBB5A1">
      <w:start w:val="1"/>
      <w:numFmt w:val="bullet"/>
      <w:suff w:val="tab"/>
      <w:lvlText w:val=""/>
      <w:lvlJc w:val="left"/>
      <w:pPr>
        <w:ind w:hanging="360" w:left="7188"/>
      </w:pPr>
      <w:rPr>
        <w:rFonts w:ascii="Wingdings" w:hAnsi="Wingdings"/>
      </w:rPr>
    </w:lvl>
  </w:abstractNum>
  <w:abstractNum w:abstractNumId="11">
    <w:nsid w:val="48924AE1"/>
    <w:multiLevelType w:val="hybridMultilevel"/>
    <w:lvl w:ilvl="0" w:tplc="48518E46">
      <w:start w:val="3"/>
      <w:numFmt w:val="bullet"/>
      <w:suff w:val="tab"/>
      <w:lvlText w:val="-"/>
      <w:lvlJc w:val="left"/>
      <w:pPr>
        <w:ind w:hanging="360" w:left="1068"/>
        <w:tabs>
          <w:tab w:val="left" w:pos="1068" w:leader="none"/>
        </w:tabs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788"/>
        <w:tabs>
          <w:tab w:val="left" w:pos="1788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  <w:tabs>
          <w:tab w:val="left" w:pos="2508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  <w:tabs>
          <w:tab w:val="left" w:pos="3228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  <w:tabs>
          <w:tab w:val="left" w:pos="3948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  <w:tabs>
          <w:tab w:val="left" w:pos="4668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  <w:tabs>
          <w:tab w:val="left" w:pos="5388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  <w:tabs>
          <w:tab w:val="left" w:pos="6108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  <w:tabs>
          <w:tab w:val="left" w:pos="6828" w:leader="none"/>
        </w:tabs>
      </w:pPr>
      <w:rPr/>
    </w:lvl>
  </w:abstractNum>
  <w:abstractNum w:abstractNumId="12">
    <w:nsid w:val="5B4C3424"/>
    <w:multiLevelType w:val="multilevel"/>
    <w:lvl w:ilvl="0">
      <w:start w:val="1"/>
      <w:numFmt w:val="decimal"/>
      <w:suff w:val="tab"/>
      <w:lvlText w:val="%1."/>
      <w:lvlJc w:val="left"/>
      <w:pPr>
        <w:ind w:hanging="360" w:left="644"/>
        <w:tabs>
          <w:tab w:val="left" w:pos="644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364"/>
        <w:tabs>
          <w:tab w:val="left" w:pos="136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84"/>
        <w:tabs>
          <w:tab w:val="left" w:pos="208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04"/>
        <w:tabs>
          <w:tab w:val="left" w:pos="280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24"/>
        <w:tabs>
          <w:tab w:val="left" w:pos="352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44"/>
        <w:tabs>
          <w:tab w:val="left" w:pos="424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64"/>
        <w:tabs>
          <w:tab w:val="left" w:pos="496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84"/>
        <w:tabs>
          <w:tab w:val="left" w:pos="568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04"/>
        <w:tabs>
          <w:tab w:val="left" w:pos="6404" w:leader="none"/>
        </w:tabs>
      </w:pPr>
      <w:rPr/>
    </w:lvl>
  </w:abstractNum>
  <w:abstractNum w:abstractNumId="13">
    <w:nsid w:val="61F3641B"/>
    <w:multiLevelType w:val="multilevel"/>
    <w:lvl w:ilvl="0">
      <w:start w:val="1"/>
      <w:numFmt w:val="decimal"/>
      <w:suff w:val="tab"/>
      <w:lvlText w:val="%1."/>
      <w:lvlJc w:val="left"/>
      <w:pPr>
        <w:ind w:hanging="930" w:left="1638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14">
    <w:nsid w:val="62B2011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6CA542B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6">
    <w:nsid w:val="784A110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FF4010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9"/>
  </w:num>
  <w:num w:numId="5">
    <w:abstractNumId w:val="17"/>
  </w:num>
  <w:num w:numId="6">
    <w:abstractNumId w:val="16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3"/>
  </w:num>
  <w:num w:numId="17">
    <w:abstractNumId w:val="2"/>
  </w:num>
  <w:num w:numId="18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Zaglavlje"/>
    <w:basedOn w:val="P0"/>
    <w:next w:val="P1"/>
    <w:link w:val="C4"/>
    <w:pPr>
      <w:tabs>
        <w:tab w:val="center" w:pos="4536" w:leader="none"/>
        <w:tab w:val="right" w:pos="9072" w:leader="none"/>
      </w:tabs>
    </w:pPr>
    <w:rPr/>
  </w:style>
  <w:style w:type="paragraph" w:styleId="P2">
    <w:name w:val="Podnožje"/>
    <w:basedOn w:val="P0"/>
    <w:next w:val="P2"/>
    <w:link w:val="C5"/>
    <w:pPr>
      <w:tabs>
        <w:tab w:val="center" w:pos="4536" w:leader="none"/>
        <w:tab w:val="right" w:pos="9072" w:leader="none"/>
      </w:tabs>
    </w:pPr>
    <w:rPr/>
  </w:style>
  <w:style w:type="paragraph" w:styleId="P3">
    <w:name w:val="Tekst balončića"/>
    <w:basedOn w:val="P0"/>
    <w:next w:val="P3"/>
    <w:link w:val="C6"/>
    <w:pPr/>
    <w:rPr>
      <w:rFonts w:ascii="Tahoma" w:hAnsi="Tahoma"/>
      <w:sz w:val="16"/>
    </w:rPr>
  </w:style>
  <w:style w:type="paragraph" w:styleId="P4">
    <w:name w:val="Tijelo teksta 2"/>
    <w:basedOn w:val="P0"/>
    <w:next w:val="P4"/>
    <w:link w:val="C7"/>
    <w:pPr>
      <w:jc w:val="both"/>
    </w:pPr>
    <w:rPr>
      <w:rFonts w:ascii="Tahoma" w:hAnsi="Tahom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link w:val="P1"/>
    <w:rPr/>
  </w:style>
  <w:style w:type="character" w:styleId="C5">
    <w:name w:val="Podnožje Char"/>
    <w:link w:val="P2"/>
    <w:rPr/>
  </w:style>
  <w:style w:type="character" w:styleId="C6">
    <w:name w:val="Tekst balončića Char"/>
    <w:link w:val="P3"/>
    <w:rPr>
      <w:rFonts w:ascii="Tahoma" w:hAnsi="Tahoma"/>
      <w:sz w:val="16"/>
    </w:rPr>
  </w:style>
  <w:style w:type="character" w:styleId="C7">
    <w:name w:val="Tijelo teksta 2 Char"/>
    <w:link w:val="P4"/>
    <w:rPr>
      <w:rFonts w:ascii="Tahoma" w:hAnsi="Tahoma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Petra</dc:creator>
  <dcterms:created xsi:type="dcterms:W3CDTF">2023-05-08T06:46:00Z</dcterms:created>
  <cp:lastModifiedBy>Zoran Gumbas</cp:lastModifiedBy>
  <cp:lastPrinted>2023-06-29T05:48:00Z</cp:lastPrinted>
  <dcterms:modified xsi:type="dcterms:W3CDTF">2023-08-03T12:33:23Z</dcterms:modified>
  <cp:revision>10</cp:revision>
</cp:coreProperties>
</file>