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E257" w14:textId="77777777" w:rsidR="001A7B11" w:rsidRPr="00987CCD" w:rsidRDefault="001A7B11" w:rsidP="009D347F">
      <w:pPr>
        <w:spacing w:after="0" w:line="240" w:lineRule="auto"/>
        <w:jc w:val="both"/>
        <w:rPr>
          <w:rFonts w:ascii="Times New Roman" w:eastAsia="Times New Roman" w:hAnsi="Times New Roman"/>
          <w:sz w:val="24"/>
          <w:szCs w:val="24"/>
        </w:rPr>
      </w:pPr>
    </w:p>
    <w:p w14:paraId="3747685F" w14:textId="7662909F" w:rsidR="001A7B11" w:rsidRDefault="001A7B11" w:rsidP="009D347F">
      <w:pPr>
        <w:spacing w:after="0" w:line="240" w:lineRule="auto"/>
        <w:jc w:val="center"/>
        <w:rPr>
          <w:rFonts w:ascii="Times New Roman" w:eastAsia="Times New Roman" w:hAnsi="Times New Roman"/>
          <w:b/>
          <w:bCs/>
          <w:sz w:val="24"/>
          <w:szCs w:val="24"/>
        </w:rPr>
      </w:pPr>
      <w:r w:rsidRPr="00987CCD">
        <w:rPr>
          <w:rFonts w:ascii="Times New Roman" w:eastAsia="Times New Roman" w:hAnsi="Times New Roman"/>
          <w:b/>
          <w:bCs/>
          <w:sz w:val="24"/>
          <w:szCs w:val="24"/>
        </w:rPr>
        <w:t>2. OBRAZLOŽENJE II. IZMJENA I DOPUNA PRORAČUNA KRAPINSKO-ZAGORSKE ŽUPANIJE ZA 2023. GODINU</w:t>
      </w:r>
    </w:p>
    <w:p w14:paraId="12927AC7" w14:textId="77777777" w:rsidR="00F27D26" w:rsidRDefault="00F27D26" w:rsidP="009D347F">
      <w:pPr>
        <w:spacing w:after="0" w:line="240" w:lineRule="auto"/>
        <w:jc w:val="center"/>
        <w:rPr>
          <w:rFonts w:ascii="Times New Roman" w:eastAsia="Times New Roman" w:hAnsi="Times New Roman"/>
          <w:b/>
          <w:bCs/>
          <w:sz w:val="24"/>
          <w:szCs w:val="24"/>
        </w:rPr>
      </w:pPr>
    </w:p>
    <w:p w14:paraId="5CD19DCD" w14:textId="77777777" w:rsidR="009D347F" w:rsidRPr="00F27D26" w:rsidRDefault="009D347F" w:rsidP="009D347F">
      <w:pPr>
        <w:spacing w:after="0" w:line="240" w:lineRule="auto"/>
        <w:jc w:val="center"/>
        <w:rPr>
          <w:rFonts w:ascii="Times New Roman" w:eastAsia="Times New Roman" w:hAnsi="Times New Roman"/>
          <w:b/>
          <w:bCs/>
          <w:sz w:val="24"/>
          <w:szCs w:val="24"/>
        </w:rPr>
      </w:pPr>
    </w:p>
    <w:p w14:paraId="4C7757CF" w14:textId="36D9E6F9" w:rsidR="00AC07D3" w:rsidRPr="00987CCD" w:rsidRDefault="00AC07D3" w:rsidP="009D347F">
      <w:pPr>
        <w:spacing w:before="120" w:after="0" w:line="240" w:lineRule="auto"/>
        <w:jc w:val="both"/>
        <w:rPr>
          <w:rFonts w:ascii="Times New Roman" w:eastAsia="Times New Roman" w:hAnsi="Times New Roman"/>
          <w:sz w:val="24"/>
          <w:szCs w:val="24"/>
        </w:rPr>
      </w:pPr>
      <w:r w:rsidRPr="00987CCD">
        <w:rPr>
          <w:rFonts w:ascii="Times New Roman" w:eastAsia="Times New Roman" w:hAnsi="Times New Roman"/>
          <w:sz w:val="24"/>
          <w:szCs w:val="24"/>
        </w:rPr>
        <w:t>Metodologija izračuna proračuna propisana je Zakonom o proračunu i podzakonskim aktima: Pravilnikom o proračunskim klasifikacijama i pravilnikom o proračunskom računovodstvu i računskom planu.</w:t>
      </w:r>
    </w:p>
    <w:p w14:paraId="551752C4" w14:textId="77777777" w:rsidR="007065B1" w:rsidRDefault="00AC07D3" w:rsidP="009D347F">
      <w:pPr>
        <w:spacing w:before="120" w:after="0" w:line="240" w:lineRule="auto"/>
        <w:jc w:val="both"/>
        <w:rPr>
          <w:rFonts w:ascii="Times New Roman" w:eastAsia="Times New Roman" w:hAnsi="Times New Roman"/>
          <w:sz w:val="24"/>
          <w:szCs w:val="24"/>
        </w:rPr>
      </w:pPr>
      <w:r w:rsidRPr="00987CCD">
        <w:rPr>
          <w:rFonts w:ascii="Times New Roman" w:eastAsia="Times New Roman" w:hAnsi="Times New Roman"/>
          <w:sz w:val="24"/>
          <w:szCs w:val="24"/>
        </w:rPr>
        <w:t xml:space="preserve">II. izmjenama i dopunama Proračuna Krapinsko-zagorske županije za 2023. godinu, predlažu se ukupni prihodi i primici u iznosu od </w:t>
      </w:r>
      <w:r w:rsidR="00347572" w:rsidRPr="00987CCD">
        <w:rPr>
          <w:rFonts w:ascii="Times New Roman" w:eastAsia="Times New Roman" w:hAnsi="Times New Roman"/>
          <w:sz w:val="24"/>
          <w:szCs w:val="24"/>
        </w:rPr>
        <w:t>281.</w:t>
      </w:r>
      <w:r w:rsidR="00987CCD">
        <w:rPr>
          <w:rFonts w:ascii="Times New Roman" w:eastAsia="Times New Roman" w:hAnsi="Times New Roman"/>
          <w:sz w:val="24"/>
          <w:szCs w:val="24"/>
        </w:rPr>
        <w:t>0</w:t>
      </w:r>
      <w:r w:rsidR="00347572" w:rsidRPr="00987CCD">
        <w:rPr>
          <w:rFonts w:ascii="Times New Roman" w:eastAsia="Times New Roman" w:hAnsi="Times New Roman"/>
          <w:sz w:val="24"/>
          <w:szCs w:val="24"/>
        </w:rPr>
        <w:t>76.230,97 EUR</w:t>
      </w:r>
      <w:r w:rsidR="00987CCD">
        <w:rPr>
          <w:rFonts w:ascii="Times New Roman" w:eastAsia="Times New Roman" w:hAnsi="Times New Roman"/>
          <w:sz w:val="24"/>
          <w:szCs w:val="24"/>
        </w:rPr>
        <w:t xml:space="preserve"> </w:t>
      </w:r>
      <w:r w:rsidR="007065B1">
        <w:rPr>
          <w:rFonts w:ascii="Times New Roman" w:eastAsia="Times New Roman" w:hAnsi="Times New Roman"/>
          <w:sz w:val="24"/>
          <w:szCs w:val="24"/>
        </w:rPr>
        <w:t>te</w:t>
      </w:r>
      <w:r w:rsidRPr="00987CCD">
        <w:rPr>
          <w:rFonts w:ascii="Times New Roman" w:eastAsia="Times New Roman" w:hAnsi="Times New Roman"/>
          <w:sz w:val="24"/>
          <w:szCs w:val="24"/>
        </w:rPr>
        <w:t xml:space="preserve"> rashodi i izdaci u iznosu od </w:t>
      </w:r>
      <w:r w:rsidR="00347572" w:rsidRPr="00987CCD">
        <w:rPr>
          <w:rFonts w:ascii="Times New Roman" w:eastAsia="Times New Roman" w:hAnsi="Times New Roman"/>
          <w:sz w:val="24"/>
          <w:szCs w:val="24"/>
        </w:rPr>
        <w:t>281.076.230,97 EUR</w:t>
      </w:r>
      <w:r w:rsidRPr="00987CCD">
        <w:rPr>
          <w:rFonts w:ascii="Times New Roman" w:eastAsia="Times New Roman" w:hAnsi="Times New Roman"/>
          <w:sz w:val="24"/>
          <w:szCs w:val="24"/>
        </w:rPr>
        <w:t xml:space="preserve"> što je povećanje za </w:t>
      </w:r>
      <w:r w:rsidR="00347572" w:rsidRPr="00987CCD">
        <w:rPr>
          <w:rFonts w:ascii="Times New Roman" w:eastAsia="Times New Roman" w:hAnsi="Times New Roman"/>
          <w:sz w:val="24"/>
          <w:szCs w:val="24"/>
        </w:rPr>
        <w:t>53.411.517,09 EUR</w:t>
      </w:r>
      <w:r w:rsidRPr="00987CCD">
        <w:rPr>
          <w:rFonts w:ascii="Times New Roman" w:eastAsia="Times New Roman" w:hAnsi="Times New Roman"/>
          <w:sz w:val="24"/>
          <w:szCs w:val="24"/>
        </w:rPr>
        <w:t xml:space="preserve"> odnosno </w:t>
      </w:r>
      <w:r w:rsidR="00347572" w:rsidRPr="00987CCD">
        <w:rPr>
          <w:rFonts w:ascii="Times New Roman" w:eastAsia="Times New Roman" w:hAnsi="Times New Roman"/>
          <w:sz w:val="24"/>
          <w:szCs w:val="24"/>
        </w:rPr>
        <w:t>23</w:t>
      </w:r>
      <w:r w:rsidRPr="00987CCD">
        <w:rPr>
          <w:rFonts w:ascii="Times New Roman" w:eastAsia="Times New Roman" w:hAnsi="Times New Roman"/>
          <w:sz w:val="24"/>
          <w:szCs w:val="24"/>
        </w:rPr>
        <w:t xml:space="preserve">% u odnosu na </w:t>
      </w:r>
      <w:r w:rsidR="00987CCD">
        <w:rPr>
          <w:rFonts w:ascii="Times New Roman" w:eastAsia="Times New Roman" w:hAnsi="Times New Roman"/>
          <w:sz w:val="24"/>
          <w:szCs w:val="24"/>
        </w:rPr>
        <w:t xml:space="preserve">I. izmjene i dopune </w:t>
      </w:r>
      <w:r w:rsidRPr="00987CCD">
        <w:rPr>
          <w:rFonts w:ascii="Times New Roman" w:eastAsia="Times New Roman" w:hAnsi="Times New Roman"/>
          <w:sz w:val="24"/>
          <w:szCs w:val="24"/>
        </w:rPr>
        <w:t>Proračun</w:t>
      </w:r>
      <w:r w:rsidR="00987CCD">
        <w:rPr>
          <w:rFonts w:ascii="Times New Roman" w:eastAsia="Times New Roman" w:hAnsi="Times New Roman"/>
          <w:sz w:val="24"/>
          <w:szCs w:val="24"/>
        </w:rPr>
        <w:t>a</w:t>
      </w:r>
      <w:r w:rsidRPr="00987CCD">
        <w:rPr>
          <w:rFonts w:ascii="Times New Roman" w:eastAsia="Times New Roman" w:hAnsi="Times New Roman"/>
          <w:sz w:val="24"/>
          <w:szCs w:val="24"/>
        </w:rPr>
        <w:t xml:space="preserve"> Krapinsko-zagorske županije za 2023. godinu.</w:t>
      </w:r>
      <w:r w:rsidR="007065B1">
        <w:rPr>
          <w:rFonts w:ascii="Times New Roman" w:eastAsia="Times New Roman" w:hAnsi="Times New Roman"/>
          <w:sz w:val="24"/>
          <w:szCs w:val="24"/>
        </w:rPr>
        <w:t xml:space="preserve"> </w:t>
      </w:r>
    </w:p>
    <w:p w14:paraId="57C1975F" w14:textId="47B3BAF0" w:rsidR="009F7693" w:rsidRPr="00987CCD" w:rsidRDefault="00AC07D3" w:rsidP="009D347F">
      <w:pPr>
        <w:spacing w:before="120" w:after="0" w:line="240" w:lineRule="auto"/>
        <w:jc w:val="both"/>
        <w:rPr>
          <w:rFonts w:ascii="Times New Roman" w:eastAsia="Times New Roman" w:hAnsi="Times New Roman"/>
          <w:sz w:val="24"/>
          <w:szCs w:val="24"/>
        </w:rPr>
      </w:pPr>
      <w:r w:rsidRPr="00987CCD">
        <w:rPr>
          <w:rFonts w:ascii="Times New Roman" w:eastAsia="Times New Roman" w:hAnsi="Times New Roman"/>
          <w:sz w:val="24"/>
          <w:szCs w:val="24"/>
        </w:rPr>
        <w:t xml:space="preserve">Ukupni prihodi i primici koji se odnose na županijski dio, predlažu se u iznosu od </w:t>
      </w:r>
      <w:r w:rsidR="00347572" w:rsidRPr="00987CCD">
        <w:rPr>
          <w:rFonts w:ascii="Times New Roman" w:eastAsia="Times New Roman" w:hAnsi="Times New Roman"/>
          <w:sz w:val="24"/>
          <w:szCs w:val="24"/>
        </w:rPr>
        <w:t>104.687.962,57 EUR</w:t>
      </w:r>
      <w:r w:rsidR="007065B1">
        <w:rPr>
          <w:rFonts w:ascii="Times New Roman" w:eastAsia="Times New Roman" w:hAnsi="Times New Roman"/>
          <w:sz w:val="24"/>
          <w:szCs w:val="24"/>
        </w:rPr>
        <w:t xml:space="preserve"> te</w:t>
      </w:r>
      <w:r w:rsidRPr="00987CCD">
        <w:rPr>
          <w:rFonts w:ascii="Times New Roman" w:eastAsia="Times New Roman" w:hAnsi="Times New Roman"/>
          <w:sz w:val="24"/>
          <w:szCs w:val="24"/>
        </w:rPr>
        <w:t xml:space="preserve"> a rashodi i izdaci u iznosu od </w:t>
      </w:r>
      <w:r w:rsidR="00347572" w:rsidRPr="00987CCD">
        <w:rPr>
          <w:rFonts w:ascii="Times New Roman" w:eastAsia="Times New Roman" w:hAnsi="Times New Roman"/>
          <w:sz w:val="24"/>
          <w:szCs w:val="24"/>
        </w:rPr>
        <w:t>104.687.962,57 EUR</w:t>
      </w:r>
      <w:r w:rsidRPr="00987CCD">
        <w:rPr>
          <w:rFonts w:ascii="Times New Roman" w:eastAsia="Times New Roman" w:hAnsi="Times New Roman"/>
          <w:sz w:val="24"/>
          <w:szCs w:val="24"/>
        </w:rPr>
        <w:t xml:space="preserve">, što je povećanje za </w:t>
      </w:r>
      <w:r w:rsidR="00347572" w:rsidRPr="00987CCD">
        <w:rPr>
          <w:rFonts w:ascii="Times New Roman" w:eastAsia="Times New Roman" w:hAnsi="Times New Roman"/>
          <w:sz w:val="24"/>
          <w:szCs w:val="24"/>
        </w:rPr>
        <w:t>31.912.508,46 EUR</w:t>
      </w:r>
      <w:r w:rsidRPr="00987CCD">
        <w:rPr>
          <w:rFonts w:ascii="Times New Roman" w:eastAsia="Times New Roman" w:hAnsi="Times New Roman"/>
          <w:sz w:val="24"/>
          <w:szCs w:val="24"/>
        </w:rPr>
        <w:t xml:space="preserve">, odnosno </w:t>
      </w:r>
      <w:r w:rsidR="00347572" w:rsidRPr="00987CCD">
        <w:rPr>
          <w:rFonts w:ascii="Times New Roman" w:eastAsia="Times New Roman" w:hAnsi="Times New Roman"/>
          <w:sz w:val="24"/>
          <w:szCs w:val="24"/>
        </w:rPr>
        <w:t>44</w:t>
      </w:r>
      <w:r w:rsidRPr="00987CCD">
        <w:rPr>
          <w:rFonts w:ascii="Times New Roman" w:eastAsia="Times New Roman" w:hAnsi="Times New Roman"/>
          <w:sz w:val="24"/>
          <w:szCs w:val="24"/>
        </w:rPr>
        <w:t xml:space="preserve">% u odnosu na </w:t>
      </w:r>
      <w:r w:rsidR="00347572" w:rsidRPr="00987CCD">
        <w:rPr>
          <w:rFonts w:ascii="Times New Roman" w:eastAsia="Times New Roman" w:hAnsi="Times New Roman"/>
          <w:sz w:val="24"/>
          <w:szCs w:val="24"/>
        </w:rPr>
        <w:t xml:space="preserve">I. izmjene i dopune </w:t>
      </w:r>
      <w:r w:rsidRPr="00987CCD">
        <w:rPr>
          <w:rFonts w:ascii="Times New Roman" w:eastAsia="Times New Roman" w:hAnsi="Times New Roman"/>
          <w:sz w:val="24"/>
          <w:szCs w:val="24"/>
        </w:rPr>
        <w:t>Proračun</w:t>
      </w:r>
      <w:r w:rsidR="00347572" w:rsidRPr="00987CCD">
        <w:rPr>
          <w:rFonts w:ascii="Times New Roman" w:eastAsia="Times New Roman" w:hAnsi="Times New Roman"/>
          <w:sz w:val="24"/>
          <w:szCs w:val="24"/>
        </w:rPr>
        <w:t>a</w:t>
      </w:r>
      <w:r w:rsidRPr="00987CCD">
        <w:rPr>
          <w:rFonts w:ascii="Times New Roman" w:eastAsia="Times New Roman" w:hAnsi="Times New Roman"/>
          <w:sz w:val="24"/>
          <w:szCs w:val="24"/>
        </w:rPr>
        <w:t xml:space="preserve"> Krapinsko-zagorske županije za 2023. godinu.</w:t>
      </w:r>
    </w:p>
    <w:p w14:paraId="662053B0" w14:textId="48DBDC45" w:rsidR="00AC07D3" w:rsidRPr="00987CCD" w:rsidRDefault="00AC07D3" w:rsidP="009D347F">
      <w:pPr>
        <w:spacing w:before="120" w:after="0" w:line="240" w:lineRule="auto"/>
        <w:jc w:val="both"/>
        <w:rPr>
          <w:rFonts w:ascii="Times New Roman" w:eastAsia="Times New Roman" w:hAnsi="Times New Roman"/>
          <w:sz w:val="24"/>
          <w:szCs w:val="24"/>
        </w:rPr>
      </w:pPr>
      <w:r w:rsidRPr="00987CCD">
        <w:rPr>
          <w:rFonts w:ascii="Times New Roman" w:eastAsia="Times New Roman" w:hAnsi="Times New Roman"/>
          <w:sz w:val="24"/>
          <w:szCs w:val="24"/>
        </w:rPr>
        <w:t>Osnovni razlozi II. izmjena i dopuna Proračuna Krapinsko-zagorske županije za 2023. godinu su:</w:t>
      </w:r>
    </w:p>
    <w:p w14:paraId="0FC5A1AC" w14:textId="77777777" w:rsidR="007065B1" w:rsidRPr="00987CCD" w:rsidRDefault="007065B1">
      <w:pPr>
        <w:pStyle w:val="Odlomakpopisa"/>
        <w:numPr>
          <w:ilvl w:val="0"/>
          <w:numId w:val="15"/>
        </w:numPr>
        <w:jc w:val="both"/>
        <w:rPr>
          <w:sz w:val="24"/>
          <w:szCs w:val="24"/>
          <w:lang w:val="hr-HR"/>
        </w:rPr>
      </w:pPr>
      <w:r w:rsidRPr="00987CCD">
        <w:rPr>
          <w:sz w:val="24"/>
          <w:szCs w:val="24"/>
          <w:lang w:val="hr-HR"/>
        </w:rPr>
        <w:t>Uključivanje sredstava Fonda solidarnosti-vraćanje u ispravno radno stanje</w:t>
      </w:r>
    </w:p>
    <w:p w14:paraId="532AADB8" w14:textId="325A1417" w:rsidR="00EC7387" w:rsidRPr="00987CCD" w:rsidRDefault="00347572">
      <w:pPr>
        <w:pStyle w:val="Odlomakpopisa"/>
        <w:numPr>
          <w:ilvl w:val="0"/>
          <w:numId w:val="15"/>
        </w:numPr>
        <w:jc w:val="both"/>
        <w:rPr>
          <w:sz w:val="24"/>
          <w:szCs w:val="24"/>
          <w:lang w:val="hr-HR"/>
        </w:rPr>
      </w:pPr>
      <w:r w:rsidRPr="00987CCD">
        <w:rPr>
          <w:sz w:val="24"/>
          <w:szCs w:val="24"/>
          <w:lang w:val="hr-HR"/>
        </w:rPr>
        <w:t>Preraspodjela proračunskih sredstava sukladno realizaciji projekata i aktivnosti</w:t>
      </w:r>
    </w:p>
    <w:p w14:paraId="4E1D10C2" w14:textId="112FD2F8" w:rsidR="00D159AE" w:rsidRPr="00987CCD" w:rsidRDefault="00D159AE">
      <w:pPr>
        <w:pStyle w:val="Odlomakpopisa"/>
        <w:numPr>
          <w:ilvl w:val="0"/>
          <w:numId w:val="15"/>
        </w:numPr>
        <w:spacing w:before="120"/>
        <w:jc w:val="both"/>
        <w:rPr>
          <w:sz w:val="24"/>
          <w:szCs w:val="24"/>
          <w:lang w:val="hr-HR"/>
        </w:rPr>
      </w:pPr>
      <w:r w:rsidRPr="00987CCD">
        <w:rPr>
          <w:sz w:val="24"/>
          <w:szCs w:val="24"/>
          <w:lang w:val="hr-HR"/>
        </w:rPr>
        <w:t xml:space="preserve">Osiguranje dodatnih sredstava za podmirenje troškova u okviru obrazovanja </w:t>
      </w:r>
    </w:p>
    <w:p w14:paraId="71647E3B" w14:textId="3CD03555" w:rsidR="009E5DA6" w:rsidRDefault="00AC07D3" w:rsidP="009D347F">
      <w:pPr>
        <w:tabs>
          <w:tab w:val="left" w:pos="820"/>
        </w:tabs>
        <w:spacing w:before="120" w:after="0" w:line="240" w:lineRule="auto"/>
        <w:jc w:val="both"/>
        <w:rPr>
          <w:rFonts w:ascii="Times New Roman" w:hAnsi="Times New Roman"/>
          <w:sz w:val="24"/>
          <w:szCs w:val="24"/>
        </w:rPr>
      </w:pPr>
      <w:r w:rsidRPr="00987CCD">
        <w:rPr>
          <w:rFonts w:ascii="Times New Roman" w:hAnsi="Times New Roman"/>
          <w:sz w:val="24"/>
          <w:szCs w:val="24"/>
        </w:rPr>
        <w:t>O</w:t>
      </w:r>
      <w:r w:rsidR="009F7693" w:rsidRPr="00987CCD">
        <w:rPr>
          <w:rFonts w:ascii="Times New Roman" w:hAnsi="Times New Roman"/>
          <w:sz w:val="24"/>
          <w:szCs w:val="24"/>
        </w:rPr>
        <w:t xml:space="preserve">brazloženje </w:t>
      </w:r>
      <w:r w:rsidRPr="00987CCD">
        <w:rPr>
          <w:rFonts w:ascii="Times New Roman" w:hAnsi="Times New Roman"/>
          <w:sz w:val="24"/>
          <w:szCs w:val="24"/>
        </w:rPr>
        <w:t xml:space="preserve">se prikazuje </w:t>
      </w:r>
      <w:r w:rsidR="009F7693" w:rsidRPr="00987CCD">
        <w:rPr>
          <w:rFonts w:ascii="Times New Roman" w:hAnsi="Times New Roman"/>
          <w:sz w:val="24"/>
          <w:szCs w:val="24"/>
        </w:rPr>
        <w:t xml:space="preserve">za proračunska sredstva s kojima, u skladu s zakonskim propisima, </w:t>
      </w:r>
      <w:r w:rsidRPr="00987CCD">
        <w:rPr>
          <w:rFonts w:ascii="Times New Roman" w:hAnsi="Times New Roman"/>
          <w:sz w:val="24"/>
          <w:szCs w:val="24"/>
        </w:rPr>
        <w:t>Krapinsko-zagorska županija</w:t>
      </w:r>
      <w:r w:rsidR="009F7693" w:rsidRPr="00987CCD">
        <w:rPr>
          <w:rFonts w:ascii="Times New Roman" w:hAnsi="Times New Roman"/>
          <w:sz w:val="24"/>
          <w:szCs w:val="24"/>
        </w:rPr>
        <w:t xml:space="preserve"> i raspolaže. Naime, vlastita sredstva proračunskih korisnika su namjenska i služe im za pokriće redovnih rashoda poslovanja i nabave dugotrajne imovine (uglavnom se radi se o sredstvima HZZO-a i nadležnih ministarstava za plaće, za troškove potrošnog materijala, usluga i energenata te u manjoj mjeri o ostalim namjenskim sredstvima). </w:t>
      </w:r>
    </w:p>
    <w:p w14:paraId="6FD18954" w14:textId="77777777" w:rsidR="009D347F" w:rsidRPr="00987CCD" w:rsidRDefault="009D347F" w:rsidP="009D347F">
      <w:pPr>
        <w:tabs>
          <w:tab w:val="left" w:pos="820"/>
        </w:tabs>
        <w:spacing w:after="0" w:line="240" w:lineRule="auto"/>
        <w:jc w:val="both"/>
        <w:rPr>
          <w:rFonts w:ascii="Times New Roman" w:hAnsi="Times New Roman"/>
          <w:sz w:val="24"/>
          <w:szCs w:val="24"/>
        </w:rPr>
      </w:pPr>
    </w:p>
    <w:p w14:paraId="73F216A7" w14:textId="22BEA0F3" w:rsidR="00EF27B5" w:rsidRDefault="00EF27B5" w:rsidP="009D347F">
      <w:pPr>
        <w:tabs>
          <w:tab w:val="left" w:pos="820"/>
        </w:tabs>
        <w:spacing w:after="0" w:line="240" w:lineRule="auto"/>
        <w:ind w:right="-20"/>
        <w:jc w:val="both"/>
        <w:rPr>
          <w:rFonts w:ascii="Times New Roman" w:hAnsi="Times New Roman"/>
          <w:b/>
          <w:bCs/>
          <w:sz w:val="24"/>
          <w:szCs w:val="24"/>
        </w:rPr>
      </w:pPr>
      <w:r w:rsidRPr="00987CCD">
        <w:rPr>
          <w:rFonts w:ascii="Times New Roman" w:hAnsi="Times New Roman"/>
          <w:b/>
          <w:bCs/>
          <w:sz w:val="24"/>
          <w:szCs w:val="24"/>
        </w:rPr>
        <w:t>Prihodi i primici</w:t>
      </w:r>
    </w:p>
    <w:p w14:paraId="7247EBB2" w14:textId="77777777" w:rsidR="009D347F" w:rsidRPr="00987CCD" w:rsidRDefault="009D347F" w:rsidP="009D347F">
      <w:pPr>
        <w:tabs>
          <w:tab w:val="left" w:pos="820"/>
        </w:tabs>
        <w:spacing w:after="0" w:line="240" w:lineRule="auto"/>
        <w:ind w:right="-20"/>
        <w:jc w:val="both"/>
        <w:rPr>
          <w:rFonts w:ascii="Times New Roman" w:hAnsi="Times New Roman"/>
          <w:b/>
          <w:bCs/>
          <w:sz w:val="24"/>
          <w:szCs w:val="24"/>
        </w:rPr>
      </w:pPr>
    </w:p>
    <w:p w14:paraId="26F651DF" w14:textId="212E4AAD" w:rsidR="009F7693" w:rsidRPr="00987CCD" w:rsidRDefault="009F7693" w:rsidP="009D347F">
      <w:pPr>
        <w:tabs>
          <w:tab w:val="left" w:pos="820"/>
        </w:tabs>
        <w:spacing w:after="0" w:line="240" w:lineRule="auto"/>
        <w:ind w:right="-20"/>
        <w:jc w:val="both"/>
        <w:rPr>
          <w:rFonts w:ascii="Times New Roman" w:hAnsi="Times New Roman"/>
          <w:sz w:val="24"/>
          <w:szCs w:val="24"/>
        </w:rPr>
      </w:pPr>
      <w:r w:rsidRPr="00987CCD">
        <w:rPr>
          <w:rFonts w:ascii="Times New Roman" w:hAnsi="Times New Roman"/>
          <w:sz w:val="24"/>
          <w:szCs w:val="24"/>
        </w:rPr>
        <w:t>U nastavku se daje pregled promjena na pozicijama prihoda i primitaka</w:t>
      </w:r>
      <w:r w:rsidR="00240256">
        <w:rPr>
          <w:rFonts w:ascii="Times New Roman" w:hAnsi="Times New Roman"/>
          <w:sz w:val="24"/>
          <w:szCs w:val="24"/>
        </w:rPr>
        <w:t xml:space="preserve"> po izvorima financiranja</w:t>
      </w:r>
      <w:r w:rsidR="009E5DA6" w:rsidRPr="00987CCD">
        <w:rPr>
          <w:rFonts w:ascii="Times New Roman" w:hAnsi="Times New Roman"/>
          <w:sz w:val="24"/>
          <w:szCs w:val="24"/>
        </w:rPr>
        <w:t>:</w:t>
      </w:r>
    </w:p>
    <w:p w14:paraId="33A98A88" w14:textId="7F198AE1" w:rsidR="009F7693" w:rsidRPr="00987CCD" w:rsidRDefault="00C31731">
      <w:pPr>
        <w:pStyle w:val="Odlomakpopisa"/>
        <w:numPr>
          <w:ilvl w:val="0"/>
          <w:numId w:val="1"/>
        </w:numPr>
        <w:jc w:val="both"/>
        <w:rPr>
          <w:sz w:val="24"/>
          <w:szCs w:val="24"/>
          <w:lang w:val="hr-HR"/>
        </w:rPr>
      </w:pPr>
      <w:r w:rsidRPr="00987CCD">
        <w:rPr>
          <w:b/>
          <w:sz w:val="24"/>
          <w:szCs w:val="24"/>
          <w:lang w:val="hr-HR"/>
        </w:rPr>
        <w:t>1.662.200,00</w:t>
      </w:r>
      <w:r w:rsidR="009F7693" w:rsidRPr="00987CCD">
        <w:rPr>
          <w:b/>
          <w:sz w:val="24"/>
          <w:szCs w:val="24"/>
          <w:lang w:val="hr-HR"/>
        </w:rPr>
        <w:t xml:space="preserve"> </w:t>
      </w:r>
      <w:r w:rsidRPr="00987CCD">
        <w:rPr>
          <w:b/>
          <w:sz w:val="24"/>
          <w:szCs w:val="24"/>
          <w:lang w:val="hr-HR"/>
        </w:rPr>
        <w:t>EUR</w:t>
      </w:r>
      <w:r w:rsidR="009F7693" w:rsidRPr="00987CCD">
        <w:rPr>
          <w:sz w:val="24"/>
          <w:szCs w:val="24"/>
          <w:lang w:val="hr-HR"/>
        </w:rPr>
        <w:t xml:space="preserve"> –</w:t>
      </w:r>
      <w:r w:rsidR="00240256">
        <w:rPr>
          <w:sz w:val="24"/>
          <w:szCs w:val="24"/>
          <w:lang w:val="hr-HR"/>
        </w:rPr>
        <w:t xml:space="preserve"> </w:t>
      </w:r>
      <w:r w:rsidR="00555621" w:rsidRPr="00987CCD">
        <w:rPr>
          <w:b/>
          <w:bCs/>
          <w:sz w:val="24"/>
          <w:szCs w:val="24"/>
          <w:lang w:val="hr-HR"/>
        </w:rPr>
        <w:t>O</w:t>
      </w:r>
      <w:r w:rsidR="009F7693" w:rsidRPr="00987CCD">
        <w:rPr>
          <w:b/>
          <w:bCs/>
          <w:sz w:val="24"/>
          <w:szCs w:val="24"/>
          <w:lang w:val="hr-HR"/>
        </w:rPr>
        <w:t>pći prihodi i primici</w:t>
      </w:r>
      <w:r w:rsidR="00240256">
        <w:rPr>
          <w:b/>
          <w:bCs/>
          <w:sz w:val="24"/>
          <w:szCs w:val="24"/>
          <w:lang w:val="hr-HR"/>
        </w:rPr>
        <w:t xml:space="preserve"> </w:t>
      </w:r>
      <w:r w:rsidR="009F7693" w:rsidRPr="00987CCD">
        <w:rPr>
          <w:sz w:val="24"/>
          <w:szCs w:val="24"/>
          <w:lang w:val="hr-HR"/>
        </w:rPr>
        <w:t>-</w:t>
      </w:r>
      <w:r w:rsidR="009F7693" w:rsidRPr="00987CCD">
        <w:rPr>
          <w:b/>
          <w:sz w:val="24"/>
          <w:szCs w:val="24"/>
          <w:lang w:val="hr-HR"/>
        </w:rPr>
        <w:t xml:space="preserve"> povećanje</w:t>
      </w:r>
    </w:p>
    <w:p w14:paraId="0A3451B6" w14:textId="4099F6CC" w:rsidR="009F7693" w:rsidRPr="00C04722" w:rsidRDefault="00240256" w:rsidP="009D347F">
      <w:pPr>
        <w:pStyle w:val="Odlomakpopisa"/>
        <w:ind w:left="1790"/>
        <w:jc w:val="both"/>
        <w:rPr>
          <w:bCs/>
          <w:sz w:val="24"/>
          <w:szCs w:val="24"/>
          <w:lang w:val="hr-HR"/>
        </w:rPr>
      </w:pPr>
      <w:r>
        <w:rPr>
          <w:bCs/>
          <w:sz w:val="24"/>
          <w:szCs w:val="24"/>
          <w:lang w:val="hr-HR"/>
        </w:rPr>
        <w:t xml:space="preserve">+ </w:t>
      </w:r>
      <w:r w:rsidR="00C31731" w:rsidRPr="00C04722">
        <w:rPr>
          <w:bCs/>
          <w:sz w:val="24"/>
          <w:szCs w:val="24"/>
          <w:lang w:val="hr-HR"/>
        </w:rPr>
        <w:t>1.600.000,00</w:t>
      </w:r>
      <w:r w:rsidR="009F7693" w:rsidRPr="00C04722">
        <w:rPr>
          <w:bCs/>
          <w:sz w:val="24"/>
          <w:szCs w:val="24"/>
          <w:lang w:val="hr-HR"/>
        </w:rPr>
        <w:t xml:space="preserve"> </w:t>
      </w:r>
      <w:r w:rsidR="00C31731" w:rsidRPr="00C04722">
        <w:rPr>
          <w:bCs/>
          <w:sz w:val="24"/>
          <w:szCs w:val="24"/>
          <w:lang w:val="hr-HR"/>
        </w:rPr>
        <w:t>EUR</w:t>
      </w:r>
      <w:r>
        <w:rPr>
          <w:bCs/>
          <w:sz w:val="24"/>
          <w:szCs w:val="24"/>
          <w:lang w:val="hr-HR"/>
        </w:rPr>
        <w:t xml:space="preserve"> – porez na dohodak</w:t>
      </w:r>
    </w:p>
    <w:p w14:paraId="142F5F7A" w14:textId="7DDE5CA8" w:rsidR="009F7693" w:rsidRPr="00C04722" w:rsidRDefault="00C31731" w:rsidP="009D347F">
      <w:pPr>
        <w:pStyle w:val="Odlomakpopisa"/>
        <w:ind w:left="1790"/>
        <w:jc w:val="both"/>
        <w:rPr>
          <w:bCs/>
          <w:sz w:val="24"/>
          <w:szCs w:val="24"/>
          <w:lang w:val="hr-HR"/>
        </w:rPr>
      </w:pPr>
      <w:r w:rsidRPr="00C04722">
        <w:rPr>
          <w:bCs/>
          <w:sz w:val="24"/>
          <w:szCs w:val="24"/>
          <w:lang w:val="hr-HR"/>
        </w:rPr>
        <w:t xml:space="preserve">     </w:t>
      </w:r>
      <w:r w:rsidR="00240256">
        <w:rPr>
          <w:bCs/>
          <w:sz w:val="24"/>
          <w:szCs w:val="24"/>
          <w:lang w:val="hr-HR"/>
        </w:rPr>
        <w:t xml:space="preserve">+ </w:t>
      </w:r>
      <w:r w:rsidRPr="00C04722">
        <w:rPr>
          <w:bCs/>
          <w:sz w:val="24"/>
          <w:szCs w:val="24"/>
          <w:lang w:val="hr-HR"/>
        </w:rPr>
        <w:t>62.200,00</w:t>
      </w:r>
      <w:r w:rsidR="009F7693" w:rsidRPr="00C04722">
        <w:rPr>
          <w:bCs/>
          <w:sz w:val="24"/>
          <w:szCs w:val="24"/>
          <w:lang w:val="hr-HR"/>
        </w:rPr>
        <w:t xml:space="preserve"> </w:t>
      </w:r>
      <w:r w:rsidRPr="00C04722">
        <w:rPr>
          <w:bCs/>
          <w:sz w:val="24"/>
          <w:szCs w:val="24"/>
          <w:lang w:val="hr-HR"/>
        </w:rPr>
        <w:t>EUR</w:t>
      </w:r>
      <w:r w:rsidR="00240256">
        <w:rPr>
          <w:bCs/>
          <w:sz w:val="24"/>
          <w:szCs w:val="24"/>
          <w:lang w:val="hr-HR"/>
        </w:rPr>
        <w:t xml:space="preserve"> - </w:t>
      </w:r>
      <w:r w:rsidR="00A42D05" w:rsidRPr="00C04722">
        <w:rPr>
          <w:bCs/>
          <w:sz w:val="24"/>
          <w:szCs w:val="24"/>
          <w:lang w:val="hr-HR"/>
        </w:rPr>
        <w:t xml:space="preserve"> </w:t>
      </w:r>
      <w:r w:rsidR="00240256">
        <w:rPr>
          <w:bCs/>
          <w:sz w:val="24"/>
          <w:szCs w:val="24"/>
          <w:lang w:val="hr-HR"/>
        </w:rPr>
        <w:t>ostali prihodi</w:t>
      </w:r>
    </w:p>
    <w:p w14:paraId="69B4D5ED" w14:textId="77777777" w:rsidR="009E5DA6" w:rsidRPr="00987CCD" w:rsidRDefault="009E5DA6" w:rsidP="009D347F">
      <w:pPr>
        <w:pStyle w:val="Odlomakpopisa"/>
        <w:ind w:left="1790"/>
        <w:jc w:val="both"/>
        <w:rPr>
          <w:sz w:val="24"/>
          <w:szCs w:val="24"/>
          <w:lang w:val="hr-HR"/>
        </w:rPr>
      </w:pPr>
    </w:p>
    <w:p w14:paraId="71485609" w14:textId="19DC2F14" w:rsidR="00240256" w:rsidRPr="00240256" w:rsidRDefault="00A42D05">
      <w:pPr>
        <w:pStyle w:val="Odlomakpopisa"/>
        <w:numPr>
          <w:ilvl w:val="0"/>
          <w:numId w:val="1"/>
        </w:numPr>
        <w:jc w:val="both"/>
        <w:rPr>
          <w:sz w:val="24"/>
          <w:szCs w:val="24"/>
          <w:lang w:val="hr-HR"/>
        </w:rPr>
      </w:pPr>
      <w:r w:rsidRPr="00987CCD">
        <w:rPr>
          <w:b/>
          <w:sz w:val="24"/>
          <w:szCs w:val="24"/>
          <w:lang w:val="hr-HR"/>
        </w:rPr>
        <w:t xml:space="preserve">    785.000,00</w:t>
      </w:r>
      <w:r w:rsidR="009F7693" w:rsidRPr="00987CCD">
        <w:rPr>
          <w:b/>
          <w:sz w:val="24"/>
          <w:szCs w:val="24"/>
          <w:lang w:val="hr-HR"/>
        </w:rPr>
        <w:t xml:space="preserve"> </w:t>
      </w:r>
      <w:r w:rsidRPr="00987CCD">
        <w:rPr>
          <w:b/>
          <w:sz w:val="24"/>
          <w:szCs w:val="24"/>
          <w:lang w:val="hr-HR"/>
        </w:rPr>
        <w:t>EUR</w:t>
      </w:r>
      <w:r w:rsidR="00240256">
        <w:rPr>
          <w:b/>
          <w:sz w:val="24"/>
          <w:szCs w:val="24"/>
          <w:lang w:val="hr-HR"/>
        </w:rPr>
        <w:t xml:space="preserve"> </w:t>
      </w:r>
      <w:r w:rsidR="009F7693" w:rsidRPr="00987CCD">
        <w:rPr>
          <w:b/>
          <w:sz w:val="24"/>
          <w:szCs w:val="24"/>
          <w:lang w:val="hr-HR"/>
        </w:rPr>
        <w:t>–</w:t>
      </w:r>
      <w:r w:rsidR="00240256">
        <w:rPr>
          <w:b/>
          <w:sz w:val="24"/>
          <w:szCs w:val="24"/>
          <w:lang w:val="hr-HR"/>
        </w:rPr>
        <w:t xml:space="preserve"> </w:t>
      </w:r>
      <w:r w:rsidR="00555621" w:rsidRPr="00987CCD">
        <w:rPr>
          <w:b/>
          <w:sz w:val="24"/>
          <w:szCs w:val="24"/>
          <w:lang w:val="hr-HR"/>
        </w:rPr>
        <w:t>D</w:t>
      </w:r>
      <w:r w:rsidR="009F7693" w:rsidRPr="00987CCD">
        <w:rPr>
          <w:b/>
          <w:sz w:val="24"/>
          <w:szCs w:val="24"/>
          <w:lang w:val="hr-HR"/>
        </w:rPr>
        <w:t>ecentralizirana sredstva</w:t>
      </w:r>
      <w:r w:rsidR="00240256">
        <w:rPr>
          <w:b/>
          <w:sz w:val="24"/>
          <w:szCs w:val="24"/>
          <w:lang w:val="hr-HR"/>
        </w:rPr>
        <w:t xml:space="preserve"> – povećanje</w:t>
      </w:r>
    </w:p>
    <w:p w14:paraId="7BBBF70C" w14:textId="4BF7936F" w:rsidR="00240256" w:rsidRDefault="00240256" w:rsidP="009D347F">
      <w:pPr>
        <w:pStyle w:val="Odlomakpopisa"/>
        <w:ind w:left="2124"/>
        <w:jc w:val="both"/>
        <w:rPr>
          <w:bCs/>
          <w:sz w:val="24"/>
          <w:szCs w:val="24"/>
          <w:lang w:val="hr-HR"/>
        </w:rPr>
      </w:pPr>
      <w:r w:rsidRPr="00240256">
        <w:rPr>
          <w:bCs/>
          <w:sz w:val="24"/>
          <w:szCs w:val="24"/>
          <w:lang w:val="hr-HR"/>
        </w:rPr>
        <w:t xml:space="preserve">+ 785.000,00 </w:t>
      </w:r>
      <w:r>
        <w:rPr>
          <w:bCs/>
          <w:sz w:val="24"/>
          <w:szCs w:val="24"/>
          <w:lang w:val="hr-HR"/>
        </w:rPr>
        <w:t>EUR –</w:t>
      </w:r>
      <w:r w:rsidRPr="00240256">
        <w:rPr>
          <w:bCs/>
          <w:sz w:val="24"/>
          <w:szCs w:val="24"/>
          <w:lang w:val="hr-HR"/>
        </w:rPr>
        <w:t xml:space="preserve"> </w:t>
      </w:r>
      <w:r>
        <w:rPr>
          <w:bCs/>
          <w:sz w:val="24"/>
          <w:szCs w:val="24"/>
          <w:lang w:val="hr-HR"/>
        </w:rPr>
        <w:t>porez na dohodak (prenamjena-potres)</w:t>
      </w:r>
    </w:p>
    <w:p w14:paraId="6A528326" w14:textId="67F6A244" w:rsidR="00637248" w:rsidRPr="00240256" w:rsidRDefault="00A42D05" w:rsidP="009D347F">
      <w:pPr>
        <w:pStyle w:val="Odlomakpopisa"/>
        <w:ind w:left="2124"/>
        <w:jc w:val="both"/>
        <w:rPr>
          <w:bCs/>
          <w:sz w:val="24"/>
          <w:szCs w:val="24"/>
          <w:lang w:val="hr-HR"/>
        </w:rPr>
      </w:pPr>
      <w:r w:rsidRPr="00240256">
        <w:rPr>
          <w:bCs/>
          <w:sz w:val="24"/>
          <w:szCs w:val="24"/>
          <w:lang w:val="hr-HR"/>
        </w:rPr>
        <w:t xml:space="preserve">   </w:t>
      </w:r>
    </w:p>
    <w:p w14:paraId="58559D51" w14:textId="167A13F0" w:rsidR="00240256" w:rsidRDefault="00240256">
      <w:pPr>
        <w:pStyle w:val="Odlomakpopisa"/>
        <w:numPr>
          <w:ilvl w:val="0"/>
          <w:numId w:val="16"/>
        </w:numPr>
        <w:ind w:left="993" w:hanging="284"/>
        <w:jc w:val="both"/>
        <w:rPr>
          <w:bCs/>
          <w:sz w:val="24"/>
          <w:szCs w:val="24"/>
          <w:lang w:val="hr-HR"/>
        </w:rPr>
      </w:pPr>
      <w:r>
        <w:rPr>
          <w:b/>
          <w:sz w:val="24"/>
          <w:szCs w:val="24"/>
          <w:lang w:val="hr-HR"/>
        </w:rPr>
        <w:t xml:space="preserve">      </w:t>
      </w:r>
      <w:r w:rsidR="00E10315" w:rsidRPr="00987CCD">
        <w:rPr>
          <w:b/>
          <w:sz w:val="24"/>
          <w:szCs w:val="24"/>
          <w:lang w:val="hr-HR"/>
        </w:rPr>
        <w:t>18.390,00 EUR</w:t>
      </w:r>
      <w:r>
        <w:rPr>
          <w:b/>
          <w:sz w:val="24"/>
          <w:szCs w:val="24"/>
          <w:lang w:val="hr-HR"/>
        </w:rPr>
        <w:t xml:space="preserve"> </w:t>
      </w:r>
      <w:r w:rsidR="00E10315" w:rsidRPr="00987CCD">
        <w:rPr>
          <w:bCs/>
          <w:sz w:val="24"/>
          <w:szCs w:val="24"/>
          <w:lang w:val="hr-HR"/>
        </w:rPr>
        <w:t xml:space="preserve">- </w:t>
      </w:r>
      <w:r w:rsidR="00555621" w:rsidRPr="00987CCD">
        <w:rPr>
          <w:b/>
          <w:sz w:val="24"/>
          <w:szCs w:val="24"/>
          <w:lang w:val="hr-HR"/>
        </w:rPr>
        <w:t>V</w:t>
      </w:r>
      <w:r w:rsidR="00E10315" w:rsidRPr="00987CCD">
        <w:rPr>
          <w:b/>
          <w:sz w:val="24"/>
          <w:szCs w:val="24"/>
          <w:lang w:val="hr-HR"/>
        </w:rPr>
        <w:t>lastiti prihodi</w:t>
      </w:r>
      <w:r w:rsidR="00E10315" w:rsidRPr="00987CCD">
        <w:rPr>
          <w:bCs/>
          <w:sz w:val="24"/>
          <w:szCs w:val="24"/>
          <w:lang w:val="hr-HR"/>
        </w:rPr>
        <w:t>-</w:t>
      </w:r>
      <w:r w:rsidR="00E10315" w:rsidRPr="00987CCD">
        <w:rPr>
          <w:b/>
          <w:sz w:val="24"/>
          <w:szCs w:val="24"/>
          <w:lang w:val="hr-HR"/>
        </w:rPr>
        <w:t>smanjenje</w:t>
      </w:r>
      <w:r w:rsidR="00E10315" w:rsidRPr="00987CCD">
        <w:rPr>
          <w:bCs/>
          <w:sz w:val="24"/>
          <w:szCs w:val="24"/>
          <w:lang w:val="hr-HR"/>
        </w:rPr>
        <w:t xml:space="preserve"> </w:t>
      </w:r>
    </w:p>
    <w:p w14:paraId="4AC47217" w14:textId="77777777" w:rsidR="00240256" w:rsidRDefault="00240256" w:rsidP="009D347F">
      <w:pPr>
        <w:spacing w:after="0"/>
        <w:ind w:left="2126"/>
        <w:jc w:val="both"/>
        <w:rPr>
          <w:rFonts w:ascii="Times New Roman" w:hAnsi="Times New Roman"/>
          <w:bCs/>
          <w:sz w:val="24"/>
          <w:szCs w:val="24"/>
        </w:rPr>
      </w:pPr>
      <w:r w:rsidRPr="00240256">
        <w:rPr>
          <w:rFonts w:ascii="Times New Roman" w:eastAsia="Times New Roman" w:hAnsi="Times New Roman"/>
          <w:bCs/>
          <w:sz w:val="24"/>
          <w:szCs w:val="24"/>
        </w:rPr>
        <w:t>-</w:t>
      </w:r>
      <w:r w:rsidRPr="00240256">
        <w:rPr>
          <w:rFonts w:ascii="Times New Roman" w:hAnsi="Times New Roman"/>
          <w:bCs/>
          <w:sz w:val="24"/>
          <w:szCs w:val="24"/>
        </w:rPr>
        <w:t xml:space="preserve"> 18.390,00 </w:t>
      </w:r>
      <w:r>
        <w:rPr>
          <w:rFonts w:ascii="Times New Roman" w:hAnsi="Times New Roman"/>
          <w:bCs/>
          <w:sz w:val="24"/>
          <w:szCs w:val="24"/>
        </w:rPr>
        <w:t>EUR – prijenos nekretnine Zagorskoj razvojnoj agenciji</w:t>
      </w:r>
    </w:p>
    <w:p w14:paraId="4511069B" w14:textId="3DF5DD7A" w:rsidR="009F7693" w:rsidRPr="00240256" w:rsidRDefault="00240256" w:rsidP="009D347F">
      <w:pPr>
        <w:spacing w:after="0"/>
        <w:ind w:left="2126"/>
        <w:jc w:val="both"/>
        <w:rPr>
          <w:rFonts w:ascii="Times New Roman" w:hAnsi="Times New Roman"/>
          <w:bCs/>
          <w:sz w:val="24"/>
          <w:szCs w:val="24"/>
        </w:rPr>
      </w:pPr>
      <w:r>
        <w:rPr>
          <w:rFonts w:ascii="Times New Roman" w:hAnsi="Times New Roman"/>
          <w:bCs/>
          <w:sz w:val="24"/>
          <w:szCs w:val="24"/>
        </w:rPr>
        <w:t xml:space="preserve">                               (nema naplate najamnine)</w:t>
      </w:r>
      <w:r w:rsidR="009F7693" w:rsidRPr="00240256">
        <w:rPr>
          <w:bCs/>
          <w:sz w:val="24"/>
          <w:szCs w:val="24"/>
        </w:rPr>
        <w:t xml:space="preserve">   </w:t>
      </w:r>
    </w:p>
    <w:p w14:paraId="39373975" w14:textId="77777777" w:rsidR="009F7693" w:rsidRPr="00987CCD" w:rsidRDefault="009F7693" w:rsidP="009D347F">
      <w:pPr>
        <w:pStyle w:val="Odlomakpopisa"/>
        <w:ind w:left="1070"/>
        <w:jc w:val="both"/>
        <w:rPr>
          <w:sz w:val="24"/>
          <w:szCs w:val="24"/>
          <w:lang w:val="hr-HR"/>
        </w:rPr>
      </w:pPr>
    </w:p>
    <w:p w14:paraId="16A40C7B" w14:textId="1B367F59" w:rsidR="009F7693" w:rsidRPr="00987CCD" w:rsidRDefault="00240256">
      <w:pPr>
        <w:pStyle w:val="Odlomakpopisa"/>
        <w:numPr>
          <w:ilvl w:val="0"/>
          <w:numId w:val="1"/>
        </w:numPr>
        <w:ind w:left="993" w:hanging="284"/>
        <w:rPr>
          <w:sz w:val="24"/>
          <w:szCs w:val="24"/>
          <w:lang w:val="hr-HR"/>
        </w:rPr>
      </w:pPr>
      <w:r>
        <w:rPr>
          <w:b/>
          <w:sz w:val="24"/>
          <w:szCs w:val="24"/>
          <w:lang w:val="hr-HR"/>
        </w:rPr>
        <w:t xml:space="preserve">    </w:t>
      </w:r>
      <w:r w:rsidR="009908A2" w:rsidRPr="00987CCD">
        <w:rPr>
          <w:b/>
          <w:sz w:val="24"/>
          <w:szCs w:val="24"/>
          <w:lang w:val="hr-HR"/>
        </w:rPr>
        <w:t>255.702</w:t>
      </w:r>
      <w:r w:rsidR="00644E76" w:rsidRPr="00987CCD">
        <w:rPr>
          <w:b/>
          <w:sz w:val="24"/>
          <w:szCs w:val="24"/>
          <w:lang w:val="hr-HR"/>
        </w:rPr>
        <w:t>,00</w:t>
      </w:r>
      <w:r w:rsidR="009F7693" w:rsidRPr="00987CCD">
        <w:rPr>
          <w:b/>
          <w:sz w:val="24"/>
          <w:szCs w:val="24"/>
          <w:lang w:val="hr-HR"/>
        </w:rPr>
        <w:t xml:space="preserve"> </w:t>
      </w:r>
      <w:r w:rsidR="00644E76" w:rsidRPr="00987CCD">
        <w:rPr>
          <w:b/>
          <w:sz w:val="24"/>
          <w:szCs w:val="24"/>
          <w:lang w:val="hr-HR"/>
        </w:rPr>
        <w:t>EUR</w:t>
      </w:r>
      <w:r w:rsidR="009F7693" w:rsidRPr="00987CCD">
        <w:rPr>
          <w:b/>
          <w:sz w:val="24"/>
          <w:szCs w:val="24"/>
          <w:lang w:val="hr-HR"/>
        </w:rPr>
        <w:t xml:space="preserve"> </w:t>
      </w:r>
      <w:r w:rsidR="009F7693" w:rsidRPr="00987CCD">
        <w:rPr>
          <w:sz w:val="24"/>
          <w:szCs w:val="24"/>
          <w:lang w:val="hr-HR"/>
        </w:rPr>
        <w:t xml:space="preserve">– </w:t>
      </w:r>
      <w:r w:rsidR="009F7693" w:rsidRPr="00987CCD">
        <w:rPr>
          <w:b/>
          <w:bCs/>
          <w:sz w:val="24"/>
          <w:szCs w:val="24"/>
          <w:lang w:val="hr-HR"/>
        </w:rPr>
        <w:t>Ministarstvo</w:t>
      </w:r>
      <w:r w:rsidR="009F7693" w:rsidRPr="00987CCD">
        <w:rPr>
          <w:sz w:val="24"/>
          <w:szCs w:val="24"/>
          <w:lang w:val="hr-HR"/>
        </w:rPr>
        <w:t xml:space="preserve"> - </w:t>
      </w:r>
      <w:r w:rsidR="009F7693" w:rsidRPr="00987CCD">
        <w:rPr>
          <w:b/>
          <w:sz w:val="24"/>
          <w:szCs w:val="24"/>
          <w:lang w:val="hr-HR"/>
        </w:rPr>
        <w:t xml:space="preserve">povećanje </w:t>
      </w:r>
    </w:p>
    <w:p w14:paraId="729C9FBE" w14:textId="0E4EBE0F" w:rsidR="00240256" w:rsidRDefault="00240256" w:rsidP="009D347F">
      <w:pPr>
        <w:pStyle w:val="Odlomakpopisa"/>
        <w:ind w:left="1790"/>
        <w:rPr>
          <w:bCs/>
          <w:sz w:val="24"/>
          <w:szCs w:val="24"/>
          <w:lang w:val="hr-HR"/>
        </w:rPr>
      </w:pPr>
      <w:r w:rsidRPr="00240256">
        <w:rPr>
          <w:bCs/>
          <w:sz w:val="24"/>
          <w:szCs w:val="24"/>
          <w:lang w:val="hr-HR"/>
        </w:rPr>
        <w:t xml:space="preserve">    + </w:t>
      </w:r>
      <w:r w:rsidR="009908A2" w:rsidRPr="00240256">
        <w:rPr>
          <w:bCs/>
          <w:sz w:val="24"/>
          <w:szCs w:val="24"/>
          <w:lang w:val="hr-HR"/>
        </w:rPr>
        <w:t>161.379,00</w:t>
      </w:r>
      <w:r w:rsidR="009F7693" w:rsidRPr="00240256">
        <w:rPr>
          <w:bCs/>
          <w:sz w:val="24"/>
          <w:szCs w:val="24"/>
          <w:lang w:val="hr-HR"/>
        </w:rPr>
        <w:t xml:space="preserve"> </w:t>
      </w:r>
      <w:r w:rsidR="00CD6220" w:rsidRPr="00240256">
        <w:rPr>
          <w:bCs/>
          <w:sz w:val="24"/>
          <w:szCs w:val="24"/>
          <w:lang w:val="hr-HR"/>
        </w:rPr>
        <w:t>EUR</w:t>
      </w:r>
      <w:r w:rsidR="009F7693" w:rsidRPr="00240256">
        <w:rPr>
          <w:bCs/>
          <w:sz w:val="24"/>
          <w:szCs w:val="24"/>
          <w:lang w:val="hr-HR"/>
        </w:rPr>
        <w:t xml:space="preserve"> - tekuć</w:t>
      </w:r>
      <w:r w:rsidR="00D97706">
        <w:rPr>
          <w:bCs/>
          <w:sz w:val="24"/>
          <w:szCs w:val="24"/>
          <w:lang w:val="hr-HR"/>
        </w:rPr>
        <w:t>e</w:t>
      </w:r>
      <w:r w:rsidR="009F7693" w:rsidRPr="00240256">
        <w:rPr>
          <w:bCs/>
          <w:sz w:val="24"/>
          <w:szCs w:val="24"/>
          <w:lang w:val="hr-HR"/>
        </w:rPr>
        <w:t xml:space="preserve"> pomoć</w:t>
      </w:r>
      <w:r w:rsidR="00D97706">
        <w:rPr>
          <w:bCs/>
          <w:sz w:val="24"/>
          <w:szCs w:val="24"/>
          <w:lang w:val="hr-HR"/>
        </w:rPr>
        <w:t>i</w:t>
      </w:r>
      <w:r w:rsidR="009F7693" w:rsidRPr="00240256">
        <w:rPr>
          <w:bCs/>
          <w:sz w:val="24"/>
          <w:szCs w:val="24"/>
          <w:lang w:val="hr-HR"/>
        </w:rPr>
        <w:t xml:space="preserve"> iz državnog proračuna za </w:t>
      </w:r>
    </w:p>
    <w:p w14:paraId="2E7F8F65" w14:textId="22BC4C95" w:rsidR="009F7693" w:rsidRPr="00240256" w:rsidRDefault="00240256" w:rsidP="009D347F">
      <w:pPr>
        <w:pStyle w:val="Odlomakpopisa"/>
        <w:ind w:left="1790"/>
        <w:rPr>
          <w:bCs/>
          <w:sz w:val="24"/>
          <w:szCs w:val="24"/>
          <w:lang w:val="hr-HR"/>
        </w:rPr>
      </w:pPr>
      <w:r>
        <w:rPr>
          <w:bCs/>
          <w:sz w:val="24"/>
          <w:szCs w:val="24"/>
          <w:lang w:val="hr-HR"/>
        </w:rPr>
        <w:t xml:space="preserve">                                     </w:t>
      </w:r>
      <w:r w:rsidR="009908A2" w:rsidRPr="00240256">
        <w:rPr>
          <w:bCs/>
          <w:sz w:val="24"/>
          <w:szCs w:val="24"/>
          <w:lang w:val="hr-HR"/>
        </w:rPr>
        <w:t>sanaciju šteta</w:t>
      </w:r>
      <w:r>
        <w:rPr>
          <w:bCs/>
          <w:sz w:val="24"/>
          <w:szCs w:val="24"/>
          <w:lang w:val="hr-HR"/>
        </w:rPr>
        <w:t xml:space="preserve"> </w:t>
      </w:r>
      <w:r w:rsidR="009908A2" w:rsidRPr="00240256">
        <w:rPr>
          <w:bCs/>
          <w:sz w:val="24"/>
          <w:szCs w:val="24"/>
          <w:lang w:val="hr-HR"/>
        </w:rPr>
        <w:t>-</w:t>
      </w:r>
      <w:r>
        <w:rPr>
          <w:bCs/>
          <w:sz w:val="24"/>
          <w:szCs w:val="24"/>
          <w:lang w:val="hr-HR"/>
        </w:rPr>
        <w:t xml:space="preserve"> </w:t>
      </w:r>
      <w:r w:rsidR="009908A2" w:rsidRPr="00240256">
        <w:rPr>
          <w:bCs/>
          <w:sz w:val="24"/>
          <w:szCs w:val="24"/>
          <w:lang w:val="hr-HR"/>
        </w:rPr>
        <w:t>Općina Kraljevec na Sutli</w:t>
      </w:r>
    </w:p>
    <w:p w14:paraId="6EACDED2" w14:textId="26C542BB" w:rsidR="009F7693" w:rsidRDefault="00240256" w:rsidP="009D347F">
      <w:pPr>
        <w:pStyle w:val="Odlomakpopisa"/>
        <w:ind w:left="1790"/>
        <w:rPr>
          <w:bCs/>
          <w:sz w:val="24"/>
          <w:szCs w:val="24"/>
          <w:lang w:val="hr-HR"/>
        </w:rPr>
      </w:pPr>
      <w:r>
        <w:rPr>
          <w:bCs/>
          <w:sz w:val="24"/>
          <w:szCs w:val="24"/>
          <w:lang w:val="hr-HR"/>
        </w:rPr>
        <w:t xml:space="preserve">        + </w:t>
      </w:r>
      <w:r w:rsidR="009908A2" w:rsidRPr="00240256">
        <w:rPr>
          <w:bCs/>
          <w:sz w:val="24"/>
          <w:szCs w:val="24"/>
          <w:lang w:val="hr-HR"/>
        </w:rPr>
        <w:t>43.167,00</w:t>
      </w:r>
      <w:r w:rsidR="00CD6220" w:rsidRPr="00240256">
        <w:rPr>
          <w:bCs/>
          <w:sz w:val="24"/>
          <w:szCs w:val="24"/>
          <w:lang w:val="hr-HR"/>
        </w:rPr>
        <w:t xml:space="preserve"> EUR</w:t>
      </w:r>
      <w:r w:rsidR="009F7693" w:rsidRPr="00240256">
        <w:rPr>
          <w:bCs/>
          <w:sz w:val="24"/>
          <w:szCs w:val="24"/>
          <w:lang w:val="hr-HR"/>
        </w:rPr>
        <w:t xml:space="preserve">  – </w:t>
      </w:r>
      <w:r w:rsidR="009908A2" w:rsidRPr="00240256">
        <w:rPr>
          <w:bCs/>
          <w:sz w:val="24"/>
          <w:szCs w:val="24"/>
          <w:lang w:val="hr-HR"/>
        </w:rPr>
        <w:t>fiskalno</w:t>
      </w:r>
      <w:r w:rsidR="00D97706">
        <w:rPr>
          <w:bCs/>
          <w:sz w:val="24"/>
          <w:szCs w:val="24"/>
          <w:lang w:val="hr-HR"/>
        </w:rPr>
        <w:t xml:space="preserve"> </w:t>
      </w:r>
      <w:r w:rsidR="009908A2" w:rsidRPr="00240256">
        <w:rPr>
          <w:bCs/>
          <w:sz w:val="24"/>
          <w:szCs w:val="24"/>
          <w:lang w:val="hr-HR"/>
        </w:rPr>
        <w:t>izravnanj</w:t>
      </w:r>
      <w:r w:rsidR="00D97706">
        <w:rPr>
          <w:bCs/>
          <w:sz w:val="24"/>
          <w:szCs w:val="24"/>
          <w:lang w:val="hr-HR"/>
        </w:rPr>
        <w:t>e</w:t>
      </w:r>
      <w:r w:rsidR="00CD6220" w:rsidRPr="00240256">
        <w:rPr>
          <w:bCs/>
          <w:sz w:val="24"/>
          <w:szCs w:val="24"/>
          <w:lang w:val="hr-HR"/>
        </w:rPr>
        <w:t xml:space="preserve"> sukladno Odluci Vlade</w:t>
      </w:r>
    </w:p>
    <w:p w14:paraId="78ED02EA" w14:textId="092A3177" w:rsidR="009F7693" w:rsidRPr="00D97706" w:rsidRDefault="00D97706" w:rsidP="009D347F">
      <w:pPr>
        <w:pStyle w:val="Odlomakpopisa"/>
        <w:ind w:left="1790"/>
        <w:rPr>
          <w:bCs/>
          <w:sz w:val="24"/>
          <w:szCs w:val="24"/>
          <w:lang w:val="hr-HR"/>
        </w:rPr>
      </w:pPr>
      <w:r>
        <w:rPr>
          <w:bCs/>
          <w:sz w:val="24"/>
          <w:szCs w:val="24"/>
          <w:lang w:val="hr-HR"/>
        </w:rPr>
        <w:t xml:space="preserve">        + </w:t>
      </w:r>
      <w:r w:rsidR="00CD6220" w:rsidRPr="00D97706">
        <w:rPr>
          <w:bCs/>
          <w:sz w:val="24"/>
          <w:szCs w:val="24"/>
          <w:lang w:val="hr-HR"/>
        </w:rPr>
        <w:t>51.156,00 EUR</w:t>
      </w:r>
      <w:r w:rsidR="009F7693" w:rsidRPr="00D97706">
        <w:rPr>
          <w:bCs/>
          <w:sz w:val="24"/>
          <w:szCs w:val="24"/>
          <w:lang w:val="hr-HR"/>
        </w:rPr>
        <w:t xml:space="preserve"> – </w:t>
      </w:r>
      <w:r>
        <w:rPr>
          <w:bCs/>
          <w:sz w:val="24"/>
          <w:szCs w:val="24"/>
          <w:lang w:val="hr-HR"/>
        </w:rPr>
        <w:t>tekući projekti</w:t>
      </w:r>
    </w:p>
    <w:p w14:paraId="3795C91D" w14:textId="77777777" w:rsidR="009F7693" w:rsidRPr="00987CCD" w:rsidRDefault="009F7693" w:rsidP="009D347F">
      <w:pPr>
        <w:pStyle w:val="Odlomakpopisa"/>
        <w:ind w:left="0"/>
        <w:rPr>
          <w:sz w:val="24"/>
          <w:szCs w:val="24"/>
          <w:lang w:val="hr-HR"/>
        </w:rPr>
      </w:pPr>
    </w:p>
    <w:p w14:paraId="73BF4C30" w14:textId="77777777" w:rsidR="00CD6220" w:rsidRPr="00987CCD" w:rsidRDefault="00CD6220" w:rsidP="009D347F">
      <w:pPr>
        <w:pStyle w:val="Odlomakpopisa"/>
        <w:ind w:left="0"/>
        <w:rPr>
          <w:sz w:val="24"/>
          <w:szCs w:val="24"/>
          <w:lang w:val="hr-HR"/>
        </w:rPr>
      </w:pPr>
    </w:p>
    <w:p w14:paraId="08512BFD" w14:textId="0EFB5548" w:rsidR="009F7693" w:rsidRPr="00D97706" w:rsidRDefault="00CD6220">
      <w:pPr>
        <w:pStyle w:val="Odlomakpopisa"/>
        <w:numPr>
          <w:ilvl w:val="0"/>
          <w:numId w:val="18"/>
        </w:numPr>
        <w:ind w:left="993"/>
        <w:jc w:val="both"/>
        <w:rPr>
          <w:b/>
          <w:sz w:val="24"/>
          <w:szCs w:val="24"/>
          <w:lang w:val="hr-HR"/>
        </w:rPr>
      </w:pPr>
      <w:r w:rsidRPr="00D97706">
        <w:rPr>
          <w:b/>
          <w:sz w:val="24"/>
          <w:szCs w:val="24"/>
          <w:lang w:val="hr-HR"/>
        </w:rPr>
        <w:t>14.866</w:t>
      </w:r>
      <w:r w:rsidR="009F7693" w:rsidRPr="00D97706">
        <w:rPr>
          <w:b/>
          <w:sz w:val="24"/>
          <w:szCs w:val="24"/>
          <w:lang w:val="hr-HR"/>
        </w:rPr>
        <w:t xml:space="preserve">,00 </w:t>
      </w:r>
      <w:r w:rsidRPr="00D97706">
        <w:rPr>
          <w:b/>
          <w:sz w:val="24"/>
          <w:szCs w:val="24"/>
          <w:lang w:val="hr-HR"/>
        </w:rPr>
        <w:t>EUR</w:t>
      </w:r>
      <w:r w:rsidR="009E5DA6" w:rsidRPr="00D97706">
        <w:rPr>
          <w:b/>
          <w:sz w:val="24"/>
          <w:szCs w:val="24"/>
          <w:lang w:val="hr-HR"/>
        </w:rPr>
        <w:t xml:space="preserve"> </w:t>
      </w:r>
      <w:r w:rsidR="00D97706" w:rsidRPr="00D97706">
        <w:rPr>
          <w:b/>
          <w:sz w:val="24"/>
          <w:szCs w:val="24"/>
          <w:lang w:val="hr-HR"/>
        </w:rPr>
        <w:t xml:space="preserve">- </w:t>
      </w:r>
      <w:r w:rsidRPr="00D97706">
        <w:rPr>
          <w:b/>
          <w:sz w:val="24"/>
          <w:szCs w:val="24"/>
          <w:lang w:val="hr-HR"/>
        </w:rPr>
        <w:t>Projekti EU</w:t>
      </w:r>
      <w:r w:rsidR="009F7693" w:rsidRPr="00D97706">
        <w:rPr>
          <w:b/>
          <w:sz w:val="24"/>
          <w:szCs w:val="24"/>
          <w:lang w:val="hr-HR"/>
        </w:rPr>
        <w:t xml:space="preserve"> –</w:t>
      </w:r>
      <w:r w:rsidR="00D97706" w:rsidRPr="00D97706">
        <w:rPr>
          <w:b/>
          <w:sz w:val="24"/>
          <w:szCs w:val="24"/>
          <w:lang w:val="hr-HR"/>
        </w:rPr>
        <w:t xml:space="preserve"> povećanje</w:t>
      </w:r>
    </w:p>
    <w:p w14:paraId="2D114335" w14:textId="2D07FACF" w:rsidR="009F7693" w:rsidRPr="00D97706" w:rsidRDefault="00D97706" w:rsidP="009D347F">
      <w:pPr>
        <w:pStyle w:val="Odlomakpopisa"/>
        <w:ind w:left="1440"/>
        <w:jc w:val="both"/>
        <w:rPr>
          <w:sz w:val="24"/>
          <w:szCs w:val="24"/>
          <w:lang w:val="hr-HR"/>
        </w:rPr>
      </w:pPr>
      <w:r>
        <w:rPr>
          <w:sz w:val="24"/>
          <w:szCs w:val="24"/>
          <w:lang w:val="hr-HR"/>
        </w:rPr>
        <w:t xml:space="preserve">+ </w:t>
      </w:r>
      <w:r w:rsidR="00CD6220" w:rsidRPr="00D97706">
        <w:rPr>
          <w:sz w:val="24"/>
          <w:szCs w:val="24"/>
          <w:lang w:val="hr-HR"/>
        </w:rPr>
        <w:t>14.866,00</w:t>
      </w:r>
      <w:r w:rsidR="009F7693" w:rsidRPr="00D97706">
        <w:rPr>
          <w:sz w:val="24"/>
          <w:szCs w:val="24"/>
          <w:lang w:val="hr-HR"/>
        </w:rPr>
        <w:t xml:space="preserve"> </w:t>
      </w:r>
      <w:r w:rsidR="00CD6220" w:rsidRPr="00D97706">
        <w:rPr>
          <w:sz w:val="24"/>
          <w:szCs w:val="24"/>
          <w:lang w:val="hr-HR"/>
        </w:rPr>
        <w:t>EUR</w:t>
      </w:r>
      <w:r>
        <w:rPr>
          <w:sz w:val="24"/>
          <w:szCs w:val="24"/>
          <w:lang w:val="hr-HR"/>
        </w:rPr>
        <w:t xml:space="preserve"> </w:t>
      </w:r>
      <w:r w:rsidR="00CD6220" w:rsidRPr="00D97706">
        <w:rPr>
          <w:sz w:val="24"/>
          <w:szCs w:val="24"/>
          <w:lang w:val="hr-HR"/>
        </w:rPr>
        <w:t>–</w:t>
      </w:r>
      <w:r w:rsidR="009F7693" w:rsidRPr="00D97706">
        <w:rPr>
          <w:sz w:val="24"/>
          <w:szCs w:val="24"/>
          <w:lang w:val="hr-HR"/>
        </w:rPr>
        <w:t xml:space="preserve"> </w:t>
      </w:r>
      <w:r w:rsidR="00CD6220" w:rsidRPr="00D97706">
        <w:rPr>
          <w:sz w:val="24"/>
          <w:szCs w:val="24"/>
          <w:lang w:val="hr-HR"/>
        </w:rPr>
        <w:t>projekt CROSS</w:t>
      </w:r>
    </w:p>
    <w:p w14:paraId="48A5C0B8" w14:textId="77777777" w:rsidR="009F450C" w:rsidRPr="00987CCD" w:rsidRDefault="009F450C" w:rsidP="009D347F">
      <w:pPr>
        <w:pStyle w:val="Odlomakpopisa"/>
        <w:ind w:left="1790"/>
        <w:jc w:val="both"/>
        <w:rPr>
          <w:sz w:val="24"/>
          <w:szCs w:val="24"/>
          <w:lang w:val="hr-HR"/>
        </w:rPr>
      </w:pPr>
    </w:p>
    <w:p w14:paraId="5E4BB07D" w14:textId="78091D01" w:rsidR="00D97706" w:rsidRDefault="00D97706">
      <w:pPr>
        <w:pStyle w:val="Odlomakpopisa"/>
        <w:numPr>
          <w:ilvl w:val="0"/>
          <w:numId w:val="18"/>
        </w:numPr>
        <w:ind w:hanging="153"/>
        <w:jc w:val="both"/>
        <w:rPr>
          <w:sz w:val="24"/>
          <w:szCs w:val="24"/>
          <w:lang w:val="hr-HR"/>
        </w:rPr>
      </w:pPr>
      <w:r>
        <w:rPr>
          <w:b/>
          <w:bCs/>
          <w:sz w:val="24"/>
          <w:szCs w:val="24"/>
          <w:lang w:val="hr-HR"/>
        </w:rPr>
        <w:t xml:space="preserve">       </w:t>
      </w:r>
      <w:r w:rsidR="009F450C" w:rsidRPr="00987CCD">
        <w:rPr>
          <w:b/>
          <w:bCs/>
          <w:sz w:val="24"/>
          <w:szCs w:val="24"/>
          <w:lang w:val="hr-HR"/>
        </w:rPr>
        <w:t>1.200,00 EUR</w:t>
      </w:r>
      <w:r w:rsidR="009F450C" w:rsidRPr="00987CCD">
        <w:rPr>
          <w:sz w:val="24"/>
          <w:szCs w:val="24"/>
          <w:lang w:val="hr-HR"/>
        </w:rPr>
        <w:t xml:space="preserve"> – </w:t>
      </w:r>
      <w:r w:rsidR="009F450C" w:rsidRPr="00987CCD">
        <w:rPr>
          <w:b/>
          <w:bCs/>
          <w:sz w:val="24"/>
          <w:szCs w:val="24"/>
          <w:lang w:val="hr-HR"/>
        </w:rPr>
        <w:t>JLS</w:t>
      </w:r>
      <w:r w:rsidR="009F450C" w:rsidRPr="00987CCD">
        <w:rPr>
          <w:sz w:val="24"/>
          <w:szCs w:val="24"/>
          <w:lang w:val="hr-HR"/>
        </w:rPr>
        <w:t xml:space="preserve"> -</w:t>
      </w:r>
      <w:r>
        <w:rPr>
          <w:sz w:val="24"/>
          <w:szCs w:val="24"/>
          <w:lang w:val="hr-HR"/>
        </w:rPr>
        <w:t xml:space="preserve"> </w:t>
      </w:r>
      <w:r w:rsidR="009F450C" w:rsidRPr="00987CCD">
        <w:rPr>
          <w:b/>
          <w:bCs/>
          <w:sz w:val="24"/>
          <w:szCs w:val="24"/>
          <w:lang w:val="hr-HR"/>
        </w:rPr>
        <w:t>povećanje</w:t>
      </w:r>
      <w:r w:rsidR="009F450C" w:rsidRPr="00987CCD">
        <w:rPr>
          <w:sz w:val="24"/>
          <w:szCs w:val="24"/>
          <w:lang w:val="hr-HR"/>
        </w:rPr>
        <w:t xml:space="preserve"> </w:t>
      </w:r>
    </w:p>
    <w:p w14:paraId="2B67812A" w14:textId="77777777" w:rsidR="00D97706" w:rsidRDefault="00D97706" w:rsidP="009D347F">
      <w:pPr>
        <w:pStyle w:val="Odlomakpopisa"/>
        <w:jc w:val="both"/>
        <w:rPr>
          <w:sz w:val="24"/>
          <w:szCs w:val="24"/>
          <w:lang w:val="hr-HR"/>
        </w:rPr>
      </w:pPr>
      <w:r>
        <w:rPr>
          <w:sz w:val="24"/>
          <w:szCs w:val="24"/>
          <w:lang w:val="hr-HR"/>
        </w:rPr>
        <w:t xml:space="preserve">            + 1.200,00 EUR -</w:t>
      </w:r>
      <w:r w:rsidR="009F450C" w:rsidRPr="00987CCD">
        <w:rPr>
          <w:sz w:val="24"/>
          <w:szCs w:val="24"/>
          <w:lang w:val="hr-HR"/>
        </w:rPr>
        <w:t xml:space="preserve"> doznaka od JLS-a za provođenje aplikacija za maturante i</w:t>
      </w:r>
      <w:r>
        <w:rPr>
          <w:sz w:val="24"/>
          <w:szCs w:val="24"/>
          <w:lang w:val="hr-HR"/>
        </w:rPr>
        <w:t xml:space="preserve">    </w:t>
      </w:r>
    </w:p>
    <w:p w14:paraId="19929011" w14:textId="252AADEE" w:rsidR="009F450C" w:rsidRPr="00987CCD" w:rsidRDefault="00D97706" w:rsidP="009D347F">
      <w:pPr>
        <w:pStyle w:val="Odlomakpopisa"/>
        <w:jc w:val="both"/>
        <w:rPr>
          <w:sz w:val="24"/>
          <w:szCs w:val="24"/>
          <w:lang w:val="hr-HR"/>
        </w:rPr>
      </w:pPr>
      <w:r>
        <w:rPr>
          <w:sz w:val="24"/>
          <w:szCs w:val="24"/>
          <w:lang w:val="hr-HR"/>
        </w:rPr>
        <w:t xml:space="preserve">                                         </w:t>
      </w:r>
      <w:r w:rsidR="009F450C" w:rsidRPr="00987CCD">
        <w:rPr>
          <w:sz w:val="24"/>
          <w:szCs w:val="24"/>
          <w:lang w:val="hr-HR"/>
        </w:rPr>
        <w:t>procjeniteljsko povjerenstvo</w:t>
      </w:r>
    </w:p>
    <w:p w14:paraId="6AEC8633" w14:textId="77777777" w:rsidR="001A215B" w:rsidRPr="00987CCD" w:rsidRDefault="001A215B" w:rsidP="009D347F">
      <w:pPr>
        <w:pStyle w:val="Odlomakpopisa"/>
        <w:ind w:left="1425"/>
        <w:jc w:val="both"/>
        <w:rPr>
          <w:sz w:val="24"/>
          <w:szCs w:val="24"/>
          <w:lang w:val="hr-HR"/>
        </w:rPr>
      </w:pPr>
    </w:p>
    <w:p w14:paraId="5B563D37" w14:textId="7C01E351" w:rsidR="00D97706" w:rsidRPr="00D97706" w:rsidRDefault="00D97706">
      <w:pPr>
        <w:pStyle w:val="Odlomakpopisa"/>
        <w:numPr>
          <w:ilvl w:val="0"/>
          <w:numId w:val="18"/>
        </w:numPr>
        <w:ind w:hanging="153"/>
        <w:jc w:val="both"/>
        <w:rPr>
          <w:sz w:val="24"/>
          <w:szCs w:val="24"/>
          <w:lang w:val="hr-HR"/>
        </w:rPr>
      </w:pPr>
      <w:r>
        <w:rPr>
          <w:b/>
          <w:bCs/>
          <w:sz w:val="24"/>
          <w:szCs w:val="24"/>
          <w:lang w:val="hr-HR"/>
        </w:rPr>
        <w:t xml:space="preserve">     </w:t>
      </w:r>
      <w:r w:rsidR="001A215B" w:rsidRPr="00987CCD">
        <w:rPr>
          <w:b/>
          <w:bCs/>
          <w:sz w:val="24"/>
          <w:szCs w:val="24"/>
          <w:lang w:val="hr-HR"/>
        </w:rPr>
        <w:t>16.000,00 EUR</w:t>
      </w:r>
      <w:r w:rsidR="001A215B" w:rsidRPr="00987CCD">
        <w:rPr>
          <w:sz w:val="24"/>
          <w:szCs w:val="24"/>
          <w:lang w:val="hr-HR"/>
        </w:rPr>
        <w:t xml:space="preserve"> -</w:t>
      </w:r>
      <w:r w:rsidR="001A215B" w:rsidRPr="00987CCD">
        <w:rPr>
          <w:b/>
          <w:bCs/>
          <w:sz w:val="24"/>
          <w:szCs w:val="24"/>
          <w:lang w:val="hr-HR"/>
        </w:rPr>
        <w:t>FOND</w:t>
      </w:r>
      <w:r>
        <w:rPr>
          <w:b/>
          <w:bCs/>
          <w:sz w:val="24"/>
          <w:szCs w:val="24"/>
          <w:lang w:val="hr-HR"/>
        </w:rPr>
        <w:t xml:space="preserve"> </w:t>
      </w:r>
      <w:r w:rsidR="001A215B" w:rsidRPr="00987CCD">
        <w:rPr>
          <w:b/>
          <w:bCs/>
          <w:sz w:val="24"/>
          <w:szCs w:val="24"/>
          <w:lang w:val="hr-HR"/>
        </w:rPr>
        <w:t>-</w:t>
      </w:r>
      <w:r>
        <w:rPr>
          <w:b/>
          <w:bCs/>
          <w:sz w:val="24"/>
          <w:szCs w:val="24"/>
          <w:lang w:val="hr-HR"/>
        </w:rPr>
        <w:t xml:space="preserve"> </w:t>
      </w:r>
      <w:r w:rsidR="001A215B" w:rsidRPr="00987CCD">
        <w:rPr>
          <w:b/>
          <w:bCs/>
          <w:sz w:val="24"/>
          <w:szCs w:val="24"/>
          <w:lang w:val="hr-HR"/>
        </w:rPr>
        <w:t>povećanje</w:t>
      </w:r>
    </w:p>
    <w:p w14:paraId="7747846F" w14:textId="64B0CF8E" w:rsidR="009F450C" w:rsidRPr="00D97706" w:rsidRDefault="00D97706" w:rsidP="009D347F">
      <w:pPr>
        <w:pStyle w:val="Odlomakpopisa"/>
        <w:jc w:val="both"/>
        <w:rPr>
          <w:sz w:val="24"/>
          <w:szCs w:val="24"/>
          <w:lang w:val="hr-HR"/>
        </w:rPr>
      </w:pPr>
      <w:r w:rsidRPr="00D97706">
        <w:rPr>
          <w:sz w:val="24"/>
          <w:szCs w:val="24"/>
          <w:lang w:val="hr-HR"/>
        </w:rPr>
        <w:t xml:space="preserve">            + 16.000,00 EUR </w:t>
      </w:r>
      <w:r w:rsidR="001A215B" w:rsidRPr="00D97706">
        <w:rPr>
          <w:sz w:val="24"/>
          <w:szCs w:val="24"/>
          <w:lang w:val="hr-HR"/>
        </w:rPr>
        <w:t xml:space="preserve">projekt </w:t>
      </w:r>
      <w:proofErr w:type="spellStart"/>
      <w:r w:rsidR="001A215B" w:rsidRPr="00D97706">
        <w:rPr>
          <w:sz w:val="24"/>
          <w:szCs w:val="24"/>
          <w:lang w:val="hr-HR"/>
        </w:rPr>
        <w:t>Plastic</w:t>
      </w:r>
      <w:proofErr w:type="spellEnd"/>
      <w:r w:rsidR="001A215B" w:rsidRPr="00D97706">
        <w:rPr>
          <w:sz w:val="24"/>
          <w:szCs w:val="24"/>
          <w:lang w:val="hr-HR"/>
        </w:rPr>
        <w:t xml:space="preserve"> free</w:t>
      </w:r>
    </w:p>
    <w:p w14:paraId="4E65F329" w14:textId="77777777" w:rsidR="001A215B" w:rsidRPr="00987CCD" w:rsidRDefault="001A215B" w:rsidP="009D347F">
      <w:pPr>
        <w:pStyle w:val="Odlomakpopisa"/>
        <w:rPr>
          <w:sz w:val="24"/>
          <w:szCs w:val="24"/>
          <w:lang w:val="hr-HR"/>
        </w:rPr>
      </w:pPr>
    </w:p>
    <w:p w14:paraId="36AE0462" w14:textId="15865217" w:rsidR="004F103F" w:rsidRPr="00D97706" w:rsidRDefault="00D97706">
      <w:pPr>
        <w:pStyle w:val="Odlomakpopisa"/>
        <w:numPr>
          <w:ilvl w:val="0"/>
          <w:numId w:val="18"/>
        </w:numPr>
        <w:ind w:hanging="153"/>
        <w:jc w:val="both"/>
        <w:rPr>
          <w:b/>
          <w:bCs/>
          <w:sz w:val="24"/>
          <w:szCs w:val="24"/>
          <w:lang w:val="hr-HR"/>
        </w:rPr>
      </w:pPr>
      <w:r>
        <w:rPr>
          <w:b/>
          <w:bCs/>
          <w:sz w:val="24"/>
          <w:szCs w:val="24"/>
          <w:lang w:val="hr-HR"/>
        </w:rPr>
        <w:t xml:space="preserve">    </w:t>
      </w:r>
      <w:r w:rsidR="001A215B" w:rsidRPr="00987CCD">
        <w:rPr>
          <w:b/>
          <w:bCs/>
          <w:sz w:val="24"/>
          <w:szCs w:val="24"/>
          <w:lang w:val="hr-HR"/>
        </w:rPr>
        <w:t>2</w:t>
      </w:r>
      <w:r w:rsidR="00841594" w:rsidRPr="00987CCD">
        <w:rPr>
          <w:b/>
          <w:bCs/>
          <w:sz w:val="24"/>
          <w:szCs w:val="24"/>
          <w:lang w:val="hr-HR"/>
        </w:rPr>
        <w:t>9</w:t>
      </w:r>
      <w:r w:rsidR="001A215B" w:rsidRPr="00987CCD">
        <w:rPr>
          <w:b/>
          <w:bCs/>
          <w:sz w:val="24"/>
          <w:szCs w:val="24"/>
          <w:lang w:val="hr-HR"/>
        </w:rPr>
        <w:t>.</w:t>
      </w:r>
      <w:r w:rsidR="00267D5D" w:rsidRPr="00987CCD">
        <w:rPr>
          <w:b/>
          <w:bCs/>
          <w:sz w:val="24"/>
          <w:szCs w:val="24"/>
          <w:lang w:val="hr-HR"/>
        </w:rPr>
        <w:t>190.558,46</w:t>
      </w:r>
      <w:r w:rsidR="001A215B" w:rsidRPr="00987CCD">
        <w:rPr>
          <w:b/>
          <w:bCs/>
          <w:sz w:val="24"/>
          <w:szCs w:val="24"/>
          <w:lang w:val="hr-HR"/>
        </w:rPr>
        <w:t xml:space="preserve"> EUR</w:t>
      </w:r>
      <w:r w:rsidR="001A215B" w:rsidRPr="00987CCD">
        <w:rPr>
          <w:sz w:val="24"/>
          <w:szCs w:val="24"/>
          <w:lang w:val="hr-HR"/>
        </w:rPr>
        <w:t xml:space="preserve"> –</w:t>
      </w:r>
      <w:r>
        <w:rPr>
          <w:sz w:val="24"/>
          <w:szCs w:val="24"/>
          <w:lang w:val="hr-HR"/>
        </w:rPr>
        <w:t xml:space="preserve"> </w:t>
      </w:r>
      <w:r w:rsidR="001A215B" w:rsidRPr="00987CCD">
        <w:rPr>
          <w:b/>
          <w:bCs/>
          <w:sz w:val="24"/>
          <w:szCs w:val="24"/>
          <w:lang w:val="hr-HR"/>
        </w:rPr>
        <w:t>Ministarstvo prijenos EU</w:t>
      </w:r>
      <w:r>
        <w:rPr>
          <w:b/>
          <w:bCs/>
          <w:sz w:val="24"/>
          <w:szCs w:val="24"/>
          <w:lang w:val="hr-HR"/>
        </w:rPr>
        <w:t xml:space="preserve"> </w:t>
      </w:r>
      <w:r w:rsidR="001A215B" w:rsidRPr="00987CCD">
        <w:rPr>
          <w:sz w:val="24"/>
          <w:szCs w:val="24"/>
          <w:lang w:val="hr-HR"/>
        </w:rPr>
        <w:t>-</w:t>
      </w:r>
      <w:r>
        <w:rPr>
          <w:sz w:val="24"/>
          <w:szCs w:val="24"/>
          <w:lang w:val="hr-HR"/>
        </w:rPr>
        <w:t xml:space="preserve"> </w:t>
      </w:r>
      <w:r w:rsidR="001A215B" w:rsidRPr="00987CCD">
        <w:rPr>
          <w:b/>
          <w:bCs/>
          <w:sz w:val="24"/>
          <w:szCs w:val="24"/>
          <w:lang w:val="hr-HR"/>
        </w:rPr>
        <w:t xml:space="preserve">povećanje  </w:t>
      </w:r>
    </w:p>
    <w:p w14:paraId="4FD19781" w14:textId="34C60D0B" w:rsidR="004F103F" w:rsidRPr="00D97706" w:rsidRDefault="00D97706" w:rsidP="009D347F">
      <w:pPr>
        <w:pStyle w:val="Odlomakpopisa"/>
        <w:ind w:left="1418"/>
        <w:jc w:val="both"/>
        <w:rPr>
          <w:sz w:val="24"/>
          <w:szCs w:val="24"/>
          <w:lang w:val="hr-HR"/>
        </w:rPr>
      </w:pPr>
      <w:r w:rsidRPr="00D97706">
        <w:rPr>
          <w:sz w:val="24"/>
          <w:szCs w:val="24"/>
          <w:lang w:val="hr-HR"/>
        </w:rPr>
        <w:t xml:space="preserve">+ </w:t>
      </w:r>
      <w:r w:rsidR="00841594" w:rsidRPr="00D97706">
        <w:rPr>
          <w:sz w:val="24"/>
          <w:szCs w:val="24"/>
          <w:lang w:val="hr-HR"/>
        </w:rPr>
        <w:t>25.505.000,00 EUR</w:t>
      </w:r>
      <w:r w:rsidRPr="00D97706">
        <w:rPr>
          <w:sz w:val="24"/>
          <w:szCs w:val="24"/>
          <w:lang w:val="hr-HR"/>
        </w:rPr>
        <w:t xml:space="preserve"> - </w:t>
      </w:r>
      <w:r w:rsidR="004F103F" w:rsidRPr="00D97706">
        <w:rPr>
          <w:sz w:val="24"/>
          <w:szCs w:val="24"/>
          <w:lang w:val="hr-HR"/>
        </w:rPr>
        <w:t>Fond solidarnosti-</w:t>
      </w:r>
      <w:r w:rsidR="00841594" w:rsidRPr="00D97706">
        <w:rPr>
          <w:sz w:val="24"/>
          <w:szCs w:val="24"/>
          <w:lang w:val="hr-HR"/>
        </w:rPr>
        <w:t>vraćanje u prvobitno stanje</w:t>
      </w:r>
    </w:p>
    <w:p w14:paraId="69528992" w14:textId="0A4F3E2A" w:rsidR="00841594" w:rsidRPr="00D97706" w:rsidRDefault="00D97706" w:rsidP="009D347F">
      <w:pPr>
        <w:pStyle w:val="Odlomakpopisa"/>
        <w:ind w:left="1701"/>
        <w:rPr>
          <w:sz w:val="24"/>
          <w:szCs w:val="24"/>
          <w:lang w:val="hr-HR"/>
        </w:rPr>
      </w:pPr>
      <w:r>
        <w:rPr>
          <w:sz w:val="24"/>
          <w:szCs w:val="24"/>
          <w:lang w:val="hr-HR"/>
        </w:rPr>
        <w:t xml:space="preserve">+ </w:t>
      </w:r>
      <w:r w:rsidR="00841594" w:rsidRPr="00D97706">
        <w:rPr>
          <w:sz w:val="24"/>
          <w:szCs w:val="24"/>
          <w:lang w:val="hr-HR"/>
        </w:rPr>
        <w:t>3.559.180,61 EUR</w:t>
      </w:r>
      <w:r>
        <w:rPr>
          <w:sz w:val="24"/>
          <w:szCs w:val="24"/>
          <w:lang w:val="hr-HR"/>
        </w:rPr>
        <w:t xml:space="preserve"> - </w:t>
      </w:r>
      <w:r w:rsidR="00841594" w:rsidRPr="00D97706">
        <w:rPr>
          <w:sz w:val="24"/>
          <w:szCs w:val="24"/>
          <w:lang w:val="hr-HR"/>
        </w:rPr>
        <w:t xml:space="preserve">Tekući i kapitalni prijenosi između korisnika </w:t>
      </w:r>
      <w:r w:rsidR="00FE0EFF" w:rsidRPr="00D97706">
        <w:rPr>
          <w:sz w:val="24"/>
          <w:szCs w:val="24"/>
          <w:lang w:val="hr-HR"/>
        </w:rPr>
        <w:t>-povrat sredstava za premošćivanje obveza po projektima od strane korisnika</w:t>
      </w:r>
    </w:p>
    <w:p w14:paraId="1B6AE139" w14:textId="4C7C3529" w:rsidR="00555621" w:rsidRDefault="00D97706" w:rsidP="009D347F">
      <w:pPr>
        <w:pStyle w:val="Odlomakpopisa"/>
        <w:ind w:left="1701"/>
        <w:rPr>
          <w:sz w:val="24"/>
          <w:szCs w:val="24"/>
          <w:lang w:val="hr-HR"/>
        </w:rPr>
      </w:pPr>
      <w:r>
        <w:rPr>
          <w:sz w:val="24"/>
          <w:szCs w:val="24"/>
          <w:lang w:val="hr-HR"/>
        </w:rPr>
        <w:t xml:space="preserve">+ </w:t>
      </w:r>
      <w:r w:rsidR="00267D5D" w:rsidRPr="00D97706">
        <w:rPr>
          <w:sz w:val="24"/>
          <w:szCs w:val="24"/>
          <w:lang w:val="hr-HR"/>
        </w:rPr>
        <w:t>126.377,85</w:t>
      </w:r>
      <w:r>
        <w:rPr>
          <w:sz w:val="24"/>
          <w:szCs w:val="24"/>
          <w:lang w:val="hr-HR"/>
        </w:rPr>
        <w:t xml:space="preserve"> </w:t>
      </w:r>
      <w:r w:rsidR="00660A4E" w:rsidRPr="00D97706">
        <w:rPr>
          <w:sz w:val="24"/>
          <w:szCs w:val="24"/>
          <w:lang w:val="hr-HR"/>
        </w:rPr>
        <w:t>EUR</w:t>
      </w:r>
      <w:r>
        <w:rPr>
          <w:sz w:val="24"/>
          <w:szCs w:val="24"/>
          <w:lang w:val="hr-HR"/>
        </w:rPr>
        <w:t xml:space="preserve"> </w:t>
      </w:r>
      <w:r w:rsidR="00660A4E" w:rsidRPr="00D97706">
        <w:rPr>
          <w:sz w:val="24"/>
          <w:szCs w:val="24"/>
          <w:lang w:val="hr-HR"/>
        </w:rPr>
        <w:t>–</w:t>
      </w:r>
      <w:r>
        <w:rPr>
          <w:sz w:val="24"/>
          <w:szCs w:val="24"/>
          <w:lang w:val="hr-HR"/>
        </w:rPr>
        <w:t xml:space="preserve"> </w:t>
      </w:r>
      <w:r w:rsidR="00660A4E" w:rsidRPr="00D97706">
        <w:rPr>
          <w:sz w:val="24"/>
          <w:szCs w:val="24"/>
          <w:lang w:val="hr-HR"/>
        </w:rPr>
        <w:t xml:space="preserve">tekući projekti (Baltazar, Shema, </w:t>
      </w:r>
      <w:proofErr w:type="spellStart"/>
      <w:r w:rsidR="00660A4E" w:rsidRPr="00D97706">
        <w:rPr>
          <w:sz w:val="24"/>
          <w:szCs w:val="24"/>
          <w:lang w:val="hr-HR"/>
        </w:rPr>
        <w:t>Zalogajček</w:t>
      </w:r>
      <w:proofErr w:type="spellEnd"/>
      <w:r w:rsidR="00660A4E" w:rsidRPr="00D97706">
        <w:rPr>
          <w:sz w:val="24"/>
          <w:szCs w:val="24"/>
          <w:lang w:val="hr-HR"/>
        </w:rPr>
        <w:t>)</w:t>
      </w:r>
    </w:p>
    <w:p w14:paraId="0DC32879" w14:textId="77777777" w:rsidR="00D97706" w:rsidRPr="00D97706" w:rsidRDefault="00D97706" w:rsidP="009D347F">
      <w:pPr>
        <w:pStyle w:val="Odlomakpopisa"/>
        <w:ind w:left="1701"/>
        <w:rPr>
          <w:sz w:val="24"/>
          <w:szCs w:val="24"/>
          <w:lang w:val="hr-HR"/>
        </w:rPr>
      </w:pPr>
    </w:p>
    <w:p w14:paraId="348B9854" w14:textId="150780CB" w:rsidR="00555621" w:rsidRPr="00E50AC0" w:rsidRDefault="00267D5D">
      <w:pPr>
        <w:pStyle w:val="Odlomakpopisa"/>
        <w:numPr>
          <w:ilvl w:val="0"/>
          <w:numId w:val="17"/>
        </w:numPr>
        <w:ind w:left="851"/>
        <w:jc w:val="both"/>
        <w:rPr>
          <w:b/>
          <w:bCs/>
          <w:sz w:val="24"/>
          <w:szCs w:val="24"/>
          <w:lang w:val="hr-HR"/>
        </w:rPr>
      </w:pPr>
      <w:r w:rsidRPr="00987CCD">
        <w:rPr>
          <w:sz w:val="24"/>
          <w:szCs w:val="24"/>
          <w:lang w:val="hr-HR"/>
        </w:rPr>
        <w:t xml:space="preserve">  </w:t>
      </w:r>
      <w:r w:rsidR="00555621" w:rsidRPr="00987CCD">
        <w:rPr>
          <w:b/>
          <w:bCs/>
          <w:sz w:val="24"/>
          <w:szCs w:val="24"/>
          <w:lang w:val="hr-HR"/>
        </w:rPr>
        <w:t>5.372,00 EUR - Refundacije</w:t>
      </w:r>
      <w:r w:rsidRPr="00987CCD">
        <w:rPr>
          <w:b/>
          <w:bCs/>
          <w:sz w:val="24"/>
          <w:szCs w:val="24"/>
          <w:lang w:val="hr-HR"/>
        </w:rPr>
        <w:t xml:space="preserve"> </w:t>
      </w:r>
      <w:r w:rsidR="00555621" w:rsidRPr="00987CCD">
        <w:rPr>
          <w:b/>
          <w:bCs/>
          <w:sz w:val="24"/>
          <w:szCs w:val="24"/>
          <w:lang w:val="hr-HR"/>
        </w:rPr>
        <w:t>- povećanje</w:t>
      </w:r>
      <w:r w:rsidRPr="00987CCD">
        <w:rPr>
          <w:b/>
          <w:bCs/>
          <w:sz w:val="24"/>
          <w:szCs w:val="24"/>
          <w:lang w:val="hr-HR"/>
        </w:rPr>
        <w:t xml:space="preserve"> </w:t>
      </w:r>
    </w:p>
    <w:p w14:paraId="14B6C35A" w14:textId="52501E3B" w:rsidR="004F103F" w:rsidRPr="00987CCD" w:rsidRDefault="00E50AC0" w:rsidP="009D347F">
      <w:pPr>
        <w:pStyle w:val="Odlomakpopisa"/>
        <w:ind w:left="1701"/>
        <w:rPr>
          <w:sz w:val="24"/>
          <w:szCs w:val="24"/>
          <w:lang w:val="hr-HR"/>
        </w:rPr>
      </w:pPr>
      <w:r>
        <w:rPr>
          <w:b/>
          <w:bCs/>
          <w:sz w:val="24"/>
          <w:szCs w:val="24"/>
          <w:lang w:val="hr-HR"/>
        </w:rPr>
        <w:t xml:space="preserve">+ </w:t>
      </w:r>
      <w:r w:rsidR="00555621" w:rsidRPr="00EA1EF7">
        <w:rPr>
          <w:sz w:val="24"/>
          <w:szCs w:val="24"/>
          <w:lang w:val="hr-HR"/>
        </w:rPr>
        <w:t>5.372,00 EUR</w:t>
      </w:r>
      <w:r w:rsidR="00555621" w:rsidRPr="00987CCD">
        <w:rPr>
          <w:b/>
          <w:bCs/>
          <w:sz w:val="24"/>
          <w:szCs w:val="24"/>
          <w:lang w:val="hr-HR"/>
        </w:rPr>
        <w:t xml:space="preserve"> </w:t>
      </w:r>
      <w:r>
        <w:rPr>
          <w:b/>
          <w:bCs/>
          <w:sz w:val="24"/>
          <w:szCs w:val="24"/>
          <w:lang w:val="hr-HR"/>
        </w:rPr>
        <w:t xml:space="preserve">- </w:t>
      </w:r>
      <w:r w:rsidR="00555621" w:rsidRPr="00987CCD">
        <w:rPr>
          <w:sz w:val="24"/>
          <w:szCs w:val="24"/>
          <w:lang w:val="hr-HR"/>
        </w:rPr>
        <w:t xml:space="preserve">prihod od refundacije osiguravajućih društava </w:t>
      </w:r>
    </w:p>
    <w:p w14:paraId="4861ECBD" w14:textId="2A6ADCE5" w:rsidR="004F103F" w:rsidRPr="00987CCD" w:rsidRDefault="004F103F" w:rsidP="009D347F">
      <w:pPr>
        <w:pStyle w:val="Odlomakpopisa"/>
        <w:ind w:left="1425"/>
        <w:jc w:val="both"/>
        <w:rPr>
          <w:sz w:val="24"/>
          <w:szCs w:val="24"/>
          <w:lang w:val="hr-HR"/>
        </w:rPr>
      </w:pPr>
      <w:r w:rsidRPr="00987CCD">
        <w:rPr>
          <w:sz w:val="24"/>
          <w:szCs w:val="24"/>
          <w:lang w:val="hr-HR"/>
        </w:rPr>
        <w:t xml:space="preserve">        </w:t>
      </w:r>
    </w:p>
    <w:p w14:paraId="294D5925" w14:textId="13D0AE24" w:rsidR="009F7693" w:rsidRDefault="00EF27B5" w:rsidP="009D347F">
      <w:pPr>
        <w:tabs>
          <w:tab w:val="left" w:pos="820"/>
        </w:tabs>
        <w:spacing w:after="0" w:line="240" w:lineRule="auto"/>
        <w:ind w:right="-20"/>
        <w:jc w:val="both"/>
        <w:rPr>
          <w:rFonts w:ascii="Times New Roman" w:hAnsi="Times New Roman"/>
          <w:b/>
          <w:bCs/>
          <w:sz w:val="24"/>
          <w:szCs w:val="24"/>
        </w:rPr>
      </w:pPr>
      <w:r w:rsidRPr="00987CCD">
        <w:rPr>
          <w:rFonts w:ascii="Times New Roman" w:hAnsi="Times New Roman"/>
          <w:b/>
          <w:bCs/>
          <w:sz w:val="24"/>
          <w:szCs w:val="24"/>
        </w:rPr>
        <w:t>Rashodi i izdaci</w:t>
      </w:r>
    </w:p>
    <w:p w14:paraId="734202A2" w14:textId="77777777" w:rsidR="00C85436" w:rsidRPr="00987CCD" w:rsidRDefault="00C85436" w:rsidP="009D347F">
      <w:pPr>
        <w:tabs>
          <w:tab w:val="left" w:pos="820"/>
        </w:tabs>
        <w:spacing w:after="0" w:line="240" w:lineRule="auto"/>
        <w:ind w:right="-20"/>
        <w:jc w:val="both"/>
        <w:rPr>
          <w:rFonts w:ascii="Times New Roman" w:hAnsi="Times New Roman"/>
          <w:b/>
          <w:bCs/>
          <w:sz w:val="24"/>
          <w:szCs w:val="24"/>
        </w:rPr>
      </w:pPr>
    </w:p>
    <w:p w14:paraId="0941F4C4" w14:textId="0A965840" w:rsidR="009F7693" w:rsidRDefault="009F7693" w:rsidP="009D347F">
      <w:pPr>
        <w:spacing w:after="0" w:line="240" w:lineRule="auto"/>
        <w:jc w:val="both"/>
        <w:rPr>
          <w:rFonts w:ascii="Times New Roman" w:eastAsia="Times New Roman" w:hAnsi="Times New Roman"/>
          <w:sz w:val="24"/>
          <w:szCs w:val="24"/>
        </w:rPr>
      </w:pPr>
      <w:r w:rsidRPr="00987CCD">
        <w:rPr>
          <w:rFonts w:ascii="Times New Roman" w:eastAsia="Times New Roman" w:hAnsi="Times New Roman"/>
          <w:sz w:val="24"/>
          <w:szCs w:val="24"/>
        </w:rPr>
        <w:t>Rashodi po upravnim odjelima i programskoj klasifikaciji promijenjeni su kako slijedi</w:t>
      </w:r>
      <w:r w:rsidR="009E5DA6" w:rsidRPr="00987CCD">
        <w:rPr>
          <w:rFonts w:ascii="Times New Roman" w:eastAsia="Times New Roman" w:hAnsi="Times New Roman"/>
          <w:sz w:val="24"/>
          <w:szCs w:val="24"/>
        </w:rPr>
        <w:t>:</w:t>
      </w:r>
    </w:p>
    <w:p w14:paraId="45A5FA1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B78D5B3" w14:textId="77777777" w:rsidR="006B1DF6" w:rsidRPr="006B1DF6" w:rsidRDefault="006B1DF6">
      <w:pPr>
        <w:numPr>
          <w:ilvl w:val="0"/>
          <w:numId w:val="19"/>
        </w:numPr>
        <w:suppressAutoHyphens/>
        <w:spacing w:after="0" w:line="240" w:lineRule="auto"/>
        <w:contextualSpacing/>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UPRAVNI ODJEL ZA POSLOVE ŽUPANA I ŽUPANIJSKE SKUPŠTINE</w:t>
      </w:r>
    </w:p>
    <w:p w14:paraId="35AAD91E" w14:textId="77777777" w:rsidR="006B1DF6" w:rsidRPr="006B1DF6" w:rsidRDefault="006B1DF6" w:rsidP="009D347F">
      <w:pPr>
        <w:suppressAutoHyphens/>
        <w:spacing w:after="0" w:line="240" w:lineRule="auto"/>
        <w:ind w:left="720"/>
        <w:contextualSpacing/>
        <w:jc w:val="both"/>
        <w:rPr>
          <w:rFonts w:ascii="Times New Roman" w:eastAsia="Times New Roman" w:hAnsi="Times New Roman" w:cs="Calibri"/>
          <w:b/>
          <w:sz w:val="24"/>
          <w:szCs w:val="24"/>
          <w:lang w:eastAsia="ar-SA"/>
        </w:rPr>
      </w:pPr>
    </w:p>
    <w:p w14:paraId="76582A5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noProof/>
          <w:sz w:val="20"/>
          <w:szCs w:val="20"/>
          <w:lang w:val="en-GB" w:eastAsia="ar-SA"/>
        </w:rPr>
        <w:drawing>
          <wp:inline distT="0" distB="0" distL="0" distR="0" wp14:anchorId="1AA1FD32" wp14:editId="537B2C9F">
            <wp:extent cx="5760720" cy="2302510"/>
            <wp:effectExtent l="0" t="0" r="0" b="2540"/>
            <wp:docPr id="204398792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302510"/>
                    </a:xfrm>
                    <a:prstGeom prst="rect">
                      <a:avLst/>
                    </a:prstGeom>
                    <a:noFill/>
                    <a:ln>
                      <a:noFill/>
                    </a:ln>
                  </pic:spPr>
                </pic:pic>
              </a:graphicData>
            </a:graphic>
          </wp:inline>
        </w:drawing>
      </w:r>
    </w:p>
    <w:p w14:paraId="2F5E2327" w14:textId="77777777" w:rsid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1131A78A" w14:textId="77777777" w:rsidR="002D6668" w:rsidRDefault="002D6668" w:rsidP="009D347F">
      <w:pPr>
        <w:suppressAutoHyphens/>
        <w:spacing w:after="0" w:line="240" w:lineRule="auto"/>
        <w:jc w:val="both"/>
        <w:rPr>
          <w:rFonts w:ascii="Times New Roman" w:eastAsia="Times New Roman" w:hAnsi="Times New Roman" w:cs="Calibri"/>
          <w:b/>
          <w:sz w:val="24"/>
          <w:szCs w:val="24"/>
          <w:lang w:eastAsia="ar-SA"/>
        </w:rPr>
      </w:pPr>
    </w:p>
    <w:p w14:paraId="2B8D013D" w14:textId="77777777" w:rsidR="002D6668" w:rsidRDefault="002D6668" w:rsidP="009D347F">
      <w:pPr>
        <w:suppressAutoHyphens/>
        <w:spacing w:after="0" w:line="240" w:lineRule="auto"/>
        <w:jc w:val="both"/>
        <w:rPr>
          <w:rFonts w:ascii="Times New Roman" w:eastAsia="Times New Roman" w:hAnsi="Times New Roman" w:cs="Calibri"/>
          <w:b/>
          <w:sz w:val="24"/>
          <w:szCs w:val="24"/>
          <w:lang w:eastAsia="ar-SA"/>
        </w:rPr>
      </w:pPr>
    </w:p>
    <w:p w14:paraId="3F33EC0E" w14:textId="77777777" w:rsidR="002D6668" w:rsidRDefault="002D6668" w:rsidP="009D347F">
      <w:pPr>
        <w:suppressAutoHyphens/>
        <w:spacing w:after="0" w:line="240" w:lineRule="auto"/>
        <w:jc w:val="both"/>
        <w:rPr>
          <w:rFonts w:ascii="Times New Roman" w:eastAsia="Times New Roman" w:hAnsi="Times New Roman" w:cs="Calibri"/>
          <w:b/>
          <w:sz w:val="24"/>
          <w:szCs w:val="24"/>
          <w:lang w:eastAsia="ar-SA"/>
        </w:rPr>
      </w:pPr>
    </w:p>
    <w:p w14:paraId="342CF8FA" w14:textId="77777777" w:rsidR="00C85436" w:rsidRDefault="00C85436" w:rsidP="009D347F">
      <w:pPr>
        <w:suppressAutoHyphens/>
        <w:spacing w:after="0" w:line="240" w:lineRule="auto"/>
        <w:jc w:val="both"/>
        <w:rPr>
          <w:rFonts w:ascii="Times New Roman" w:eastAsia="Times New Roman" w:hAnsi="Times New Roman" w:cs="Calibri"/>
          <w:b/>
          <w:sz w:val="24"/>
          <w:szCs w:val="24"/>
          <w:lang w:eastAsia="ar-SA"/>
        </w:rPr>
      </w:pPr>
    </w:p>
    <w:p w14:paraId="26A58DB7" w14:textId="77777777" w:rsidR="00C85436" w:rsidRDefault="00C85436" w:rsidP="009D347F">
      <w:pPr>
        <w:suppressAutoHyphens/>
        <w:spacing w:after="0" w:line="240" w:lineRule="auto"/>
        <w:jc w:val="both"/>
        <w:rPr>
          <w:rFonts w:ascii="Times New Roman" w:eastAsia="Times New Roman" w:hAnsi="Times New Roman" w:cs="Calibri"/>
          <w:b/>
          <w:sz w:val="24"/>
          <w:szCs w:val="24"/>
          <w:lang w:eastAsia="ar-SA"/>
        </w:rPr>
      </w:pPr>
    </w:p>
    <w:p w14:paraId="3478BDE3" w14:textId="77777777" w:rsidR="00C85436" w:rsidRDefault="00C85436" w:rsidP="009D347F">
      <w:pPr>
        <w:suppressAutoHyphens/>
        <w:spacing w:after="0" w:line="240" w:lineRule="auto"/>
        <w:jc w:val="both"/>
        <w:rPr>
          <w:rFonts w:ascii="Times New Roman" w:eastAsia="Times New Roman" w:hAnsi="Times New Roman" w:cs="Calibri"/>
          <w:b/>
          <w:sz w:val="24"/>
          <w:szCs w:val="24"/>
          <w:lang w:eastAsia="ar-SA"/>
        </w:rPr>
      </w:pPr>
    </w:p>
    <w:p w14:paraId="2D5470C2" w14:textId="77777777" w:rsidR="002D6668" w:rsidRDefault="002D6668" w:rsidP="009D347F">
      <w:pPr>
        <w:suppressAutoHyphens/>
        <w:spacing w:after="0" w:line="240" w:lineRule="auto"/>
        <w:jc w:val="both"/>
        <w:rPr>
          <w:rFonts w:ascii="Times New Roman" w:eastAsia="Times New Roman" w:hAnsi="Times New Roman" w:cs="Calibri"/>
          <w:b/>
          <w:sz w:val="24"/>
          <w:szCs w:val="24"/>
          <w:lang w:eastAsia="ar-SA"/>
        </w:rPr>
      </w:pPr>
    </w:p>
    <w:p w14:paraId="2EAE343D" w14:textId="77777777" w:rsidR="002D6668" w:rsidRPr="006B1DF6" w:rsidRDefault="002D6668" w:rsidP="009D347F">
      <w:pPr>
        <w:suppressAutoHyphens/>
        <w:spacing w:after="0" w:line="240" w:lineRule="auto"/>
        <w:jc w:val="both"/>
        <w:rPr>
          <w:rFonts w:ascii="Times New Roman" w:eastAsia="Times New Roman" w:hAnsi="Times New Roman" w:cs="Calibri"/>
          <w:b/>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6B1DF6" w:rsidRPr="006B1DF6" w14:paraId="22C52020" w14:textId="77777777" w:rsidTr="0059449D">
        <w:tc>
          <w:tcPr>
            <w:tcW w:w="2504" w:type="dxa"/>
          </w:tcPr>
          <w:p w14:paraId="4977624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 xml:space="preserve">AKTIVNOST  </w:t>
            </w:r>
          </w:p>
          <w:p w14:paraId="04018F0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 102000</w:t>
            </w:r>
          </w:p>
        </w:tc>
        <w:tc>
          <w:tcPr>
            <w:tcW w:w="6561" w:type="dxa"/>
          </w:tcPr>
          <w:p w14:paraId="4AD93F4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bCs/>
                <w:sz w:val="24"/>
                <w:szCs w:val="24"/>
                <w:lang w:eastAsia="ar-SA"/>
              </w:rPr>
              <w:t>REGIONALNA SURADNJA</w:t>
            </w:r>
          </w:p>
          <w:p w14:paraId="0B5DA665"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 xml:space="preserve">Mjera 3.2. Jačanje kapaciteta djelatnika javne uprave </w:t>
            </w:r>
          </w:p>
        </w:tc>
      </w:tr>
    </w:tbl>
    <w:p w14:paraId="7F6E1E4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3E8C5B8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29A09D9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Kroz ovu aktivnost Krapinsko-zagorska županija kao član zajednice, uplaćuje članarinu Hrvatskoj zajednici županija. Visina članarine utvrđuje se u iznosu od 1,5‰ na prihode od poreza na dohodak svake županije članice Zajednice, ostvarene u protekloj godini.</w:t>
      </w:r>
    </w:p>
    <w:p w14:paraId="11C994C0"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p>
    <w:p w14:paraId="7D5C51C1"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OPĆI CILJ</w:t>
      </w:r>
    </w:p>
    <w:p w14:paraId="59B9484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Suradnja sa svim Županijama odnosno članicama Hrvatske zajednice županije.</w:t>
      </w:r>
    </w:p>
    <w:p w14:paraId="3417C775"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p>
    <w:p w14:paraId="0F4B954B"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POSEBNI CILJ</w:t>
      </w:r>
    </w:p>
    <w:p w14:paraId="61AB242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Suradnja sa članicama HZŽ u smislu  dogovora i rješavanja raznih tema po pitanju koje se tiču lokalne samouprave, predlaganje raznih akata koji se zatim prosljeđuju Vladi RH.</w:t>
      </w:r>
    </w:p>
    <w:p w14:paraId="7D96D81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EEBCD3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572D2E2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Zakon o lokalnoj i područnoj (regionalnoj) samoupravi </w:t>
      </w:r>
    </w:p>
    <w:p w14:paraId="7B510A6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F07EE2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4CA49AFB" w14:textId="1E917D65" w:rsid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468E7738" w14:textId="77777777" w:rsidR="002D6668" w:rsidRPr="006B1DF6" w:rsidRDefault="002D6668" w:rsidP="009D347F">
      <w:pPr>
        <w:suppressAutoHyphens/>
        <w:spacing w:after="0" w:line="240" w:lineRule="auto"/>
        <w:jc w:val="both"/>
        <w:rPr>
          <w:rFonts w:ascii="Times New Roman" w:eastAsia="Times New Roman" w:hAnsi="Times New Roman" w:cs="Calibri"/>
          <w:sz w:val="24"/>
          <w:szCs w:val="24"/>
          <w:lang w:eastAsia="ar-SA"/>
        </w:rPr>
      </w:pPr>
    </w:p>
    <w:p w14:paraId="61DA60B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11BCCB3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Ocjene potrebnih sredstava zasnivaju  se na osnovi izvršenja sredstava u prethodnom razdoblju </w:t>
      </w:r>
      <w:r w:rsidRPr="006B1DF6">
        <w:rPr>
          <w:rFonts w:ascii="Times New Roman" w:eastAsia="Times New Roman" w:hAnsi="Times New Roman" w:cs="Calibri"/>
          <w:color w:val="000000" w:themeColor="text1"/>
          <w:sz w:val="24"/>
          <w:szCs w:val="24"/>
          <w:lang w:eastAsia="ar-SA"/>
        </w:rPr>
        <w:t>te planiranih projekata usuglašenih sa financijskim pokazateljima  iskazanim u Uputama Upravnog odjela za financije za izradu proračuna Krapinsko-zagorske županije za razdoblje 2022.-2024. godina.</w:t>
      </w:r>
    </w:p>
    <w:p w14:paraId="12CC86B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4B59323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37E814A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hAnsi="Times New Roman" w:cs="Calibri"/>
          <w:sz w:val="24"/>
          <w:szCs w:val="24"/>
          <w:lang w:eastAsia="ar-SA"/>
        </w:rPr>
        <w:t xml:space="preserve">Pokazatelji uspješnosti očituju se u raznim postignućima koje je ovo Tijelo uspjelo dogovoriti  sa Vladom RH ali i raznim uspjesima na lokalnoj razini. </w:t>
      </w:r>
    </w:p>
    <w:p w14:paraId="5D6C94F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99AD8B0"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bookmarkStart w:id="0" w:name="_Hlk145938078"/>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3477AA6F" w14:textId="77777777" w:rsidR="006B1DF6" w:rsidRDefault="006B1DF6"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r w:rsidRPr="006B1DF6">
        <w:rPr>
          <w:rFonts w:ascii="Times New Roman" w:eastAsia="Times New Roman" w:hAnsi="Times New Roman" w:cs="Calibri"/>
          <w:sz w:val="24"/>
          <w:szCs w:val="24"/>
          <w:lang w:eastAsia="ar-SA"/>
        </w:rPr>
        <w:t xml:space="preserve">Kroz navedenu aktivnost Krapinsko-zagorska županija kao član Hrvatske zajednice županija  uplaćuje godišnju članarinu, koja se utvrđuje u iznosu od 1,5‰ na prihode od poreza na dohodak svake županije članice Zajednice, ostvarene u protekloj godini. S obzirom da je tijekom 2023. godine došlo do promjena u izračunima, prema navedenoj formuli, rebalansom je bilo potrebno povećati sredstva za članarinu za dodatnih 25,71%, odnosno za 2.900,00 eura. </w:t>
      </w:r>
      <w:proofErr w:type="spellStart"/>
      <w:r w:rsidRPr="006B1DF6">
        <w:rPr>
          <w:rFonts w:ascii="Times New Roman" w:eastAsia="Times New Roman" w:hAnsi="Times New Roman" w:cs="Calibri"/>
          <w:bCs/>
          <w:color w:val="000000" w:themeColor="text1"/>
          <w:sz w:val="24"/>
          <w:szCs w:val="24"/>
          <w:lang w:val="en-GB" w:eastAsia="ar-SA"/>
        </w:rPr>
        <w:t>Navedena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sredstva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prebačena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su</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iz</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drugih</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aktivnosti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unutar</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postojećeg</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proračuna</w:t>
      </w:r>
      <w:proofErr w:type="spellEnd"/>
      <w:r w:rsidRPr="006B1DF6">
        <w:rPr>
          <w:rFonts w:ascii="Times New Roman" w:eastAsia="Times New Roman" w:hAnsi="Times New Roman" w:cs="Calibri"/>
          <w:bCs/>
          <w:color w:val="000000" w:themeColor="text1"/>
          <w:sz w:val="24"/>
          <w:szCs w:val="24"/>
          <w:lang w:val="en-GB" w:eastAsia="ar-SA"/>
        </w:rPr>
        <w:t xml:space="preserve">. </w:t>
      </w:r>
      <w:r w:rsidRPr="006B1DF6">
        <w:rPr>
          <w:rFonts w:ascii="Times New Roman" w:eastAsia="Times New Roman" w:hAnsi="Times New Roman" w:cs="Calibri"/>
          <w:sz w:val="24"/>
          <w:szCs w:val="24"/>
          <w:lang w:eastAsia="ar-SA"/>
        </w:rPr>
        <w:t xml:space="preserve"> </w:t>
      </w:r>
      <w:r w:rsidRPr="006B1DF6">
        <w:rPr>
          <w:rFonts w:ascii="Times New Roman" w:eastAsia="Times New Roman" w:hAnsi="Times New Roman" w:cs="Calibri"/>
          <w:bCs/>
          <w:color w:val="000000" w:themeColor="text1"/>
          <w:sz w:val="24"/>
          <w:szCs w:val="24"/>
          <w:lang w:val="en-GB" w:eastAsia="ar-SA"/>
        </w:rPr>
        <w:t xml:space="preserve">Novi </w:t>
      </w:r>
      <w:proofErr w:type="spellStart"/>
      <w:r w:rsidRPr="006B1DF6">
        <w:rPr>
          <w:rFonts w:ascii="Times New Roman" w:eastAsia="Times New Roman" w:hAnsi="Times New Roman" w:cs="Calibri"/>
          <w:bCs/>
          <w:color w:val="000000" w:themeColor="text1"/>
          <w:sz w:val="24"/>
          <w:szCs w:val="24"/>
          <w:lang w:val="en-GB" w:eastAsia="ar-SA"/>
        </w:rPr>
        <w:t>ukupni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iznos</w:t>
      </w:r>
      <w:proofErr w:type="spellEnd"/>
      <w:r w:rsidRPr="006B1DF6">
        <w:rPr>
          <w:rFonts w:ascii="Times New Roman" w:eastAsia="Times New Roman" w:hAnsi="Times New Roman" w:cs="Calibri"/>
          <w:bCs/>
          <w:color w:val="000000" w:themeColor="text1"/>
          <w:sz w:val="24"/>
          <w:szCs w:val="24"/>
          <w:lang w:val="en-GB" w:eastAsia="ar-SA"/>
        </w:rPr>
        <w:t xml:space="preserve"> sad je 14.180,00 </w:t>
      </w:r>
      <w:proofErr w:type="spellStart"/>
      <w:r w:rsidRPr="006B1DF6">
        <w:rPr>
          <w:rFonts w:ascii="Times New Roman" w:eastAsia="Times New Roman" w:hAnsi="Times New Roman" w:cs="Calibri"/>
          <w:bCs/>
          <w:color w:val="000000" w:themeColor="text1"/>
          <w:sz w:val="24"/>
          <w:szCs w:val="24"/>
          <w:lang w:val="en-GB" w:eastAsia="ar-SA"/>
        </w:rPr>
        <w:t>eura</w:t>
      </w:r>
      <w:proofErr w:type="spellEnd"/>
      <w:r w:rsidRPr="006B1DF6">
        <w:rPr>
          <w:rFonts w:ascii="Times New Roman" w:eastAsia="Times New Roman" w:hAnsi="Times New Roman" w:cs="Calibri"/>
          <w:bCs/>
          <w:color w:val="000000" w:themeColor="text1"/>
          <w:sz w:val="24"/>
          <w:szCs w:val="24"/>
          <w:lang w:val="en-GB" w:eastAsia="ar-SA"/>
        </w:rPr>
        <w:t xml:space="preserve">. </w:t>
      </w:r>
    </w:p>
    <w:p w14:paraId="49EFA6EE" w14:textId="77777777" w:rsidR="00C85436" w:rsidRDefault="00C85436"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p>
    <w:p w14:paraId="0F25C8D2" w14:textId="77777777" w:rsidR="00C85436" w:rsidRDefault="00C85436"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p>
    <w:p w14:paraId="5C20401B" w14:textId="77777777" w:rsidR="00C85436" w:rsidRDefault="00C85436"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p>
    <w:p w14:paraId="44E0D6D9" w14:textId="77777777" w:rsidR="00C85436" w:rsidRDefault="00C85436"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p>
    <w:p w14:paraId="4B0185F2" w14:textId="77777777" w:rsidR="00C85436" w:rsidRDefault="00C85436"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p>
    <w:p w14:paraId="5B339E04" w14:textId="77777777" w:rsidR="00C85436" w:rsidRDefault="00C85436"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p>
    <w:p w14:paraId="6CAE92DB" w14:textId="77777777" w:rsidR="00C85436" w:rsidRDefault="00C85436"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p>
    <w:p w14:paraId="3A4D8AB6" w14:textId="77777777" w:rsidR="00C85436" w:rsidRPr="006B1DF6" w:rsidRDefault="00C85436" w:rsidP="009D347F">
      <w:pPr>
        <w:suppressAutoHyphens/>
        <w:spacing w:after="0" w:line="240" w:lineRule="auto"/>
        <w:jc w:val="both"/>
        <w:rPr>
          <w:rFonts w:ascii="Times New Roman" w:eastAsia="Times New Roman" w:hAnsi="Times New Roman" w:cs="Calibri"/>
          <w:sz w:val="24"/>
          <w:szCs w:val="24"/>
          <w:lang w:eastAsia="ar-SA"/>
        </w:rPr>
      </w:pPr>
    </w:p>
    <w:bookmarkEnd w:id="0"/>
    <w:p w14:paraId="6DD23DA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014BA46C" w14:textId="77777777" w:rsidTr="0059449D">
        <w:tc>
          <w:tcPr>
            <w:tcW w:w="2391" w:type="dxa"/>
          </w:tcPr>
          <w:p w14:paraId="359383D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 xml:space="preserve">AKTIVNOST  </w:t>
            </w:r>
          </w:p>
          <w:p w14:paraId="773578B0"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 102001</w:t>
            </w:r>
          </w:p>
        </w:tc>
        <w:tc>
          <w:tcPr>
            <w:tcW w:w="6561" w:type="dxa"/>
          </w:tcPr>
          <w:p w14:paraId="5963F0D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bCs/>
                <w:sz w:val="24"/>
                <w:szCs w:val="24"/>
                <w:lang w:eastAsia="ar-SA"/>
              </w:rPr>
              <w:t>INFORMIRANJE JAVNOSTI I PROTOKOL</w:t>
            </w:r>
          </w:p>
          <w:p w14:paraId="6A1C7B71"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Mjera 5.1. Povećanje dostupnosti kulturnih sadržaja za kvalitetno</w:t>
            </w:r>
          </w:p>
          <w:p w14:paraId="61B8957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Cs/>
                <w:sz w:val="24"/>
                <w:szCs w:val="24"/>
                <w:lang w:eastAsia="ar-SA"/>
              </w:rPr>
              <w:t xml:space="preserve">provođenje slobodnog vremena </w:t>
            </w:r>
          </w:p>
        </w:tc>
      </w:tr>
    </w:tbl>
    <w:p w14:paraId="344C894B" w14:textId="77777777" w:rsidR="00DF7380" w:rsidRDefault="00DF7380" w:rsidP="009D347F">
      <w:pPr>
        <w:suppressAutoHyphens/>
        <w:spacing w:after="0" w:line="240" w:lineRule="auto"/>
        <w:jc w:val="both"/>
        <w:rPr>
          <w:rFonts w:ascii="Times New Roman" w:eastAsia="Times New Roman" w:hAnsi="Times New Roman" w:cs="Calibri"/>
          <w:b/>
          <w:bCs/>
          <w:sz w:val="24"/>
          <w:szCs w:val="24"/>
          <w:lang w:eastAsia="ar-SA"/>
        </w:rPr>
      </w:pPr>
    </w:p>
    <w:p w14:paraId="741D7325" w14:textId="42EDB52E"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OPIS AKTIVNOSTI</w:t>
      </w:r>
    </w:p>
    <w:p w14:paraId="28D7460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Kroz aktivnost za medije Krapinsko – zagorska županija podupire produkciju i emitiranje javnih medijskih sadržaja u nizu programskih područja usmjerenih na informiranje, edukaciju, kulturno osvješćivanje građana, kao i na afirmaciju ljudskih prava i rodne ravnopravnosti. </w:t>
      </w:r>
      <w:r w:rsidRPr="006B1DF6">
        <w:rPr>
          <w:rFonts w:ascii="Times New Roman" w:eastAsia="Times New Roman" w:hAnsi="Times New Roman" w:cs="Calibri"/>
          <w:color w:val="000000"/>
          <w:sz w:val="24"/>
          <w:szCs w:val="24"/>
          <w:lang w:eastAsia="ar-SA"/>
        </w:rPr>
        <w:t>Cilj je poticati lokalnu medijsku scenu i razvoj medijske kulture općenito te  osigurati jaču dostupnost lokalnih informacija, uz osiguravanje pune, vjerodostojne, sveobuhvatne i relevantne informacije.</w:t>
      </w:r>
      <w:r w:rsidRPr="006B1DF6">
        <w:rPr>
          <w:rFonts w:ascii="Times New Roman" w:eastAsia="Times New Roman" w:hAnsi="Times New Roman" w:cs="Calibri"/>
          <w:color w:val="FF0000"/>
          <w:sz w:val="24"/>
          <w:szCs w:val="24"/>
          <w:lang w:eastAsia="ar-SA"/>
        </w:rPr>
        <w:t xml:space="preserve"> </w:t>
      </w:r>
      <w:r w:rsidRPr="006B1DF6">
        <w:rPr>
          <w:rFonts w:ascii="Times New Roman" w:eastAsia="Times New Roman" w:hAnsi="Times New Roman" w:cs="Calibri"/>
          <w:sz w:val="24"/>
          <w:szCs w:val="24"/>
          <w:lang w:eastAsia="ar-SA"/>
        </w:rPr>
        <w:t xml:space="preserve">Tijekom godine provode se redovne protokolarne aktivnosti; obilježavanje raznih obljetnica i važnih povijesnih datuma, prijemi za građanke i građane - istaknute sportašice i sportaše, znanstvenice i znanstvenike, djelatnice i djelatnike iz resora obrazovanja i kulture, učenice i učenike koji su ostvarili zapažene uspjehe na državnim natjecanjima. Znatan dio godišnjih protokolarnih aktivnosti odnosi se i na organizaciju posjeta i prijema stranih i domaćih državnih delegacija. Ova aktivnost uključuje i provođenje  Javnog poziva </w:t>
      </w:r>
      <w:r w:rsidRPr="006B1DF6">
        <w:rPr>
          <w:rFonts w:ascii="Times New Roman" w:eastAsia="Times New Roman" w:hAnsi="Times New Roman" w:cs="Calibri"/>
          <w:sz w:val="24"/>
          <w:szCs w:val="24"/>
          <w:lang w:eastAsia="hr-HR"/>
        </w:rPr>
        <w:t xml:space="preserve">za dodjelu sredstava putem pokroviteljstva, financiranja manifestacija i drugih događanja od značaja za Krapinsko-zagorsku županiju. </w:t>
      </w:r>
    </w:p>
    <w:p w14:paraId="65A76B6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2D0A3A9"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OPĆI CILJ</w:t>
      </w:r>
    </w:p>
    <w:p w14:paraId="792388A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Informiranje građana</w:t>
      </w:r>
    </w:p>
    <w:p w14:paraId="633E249D"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p>
    <w:p w14:paraId="620F92D8"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POSEBNI CILJ</w:t>
      </w:r>
    </w:p>
    <w:p w14:paraId="0A81535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Poticanja lokalne medijske scene i razvoja medijske kulture te bolje dostupnosti lokalnih informacija, uz osiguravanje pune, vjerodostojne, sveobuhvatne i relevantne informacije.</w:t>
      </w:r>
    </w:p>
    <w:p w14:paraId="1E66250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FA6D51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4E495D2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Cs/>
          <w:sz w:val="24"/>
          <w:szCs w:val="24"/>
          <w:lang w:eastAsia="ar-SA"/>
        </w:rPr>
        <w:t>Zakon o medijima i</w:t>
      </w:r>
      <w:r w:rsidRPr="006B1DF6">
        <w:rPr>
          <w:rFonts w:ascii="Times New Roman" w:eastAsia="Times New Roman" w:hAnsi="Times New Roman" w:cs="Calibri"/>
          <w:b/>
          <w:sz w:val="24"/>
          <w:szCs w:val="24"/>
          <w:lang w:eastAsia="ar-SA"/>
        </w:rPr>
        <w:t xml:space="preserve"> </w:t>
      </w:r>
      <w:r w:rsidRPr="006B1DF6">
        <w:rPr>
          <w:rFonts w:ascii="Times New Roman" w:eastAsia="Times New Roman" w:hAnsi="Times New Roman" w:cs="Calibri"/>
          <w:sz w:val="24"/>
          <w:szCs w:val="24"/>
          <w:lang w:eastAsia="ar-SA"/>
        </w:rPr>
        <w:t>Zakon o elektroničkim medijima</w:t>
      </w:r>
    </w:p>
    <w:p w14:paraId="6F8832F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Zakon o lokalnoj i područnoj (regionalnoj) samoupravi </w:t>
      </w:r>
    </w:p>
    <w:p w14:paraId="5717AFE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2C4151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776A344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40654E1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9723D7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7EAC1DDF" w14:textId="77777777" w:rsidR="006B1DF6" w:rsidRPr="006B1DF6" w:rsidRDefault="006B1DF6" w:rsidP="009D347F">
      <w:pPr>
        <w:suppressAutoHyphens/>
        <w:spacing w:after="0" w:line="240" w:lineRule="auto"/>
        <w:jc w:val="both"/>
        <w:rPr>
          <w:rFonts w:ascii="Times New Roman" w:eastAsia="Times New Roman" w:hAnsi="Times New Roman" w:cs="Calibri"/>
          <w:color w:val="FF0000"/>
          <w:sz w:val="24"/>
          <w:szCs w:val="24"/>
          <w:lang w:eastAsia="ar-SA"/>
        </w:rPr>
      </w:pPr>
      <w:r w:rsidRPr="006B1DF6">
        <w:rPr>
          <w:rFonts w:ascii="Times New Roman" w:eastAsia="Times New Roman" w:hAnsi="Times New Roman" w:cs="Calibri"/>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6B1DF6">
        <w:rPr>
          <w:rFonts w:ascii="Times New Roman" w:eastAsia="Times New Roman" w:hAnsi="Times New Roman" w:cs="Calibri"/>
          <w:color w:val="000000" w:themeColor="text1"/>
          <w:sz w:val="24"/>
          <w:szCs w:val="24"/>
          <w:lang w:eastAsia="ar-SA"/>
        </w:rPr>
        <w:t>2022.-2024. godina.</w:t>
      </w:r>
    </w:p>
    <w:p w14:paraId="2C02DD9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4FB9AC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436DDBF3" w14:textId="77777777" w:rsidR="006B1DF6" w:rsidRPr="006B1DF6" w:rsidRDefault="006B1DF6" w:rsidP="009D347F">
      <w:pPr>
        <w:overflowPunct w:val="0"/>
        <w:autoSpaceDE w:val="0"/>
        <w:autoSpaceDN w:val="0"/>
        <w:adjustRightInd w:val="0"/>
        <w:spacing w:after="0" w:line="240" w:lineRule="auto"/>
        <w:jc w:val="both"/>
        <w:rPr>
          <w:rFonts w:ascii="Times New Roman" w:eastAsiaTheme="minorHAnsi" w:hAnsi="Times New Roman"/>
          <w:kern w:val="2"/>
          <w:sz w:val="24"/>
          <w:szCs w:val="24"/>
          <w14:ligatures w14:val="standardContextual"/>
        </w:rPr>
      </w:pPr>
      <w:r w:rsidRPr="006B1DF6">
        <w:rPr>
          <w:rFonts w:ascii="Times New Roman" w:eastAsiaTheme="minorHAnsi" w:hAnsi="Times New Roman"/>
          <w:kern w:val="2"/>
          <w:sz w:val="24"/>
          <w:szCs w:val="24"/>
          <w14:ligatures w14:val="standardContextual"/>
        </w:rPr>
        <w:t>Transparentna informiranost građana</w:t>
      </w:r>
    </w:p>
    <w:p w14:paraId="689BC554" w14:textId="77777777" w:rsidR="006B1DF6" w:rsidRPr="006B1DF6" w:rsidRDefault="006B1DF6" w:rsidP="009D347F">
      <w:pPr>
        <w:overflowPunct w:val="0"/>
        <w:autoSpaceDE w:val="0"/>
        <w:autoSpaceDN w:val="0"/>
        <w:adjustRightInd w:val="0"/>
        <w:spacing w:after="0" w:line="240" w:lineRule="auto"/>
        <w:jc w:val="both"/>
        <w:rPr>
          <w:rFonts w:ascii="Times New Roman" w:eastAsiaTheme="minorHAnsi" w:hAnsi="Times New Roman"/>
          <w:kern w:val="2"/>
          <w:sz w:val="24"/>
          <w:szCs w:val="24"/>
          <w14:ligatures w14:val="standardContextual"/>
        </w:rPr>
      </w:pPr>
    </w:p>
    <w:p w14:paraId="3AEE0F5E"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59D0598C" w14:textId="77777777" w:rsidR="006B1DF6" w:rsidRPr="006B1DF6" w:rsidRDefault="006B1DF6" w:rsidP="009D347F">
      <w:pPr>
        <w:suppressAutoHyphens/>
        <w:spacing w:after="0" w:line="240" w:lineRule="auto"/>
        <w:jc w:val="both"/>
        <w:rPr>
          <w:rFonts w:ascii="Times New Roman" w:eastAsia="Times New Roman" w:hAnsi="Times New Roman" w:cs="Calibri"/>
          <w:bCs/>
          <w:color w:val="FF0000"/>
          <w:sz w:val="24"/>
          <w:szCs w:val="24"/>
          <w:lang w:eastAsia="ar-SA"/>
        </w:rPr>
      </w:pPr>
      <w:r w:rsidRPr="006B1DF6">
        <w:rPr>
          <w:rFonts w:ascii="Times New Roman" w:eastAsia="Times New Roman" w:hAnsi="Times New Roman" w:cs="Calibri"/>
          <w:bCs/>
          <w:color w:val="000000" w:themeColor="text1"/>
          <w:sz w:val="24"/>
          <w:szCs w:val="24"/>
          <w:lang w:eastAsia="ar-SA"/>
        </w:rPr>
        <w:t xml:space="preserve">Kroz navedenu aktivnost Krapinsko – zagorska županija </w:t>
      </w:r>
      <w:r w:rsidRPr="006B1DF6">
        <w:rPr>
          <w:rFonts w:ascii="Times New Roman" w:eastAsia="Times New Roman" w:hAnsi="Times New Roman" w:cs="Calibri"/>
          <w:sz w:val="24"/>
          <w:szCs w:val="24"/>
          <w:lang w:eastAsia="ar-SA"/>
        </w:rPr>
        <w:t xml:space="preserve">podupire produkciju i emitiranje javnih medijskih sadržaja u nizu programskih područja usmjerenih na informiranje, edukaciju, kulturno osvješćivanje građana, kao i na afirmaciju ljudskih prava i rodne ravnopravnosti. U navedenoj aktivnosti došlo je do smanjenja sredstava za 13,33%, odnosno za 15.900,00 eura te novi iznos u ovoj aktivnosti sad iznosi 103.380,00 eura. Do smanjenja je došlo zbog toga što </w:t>
      </w:r>
      <w:r w:rsidRPr="006B1DF6">
        <w:rPr>
          <w:rFonts w:ascii="Times New Roman" w:eastAsia="Times New Roman" w:hAnsi="Times New Roman" w:cs="Calibri"/>
          <w:sz w:val="24"/>
          <w:szCs w:val="24"/>
          <w:lang w:eastAsia="ar-SA"/>
        </w:rPr>
        <w:lastRenderedPageBreak/>
        <w:t>iznos koji je prvotno bio planiran za provedbu javnog poziva za elektroničke medije nije iskorišten u potpunosti te su sredstva prebačena u druge aktivnosti unutar proračuna.</w:t>
      </w:r>
    </w:p>
    <w:p w14:paraId="290825E1" w14:textId="77777777" w:rsidR="006B1DF6" w:rsidRPr="006B1DF6" w:rsidRDefault="006B1DF6" w:rsidP="009D347F">
      <w:pPr>
        <w:suppressAutoHyphens/>
        <w:spacing w:after="0" w:line="240" w:lineRule="auto"/>
        <w:jc w:val="both"/>
        <w:rPr>
          <w:rFonts w:ascii="Times New Roman" w:eastAsia="Times New Roman" w:hAnsi="Times New Roman" w:cs="Calibri"/>
          <w:bCs/>
          <w:color w:val="FF0000"/>
          <w:sz w:val="24"/>
          <w:szCs w:val="24"/>
          <w:lang w:eastAsia="ar-SA"/>
        </w:rPr>
      </w:pPr>
      <w:r w:rsidRPr="006B1DF6">
        <w:rPr>
          <w:rFonts w:ascii="Times New Roman" w:eastAsia="Times New Roman" w:hAnsi="Times New Roman" w:cs="Calibri"/>
          <w:bCs/>
          <w:color w:val="FF0000"/>
          <w:sz w:val="24"/>
          <w:szCs w:val="24"/>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6E9A7703" w14:textId="77777777" w:rsidTr="0059449D">
        <w:tc>
          <w:tcPr>
            <w:tcW w:w="2391" w:type="dxa"/>
          </w:tcPr>
          <w:p w14:paraId="38A1F04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AKTIVNOST  </w:t>
            </w:r>
          </w:p>
          <w:p w14:paraId="378C58F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 102002</w:t>
            </w:r>
          </w:p>
        </w:tc>
        <w:tc>
          <w:tcPr>
            <w:tcW w:w="6561" w:type="dxa"/>
          </w:tcPr>
          <w:p w14:paraId="1E3EE9C2"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hAnsi="Times New Roman" w:cs="Calibri"/>
                <w:b/>
                <w:sz w:val="24"/>
                <w:szCs w:val="24"/>
                <w:lang w:eastAsia="ar-SA"/>
              </w:rPr>
              <w:t xml:space="preserve">IMPLEMENTACIJA  BRAND STRATEGIJE „BAJKA NA DLANU“  </w:t>
            </w:r>
          </w:p>
        </w:tc>
      </w:tr>
    </w:tbl>
    <w:p w14:paraId="36D4AF7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85D42E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4CDD42E2" w14:textId="77777777" w:rsidR="006B1DF6" w:rsidRPr="006B1DF6" w:rsidRDefault="006B1DF6" w:rsidP="009D347F">
      <w:pPr>
        <w:suppressAutoHyphens/>
        <w:spacing w:after="0" w:line="240" w:lineRule="auto"/>
        <w:jc w:val="both"/>
        <w:rPr>
          <w:rFonts w:ascii="Times New Roman" w:hAnsi="Times New Roman" w:cs="Calibri"/>
          <w:color w:val="000000"/>
          <w:sz w:val="24"/>
          <w:szCs w:val="24"/>
          <w:lang w:eastAsia="ar-SA"/>
        </w:rPr>
      </w:pPr>
      <w:r w:rsidRPr="006B1DF6">
        <w:rPr>
          <w:rFonts w:ascii="Times New Roman" w:eastAsia="Times New Roman" w:hAnsi="Times New Roman" w:cs="Calibri"/>
          <w:bCs/>
          <w:color w:val="000000"/>
          <w:sz w:val="24"/>
          <w:szCs w:val="24"/>
          <w:lang w:eastAsia="ar-SA"/>
        </w:rPr>
        <w:t xml:space="preserve">Krapinsko – zagorska županija jedna je od predvodnica kontinentalnog turizma u Republici Hrvatskoj, što je prije svega rezultat kontinuiranog rada na razvoju i promociji županije kao jedinstvene i atraktivne turističke regije, odnosno kao privlačno i poželjno odredište za odmor i razonodu. </w:t>
      </w:r>
      <w:r w:rsidRPr="006B1DF6">
        <w:rPr>
          <w:rFonts w:ascii="Times New Roman" w:hAnsi="Times New Roman" w:cs="Calibri"/>
          <w:color w:val="000000"/>
          <w:sz w:val="24"/>
          <w:szCs w:val="24"/>
          <w:lang w:eastAsia="ar-SA"/>
        </w:rPr>
        <w:t xml:space="preserve">Brand strategija „Bajka na dlanu“ dio je alata koji se kontinuirano koriste u ostvarivanju spomenutih ciljeva.  U okviru spomenute strategije razvijen je jedinstveni vizualni identitet kojim je postignuta prepoznatljivost Zagorja u čitavoj Republici Hrvatskoj, ali i van njenih granica. Uz promociju naših prirodnih ljepota, sastavni dio ove strategije također je i kontinuirana promocija naših zaštićenih proizvoda: mesa zagorskog purana i mlinaca, zagorskih štrukli i bagremovog meda. Uz navedeno, velika pažnja pridaje se i promociji zagorskih vina, za koja naši vinari kontinuirano osvajaju priznanja i nagrade na istaknutim međunarodnim izložbama. </w:t>
      </w:r>
    </w:p>
    <w:p w14:paraId="5F5BA833" w14:textId="77777777" w:rsidR="006B1DF6" w:rsidRPr="006B1DF6" w:rsidRDefault="006B1DF6" w:rsidP="009D347F">
      <w:pPr>
        <w:suppressAutoHyphens/>
        <w:spacing w:after="0" w:line="240" w:lineRule="auto"/>
        <w:contextualSpacing/>
        <w:jc w:val="both"/>
        <w:rPr>
          <w:rFonts w:ascii="Times New Roman" w:eastAsia="Times New Roman" w:hAnsi="Times New Roman" w:cs="Calibri"/>
          <w:b/>
          <w:sz w:val="24"/>
          <w:szCs w:val="24"/>
          <w:lang w:eastAsia="ar-SA"/>
        </w:rPr>
      </w:pPr>
    </w:p>
    <w:p w14:paraId="5A508D09" w14:textId="77777777" w:rsidR="006B1DF6" w:rsidRPr="006B1DF6" w:rsidRDefault="006B1DF6" w:rsidP="009D347F">
      <w:p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b/>
          <w:sz w:val="24"/>
          <w:szCs w:val="24"/>
          <w:lang w:eastAsia="ar-SA"/>
        </w:rPr>
        <w:t xml:space="preserve">OPĆI CILJ </w:t>
      </w:r>
    </w:p>
    <w:p w14:paraId="5F3F6A4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Promocija turizma u Zagorju </w:t>
      </w:r>
    </w:p>
    <w:p w14:paraId="1EDE42F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4FBB2D7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5ACCB348" w14:textId="77777777" w:rsidR="006B1DF6" w:rsidRPr="006B1DF6" w:rsidRDefault="006B1DF6" w:rsidP="009D347F">
      <w:pPr>
        <w:widowControl w:val="0"/>
        <w:suppressAutoHyphens/>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Stalan rad na promoviranju turističke ponude  Krapinsko-zagorske županije kao turističke destinacije pod logom Zagorje i sloganom Bajka na dlanu koji je potpora vizualnom identitetu.</w:t>
      </w:r>
    </w:p>
    <w:p w14:paraId="7A06A4B3" w14:textId="77777777" w:rsidR="006B1DF6" w:rsidRPr="006B1DF6" w:rsidRDefault="006B1DF6" w:rsidP="009D347F">
      <w:pPr>
        <w:widowControl w:val="0"/>
        <w:suppressAutoHyphens/>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Promocija Zagorja kroz organizaciju i prezentaciju manifestacija od važnosti za županiju, promotivne aktivnosti kroz izradu promotivnih materijala i promotivne kampanje  za sva događanja u organizaciji Krapinsko - zagorske županije čiji je krajnji cilj prepoznatljivost Zagorja a time i povećanje dolazaka turista na naše područje.</w:t>
      </w:r>
    </w:p>
    <w:p w14:paraId="6BE9552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175536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3D0E395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Zakon o lokalnoj i područnoj (regionalnoj) samoupravi </w:t>
      </w:r>
    </w:p>
    <w:p w14:paraId="65BB8A9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turističkim zajednicama i promicanju hrvatskog turizma.</w:t>
      </w:r>
    </w:p>
    <w:p w14:paraId="66C17D1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27E9470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3B55D52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6DFAA5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2D97802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6B1DF6">
        <w:rPr>
          <w:rFonts w:ascii="Times New Roman" w:eastAsia="Times New Roman" w:hAnsi="Times New Roman" w:cs="Calibri"/>
          <w:color w:val="000000" w:themeColor="text1"/>
          <w:sz w:val="24"/>
          <w:szCs w:val="24"/>
          <w:lang w:eastAsia="ar-SA"/>
        </w:rPr>
        <w:t xml:space="preserve">2022.-2024.godina. </w:t>
      </w:r>
    </w:p>
    <w:p w14:paraId="281C7E9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831043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3B7C06B4" w14:textId="77777777" w:rsidR="006B1DF6" w:rsidRPr="006B1DF6" w:rsidRDefault="006B1DF6" w:rsidP="009D347F">
      <w:pPr>
        <w:overflowPunct w:val="0"/>
        <w:autoSpaceDE w:val="0"/>
        <w:autoSpaceDN w:val="0"/>
        <w:adjustRightInd w:val="0"/>
        <w:spacing w:after="0" w:line="240" w:lineRule="auto"/>
        <w:jc w:val="both"/>
        <w:rPr>
          <w:rFonts w:ascii="Times New Roman" w:eastAsiaTheme="minorHAnsi" w:hAnsi="Times New Roman"/>
          <w:kern w:val="2"/>
          <w:sz w:val="24"/>
          <w:szCs w:val="24"/>
          <w14:ligatures w14:val="standardContextual"/>
        </w:rPr>
      </w:pPr>
      <w:r w:rsidRPr="006B1DF6">
        <w:rPr>
          <w:rFonts w:ascii="Times New Roman" w:eastAsiaTheme="minorHAnsi" w:hAnsi="Times New Roman"/>
          <w:kern w:val="2"/>
          <w:sz w:val="24"/>
          <w:szCs w:val="24"/>
          <w14:ligatures w14:val="standardContextual"/>
        </w:rPr>
        <w:t xml:space="preserve">Pokazatelj uspješnosti – učinka: iz godine u godinu raste prepoznatljivost Zagorja kao atraktivne turističke destinacije, čemu u prilog govore i podaci o kontinuiranom porastu dolazaka stranih i domaćih turista na naše područje. U Planu razvoja KZŽ ova aktivnost je u  prioritetnom području. </w:t>
      </w:r>
    </w:p>
    <w:p w14:paraId="2019F4DE" w14:textId="77777777" w:rsidR="006B1DF6" w:rsidRPr="006B1DF6" w:rsidRDefault="006B1DF6" w:rsidP="009D347F">
      <w:pPr>
        <w:overflowPunct w:val="0"/>
        <w:autoSpaceDE w:val="0"/>
        <w:autoSpaceDN w:val="0"/>
        <w:adjustRightInd w:val="0"/>
        <w:spacing w:after="0" w:line="240" w:lineRule="auto"/>
        <w:jc w:val="both"/>
        <w:rPr>
          <w:rFonts w:ascii="Times New Roman" w:eastAsiaTheme="minorHAnsi" w:hAnsi="Times New Roman"/>
          <w:kern w:val="2"/>
          <w:sz w:val="24"/>
          <w:szCs w:val="24"/>
          <w14:ligatures w14:val="standardContextual"/>
        </w:rPr>
      </w:pPr>
    </w:p>
    <w:p w14:paraId="1ED3BB72"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lastRenderedPageBreak/>
        <w:t>OBRAZLOŽENJE II. IZMJENA I DOPUNA PRORAČUNA KRAPINSKO-ZAGORSKE ŽUPANIJE ZA 2023. GODINU</w:t>
      </w:r>
    </w:p>
    <w:p w14:paraId="3BCAD33D" w14:textId="77777777" w:rsidR="006B1DF6" w:rsidRPr="006B1DF6" w:rsidRDefault="006B1DF6" w:rsidP="009D347F">
      <w:pPr>
        <w:suppressAutoHyphens/>
        <w:spacing w:after="0" w:line="240" w:lineRule="auto"/>
        <w:jc w:val="both"/>
        <w:rPr>
          <w:rFonts w:ascii="Times New Roman" w:eastAsia="Times New Roman" w:hAnsi="Times New Roman" w:cs="Calibri"/>
          <w:bCs/>
          <w:color w:val="000000" w:themeColor="text1"/>
          <w:sz w:val="24"/>
          <w:szCs w:val="24"/>
          <w:lang w:eastAsia="ar-SA"/>
        </w:rPr>
      </w:pPr>
      <w:r w:rsidRPr="006B1DF6">
        <w:rPr>
          <w:rFonts w:ascii="Times New Roman" w:eastAsia="Times New Roman" w:hAnsi="Times New Roman" w:cs="Calibri"/>
          <w:bCs/>
          <w:color w:val="000000" w:themeColor="text1"/>
          <w:sz w:val="24"/>
          <w:szCs w:val="24"/>
          <w:lang w:eastAsia="ar-SA"/>
        </w:rPr>
        <w:t xml:space="preserve">Kroz navedenu aktivnost došlo je do povećanja sredstava 21,51%, odnosno za 10.000,00 eura. Naime, tijekom 2023. godine došlo je do snažnih fluktuacija na tržištu – cijene roba i usluga znatno su porasle, što je poremetilo te je shodno tome bilo potrebno izvršiti navedenu intervenciju. Navedena sredstva prebačena su iz drugih aktivnosti unutar postojećeg proračuna. Novi ukupni iznos sad je 56.500,00 eura. </w:t>
      </w:r>
    </w:p>
    <w:p w14:paraId="6F16A84B" w14:textId="77777777" w:rsidR="006B1DF6" w:rsidRPr="006B1DF6" w:rsidRDefault="006B1DF6" w:rsidP="009D347F">
      <w:pPr>
        <w:suppressAutoHyphens/>
        <w:spacing w:after="0" w:line="240" w:lineRule="auto"/>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74AAD64A" w14:textId="77777777" w:rsidTr="0059449D">
        <w:tc>
          <w:tcPr>
            <w:tcW w:w="2391" w:type="dxa"/>
          </w:tcPr>
          <w:p w14:paraId="53433CF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AKTIVNOST  </w:t>
            </w:r>
          </w:p>
          <w:p w14:paraId="55874D3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A10200</w:t>
            </w:r>
          </w:p>
        </w:tc>
        <w:tc>
          <w:tcPr>
            <w:tcW w:w="6561" w:type="dxa"/>
          </w:tcPr>
          <w:p w14:paraId="42A9FD4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   PREDSTAVNIČKA I IZVRŠNA TIJELA</w:t>
            </w:r>
          </w:p>
          <w:p w14:paraId="0E65DBB8"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
                <w:sz w:val="24"/>
                <w:szCs w:val="24"/>
                <w:lang w:eastAsia="ar-SA"/>
              </w:rPr>
              <w:t xml:space="preserve">   </w:t>
            </w:r>
            <w:r w:rsidRPr="006B1DF6">
              <w:rPr>
                <w:rFonts w:ascii="Times New Roman" w:eastAsia="Times New Roman" w:hAnsi="Times New Roman" w:cs="Calibri"/>
                <w:bCs/>
                <w:sz w:val="24"/>
                <w:szCs w:val="24"/>
                <w:lang w:eastAsia="ar-SA"/>
              </w:rPr>
              <w:t xml:space="preserve">MJERA: 3.2. Jačanje kapaciteta djelatnika javne uprave </w:t>
            </w:r>
          </w:p>
        </w:tc>
      </w:tr>
    </w:tbl>
    <w:p w14:paraId="58EBDAC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6B34F4E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69A468B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Održavanje sjednica Županijske skupštine i njezinih radnih tijela, održavanje sjednica Županijskog savjeta mladih, sjednica Gospodarsko-socijalnog vijeća i Županijskog vijeća za prevenciju u lokalnoj zajednici, redovito financiranje političkih stranaka zastupljenih u Županijskoj skupštini. </w:t>
      </w:r>
    </w:p>
    <w:p w14:paraId="6351CE7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46B1FA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2CA9EA6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cilj je  osigurati funkcioniranje predstavničkog tijela radi donošenja akata u okviru djelokruga jedinice područne (regionalne) samouprave te obavljanja drugih poslova u skladu sa zakonom i statutom jedinice područne (regionalne) samouprave, a sve radi izvršavanja nadležnosti županije propisanih zakonom.</w:t>
      </w:r>
    </w:p>
    <w:p w14:paraId="0D92A67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E083742"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2C3CC2A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Stvaranje uvjeta za omogućavanje nesmetanog odvijanja poslova iz nadležnosti Županije kroz rad Županijske skupštine i njezinih radnih te savjetodavnih tijela</w:t>
      </w:r>
    </w:p>
    <w:p w14:paraId="32038AA8" w14:textId="77777777" w:rsidR="006B1DF6" w:rsidRPr="006B1DF6" w:rsidRDefault="006B1DF6" w:rsidP="009D347F">
      <w:pPr>
        <w:suppressAutoHyphens/>
        <w:spacing w:after="0" w:line="240" w:lineRule="auto"/>
        <w:ind w:left="928"/>
        <w:jc w:val="both"/>
        <w:rPr>
          <w:rFonts w:ascii="Times New Roman" w:eastAsia="Times New Roman" w:hAnsi="Times New Roman" w:cs="Calibri"/>
          <w:sz w:val="24"/>
          <w:szCs w:val="24"/>
          <w:lang w:eastAsia="ar-SA"/>
        </w:rPr>
      </w:pPr>
    </w:p>
    <w:p w14:paraId="4CEB25A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74102A3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Zakon o lokalnoj i područnoj (regionalnoj) samoupravi </w:t>
      </w:r>
    </w:p>
    <w:p w14:paraId="2B317DA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lokalnim izborima</w:t>
      </w:r>
    </w:p>
    <w:p w14:paraId="24AEC76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financiranju političkih aktivnosti, izborne promidžbe i referenduma</w:t>
      </w:r>
    </w:p>
    <w:p w14:paraId="6023F8A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savjetima mladih</w:t>
      </w:r>
    </w:p>
    <w:p w14:paraId="5F062642"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9F68FC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52F6FBB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68248D2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5D48D96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4ECA21E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Ocjene potrebnih sredstava temelje se na izvršenju sredstava u prethodnom razdoblju i Uputama Upravnog odjela za financije i proračun za izradu proračuna Krapinsko-zagorske županije za </w:t>
      </w:r>
      <w:r w:rsidRPr="006B1DF6">
        <w:rPr>
          <w:rFonts w:ascii="Times New Roman" w:eastAsia="Times New Roman" w:hAnsi="Times New Roman" w:cs="Calibri"/>
          <w:color w:val="000000" w:themeColor="text1"/>
          <w:sz w:val="24"/>
          <w:szCs w:val="24"/>
          <w:lang w:eastAsia="ar-SA"/>
        </w:rPr>
        <w:t>razdoblje 2022.-2024.godina.</w:t>
      </w:r>
    </w:p>
    <w:p w14:paraId="3B82BB8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16147D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2C0DF17A"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hr-HR"/>
        </w:rPr>
      </w:pPr>
      <w:r w:rsidRPr="006B1DF6">
        <w:rPr>
          <w:rFonts w:ascii="Times New Roman" w:hAnsi="Times New Roman" w:cs="Calibri"/>
          <w:sz w:val="24"/>
          <w:szCs w:val="24"/>
          <w:lang w:eastAsia="hr-HR"/>
        </w:rPr>
        <w:t>Pokazatelj uspješnosti – učinka: kontinuirano funkcioniranje predstavničkog tijela Županije, a time i funkcioniranje Županije kao jedinice područne (regionalne) samouprave.</w:t>
      </w:r>
    </w:p>
    <w:p w14:paraId="2DF59E2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Pokazatelji  uspješnosti - rezultata u izvršavanju aktivnosti  su broj  donesenih akata  potrebnih za realizaciju programa i projekata Županije.</w:t>
      </w:r>
    </w:p>
    <w:p w14:paraId="42C106E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23373E4"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454E85BD" w14:textId="762D2C55" w:rsidR="006B1DF6" w:rsidRDefault="006B1DF6"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proofErr w:type="spellStart"/>
      <w:r w:rsidRPr="006B1DF6">
        <w:rPr>
          <w:rFonts w:ascii="Times New Roman" w:eastAsia="Times New Roman" w:hAnsi="Times New Roman" w:cs="Calibri"/>
          <w:bCs/>
          <w:color w:val="000000" w:themeColor="text1"/>
          <w:sz w:val="24"/>
          <w:szCs w:val="24"/>
          <w:lang w:val="en-GB" w:eastAsia="ar-SA"/>
        </w:rPr>
        <w:lastRenderedPageBreak/>
        <w:t>Kroz</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navedenu</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aktivnost</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došlo</w:t>
      </w:r>
      <w:proofErr w:type="spellEnd"/>
      <w:r w:rsidRPr="006B1DF6">
        <w:rPr>
          <w:rFonts w:ascii="Times New Roman" w:eastAsia="Times New Roman" w:hAnsi="Times New Roman" w:cs="Calibri"/>
          <w:bCs/>
          <w:color w:val="000000" w:themeColor="text1"/>
          <w:sz w:val="24"/>
          <w:szCs w:val="24"/>
          <w:lang w:val="en-GB" w:eastAsia="ar-SA"/>
        </w:rPr>
        <w:t xml:space="preserve"> je do </w:t>
      </w:r>
      <w:proofErr w:type="spellStart"/>
      <w:r w:rsidRPr="006B1DF6">
        <w:rPr>
          <w:rFonts w:ascii="Times New Roman" w:eastAsia="Times New Roman" w:hAnsi="Times New Roman" w:cs="Calibri"/>
          <w:bCs/>
          <w:color w:val="000000" w:themeColor="text1"/>
          <w:sz w:val="24"/>
          <w:szCs w:val="24"/>
          <w:lang w:val="en-GB" w:eastAsia="ar-SA"/>
        </w:rPr>
        <w:t>povećanja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sredstava</w:t>
      </w:r>
      <w:proofErr w:type="spellEnd"/>
      <w:r w:rsidRPr="006B1DF6">
        <w:rPr>
          <w:rFonts w:ascii="Times New Roman" w:eastAsia="Times New Roman" w:hAnsi="Times New Roman" w:cs="Calibri"/>
          <w:bCs/>
          <w:color w:val="000000" w:themeColor="text1"/>
          <w:sz w:val="24"/>
          <w:szCs w:val="24"/>
          <w:lang w:val="en-GB" w:eastAsia="ar-SA"/>
        </w:rPr>
        <w:t xml:space="preserve"> za 1,67%, </w:t>
      </w:r>
      <w:proofErr w:type="spellStart"/>
      <w:r w:rsidRPr="006B1DF6">
        <w:rPr>
          <w:rFonts w:ascii="Times New Roman" w:eastAsia="Times New Roman" w:hAnsi="Times New Roman" w:cs="Calibri"/>
          <w:bCs/>
          <w:color w:val="000000" w:themeColor="text1"/>
          <w:sz w:val="24"/>
          <w:szCs w:val="24"/>
          <w:lang w:val="en-GB" w:eastAsia="ar-SA"/>
        </w:rPr>
        <w:t>odnosno</w:t>
      </w:r>
      <w:proofErr w:type="spellEnd"/>
      <w:r w:rsidRPr="006B1DF6">
        <w:rPr>
          <w:rFonts w:ascii="Times New Roman" w:eastAsia="Times New Roman" w:hAnsi="Times New Roman" w:cs="Calibri"/>
          <w:bCs/>
          <w:color w:val="000000" w:themeColor="text1"/>
          <w:sz w:val="24"/>
          <w:szCs w:val="24"/>
          <w:lang w:val="en-GB" w:eastAsia="ar-SA"/>
        </w:rPr>
        <w:t xml:space="preserve"> za 3.000,00 </w:t>
      </w:r>
      <w:proofErr w:type="spellStart"/>
      <w:r w:rsidRPr="006B1DF6">
        <w:rPr>
          <w:rFonts w:ascii="Times New Roman" w:eastAsia="Times New Roman" w:hAnsi="Times New Roman" w:cs="Calibri"/>
          <w:bCs/>
          <w:color w:val="000000" w:themeColor="text1"/>
          <w:sz w:val="24"/>
          <w:szCs w:val="24"/>
          <w:lang w:val="en-GB" w:eastAsia="ar-SA"/>
        </w:rPr>
        <w:t>eura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Tijekom</w:t>
      </w:r>
      <w:proofErr w:type="spellEnd"/>
      <w:r w:rsidRPr="006B1DF6">
        <w:rPr>
          <w:rFonts w:ascii="Times New Roman" w:eastAsia="Times New Roman" w:hAnsi="Times New Roman" w:cs="Calibri"/>
          <w:bCs/>
          <w:color w:val="000000" w:themeColor="text1"/>
          <w:sz w:val="24"/>
          <w:szCs w:val="24"/>
          <w:lang w:val="en-GB" w:eastAsia="ar-SA"/>
        </w:rPr>
        <w:t xml:space="preserve"> 2023. </w:t>
      </w:r>
      <w:proofErr w:type="spellStart"/>
      <w:r w:rsidRPr="006B1DF6">
        <w:rPr>
          <w:rFonts w:ascii="Times New Roman" w:eastAsia="Times New Roman" w:hAnsi="Times New Roman" w:cs="Calibri"/>
          <w:bCs/>
          <w:color w:val="000000" w:themeColor="text1"/>
          <w:sz w:val="24"/>
          <w:szCs w:val="24"/>
          <w:lang w:val="en-GB" w:eastAsia="ar-SA"/>
        </w:rPr>
        <w:t>godine</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došlo</w:t>
      </w:r>
      <w:proofErr w:type="spellEnd"/>
      <w:r w:rsidRPr="006B1DF6">
        <w:rPr>
          <w:rFonts w:ascii="Times New Roman" w:eastAsia="Times New Roman" w:hAnsi="Times New Roman" w:cs="Calibri"/>
          <w:bCs/>
          <w:color w:val="000000" w:themeColor="text1"/>
          <w:sz w:val="24"/>
          <w:szCs w:val="24"/>
          <w:lang w:val="en-GB" w:eastAsia="ar-SA"/>
        </w:rPr>
        <w:t xml:space="preserve"> je do </w:t>
      </w:r>
      <w:proofErr w:type="spellStart"/>
      <w:r w:rsidRPr="006B1DF6">
        <w:rPr>
          <w:rFonts w:ascii="Times New Roman" w:eastAsia="Times New Roman" w:hAnsi="Times New Roman" w:cs="Calibri"/>
          <w:bCs/>
          <w:color w:val="000000" w:themeColor="text1"/>
          <w:sz w:val="24"/>
          <w:szCs w:val="24"/>
          <w:lang w:val="en-GB" w:eastAsia="ar-SA"/>
        </w:rPr>
        <w:t>porasta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cijena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roba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usluga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zbog</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čega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prvotno</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planirani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iznosi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nisu</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bili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dostatni</w:t>
      </w:r>
      <w:proofErr w:type="spellEnd"/>
      <w:r w:rsidRPr="006B1DF6">
        <w:rPr>
          <w:rFonts w:ascii="Times New Roman" w:eastAsia="Times New Roman" w:hAnsi="Times New Roman" w:cs="Calibri"/>
          <w:bCs/>
          <w:color w:val="000000" w:themeColor="text1"/>
          <w:sz w:val="24"/>
          <w:szCs w:val="24"/>
          <w:lang w:val="en-GB" w:eastAsia="ar-SA"/>
        </w:rPr>
        <w:t xml:space="preserve"> za </w:t>
      </w:r>
      <w:proofErr w:type="spellStart"/>
      <w:r w:rsidRPr="006B1DF6">
        <w:rPr>
          <w:rFonts w:ascii="Times New Roman" w:eastAsia="Times New Roman" w:hAnsi="Times New Roman" w:cs="Calibri"/>
          <w:bCs/>
          <w:color w:val="000000" w:themeColor="text1"/>
          <w:sz w:val="24"/>
          <w:szCs w:val="24"/>
          <w:lang w:val="en-GB" w:eastAsia="ar-SA"/>
        </w:rPr>
        <w:t>kompletnu</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provedbu</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aktivnosti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planova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unutar</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nje</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Navedena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sredstva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prebačena</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su</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iz</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drugih</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aktivnosti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unutar</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postojećeg</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proračuna</w:t>
      </w:r>
      <w:proofErr w:type="spellEnd"/>
      <w:r w:rsidRPr="006B1DF6">
        <w:rPr>
          <w:rFonts w:ascii="Times New Roman" w:eastAsia="Times New Roman" w:hAnsi="Times New Roman" w:cs="Calibri"/>
          <w:bCs/>
          <w:color w:val="000000" w:themeColor="text1"/>
          <w:sz w:val="24"/>
          <w:szCs w:val="24"/>
          <w:lang w:val="en-GB" w:eastAsia="ar-SA"/>
        </w:rPr>
        <w:t xml:space="preserve">. Novi </w:t>
      </w:r>
      <w:proofErr w:type="spellStart"/>
      <w:r w:rsidRPr="006B1DF6">
        <w:rPr>
          <w:rFonts w:ascii="Times New Roman" w:eastAsia="Times New Roman" w:hAnsi="Times New Roman" w:cs="Calibri"/>
          <w:bCs/>
          <w:color w:val="000000" w:themeColor="text1"/>
          <w:sz w:val="24"/>
          <w:szCs w:val="24"/>
          <w:lang w:val="en-GB" w:eastAsia="ar-SA"/>
        </w:rPr>
        <w:t>ukupni</w:t>
      </w:r>
      <w:proofErr w:type="spellEnd"/>
      <w:r w:rsidRPr="006B1DF6">
        <w:rPr>
          <w:rFonts w:ascii="Times New Roman" w:eastAsia="Times New Roman" w:hAnsi="Times New Roman" w:cs="Calibri"/>
          <w:bCs/>
          <w:color w:val="000000" w:themeColor="text1"/>
          <w:sz w:val="24"/>
          <w:szCs w:val="24"/>
          <w:lang w:val="en-GB" w:eastAsia="ar-SA"/>
        </w:rPr>
        <w:t xml:space="preserve"> </w:t>
      </w:r>
      <w:proofErr w:type="spellStart"/>
      <w:r w:rsidRPr="006B1DF6">
        <w:rPr>
          <w:rFonts w:ascii="Times New Roman" w:eastAsia="Times New Roman" w:hAnsi="Times New Roman" w:cs="Calibri"/>
          <w:bCs/>
          <w:color w:val="000000" w:themeColor="text1"/>
          <w:sz w:val="24"/>
          <w:szCs w:val="24"/>
          <w:lang w:val="en-GB" w:eastAsia="ar-SA"/>
        </w:rPr>
        <w:t>iznos</w:t>
      </w:r>
      <w:proofErr w:type="spellEnd"/>
      <w:r w:rsidRPr="006B1DF6">
        <w:rPr>
          <w:rFonts w:ascii="Times New Roman" w:eastAsia="Times New Roman" w:hAnsi="Times New Roman" w:cs="Calibri"/>
          <w:bCs/>
          <w:color w:val="000000" w:themeColor="text1"/>
          <w:sz w:val="24"/>
          <w:szCs w:val="24"/>
          <w:lang w:val="en-GB" w:eastAsia="ar-SA"/>
        </w:rPr>
        <w:t xml:space="preserve"> sad je 182.210,00 </w:t>
      </w:r>
      <w:proofErr w:type="spellStart"/>
      <w:r w:rsidRPr="006B1DF6">
        <w:rPr>
          <w:rFonts w:ascii="Times New Roman" w:eastAsia="Times New Roman" w:hAnsi="Times New Roman" w:cs="Calibri"/>
          <w:bCs/>
          <w:color w:val="000000" w:themeColor="text1"/>
          <w:sz w:val="24"/>
          <w:szCs w:val="24"/>
          <w:lang w:val="en-GB" w:eastAsia="ar-SA"/>
        </w:rPr>
        <w:t>eura</w:t>
      </w:r>
      <w:proofErr w:type="spellEnd"/>
      <w:r w:rsidRPr="006B1DF6">
        <w:rPr>
          <w:rFonts w:ascii="Times New Roman" w:eastAsia="Times New Roman" w:hAnsi="Times New Roman" w:cs="Calibri"/>
          <w:bCs/>
          <w:color w:val="000000" w:themeColor="text1"/>
          <w:sz w:val="24"/>
          <w:szCs w:val="24"/>
          <w:lang w:val="en-GB" w:eastAsia="ar-SA"/>
        </w:rPr>
        <w:t>.</w:t>
      </w:r>
    </w:p>
    <w:p w14:paraId="407800C9" w14:textId="77777777" w:rsidR="0032122A" w:rsidRPr="006B1DF6" w:rsidRDefault="0032122A" w:rsidP="009D347F">
      <w:pPr>
        <w:suppressAutoHyphens/>
        <w:spacing w:after="0" w:line="240" w:lineRule="auto"/>
        <w:jc w:val="both"/>
        <w:rPr>
          <w:rFonts w:ascii="Times New Roman" w:eastAsia="Times New Roman" w:hAnsi="Times New Roman" w:cs="Calibri"/>
          <w:bCs/>
          <w:color w:val="000000" w:themeColor="text1"/>
          <w:sz w:val="24"/>
          <w:szCs w:val="24"/>
          <w:lang w:val="en-GB" w:eastAsia="ar-SA"/>
        </w:rPr>
      </w:pPr>
    </w:p>
    <w:p w14:paraId="28181476" w14:textId="77777777" w:rsidR="00FD2508" w:rsidRDefault="006B1DF6" w:rsidP="009D347F">
      <w:pPr>
        <w:suppressAutoHyphens/>
        <w:spacing w:after="0" w:line="240" w:lineRule="auto"/>
        <w:ind w:firstLine="567"/>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2. UPRAVNI ODJEL ZA GOSPODARSTVO, POLJOPRIVREDU, TURIZAM, </w:t>
      </w:r>
    </w:p>
    <w:p w14:paraId="33C4E58D" w14:textId="7560D6E4" w:rsidR="006B1DF6" w:rsidRDefault="00FD2508" w:rsidP="009D347F">
      <w:pPr>
        <w:suppressAutoHyphens/>
        <w:spacing w:after="0" w:line="240" w:lineRule="auto"/>
        <w:ind w:firstLine="567"/>
        <w:rPr>
          <w:rFonts w:ascii="Times New Roman" w:eastAsia="Times New Roman" w:hAnsi="Times New Roman"/>
          <w:b/>
          <w:sz w:val="24"/>
          <w:szCs w:val="24"/>
          <w:u w:val="single"/>
          <w:lang w:eastAsia="ar-SA"/>
        </w:rPr>
      </w:pPr>
      <w:r>
        <w:rPr>
          <w:rFonts w:ascii="Times New Roman" w:eastAsia="Times New Roman" w:hAnsi="Times New Roman"/>
          <w:b/>
          <w:sz w:val="24"/>
          <w:szCs w:val="24"/>
          <w:lang w:eastAsia="ar-SA"/>
        </w:rPr>
        <w:t xml:space="preserve">    </w:t>
      </w:r>
      <w:r w:rsidR="006B1DF6" w:rsidRPr="006B1DF6">
        <w:rPr>
          <w:rFonts w:ascii="Times New Roman" w:eastAsia="Times New Roman" w:hAnsi="Times New Roman"/>
          <w:b/>
          <w:sz w:val="24"/>
          <w:szCs w:val="24"/>
          <w:lang w:eastAsia="ar-SA"/>
        </w:rPr>
        <w:t>PROMET I KOMUNALNU INFRASTRUKTURU</w:t>
      </w:r>
    </w:p>
    <w:p w14:paraId="67D80F0E" w14:textId="77777777" w:rsidR="00FD2508" w:rsidRPr="006B1DF6" w:rsidRDefault="00FD2508" w:rsidP="009D347F">
      <w:pPr>
        <w:suppressAutoHyphens/>
        <w:spacing w:after="0" w:line="240" w:lineRule="auto"/>
        <w:rPr>
          <w:rFonts w:ascii="Times New Roman" w:eastAsia="Times New Roman" w:hAnsi="Times New Roman"/>
          <w:b/>
          <w:sz w:val="24"/>
          <w:szCs w:val="24"/>
          <w:u w:val="single"/>
          <w:lang w:eastAsia="ar-SA"/>
        </w:rPr>
      </w:pPr>
    </w:p>
    <w:p w14:paraId="5F3B3484" w14:textId="3E0AA53A" w:rsidR="006B1DF6" w:rsidRDefault="006B1DF6" w:rsidP="009D347F">
      <w:pPr>
        <w:suppressAutoHyphens/>
        <w:spacing w:after="0" w:line="240" w:lineRule="auto"/>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POLJOPRIVREDA</w:t>
      </w:r>
    </w:p>
    <w:p w14:paraId="0DAD05CF" w14:textId="77777777" w:rsidR="0032122A" w:rsidRPr="006B1DF6" w:rsidRDefault="0032122A" w:rsidP="009D347F">
      <w:pPr>
        <w:suppressAutoHyphens/>
        <w:spacing w:after="0" w:line="240" w:lineRule="auto"/>
        <w:rPr>
          <w:rFonts w:ascii="Times New Roman" w:eastAsia="Times New Roman" w:hAnsi="Times New Roman"/>
          <w:b/>
          <w:sz w:val="24"/>
          <w:szCs w:val="24"/>
          <w:lang w:eastAsia="ar-SA"/>
        </w:rPr>
      </w:pPr>
    </w:p>
    <w:p w14:paraId="7D5AA64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noProof/>
          <w:sz w:val="24"/>
          <w:szCs w:val="24"/>
          <w:lang w:val="en-GB" w:eastAsia="ar-SA"/>
        </w:rPr>
        <w:drawing>
          <wp:inline distT="0" distB="0" distL="0" distR="0" wp14:anchorId="04985198" wp14:editId="627ED5DC">
            <wp:extent cx="5760720" cy="2722880"/>
            <wp:effectExtent l="0" t="0" r="0" b="1270"/>
            <wp:docPr id="82718810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22880"/>
                    </a:xfrm>
                    <a:prstGeom prst="rect">
                      <a:avLst/>
                    </a:prstGeom>
                    <a:noFill/>
                    <a:ln>
                      <a:noFill/>
                    </a:ln>
                  </pic:spPr>
                </pic:pic>
              </a:graphicData>
            </a:graphic>
          </wp:inline>
        </w:drawing>
      </w:r>
    </w:p>
    <w:p w14:paraId="19AB164B"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3AB9F4B0"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5382FCC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AKTIVNOST  </w:t>
            </w:r>
          </w:p>
          <w:p w14:paraId="63296890"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469D5493"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RURALNI RAZVITAK </w:t>
            </w:r>
          </w:p>
          <w:p w14:paraId="1CC25356" w14:textId="77777777" w:rsidR="006B1DF6" w:rsidRPr="006B1DF6" w:rsidRDefault="006B1DF6" w:rsidP="009D347F">
            <w:pPr>
              <w:suppressAutoHyphens/>
              <w:spacing w:after="0" w:line="240" w:lineRule="auto"/>
              <w:jc w:val="both"/>
              <w:rPr>
                <w:rFonts w:ascii="Times New Roman" w:eastAsia="Times New Roman" w:hAnsi="Times New Roman"/>
                <w:bCs/>
                <w:sz w:val="24"/>
                <w:szCs w:val="24"/>
                <w:lang w:eastAsia="ar-SA"/>
              </w:rPr>
            </w:pPr>
            <w:r w:rsidRPr="006B1DF6">
              <w:rPr>
                <w:rFonts w:ascii="Times New Roman" w:eastAsia="Times New Roman" w:hAnsi="Times New Roman"/>
                <w:bCs/>
                <w:sz w:val="24"/>
                <w:szCs w:val="24"/>
                <w:lang w:eastAsia="ar-SA"/>
              </w:rPr>
              <w:t>Mjera 8.1. Poticanje ulaganja u sustave kvalitete i ekološku</w:t>
            </w:r>
          </w:p>
          <w:p w14:paraId="6603CC1A"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Cs/>
                <w:sz w:val="24"/>
                <w:szCs w:val="24"/>
                <w:lang w:eastAsia="ar-SA"/>
              </w:rPr>
              <w:t>poljoprivredu</w:t>
            </w:r>
            <w:r w:rsidRPr="006B1DF6">
              <w:rPr>
                <w:rFonts w:ascii="Times New Roman" w:eastAsia="Times New Roman" w:hAnsi="Times New Roman"/>
                <w:b/>
                <w:sz w:val="24"/>
                <w:szCs w:val="24"/>
                <w:lang w:eastAsia="ar-SA"/>
              </w:rPr>
              <w:t xml:space="preserve"> </w:t>
            </w:r>
          </w:p>
        </w:tc>
      </w:tr>
    </w:tbl>
    <w:p w14:paraId="0AECC55A"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385BD720"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OPIS AKTIVNOSTI </w:t>
      </w:r>
    </w:p>
    <w:p w14:paraId="3658C0C4"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Priprema Mjera razvoja poljoprivredne proizvodnje Krapinsko-zagorske županije za razdoblje 2021-2023. godine koje donosi Županijska skupština. </w:t>
      </w:r>
    </w:p>
    <w:p w14:paraId="05E7E664"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Župan donosi Pravilnik I. za provedbu mjera razvoja poljoprivredne proizvodnje Krapinsko-zagorske županije (usklađen s poljoprivrednim </w:t>
      </w:r>
      <w:r w:rsidRPr="006B1DF6">
        <w:rPr>
          <w:rFonts w:ascii="Times New Roman" w:eastAsia="Times New Roman" w:hAnsi="Times New Roman"/>
          <w:i/>
          <w:sz w:val="24"/>
          <w:szCs w:val="24"/>
          <w:lang w:eastAsia="ar-SA"/>
        </w:rPr>
        <w:t xml:space="preserve">de </w:t>
      </w:r>
      <w:proofErr w:type="spellStart"/>
      <w:r w:rsidRPr="006B1DF6">
        <w:rPr>
          <w:rFonts w:ascii="Times New Roman" w:eastAsia="Times New Roman" w:hAnsi="Times New Roman"/>
          <w:i/>
          <w:sz w:val="24"/>
          <w:szCs w:val="24"/>
          <w:lang w:eastAsia="ar-SA"/>
        </w:rPr>
        <w:t>minimisom</w:t>
      </w:r>
      <w:proofErr w:type="spellEnd"/>
      <w:r w:rsidRPr="006B1DF6">
        <w:rPr>
          <w:rFonts w:ascii="Times New Roman" w:eastAsia="Times New Roman" w:hAnsi="Times New Roman"/>
          <w:sz w:val="24"/>
          <w:szCs w:val="24"/>
          <w:lang w:eastAsia="ar-SA"/>
        </w:rPr>
        <w:t xml:space="preserve">) i Pravilnik II. za provedbu mjera razvoja poljoprivredne proizvodnje Krapinsko-zagorske županije za (usklađen s gospodarskim </w:t>
      </w:r>
      <w:r w:rsidRPr="006B1DF6">
        <w:rPr>
          <w:rFonts w:ascii="Times New Roman" w:eastAsia="Times New Roman" w:hAnsi="Times New Roman"/>
          <w:i/>
          <w:sz w:val="24"/>
          <w:szCs w:val="24"/>
          <w:lang w:eastAsia="ar-SA"/>
        </w:rPr>
        <w:t xml:space="preserve">de </w:t>
      </w:r>
      <w:proofErr w:type="spellStart"/>
      <w:r w:rsidRPr="006B1DF6">
        <w:rPr>
          <w:rFonts w:ascii="Times New Roman" w:eastAsia="Times New Roman" w:hAnsi="Times New Roman"/>
          <w:i/>
          <w:sz w:val="24"/>
          <w:szCs w:val="24"/>
          <w:lang w:eastAsia="ar-SA"/>
        </w:rPr>
        <w:t>minimisom</w:t>
      </w:r>
      <w:proofErr w:type="spellEnd"/>
      <w:r w:rsidRPr="006B1DF6">
        <w:rPr>
          <w:rFonts w:ascii="Times New Roman" w:eastAsia="Times New Roman" w:hAnsi="Times New Roman"/>
          <w:i/>
          <w:sz w:val="24"/>
          <w:szCs w:val="24"/>
          <w:lang w:eastAsia="ar-SA"/>
        </w:rPr>
        <w:t>)</w:t>
      </w:r>
      <w:r w:rsidRPr="006B1DF6">
        <w:rPr>
          <w:rFonts w:ascii="Times New Roman" w:eastAsia="Times New Roman" w:hAnsi="Times New Roman"/>
          <w:sz w:val="24"/>
          <w:szCs w:val="24"/>
          <w:lang w:eastAsia="ar-SA"/>
        </w:rPr>
        <w:t xml:space="preserve">. Raspisuju se Natječaji za svaku pojedinačni mjeru:1. Potpora za povećanje poljoprivredne proizvodnje; 2.Potpora za pripremu projektne dokumentacije, 3.Potpora za razvoj poljoprivredne proizvodnje i promociju poljoprivrednih proizvoda; 4.Potpora za uzgoj zagorskog purana; 5.Potpora za očuvanje pčelinjeg fonda; 6. Potpora za povećanje ekološke poljoprivredne proizvodnje; 7. Potpora za povećanje stočarske proizvodnje 8. potpora poljoprivrednim udrugama, 9. Potpora za ulaganje u modernizaciju i povećanje konkurentnosti </w:t>
      </w:r>
      <w:proofErr w:type="spellStart"/>
      <w:r w:rsidRPr="006B1DF6">
        <w:rPr>
          <w:rFonts w:ascii="Times New Roman" w:eastAsia="Times New Roman" w:hAnsi="Times New Roman"/>
          <w:sz w:val="24"/>
          <w:szCs w:val="24"/>
          <w:lang w:eastAsia="ar-SA"/>
        </w:rPr>
        <w:t>poljopr.u</w:t>
      </w:r>
      <w:proofErr w:type="spellEnd"/>
      <w:r w:rsidRPr="006B1DF6">
        <w:rPr>
          <w:rFonts w:ascii="Times New Roman" w:eastAsia="Times New Roman" w:hAnsi="Times New Roman"/>
          <w:sz w:val="24"/>
          <w:szCs w:val="24"/>
          <w:lang w:eastAsia="ar-SA"/>
        </w:rPr>
        <w:t xml:space="preserve"> preradi i stavljanju na tržište, 10. Potpora za zaštitu višegodišnjih nasada od padalina, 11. Potpora za kupnju loznih cijepova autohtonih sorata vinove loze za podizanje nasada autohtonih sorata vinove loze.</w:t>
      </w:r>
    </w:p>
    <w:p w14:paraId="2C7E2CDF" w14:textId="77777777" w:rsidR="006B1DF6" w:rsidRPr="006B1DF6" w:rsidRDefault="006B1DF6" w:rsidP="009D347F">
      <w:pPr>
        <w:suppressAutoHyphens/>
        <w:spacing w:after="0" w:line="240" w:lineRule="auto"/>
        <w:jc w:val="both"/>
        <w:rPr>
          <w:rFonts w:ascii="Times New Roman" w:eastAsia="Times New Roman" w:hAnsi="Times New Roman"/>
          <w:color w:val="FF0000"/>
          <w:sz w:val="24"/>
          <w:szCs w:val="24"/>
          <w:lang w:eastAsia="ar-SA"/>
        </w:rPr>
      </w:pPr>
      <w:r w:rsidRPr="006B1DF6">
        <w:rPr>
          <w:rFonts w:ascii="Times New Roman" w:eastAsia="Times New Roman" w:hAnsi="Times New Roman"/>
          <w:color w:val="000000" w:themeColor="text1"/>
          <w:sz w:val="24"/>
          <w:szCs w:val="24"/>
          <w:lang w:eastAsia="ar-SA"/>
        </w:rPr>
        <w:t xml:space="preserve">Kupnja </w:t>
      </w:r>
      <w:bookmarkStart w:id="1" w:name="_Hlk146091199"/>
      <w:r w:rsidRPr="006B1DF6">
        <w:rPr>
          <w:rFonts w:ascii="Times New Roman" w:eastAsia="Times New Roman" w:hAnsi="Times New Roman"/>
          <w:color w:val="000000" w:themeColor="text1"/>
          <w:sz w:val="24"/>
          <w:szCs w:val="24"/>
          <w:lang w:eastAsia="ar-SA"/>
        </w:rPr>
        <w:t>poljoprivrednog zemljišta u svrhu očuvanja autohtonih sorti vinove loze i voćnjaka</w:t>
      </w:r>
      <w:bookmarkEnd w:id="1"/>
      <w:r w:rsidRPr="006B1DF6">
        <w:rPr>
          <w:rFonts w:ascii="Times New Roman" w:eastAsia="Times New Roman" w:hAnsi="Times New Roman"/>
          <w:color w:val="000000" w:themeColor="text1"/>
          <w:sz w:val="24"/>
          <w:szCs w:val="24"/>
          <w:lang w:eastAsia="ar-SA"/>
        </w:rPr>
        <w:t>.</w:t>
      </w:r>
    </w:p>
    <w:p w14:paraId="7F8C36BB"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 </w:t>
      </w:r>
    </w:p>
    <w:p w14:paraId="24F8AAA0" w14:textId="77777777" w:rsidR="00055229" w:rsidRDefault="00055229" w:rsidP="009D347F">
      <w:pPr>
        <w:suppressAutoHyphens/>
        <w:spacing w:after="0" w:line="240" w:lineRule="auto"/>
        <w:jc w:val="both"/>
        <w:rPr>
          <w:rFonts w:ascii="Times New Roman" w:eastAsia="Times New Roman" w:hAnsi="Times New Roman"/>
          <w:b/>
          <w:sz w:val="24"/>
          <w:szCs w:val="24"/>
          <w:lang w:eastAsia="ar-SA"/>
        </w:rPr>
      </w:pPr>
    </w:p>
    <w:p w14:paraId="411CAE54" w14:textId="465AD05F"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lastRenderedPageBreak/>
        <w:t xml:space="preserve">OPĆI CILJ </w:t>
      </w:r>
    </w:p>
    <w:p w14:paraId="045892E1"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Opći cilj je provedbom natječaja za prethodno navedene mjere osigurati konkurentnu i stabilnu poljoprivrednu proizvodnju i ostanak stanovništva u ruralnim područjima Krapinsko-zagorske županije.    </w:t>
      </w:r>
    </w:p>
    <w:p w14:paraId="5507645B"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17A1CDC1"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POSEBNI CILJEVI </w:t>
      </w:r>
    </w:p>
    <w:p w14:paraId="355F1EA9" w14:textId="77777777" w:rsidR="006B1DF6" w:rsidRPr="006B1DF6" w:rsidRDefault="006B1DF6">
      <w:pPr>
        <w:numPr>
          <w:ilvl w:val="0"/>
          <w:numId w:val="7"/>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povećanje kapaciteta poljoprivredne proizvodnje na poljoprivrednim gospodarstvima Krapinsko-zagorske županije kako bi se povećala njihova produktivnost i očuvala poljoprivredna proizvodnja;</w:t>
      </w:r>
    </w:p>
    <w:p w14:paraId="1D28000E" w14:textId="77777777" w:rsidR="006B1DF6" w:rsidRPr="006B1DF6" w:rsidRDefault="006B1DF6">
      <w:pPr>
        <w:numPr>
          <w:ilvl w:val="0"/>
          <w:numId w:val="7"/>
        </w:numPr>
        <w:suppressAutoHyphens/>
        <w:spacing w:after="0" w:line="240" w:lineRule="auto"/>
        <w:contextualSpacing/>
        <w:jc w:val="both"/>
        <w:rPr>
          <w:rFonts w:ascii="Times New Roman" w:hAnsi="Times New Roman"/>
          <w:sz w:val="24"/>
          <w:szCs w:val="24"/>
          <w:lang w:eastAsia="ar-SA"/>
        </w:rPr>
      </w:pPr>
      <w:r w:rsidRPr="006B1DF6">
        <w:rPr>
          <w:rFonts w:ascii="Times New Roman" w:hAnsi="Times New Roman"/>
          <w:sz w:val="24"/>
          <w:szCs w:val="24"/>
          <w:lang w:eastAsia="ar-SA"/>
        </w:rPr>
        <w:t xml:space="preserve">povećati broj korisnika koji će ostvariti potporu kroz mjere iz Programa ruralnog razvoja Republike Hrvatske za razdoblje 2014.-2020. godine i Programskog dokumenta za Republiku Hrvatsku koji će se donijeti za razdoblje 2021.-2027. godine i Nacionalnih programa.  </w:t>
      </w:r>
    </w:p>
    <w:p w14:paraId="2296D794" w14:textId="77777777" w:rsidR="006B1DF6" w:rsidRPr="006B1DF6" w:rsidRDefault="006B1DF6">
      <w:pPr>
        <w:numPr>
          <w:ilvl w:val="0"/>
          <w:numId w:val="7"/>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omogućiti poljoprivrednim gospodarstvima promociju njihovih poljoprivrednih proizvoda, povećanje prihoda te otvaranje novih kanala prodaje</w:t>
      </w:r>
    </w:p>
    <w:p w14:paraId="0FD90EFA" w14:textId="77777777" w:rsidR="006B1DF6" w:rsidRPr="006B1DF6" w:rsidRDefault="006B1DF6">
      <w:pPr>
        <w:numPr>
          <w:ilvl w:val="0"/>
          <w:numId w:val="7"/>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povećanje broja zagorskih purana kao autohtone pasmine peradi na području Krapinsko-zagorske županije. </w:t>
      </w:r>
    </w:p>
    <w:p w14:paraId="152047DE" w14:textId="77777777" w:rsidR="006B1DF6" w:rsidRPr="006B1DF6" w:rsidRDefault="006B1DF6">
      <w:pPr>
        <w:numPr>
          <w:ilvl w:val="0"/>
          <w:numId w:val="7"/>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shd w:val="clear" w:color="auto" w:fill="FFFFFF"/>
          <w:lang w:eastAsia="ar-SA"/>
        </w:rPr>
        <w:t>očuvanje pčelinjeg fonda na području Krapinsko-zagorske zagorske županije</w:t>
      </w:r>
    </w:p>
    <w:p w14:paraId="1271C839" w14:textId="77777777" w:rsidR="006B1DF6" w:rsidRPr="006B1DF6" w:rsidRDefault="006B1DF6">
      <w:pPr>
        <w:numPr>
          <w:ilvl w:val="0"/>
          <w:numId w:val="7"/>
        </w:numPr>
        <w:suppressAutoHyphens/>
        <w:spacing w:after="0" w:line="240" w:lineRule="auto"/>
        <w:contextualSpacing/>
        <w:jc w:val="both"/>
        <w:rPr>
          <w:rFonts w:ascii="Times New Roman" w:hAnsi="Times New Roman"/>
          <w:sz w:val="24"/>
          <w:szCs w:val="24"/>
          <w:lang w:eastAsia="ar-SA"/>
        </w:rPr>
      </w:pPr>
      <w:r w:rsidRPr="006B1DF6">
        <w:rPr>
          <w:rFonts w:ascii="Times New Roman" w:eastAsia="Times New Roman" w:hAnsi="Times New Roman"/>
          <w:sz w:val="24"/>
          <w:szCs w:val="24"/>
          <w:lang w:eastAsia="ar-SA"/>
        </w:rPr>
        <w:t>povećanje kapaciteta ekološke poljoprivredne proizvodnje na poljoprivrednim gospodarstvima Krapinsko-zagorske županije</w:t>
      </w:r>
      <w:r w:rsidRPr="006B1DF6">
        <w:rPr>
          <w:rFonts w:ascii="Times New Roman" w:hAnsi="Times New Roman"/>
          <w:sz w:val="24"/>
          <w:szCs w:val="24"/>
          <w:lang w:eastAsia="ar-SA"/>
        </w:rPr>
        <w:t>.</w:t>
      </w:r>
    </w:p>
    <w:p w14:paraId="321AEB81" w14:textId="77777777" w:rsidR="006B1DF6" w:rsidRPr="006B1DF6" w:rsidRDefault="006B1DF6">
      <w:pPr>
        <w:numPr>
          <w:ilvl w:val="0"/>
          <w:numId w:val="7"/>
        </w:numPr>
        <w:suppressAutoHyphens/>
        <w:spacing w:after="0" w:line="240" w:lineRule="auto"/>
        <w:contextualSpacing/>
        <w:jc w:val="both"/>
        <w:rPr>
          <w:rFonts w:ascii="Times New Roman" w:hAnsi="Times New Roman"/>
          <w:sz w:val="24"/>
          <w:szCs w:val="24"/>
          <w:lang w:eastAsia="ar-SA"/>
        </w:rPr>
      </w:pPr>
      <w:r w:rsidRPr="006B1DF6">
        <w:rPr>
          <w:rFonts w:ascii="Times New Roman" w:hAnsi="Times New Roman"/>
          <w:sz w:val="24"/>
          <w:szCs w:val="24"/>
          <w:lang w:eastAsia="ar-SA"/>
        </w:rPr>
        <w:t>povećanje broja rasplodnih grla mesnih pasmina i križanaca mesnih pasmina goveda na području Krapinsko-zagorske županije te očuvanje sela i održavanje poljoprivrednih površina</w:t>
      </w:r>
    </w:p>
    <w:p w14:paraId="4DC98190" w14:textId="77777777" w:rsidR="006B1DF6" w:rsidRPr="006B1DF6" w:rsidRDefault="006B1DF6">
      <w:pPr>
        <w:numPr>
          <w:ilvl w:val="0"/>
          <w:numId w:val="7"/>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osnaživanje organizacija civilnog društva, poljoprivrednih udruga u provedbi njihovih programa i projekata.  </w:t>
      </w:r>
    </w:p>
    <w:p w14:paraId="467C5903" w14:textId="77777777" w:rsidR="006B1DF6" w:rsidRPr="006B1DF6" w:rsidRDefault="006B1DF6">
      <w:pPr>
        <w:numPr>
          <w:ilvl w:val="0"/>
          <w:numId w:val="7"/>
        </w:numPr>
        <w:suppressAutoHyphens/>
        <w:spacing w:after="0" w:line="240" w:lineRule="auto"/>
        <w:jc w:val="both"/>
        <w:rPr>
          <w:rFonts w:ascii="Times New Roman" w:hAnsi="Times New Roman"/>
          <w:sz w:val="24"/>
          <w:szCs w:val="24"/>
          <w:lang w:eastAsia="ar-SA"/>
        </w:rPr>
      </w:pPr>
      <w:r w:rsidRPr="006B1DF6">
        <w:rPr>
          <w:rFonts w:ascii="Times New Roman" w:hAnsi="Times New Roman"/>
          <w:sz w:val="24"/>
          <w:szCs w:val="24"/>
          <w:lang w:eastAsia="ar-SA"/>
        </w:rPr>
        <w:t>povećati i unaprijediti poljoprivrednu proizvodnju na području Krapinsko-zagorske županije te omogućiti poljoprivrednim gospodarstvima konkurentnije trženje vlastitih poljoprivrednih proizvoda</w:t>
      </w:r>
    </w:p>
    <w:p w14:paraId="2B6FB0EB" w14:textId="77777777" w:rsidR="006B1DF6" w:rsidRPr="006B1DF6" w:rsidRDefault="006B1DF6">
      <w:pPr>
        <w:numPr>
          <w:ilvl w:val="0"/>
          <w:numId w:val="7"/>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smanjenje šteta uslijed tuče u višegodišnjim nasadima na području Krapinsko-zagorske županije</w:t>
      </w:r>
    </w:p>
    <w:p w14:paraId="76E2DF44" w14:textId="77777777" w:rsidR="006B1DF6" w:rsidRPr="006B1DF6" w:rsidRDefault="006B1DF6">
      <w:pPr>
        <w:numPr>
          <w:ilvl w:val="0"/>
          <w:numId w:val="7"/>
        </w:numPr>
        <w:suppressAutoHyphens/>
        <w:spacing w:after="0" w:line="240" w:lineRule="auto"/>
        <w:contextualSpacing/>
        <w:jc w:val="both"/>
        <w:rPr>
          <w:rFonts w:ascii="Times New Roman" w:eastAsia="Times New Roman" w:hAnsi="Times New Roman"/>
          <w:color w:val="000000" w:themeColor="text1"/>
          <w:sz w:val="24"/>
          <w:szCs w:val="24"/>
          <w:lang w:eastAsia="ar-SA"/>
        </w:rPr>
      </w:pPr>
      <w:r w:rsidRPr="006B1DF6">
        <w:rPr>
          <w:rFonts w:ascii="Times New Roman" w:eastAsia="Times New Roman" w:hAnsi="Times New Roman"/>
          <w:sz w:val="24"/>
          <w:szCs w:val="24"/>
          <w:lang w:eastAsia="ar-SA"/>
        </w:rPr>
        <w:t>što veći broj vinograda s tehnološki najistaknutijim  autohtonim sortama vinove loze na području Krapinsko-zagorske županije koje su rezultat provedbe Znanstveno – stručnog projekta „Zaštita i revitalizacija autohtonih sorata vinove loze (</w:t>
      </w:r>
      <w:r w:rsidRPr="006B1DF6">
        <w:rPr>
          <w:rFonts w:ascii="Times New Roman" w:eastAsia="Times New Roman" w:hAnsi="Times New Roman"/>
          <w:i/>
          <w:sz w:val="24"/>
          <w:szCs w:val="24"/>
          <w:lang w:eastAsia="ar-SA"/>
        </w:rPr>
        <w:t xml:space="preserve">Vitis </w:t>
      </w:r>
      <w:proofErr w:type="spellStart"/>
      <w:r w:rsidRPr="006B1DF6">
        <w:rPr>
          <w:rFonts w:ascii="Times New Roman" w:eastAsia="Times New Roman" w:hAnsi="Times New Roman"/>
          <w:i/>
          <w:sz w:val="24"/>
          <w:szCs w:val="24"/>
          <w:lang w:eastAsia="ar-SA"/>
        </w:rPr>
        <w:t>vinifera</w:t>
      </w:r>
      <w:proofErr w:type="spellEnd"/>
      <w:r w:rsidRPr="006B1DF6">
        <w:rPr>
          <w:rFonts w:ascii="Times New Roman" w:eastAsia="Times New Roman" w:hAnsi="Times New Roman"/>
          <w:sz w:val="24"/>
          <w:szCs w:val="24"/>
          <w:lang w:eastAsia="ar-SA"/>
        </w:rPr>
        <w:t xml:space="preserve"> L.) </w:t>
      </w:r>
      <w:r w:rsidRPr="006B1DF6">
        <w:rPr>
          <w:rFonts w:ascii="Times New Roman" w:eastAsia="Times New Roman" w:hAnsi="Times New Roman"/>
          <w:color w:val="000000" w:themeColor="text1"/>
          <w:sz w:val="24"/>
          <w:szCs w:val="24"/>
          <w:lang w:eastAsia="ar-SA"/>
        </w:rPr>
        <w:t>Hrvatskog zagorja”</w:t>
      </w:r>
    </w:p>
    <w:p w14:paraId="789C20DF" w14:textId="77777777" w:rsidR="006B1DF6" w:rsidRPr="006B1DF6" w:rsidRDefault="006B1DF6">
      <w:pPr>
        <w:numPr>
          <w:ilvl w:val="0"/>
          <w:numId w:val="7"/>
        </w:numPr>
        <w:suppressAutoHyphens/>
        <w:spacing w:after="0" w:line="240" w:lineRule="auto"/>
        <w:contextualSpacing/>
        <w:jc w:val="both"/>
        <w:rPr>
          <w:rFonts w:ascii="Times New Roman" w:eastAsia="Times New Roman" w:hAnsi="Times New Roman"/>
          <w:color w:val="000000" w:themeColor="text1"/>
          <w:sz w:val="24"/>
          <w:szCs w:val="24"/>
          <w:lang w:eastAsia="ar-SA"/>
        </w:rPr>
      </w:pPr>
      <w:r w:rsidRPr="006B1DF6">
        <w:rPr>
          <w:rFonts w:ascii="Times New Roman" w:eastAsia="Times New Roman" w:hAnsi="Times New Roman"/>
          <w:color w:val="000000" w:themeColor="text1"/>
          <w:sz w:val="24"/>
          <w:szCs w:val="24"/>
          <w:lang w:eastAsia="ar-SA"/>
        </w:rPr>
        <w:t xml:space="preserve">što veći broj autohtonih sorti voćaka, zaštita domaćih starih sorata </w:t>
      </w:r>
    </w:p>
    <w:p w14:paraId="18A5FDE1" w14:textId="77777777" w:rsidR="006B1DF6" w:rsidRPr="006B1DF6" w:rsidRDefault="006B1DF6" w:rsidP="009D347F">
      <w:pPr>
        <w:suppressAutoHyphens/>
        <w:spacing w:after="0" w:line="240" w:lineRule="auto"/>
        <w:ind w:left="720"/>
        <w:contextualSpacing/>
        <w:jc w:val="both"/>
        <w:rPr>
          <w:rFonts w:ascii="Times New Roman" w:eastAsia="Times New Roman" w:hAnsi="Times New Roman"/>
          <w:sz w:val="24"/>
          <w:szCs w:val="24"/>
          <w:lang w:eastAsia="ar-SA"/>
        </w:rPr>
      </w:pPr>
    </w:p>
    <w:p w14:paraId="330965C0"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ZAKONSKA OSNOVA ZA UVOĐENJE AKTIVNOSTI </w:t>
      </w:r>
    </w:p>
    <w:p w14:paraId="0A913565"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Zakon o poljoprivredi ( „Narodne novine“118/18, 42720, 127/20 i 52/21)</w:t>
      </w:r>
    </w:p>
    <w:p w14:paraId="7FBA1178"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Zakon o obiteljskim poljoprivrednim gospodarstvima („Narodne novine“ 29718 i 32/19)</w:t>
      </w:r>
    </w:p>
    <w:p w14:paraId="203D2820" w14:textId="77777777" w:rsidR="006B1DF6" w:rsidRPr="006B1DF6" w:rsidRDefault="006B1DF6" w:rsidP="009D347F">
      <w:pPr>
        <w:suppressAutoHyphens/>
        <w:spacing w:after="0" w:line="240" w:lineRule="auto"/>
        <w:jc w:val="both"/>
        <w:rPr>
          <w:rFonts w:ascii="Times New Roman" w:eastAsia="Times New Roman" w:hAnsi="Times New Roman"/>
          <w:i/>
          <w:sz w:val="24"/>
          <w:szCs w:val="24"/>
          <w:lang w:eastAsia="ar-SA"/>
        </w:rPr>
      </w:pPr>
      <w:r w:rsidRPr="006B1DF6">
        <w:rPr>
          <w:rFonts w:ascii="Times New Roman" w:eastAsia="Times New Roman" w:hAnsi="Times New Roman"/>
          <w:sz w:val="24"/>
          <w:szCs w:val="24"/>
          <w:lang w:eastAsia="ar-SA"/>
        </w:rPr>
        <w:t>Mjere potpore</w:t>
      </w:r>
      <w:r w:rsidRPr="006B1DF6">
        <w:rPr>
          <w:rFonts w:ascii="Times New Roman" w:eastAsia="Times New Roman" w:hAnsi="Times New Roman"/>
          <w:bCs/>
          <w:sz w:val="24"/>
          <w:szCs w:val="24"/>
          <w:lang w:eastAsia="ar-SA"/>
        </w:rPr>
        <w:t xml:space="preserve"> primarnoj poljoprivrednoj proizvodnji usklađene </w:t>
      </w:r>
      <w:r w:rsidRPr="006B1DF6">
        <w:rPr>
          <w:rFonts w:ascii="Times New Roman" w:eastAsia="Times New Roman" w:hAnsi="Times New Roman"/>
          <w:sz w:val="24"/>
          <w:szCs w:val="24"/>
          <w:lang w:eastAsia="ar-SA"/>
        </w:rPr>
        <w:t xml:space="preserve">su s Uredbom Komisije (EU) br. 1408/2013 od 18. prosinca 2013. o primjeni članka 107. i 108. Ugovora o funkcioniranju Europske unije na potpore </w:t>
      </w:r>
      <w:r w:rsidRPr="006B1DF6">
        <w:rPr>
          <w:rFonts w:ascii="Times New Roman" w:eastAsia="Times New Roman" w:hAnsi="Times New Roman"/>
          <w:i/>
          <w:sz w:val="24"/>
          <w:szCs w:val="24"/>
          <w:lang w:eastAsia="ar-SA"/>
        </w:rPr>
        <w:t xml:space="preserve">de </w:t>
      </w:r>
      <w:proofErr w:type="spellStart"/>
      <w:r w:rsidRPr="006B1DF6">
        <w:rPr>
          <w:rFonts w:ascii="Times New Roman" w:eastAsia="Times New Roman" w:hAnsi="Times New Roman"/>
          <w:i/>
          <w:sz w:val="24"/>
          <w:szCs w:val="24"/>
          <w:lang w:eastAsia="ar-SA"/>
        </w:rPr>
        <w:t>minimis</w:t>
      </w:r>
      <w:proofErr w:type="spellEnd"/>
      <w:r w:rsidRPr="006B1DF6">
        <w:rPr>
          <w:rFonts w:ascii="Times New Roman" w:eastAsia="Times New Roman" w:hAnsi="Times New Roman"/>
          <w:i/>
          <w:sz w:val="24"/>
          <w:szCs w:val="24"/>
          <w:lang w:eastAsia="ar-SA"/>
        </w:rPr>
        <w:t xml:space="preserve">  </w:t>
      </w:r>
      <w:r w:rsidRPr="006B1DF6">
        <w:rPr>
          <w:rFonts w:ascii="Times New Roman" w:eastAsia="Times New Roman" w:hAnsi="Times New Roman"/>
          <w:sz w:val="24"/>
          <w:szCs w:val="24"/>
          <w:lang w:eastAsia="ar-SA"/>
        </w:rPr>
        <w:t xml:space="preserve">u poljoprivrednom sektoru (SL L352, 24. prosinac 2013.) i Uredbom Komisije (EU) 2019/316 od 21. veljače 2019. o izmjeni Uredbe Komisije (EU) br. 1408/2013 od 18. prosinca 2013., </w:t>
      </w:r>
      <w:r w:rsidRPr="006B1DF6">
        <w:rPr>
          <w:rFonts w:ascii="Times New Roman" w:eastAsia="Times New Roman" w:hAnsi="Times New Roman"/>
          <w:i/>
          <w:sz w:val="24"/>
          <w:szCs w:val="24"/>
          <w:lang w:eastAsia="ar-SA"/>
        </w:rPr>
        <w:t>u</w:t>
      </w:r>
      <w:r w:rsidRPr="006B1DF6">
        <w:rPr>
          <w:rFonts w:ascii="Times New Roman" w:eastAsia="Times New Roman" w:hAnsi="Times New Roman"/>
          <w:sz w:val="24"/>
          <w:szCs w:val="24"/>
          <w:lang w:eastAsia="ar-SA"/>
        </w:rPr>
        <w:t xml:space="preserve"> </w:t>
      </w:r>
      <w:r w:rsidRPr="006B1DF6">
        <w:rPr>
          <w:rFonts w:ascii="Times New Roman" w:eastAsia="Times New Roman" w:hAnsi="Times New Roman"/>
          <w:i/>
          <w:sz w:val="24"/>
          <w:szCs w:val="24"/>
          <w:lang w:eastAsia="ar-SA"/>
        </w:rPr>
        <w:t>primjeni su do 31. prosinca 2027. godine,</w:t>
      </w:r>
      <w:r w:rsidRPr="006B1DF6">
        <w:rPr>
          <w:rFonts w:ascii="Times New Roman" w:eastAsia="Times New Roman" w:hAnsi="Times New Roman"/>
          <w:sz w:val="24"/>
          <w:szCs w:val="24"/>
          <w:lang w:eastAsia="ar-SA"/>
        </w:rPr>
        <w:t xml:space="preserve"> a </w:t>
      </w:r>
      <w:r w:rsidRPr="006B1DF6">
        <w:rPr>
          <w:rFonts w:ascii="Times New Roman" w:hAnsi="Times New Roman"/>
          <w:sz w:val="24"/>
          <w:szCs w:val="24"/>
          <w:lang w:eastAsia="ar-SA"/>
        </w:rPr>
        <w:t xml:space="preserve">mjere za preradu i trženje poljoprivrednih proizvoda usklađene s </w:t>
      </w:r>
      <w:r w:rsidRPr="006B1DF6">
        <w:rPr>
          <w:rFonts w:ascii="Times New Roman" w:eastAsia="Times New Roman" w:hAnsi="Times New Roman"/>
          <w:sz w:val="24"/>
          <w:szCs w:val="24"/>
          <w:lang w:eastAsia="ar-SA"/>
        </w:rPr>
        <w:t xml:space="preserve">Uredbom Komisije EU br. 1407/2013. o primjeni članka 107. i 108. Ugovora o funkcioniranju Europske unije na potpore </w:t>
      </w:r>
      <w:r w:rsidRPr="006B1DF6">
        <w:rPr>
          <w:rFonts w:ascii="Times New Roman" w:eastAsia="Times New Roman" w:hAnsi="Times New Roman"/>
          <w:i/>
          <w:sz w:val="24"/>
          <w:szCs w:val="24"/>
          <w:lang w:eastAsia="ar-SA"/>
        </w:rPr>
        <w:t xml:space="preserve">de </w:t>
      </w:r>
      <w:proofErr w:type="spellStart"/>
      <w:r w:rsidRPr="006B1DF6">
        <w:rPr>
          <w:rFonts w:ascii="Times New Roman" w:eastAsia="Times New Roman" w:hAnsi="Times New Roman"/>
          <w:i/>
          <w:sz w:val="24"/>
          <w:szCs w:val="24"/>
          <w:lang w:eastAsia="ar-SA"/>
        </w:rPr>
        <w:t>minimis</w:t>
      </w:r>
      <w:proofErr w:type="spellEnd"/>
      <w:r w:rsidRPr="006B1DF6">
        <w:rPr>
          <w:rFonts w:ascii="Times New Roman" w:eastAsia="Times New Roman" w:hAnsi="Times New Roman"/>
          <w:sz w:val="24"/>
          <w:szCs w:val="24"/>
          <w:lang w:eastAsia="ar-SA"/>
        </w:rPr>
        <w:t xml:space="preserve"> (Službeni list Europske unije, L 352, 18. prosinca 2013. godine) </w:t>
      </w:r>
      <w:r w:rsidRPr="006B1DF6">
        <w:rPr>
          <w:rFonts w:ascii="Times New Roman" w:eastAsia="Times New Roman" w:hAnsi="Times New Roman"/>
          <w:i/>
          <w:sz w:val="24"/>
          <w:szCs w:val="24"/>
          <w:lang w:eastAsia="ar-SA"/>
        </w:rPr>
        <w:t>u primjeni su</w:t>
      </w:r>
      <w:r w:rsidRPr="006B1DF6">
        <w:rPr>
          <w:rFonts w:ascii="Times New Roman" w:eastAsia="Times New Roman" w:hAnsi="Times New Roman"/>
          <w:sz w:val="24"/>
          <w:szCs w:val="24"/>
          <w:lang w:eastAsia="ar-SA"/>
        </w:rPr>
        <w:t xml:space="preserve"> </w:t>
      </w:r>
      <w:r w:rsidRPr="006B1DF6">
        <w:rPr>
          <w:rFonts w:ascii="Times New Roman" w:eastAsia="Times New Roman" w:hAnsi="Times New Roman"/>
          <w:i/>
          <w:sz w:val="24"/>
          <w:szCs w:val="24"/>
          <w:lang w:eastAsia="ar-SA"/>
        </w:rPr>
        <w:t xml:space="preserve">do 31. prosinca 2023. godine. </w:t>
      </w:r>
    </w:p>
    <w:p w14:paraId="65390D18"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5CB32F4E" w14:textId="77777777" w:rsidR="00055229" w:rsidRDefault="00055229" w:rsidP="009D347F">
      <w:pPr>
        <w:suppressAutoHyphens/>
        <w:spacing w:after="0" w:line="240" w:lineRule="auto"/>
        <w:jc w:val="both"/>
        <w:rPr>
          <w:rFonts w:ascii="Times New Roman" w:eastAsia="Times New Roman" w:hAnsi="Times New Roman"/>
          <w:b/>
          <w:sz w:val="24"/>
          <w:szCs w:val="24"/>
          <w:lang w:eastAsia="ar-SA"/>
        </w:rPr>
      </w:pPr>
    </w:p>
    <w:p w14:paraId="58B837C5" w14:textId="72B674FE"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lastRenderedPageBreak/>
        <w:t>IZVORI FINANCIRANJA</w:t>
      </w:r>
    </w:p>
    <w:p w14:paraId="2E40698B"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Opći prihodi i primici</w:t>
      </w:r>
    </w:p>
    <w:p w14:paraId="781DBF5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2841DE72"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ISHODIŠTE I POKAZATELJI NA KOJIMA SE ZASNIVAJU IZRAČUNI I OCJENE POTREBNIH SREDSTAVA </w:t>
      </w:r>
    </w:p>
    <w:p w14:paraId="01FF88AB"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2022.-2024.godina.</w:t>
      </w:r>
    </w:p>
    <w:p w14:paraId="432AC603"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5AFB3C47"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POKAZATELJI USPJEŠNOSTI</w:t>
      </w:r>
    </w:p>
    <w:p w14:paraId="218F7212" w14:textId="21A1E967" w:rsidR="006B1DF6" w:rsidRPr="006B1DF6" w:rsidRDefault="006B1DF6" w:rsidP="009D347F">
      <w:pPr>
        <w:suppressAutoHyphens/>
        <w:spacing w:after="0" w:line="240" w:lineRule="auto"/>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Pokazatelj uspješnosti-učinka: za bespovratne potpore pokazan je veliki interes. Posebno za povećanje poljoprivredne proizvodnje, očuvanje pčelinjeg fonda, za povećanje uzgoja zagorskog purana, za ulaganje u modernizaciju i povećanje konkurentnosti </w:t>
      </w:r>
      <w:proofErr w:type="spellStart"/>
      <w:r w:rsidRPr="006B1DF6">
        <w:rPr>
          <w:rFonts w:ascii="Times New Roman" w:eastAsia="Times New Roman" w:hAnsi="Times New Roman"/>
          <w:sz w:val="24"/>
          <w:szCs w:val="24"/>
          <w:lang w:eastAsia="ar-SA"/>
        </w:rPr>
        <w:t>poljopr.u</w:t>
      </w:r>
      <w:proofErr w:type="spellEnd"/>
      <w:r w:rsidRPr="006B1DF6">
        <w:rPr>
          <w:rFonts w:ascii="Times New Roman" w:eastAsia="Times New Roman" w:hAnsi="Times New Roman"/>
          <w:sz w:val="24"/>
          <w:szCs w:val="24"/>
          <w:lang w:eastAsia="ar-SA"/>
        </w:rPr>
        <w:t xml:space="preserve"> preradi i stavljanju na tržište te za povećanje stočarske proizvodnje.</w:t>
      </w:r>
    </w:p>
    <w:p w14:paraId="3C5807F3" w14:textId="77777777" w:rsidR="00055229" w:rsidRDefault="00055229" w:rsidP="009D347F">
      <w:pPr>
        <w:suppressAutoHyphens/>
        <w:spacing w:after="0" w:line="240" w:lineRule="auto"/>
        <w:jc w:val="both"/>
        <w:rPr>
          <w:rFonts w:ascii="Times New Roman" w:eastAsia="Times New Roman" w:hAnsi="Times New Roman"/>
          <w:b/>
          <w:color w:val="000000" w:themeColor="text1"/>
          <w:sz w:val="24"/>
          <w:szCs w:val="24"/>
          <w:lang w:val="en-GB" w:eastAsia="ar-SA"/>
        </w:rPr>
      </w:pPr>
    </w:p>
    <w:p w14:paraId="1717F27C" w14:textId="612AA710" w:rsidR="006B1DF6" w:rsidRPr="006B1DF6" w:rsidRDefault="006B1DF6" w:rsidP="009D347F">
      <w:pPr>
        <w:suppressAutoHyphens/>
        <w:spacing w:after="0" w:line="240" w:lineRule="auto"/>
        <w:jc w:val="both"/>
        <w:rPr>
          <w:rFonts w:ascii="Times New Roman" w:eastAsia="Times New Roman" w:hAnsi="Times New Roman"/>
          <w:b/>
          <w:color w:val="000000" w:themeColor="text1"/>
          <w:sz w:val="24"/>
          <w:szCs w:val="24"/>
          <w:lang w:val="en-GB" w:eastAsia="ar-SA"/>
        </w:rPr>
      </w:pPr>
      <w:r w:rsidRPr="006B1DF6">
        <w:rPr>
          <w:rFonts w:ascii="Times New Roman" w:eastAsia="Times New Roman" w:hAnsi="Times New Roman"/>
          <w:b/>
          <w:color w:val="000000" w:themeColor="text1"/>
          <w:sz w:val="24"/>
          <w:szCs w:val="24"/>
          <w:lang w:val="en-GB" w:eastAsia="ar-SA"/>
        </w:rPr>
        <w:t>OBRAZLOŽENJE II. IZMJENA I DOPUNA PRORAČUNA KRAPINSKO-ZAGORSKE ŽUPANIJE ZA 2023. GODINU</w:t>
      </w:r>
    </w:p>
    <w:p w14:paraId="0CBE3FA3" w14:textId="77777777" w:rsidR="006B1DF6" w:rsidRPr="006B1DF6" w:rsidRDefault="006B1DF6" w:rsidP="009D347F">
      <w:pPr>
        <w:suppressAutoHyphens/>
        <w:spacing w:after="0" w:line="240" w:lineRule="auto"/>
        <w:jc w:val="both"/>
        <w:rPr>
          <w:rFonts w:ascii="Times New Roman" w:eastAsia="Times New Roman" w:hAnsi="Times New Roman"/>
          <w:color w:val="000000" w:themeColor="text1"/>
          <w:sz w:val="24"/>
          <w:szCs w:val="24"/>
          <w:lang w:eastAsia="ar-SA"/>
        </w:rPr>
      </w:pPr>
      <w:r w:rsidRPr="006B1DF6">
        <w:rPr>
          <w:rFonts w:ascii="Times New Roman" w:eastAsia="Times New Roman" w:hAnsi="Times New Roman"/>
          <w:color w:val="000000" w:themeColor="text1"/>
          <w:sz w:val="24"/>
          <w:szCs w:val="24"/>
          <w:lang w:eastAsia="ar-SA"/>
        </w:rPr>
        <w:t xml:space="preserve">Planirano je bilo raspisati 11 natječaja po Mjerama razvoja poljoprivredne proizvodnje za koje je u Proračunu osigurano 349.500,00 eura. Raspisano je svih 11 natječaja, od kojih je 9 zatvoreno, a dva natječaja su otvorena do 1. prosinca odnosno do utroška osiguranih sredstava. Kako se za pojedine mjere pojavio veći interes, a za neke manji došlo je do preraspodjele iznosa po pojedinim stavkama unutar Aktivnosti. </w:t>
      </w:r>
    </w:p>
    <w:p w14:paraId="799C19B7" w14:textId="77777777" w:rsidR="006B1DF6" w:rsidRPr="006B1DF6" w:rsidRDefault="006B1DF6" w:rsidP="009D347F">
      <w:pPr>
        <w:suppressAutoHyphens/>
        <w:spacing w:after="0" w:line="240" w:lineRule="auto"/>
        <w:jc w:val="both"/>
        <w:rPr>
          <w:rFonts w:ascii="Times New Roman" w:eastAsia="Times New Roman" w:hAnsi="Times New Roman"/>
          <w:color w:val="000000" w:themeColor="text1"/>
          <w:sz w:val="24"/>
          <w:szCs w:val="24"/>
          <w:lang w:eastAsia="ar-SA"/>
        </w:rPr>
      </w:pPr>
      <w:r w:rsidRPr="006B1DF6">
        <w:rPr>
          <w:rFonts w:ascii="Times New Roman" w:eastAsia="Times New Roman" w:hAnsi="Times New Roman"/>
          <w:color w:val="000000" w:themeColor="text1"/>
          <w:sz w:val="24"/>
          <w:szCs w:val="24"/>
          <w:lang w:eastAsia="ar-SA"/>
        </w:rPr>
        <w:t xml:space="preserve">Otvorena je nova pozicija Kupnja poljoprivrednog zemljišta u svrhu očuvanja autohtonih sorti vinove loze i voćnjaka iz razloga što se planira </w:t>
      </w:r>
      <w:proofErr w:type="spellStart"/>
      <w:r w:rsidRPr="006B1DF6">
        <w:rPr>
          <w:rFonts w:ascii="Times New Roman" w:eastAsia="Times New Roman" w:hAnsi="Times New Roman"/>
          <w:color w:val="000000" w:themeColor="text1"/>
          <w:sz w:val="24"/>
          <w:szCs w:val="24"/>
          <w:lang w:val="en-GB" w:eastAsia="ar-SA"/>
        </w:rPr>
        <w:t>kupnja</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zemljišta</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oko</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dvorca</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Veliki</w:t>
      </w:r>
      <w:proofErr w:type="spellEnd"/>
      <w:r w:rsidRPr="006B1DF6">
        <w:rPr>
          <w:rFonts w:ascii="Times New Roman" w:eastAsia="Times New Roman" w:hAnsi="Times New Roman"/>
          <w:color w:val="000000" w:themeColor="text1"/>
          <w:sz w:val="24"/>
          <w:szCs w:val="24"/>
          <w:lang w:val="en-GB" w:eastAsia="ar-SA"/>
        </w:rPr>
        <w:t xml:space="preserve"> Tabor s </w:t>
      </w:r>
      <w:proofErr w:type="spellStart"/>
      <w:r w:rsidRPr="006B1DF6">
        <w:rPr>
          <w:rFonts w:ascii="Times New Roman" w:eastAsia="Times New Roman" w:hAnsi="Times New Roman"/>
          <w:color w:val="000000" w:themeColor="text1"/>
          <w:sz w:val="24"/>
          <w:szCs w:val="24"/>
          <w:lang w:val="en-GB" w:eastAsia="ar-SA"/>
        </w:rPr>
        <w:t>namjennom</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sadnje</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autohtonih</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sorti</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vinove</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loze</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i</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voćnjaka</w:t>
      </w:r>
      <w:proofErr w:type="spellEnd"/>
      <w:r w:rsidRPr="006B1DF6">
        <w:rPr>
          <w:rFonts w:ascii="Times New Roman" w:eastAsia="Times New Roman" w:hAnsi="Times New Roman"/>
          <w:color w:val="000000" w:themeColor="text1"/>
          <w:sz w:val="24"/>
          <w:szCs w:val="24"/>
          <w:lang w:val="en-GB" w:eastAsia="ar-SA"/>
        </w:rPr>
        <w:t xml:space="preserve"> u </w:t>
      </w:r>
      <w:proofErr w:type="spellStart"/>
      <w:r w:rsidRPr="006B1DF6">
        <w:rPr>
          <w:rFonts w:ascii="Times New Roman" w:eastAsia="Times New Roman" w:hAnsi="Times New Roman"/>
          <w:color w:val="000000" w:themeColor="text1"/>
          <w:sz w:val="24"/>
          <w:szCs w:val="24"/>
          <w:lang w:val="en-GB" w:eastAsia="ar-SA"/>
        </w:rPr>
        <w:t>iznosu</w:t>
      </w:r>
      <w:proofErr w:type="spellEnd"/>
      <w:r w:rsidRPr="006B1DF6">
        <w:rPr>
          <w:rFonts w:ascii="Times New Roman" w:eastAsia="Times New Roman" w:hAnsi="Times New Roman"/>
          <w:color w:val="000000" w:themeColor="text1"/>
          <w:sz w:val="24"/>
          <w:szCs w:val="24"/>
          <w:lang w:val="en-GB" w:eastAsia="ar-SA"/>
        </w:rPr>
        <w:t xml:space="preserve">  35.000,00 </w:t>
      </w:r>
      <w:proofErr w:type="spellStart"/>
      <w:r w:rsidRPr="006B1DF6">
        <w:rPr>
          <w:rFonts w:ascii="Times New Roman" w:eastAsia="Times New Roman" w:hAnsi="Times New Roman"/>
          <w:color w:val="000000" w:themeColor="text1"/>
          <w:sz w:val="24"/>
          <w:szCs w:val="24"/>
          <w:lang w:val="en-GB" w:eastAsia="ar-SA"/>
        </w:rPr>
        <w:t>eura</w:t>
      </w:r>
      <w:proofErr w:type="spellEnd"/>
      <w:r w:rsidRPr="006B1DF6">
        <w:rPr>
          <w:rFonts w:ascii="Times New Roman" w:eastAsia="Times New Roman" w:hAnsi="Times New Roman"/>
          <w:color w:val="000000" w:themeColor="text1"/>
          <w:sz w:val="24"/>
          <w:szCs w:val="24"/>
          <w:lang w:val="en-GB" w:eastAsia="ar-SA"/>
        </w:rPr>
        <w:t xml:space="preserve">. Novi </w:t>
      </w:r>
      <w:proofErr w:type="spellStart"/>
      <w:r w:rsidRPr="006B1DF6">
        <w:rPr>
          <w:rFonts w:ascii="Times New Roman" w:eastAsia="Times New Roman" w:hAnsi="Times New Roman"/>
          <w:color w:val="000000" w:themeColor="text1"/>
          <w:sz w:val="24"/>
          <w:szCs w:val="24"/>
          <w:lang w:val="en-GB" w:eastAsia="ar-SA"/>
        </w:rPr>
        <w:t>iznos</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Aktivnosti</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iznosi</w:t>
      </w:r>
      <w:proofErr w:type="spellEnd"/>
      <w:r w:rsidRPr="006B1DF6">
        <w:rPr>
          <w:rFonts w:ascii="Times New Roman" w:eastAsia="Times New Roman" w:hAnsi="Times New Roman"/>
          <w:color w:val="000000" w:themeColor="text1"/>
          <w:sz w:val="24"/>
          <w:szCs w:val="24"/>
          <w:lang w:val="en-GB" w:eastAsia="ar-SA"/>
        </w:rPr>
        <w:t xml:space="preserve"> 379.610,00 </w:t>
      </w:r>
      <w:proofErr w:type="spellStart"/>
      <w:r w:rsidRPr="006B1DF6">
        <w:rPr>
          <w:rFonts w:ascii="Times New Roman" w:eastAsia="Times New Roman" w:hAnsi="Times New Roman"/>
          <w:color w:val="000000" w:themeColor="text1"/>
          <w:sz w:val="24"/>
          <w:szCs w:val="24"/>
          <w:lang w:val="en-GB" w:eastAsia="ar-SA"/>
        </w:rPr>
        <w:t>eura</w:t>
      </w:r>
      <w:proofErr w:type="spellEnd"/>
      <w:r w:rsidRPr="006B1DF6">
        <w:rPr>
          <w:rFonts w:ascii="Times New Roman" w:eastAsia="Times New Roman" w:hAnsi="Times New Roman"/>
          <w:color w:val="000000" w:themeColor="text1"/>
          <w:sz w:val="24"/>
          <w:szCs w:val="24"/>
          <w:lang w:val="en-GB" w:eastAsia="ar-SA"/>
        </w:rPr>
        <w:t>.</w:t>
      </w:r>
    </w:p>
    <w:p w14:paraId="749388F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650188AF"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5AF9BBB3"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AKTIVNOST  </w:t>
            </w:r>
          </w:p>
          <w:p w14:paraId="39A2B1B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A 102001</w:t>
            </w:r>
          </w:p>
        </w:tc>
        <w:tc>
          <w:tcPr>
            <w:tcW w:w="6561" w:type="dxa"/>
            <w:tcBorders>
              <w:top w:val="single" w:sz="4" w:space="0" w:color="auto"/>
              <w:left w:val="single" w:sz="4" w:space="0" w:color="auto"/>
              <w:bottom w:val="single" w:sz="4" w:space="0" w:color="auto"/>
              <w:right w:val="single" w:sz="4" w:space="0" w:color="auto"/>
            </w:tcBorders>
            <w:hideMark/>
          </w:tcPr>
          <w:p w14:paraId="3189BF8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Tekući projekti u poljoprivredi </w:t>
            </w:r>
          </w:p>
          <w:p w14:paraId="0C869C41" w14:textId="77777777" w:rsidR="006B1DF6" w:rsidRPr="006B1DF6" w:rsidRDefault="006B1DF6" w:rsidP="009D347F">
            <w:pPr>
              <w:suppressAutoHyphens/>
              <w:spacing w:after="0" w:line="240" w:lineRule="auto"/>
              <w:jc w:val="both"/>
              <w:rPr>
                <w:rFonts w:ascii="Times New Roman" w:eastAsia="Times New Roman" w:hAnsi="Times New Roman"/>
                <w:bCs/>
                <w:sz w:val="24"/>
                <w:szCs w:val="24"/>
                <w:lang w:eastAsia="ar-SA"/>
              </w:rPr>
            </w:pPr>
            <w:r w:rsidRPr="006B1DF6">
              <w:rPr>
                <w:rFonts w:ascii="Times New Roman" w:eastAsia="Times New Roman" w:hAnsi="Times New Roman"/>
                <w:bCs/>
                <w:sz w:val="24"/>
                <w:szCs w:val="24"/>
                <w:lang w:eastAsia="ar-SA"/>
              </w:rPr>
              <w:t>Mjera 8.1. Poticanje ulaganja u sustave kvalitete i ekološku</w:t>
            </w:r>
          </w:p>
          <w:p w14:paraId="23253225"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Cs/>
                <w:sz w:val="24"/>
                <w:szCs w:val="24"/>
                <w:lang w:eastAsia="ar-SA"/>
              </w:rPr>
              <w:t>Poljoprivredu</w:t>
            </w:r>
          </w:p>
        </w:tc>
      </w:tr>
    </w:tbl>
    <w:p w14:paraId="06E59A36"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3159CE07"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OPIS AKTIVNOSTI </w:t>
      </w:r>
    </w:p>
    <w:p w14:paraId="5D41B629"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Zaštita i revitalizacija autohtonih sorata vinove loze (Vitis </w:t>
      </w:r>
      <w:proofErr w:type="spellStart"/>
      <w:r w:rsidRPr="006B1DF6">
        <w:rPr>
          <w:rFonts w:ascii="Times New Roman" w:eastAsia="Times New Roman" w:hAnsi="Times New Roman"/>
          <w:sz w:val="24"/>
          <w:szCs w:val="24"/>
          <w:lang w:eastAsia="ar-SA"/>
        </w:rPr>
        <w:t>viniferaL</w:t>
      </w:r>
      <w:proofErr w:type="spellEnd"/>
      <w:r w:rsidRPr="006B1DF6">
        <w:rPr>
          <w:rFonts w:ascii="Times New Roman" w:eastAsia="Times New Roman" w:hAnsi="Times New Roman"/>
          <w:sz w:val="24"/>
          <w:szCs w:val="24"/>
          <w:lang w:eastAsia="ar-SA"/>
        </w:rPr>
        <w:t xml:space="preserve">.) Hrvatskog zagorja-III. faza – Istraživanje proizvodnih karakteristika autohtonih sorata vinove loze Hrvatskog zagorja (2017.-2022.), nastavak financiranja temeljem Ugovora o zajedničkoj suradnji između Krapinsko-zagorske županije i Agronomskog fakulteta Sveučilišta u Zagrebu. </w:t>
      </w:r>
    </w:p>
    <w:p w14:paraId="3CF63802"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Zaštita i promocija izvornih zagorskih proizvoda - financiranje promocije i izrada PID-a te financiranje slanja zagorskih proizvoda na tuzemna i inozemna natjecanja.</w:t>
      </w:r>
    </w:p>
    <w:p w14:paraId="4CCF7AE5"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4EAA78A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OPĆI CILJ </w:t>
      </w:r>
    </w:p>
    <w:p w14:paraId="7CE4B513" w14:textId="77777777" w:rsidR="006B1DF6" w:rsidRPr="006B1DF6" w:rsidRDefault="006B1DF6" w:rsidP="009D347F">
      <w:pPr>
        <w:suppressAutoHyphens/>
        <w:spacing w:after="0"/>
        <w:jc w:val="both"/>
        <w:rPr>
          <w:rFonts w:ascii="Times New Roman" w:eastAsia="Times New Roman" w:hAnsi="Times New Roman"/>
          <w:sz w:val="24"/>
          <w:szCs w:val="24"/>
          <w:lang w:val="en-GB" w:eastAsia="ar-SA"/>
        </w:rPr>
      </w:pPr>
      <w:proofErr w:type="spellStart"/>
      <w:r w:rsidRPr="006B1DF6">
        <w:rPr>
          <w:rFonts w:ascii="Times New Roman" w:eastAsia="Times New Roman" w:hAnsi="Times New Roman"/>
          <w:sz w:val="24"/>
          <w:szCs w:val="24"/>
          <w:lang w:val="en-GB" w:eastAsia="ar-SA"/>
        </w:rPr>
        <w:t>Očuvanje</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autohtonih</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sorata</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vinove</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loze</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te</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promocija</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izvornih</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zagorskih</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proizvoda</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te</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zaštićenih</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proizvoda</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na</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razini</w:t>
      </w:r>
      <w:proofErr w:type="spellEnd"/>
      <w:r w:rsidRPr="006B1DF6">
        <w:rPr>
          <w:rFonts w:ascii="Times New Roman" w:eastAsia="Times New Roman" w:hAnsi="Times New Roman"/>
          <w:sz w:val="24"/>
          <w:szCs w:val="24"/>
          <w:lang w:val="en-GB" w:eastAsia="ar-SA"/>
        </w:rPr>
        <w:t xml:space="preserve"> EU.</w:t>
      </w:r>
    </w:p>
    <w:p w14:paraId="6D03A27F"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Smanjenje broja napuštenih i odbačenih mačaka na području Krapinsko-zagorske županije. </w:t>
      </w:r>
    </w:p>
    <w:p w14:paraId="3F7DC112" w14:textId="77777777" w:rsidR="006B1DF6" w:rsidRPr="006B1DF6" w:rsidRDefault="006B1DF6" w:rsidP="009D347F">
      <w:pPr>
        <w:suppressAutoHyphens/>
        <w:spacing w:after="0"/>
        <w:jc w:val="both"/>
        <w:rPr>
          <w:rFonts w:ascii="Times New Roman" w:eastAsia="Times New Roman" w:hAnsi="Times New Roman"/>
          <w:sz w:val="24"/>
          <w:szCs w:val="24"/>
          <w:lang w:val="en-GB" w:eastAsia="ar-SA"/>
        </w:rPr>
      </w:pPr>
      <w:proofErr w:type="spellStart"/>
      <w:r w:rsidRPr="006B1DF6">
        <w:rPr>
          <w:rFonts w:ascii="Times New Roman" w:eastAsia="Times New Roman" w:hAnsi="Times New Roman"/>
          <w:sz w:val="24"/>
          <w:szCs w:val="24"/>
          <w:lang w:val="en-GB" w:eastAsia="ar-SA"/>
        </w:rPr>
        <w:t>Smanjenje</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šteta</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na</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poljoprivrednim</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kulturama</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uslijed</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elementarne</w:t>
      </w:r>
      <w:proofErr w:type="spellEnd"/>
      <w:r w:rsidRPr="006B1DF6">
        <w:rPr>
          <w:rFonts w:ascii="Times New Roman" w:eastAsia="Times New Roman" w:hAnsi="Times New Roman"/>
          <w:sz w:val="24"/>
          <w:szCs w:val="24"/>
          <w:lang w:val="en-GB" w:eastAsia="ar-SA"/>
        </w:rPr>
        <w:t xml:space="preserve"> </w:t>
      </w:r>
      <w:proofErr w:type="spellStart"/>
      <w:r w:rsidRPr="006B1DF6">
        <w:rPr>
          <w:rFonts w:ascii="Times New Roman" w:eastAsia="Times New Roman" w:hAnsi="Times New Roman"/>
          <w:sz w:val="24"/>
          <w:szCs w:val="24"/>
          <w:lang w:val="en-GB" w:eastAsia="ar-SA"/>
        </w:rPr>
        <w:t>nepogode</w:t>
      </w:r>
      <w:proofErr w:type="spellEnd"/>
      <w:r w:rsidRPr="006B1DF6">
        <w:rPr>
          <w:rFonts w:ascii="Times New Roman" w:eastAsia="Times New Roman" w:hAnsi="Times New Roman"/>
          <w:sz w:val="24"/>
          <w:szCs w:val="24"/>
          <w:lang w:val="en-GB" w:eastAsia="ar-SA"/>
        </w:rPr>
        <w:t xml:space="preserve"> - </w:t>
      </w:r>
      <w:proofErr w:type="spellStart"/>
      <w:r w:rsidRPr="006B1DF6">
        <w:rPr>
          <w:rFonts w:ascii="Times New Roman" w:eastAsia="Times New Roman" w:hAnsi="Times New Roman"/>
          <w:sz w:val="24"/>
          <w:szCs w:val="24"/>
          <w:lang w:val="en-GB" w:eastAsia="ar-SA"/>
        </w:rPr>
        <w:t>tuče</w:t>
      </w:r>
      <w:proofErr w:type="spellEnd"/>
      <w:r w:rsidRPr="006B1DF6">
        <w:rPr>
          <w:rFonts w:ascii="Times New Roman" w:eastAsia="Times New Roman" w:hAnsi="Times New Roman"/>
          <w:sz w:val="24"/>
          <w:szCs w:val="24"/>
          <w:lang w:val="en-GB" w:eastAsia="ar-SA"/>
        </w:rPr>
        <w:t xml:space="preserve">. </w:t>
      </w:r>
    </w:p>
    <w:p w14:paraId="5664AEC6"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Stvaranje navika konzumacije prirodnog i kvalitetnog meda kod najmlađih osnovnoškolaca. </w:t>
      </w:r>
    </w:p>
    <w:p w14:paraId="6F91B699"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623DD03E" w14:textId="77777777" w:rsidR="00055229" w:rsidRDefault="00055229" w:rsidP="009D347F">
      <w:pPr>
        <w:suppressAutoHyphens/>
        <w:spacing w:after="0" w:line="240" w:lineRule="auto"/>
        <w:jc w:val="both"/>
        <w:rPr>
          <w:rFonts w:ascii="Times New Roman" w:eastAsia="Times New Roman" w:hAnsi="Times New Roman"/>
          <w:b/>
          <w:sz w:val="24"/>
          <w:szCs w:val="24"/>
          <w:lang w:eastAsia="ar-SA"/>
        </w:rPr>
      </w:pPr>
    </w:p>
    <w:p w14:paraId="338D0351" w14:textId="77777777" w:rsidR="00055229" w:rsidRDefault="00055229" w:rsidP="009D347F">
      <w:pPr>
        <w:suppressAutoHyphens/>
        <w:spacing w:after="0" w:line="240" w:lineRule="auto"/>
        <w:jc w:val="both"/>
        <w:rPr>
          <w:rFonts w:ascii="Times New Roman" w:eastAsia="Times New Roman" w:hAnsi="Times New Roman"/>
          <w:b/>
          <w:sz w:val="24"/>
          <w:szCs w:val="24"/>
          <w:lang w:eastAsia="ar-SA"/>
        </w:rPr>
      </w:pPr>
    </w:p>
    <w:p w14:paraId="4416EF29" w14:textId="786AC824"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lastRenderedPageBreak/>
        <w:t xml:space="preserve">POSEBNI CILJEVI </w:t>
      </w:r>
    </w:p>
    <w:p w14:paraId="3EE1E12B" w14:textId="77777777" w:rsidR="006B1DF6" w:rsidRPr="006B1DF6" w:rsidRDefault="006B1DF6">
      <w:pPr>
        <w:numPr>
          <w:ilvl w:val="0"/>
          <w:numId w:val="8"/>
        </w:numPr>
        <w:suppressAutoHyphens/>
        <w:spacing w:after="0" w:line="240" w:lineRule="auto"/>
        <w:contextualSpacing/>
        <w:jc w:val="both"/>
        <w:rPr>
          <w:rFonts w:ascii="Times New Roman" w:eastAsia="Times New Roman" w:hAnsi="Times New Roman"/>
          <w:b/>
          <w:sz w:val="24"/>
          <w:szCs w:val="24"/>
          <w:lang w:eastAsia="ar-SA"/>
        </w:rPr>
      </w:pPr>
      <w:bookmarkStart w:id="2" w:name="_Hlk134004264"/>
      <w:r w:rsidRPr="006B1DF6">
        <w:rPr>
          <w:rFonts w:ascii="Times New Roman" w:eastAsia="Times New Roman" w:hAnsi="Times New Roman"/>
          <w:sz w:val="24"/>
          <w:szCs w:val="24"/>
          <w:lang w:eastAsia="ar-SA"/>
        </w:rPr>
        <w:t xml:space="preserve">prepoznatljivost poljoprivrednih proizvoda s područja KZŽ (implementacija PID-a), dostupnost internetske prodaje omogućuje bolji plasman na tržištu, dostupnost krajnjim potrošačima i sl. </w:t>
      </w:r>
    </w:p>
    <w:p w14:paraId="7A881053" w14:textId="77777777" w:rsidR="006B1DF6" w:rsidRPr="006B1DF6" w:rsidRDefault="006B1DF6">
      <w:pPr>
        <w:numPr>
          <w:ilvl w:val="0"/>
          <w:numId w:val="8"/>
        </w:numPr>
        <w:suppressAutoHyphens/>
        <w:spacing w:after="0" w:line="240" w:lineRule="auto"/>
        <w:contextualSpacing/>
        <w:jc w:val="both"/>
        <w:rPr>
          <w:rFonts w:ascii="Times New Roman" w:eastAsia="Times New Roman" w:hAnsi="Times New Roman"/>
          <w:sz w:val="24"/>
          <w:szCs w:val="24"/>
          <w:lang w:eastAsia="ar-SA"/>
        </w:rPr>
      </w:pPr>
      <w:bookmarkStart w:id="3" w:name="_Hlk134004405"/>
      <w:bookmarkEnd w:id="2"/>
      <w:r w:rsidRPr="006B1DF6">
        <w:rPr>
          <w:rFonts w:ascii="Times New Roman" w:eastAsia="Times New Roman" w:hAnsi="Times New Roman"/>
          <w:sz w:val="24"/>
          <w:szCs w:val="24"/>
          <w:lang w:eastAsia="ar-SA"/>
        </w:rPr>
        <w:t xml:space="preserve">sterilizacijom do smanjenja broja napuštenih i odbačenih mačaka na području Krapinsko-zagorske županije. </w:t>
      </w:r>
    </w:p>
    <w:p w14:paraId="50E73AF6" w14:textId="77777777" w:rsidR="006B1DF6" w:rsidRPr="006B1DF6" w:rsidRDefault="006B1DF6">
      <w:pPr>
        <w:numPr>
          <w:ilvl w:val="0"/>
          <w:numId w:val="8"/>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smanjenje šteta od elementarne štete-tuče </w:t>
      </w:r>
    </w:p>
    <w:p w14:paraId="51CDBE1E" w14:textId="77777777" w:rsidR="006B1DF6" w:rsidRPr="006B1DF6" w:rsidRDefault="006B1DF6">
      <w:pPr>
        <w:numPr>
          <w:ilvl w:val="0"/>
          <w:numId w:val="8"/>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stvaranje navika konzumacije prirodnog i kvalitetnog meda kod najmlađih osnovnoškolaca.</w:t>
      </w:r>
    </w:p>
    <w:bookmarkEnd w:id="3"/>
    <w:p w14:paraId="5D035B11"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64C970AB"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ZAKONSKA OSNOVA ZA UVOĐENJE AKTIVNOSTI </w:t>
      </w:r>
    </w:p>
    <w:p w14:paraId="1EF433A1"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Zakon o poljoprivredi ( „Narodne novine“118/18, 42720, 127/20 i 52/21)</w:t>
      </w:r>
    </w:p>
    <w:p w14:paraId="196D635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Zakon o veterinarstvu ( „Narodne novine“ 82/13, 148/13, 115/18 i 52/21)</w:t>
      </w:r>
    </w:p>
    <w:p w14:paraId="148978E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Zakon o zaštiti životinja ( „Narodne novine“ 102/27, 32/19)</w:t>
      </w:r>
    </w:p>
    <w:p w14:paraId="78F0A78F"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Zakon o obrani od tuče ( „Narodne novine“ 53/01 i 55/07)</w:t>
      </w:r>
    </w:p>
    <w:p w14:paraId="43591122"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Program „Školski medni dan s hrvatskih pčelinjaka“</w:t>
      </w:r>
    </w:p>
    <w:p w14:paraId="4AF32CAD" w14:textId="77777777" w:rsidR="006B1DF6" w:rsidRPr="006B1DF6" w:rsidRDefault="006B1DF6" w:rsidP="009D347F">
      <w:pPr>
        <w:suppressAutoHyphens/>
        <w:spacing w:after="0" w:line="240" w:lineRule="auto"/>
        <w:jc w:val="both"/>
        <w:rPr>
          <w:rFonts w:ascii="Times New Roman" w:eastAsia="Times New Roman" w:hAnsi="Times New Roman"/>
          <w:bCs/>
          <w:sz w:val="24"/>
          <w:szCs w:val="24"/>
          <w:lang w:eastAsia="ar-SA"/>
        </w:rPr>
      </w:pPr>
      <w:r w:rsidRPr="006B1DF6">
        <w:rPr>
          <w:rFonts w:ascii="Times New Roman" w:eastAsia="Times New Roman" w:hAnsi="Times New Roman"/>
          <w:bCs/>
          <w:sz w:val="24"/>
          <w:szCs w:val="24"/>
          <w:lang w:eastAsia="ar-SA"/>
        </w:rPr>
        <w:t>Zakon o lovstvu („Narodne novine“, broj: 99/18, 32/19 i 32/20)</w:t>
      </w:r>
    </w:p>
    <w:p w14:paraId="6E05D531"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70D0ABAA"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IZVORI FINANCIRANJA</w:t>
      </w:r>
    </w:p>
    <w:p w14:paraId="10568422"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Opći prihodi i primici</w:t>
      </w:r>
    </w:p>
    <w:p w14:paraId="6217CB11"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45D6264A"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ISHODIŠTE I POKAZATELJI NA KOJIMA SE ZASNIVAJU IZRAČUNI I OCJENE POTREBNIH SREDSTAVA </w:t>
      </w:r>
    </w:p>
    <w:p w14:paraId="4387B9ED"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2022.- 2024.godina.</w:t>
      </w:r>
    </w:p>
    <w:p w14:paraId="48F49928"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6AA4681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POKAZATELJI USPJEŠNOSTI</w:t>
      </w:r>
    </w:p>
    <w:p w14:paraId="403B703D"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Pokazatelj uspješnosti - učinka: bolji i veći plasman poljoprivrednih proizvoda, bolja prepoznatljivost poljoprivrednih proizvoda s područja KZŽ. Stvaranje navika konzumacije prirodnog i kvalitetnog meda kod većeg broja najmlađih osnovnoškolaca.</w:t>
      </w:r>
    </w:p>
    <w:p w14:paraId="434D9B1E"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195BEAD4"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1344A844"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 xml:space="preserve">AKTIVNOST  </w:t>
            </w:r>
          </w:p>
          <w:p w14:paraId="4BF7EE6D"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A 102002</w:t>
            </w:r>
          </w:p>
        </w:tc>
        <w:tc>
          <w:tcPr>
            <w:tcW w:w="6561" w:type="dxa"/>
            <w:tcBorders>
              <w:top w:val="single" w:sz="4" w:space="0" w:color="auto"/>
              <w:left w:val="single" w:sz="4" w:space="0" w:color="auto"/>
              <w:bottom w:val="single" w:sz="4" w:space="0" w:color="auto"/>
              <w:right w:val="single" w:sz="4" w:space="0" w:color="auto"/>
            </w:tcBorders>
            <w:hideMark/>
          </w:tcPr>
          <w:p w14:paraId="0182AE82"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sz w:val="24"/>
                <w:szCs w:val="24"/>
                <w:lang w:eastAsia="ar-SA"/>
              </w:rPr>
              <w:t xml:space="preserve"> </w:t>
            </w:r>
            <w:r w:rsidRPr="006B1DF6">
              <w:rPr>
                <w:rFonts w:ascii="Times New Roman" w:eastAsia="Times New Roman" w:hAnsi="Times New Roman"/>
                <w:b/>
                <w:bCs/>
                <w:sz w:val="24"/>
                <w:szCs w:val="24"/>
                <w:lang w:eastAsia="ar-SA"/>
              </w:rPr>
              <w:t xml:space="preserve">Lovstvo šumarstvo i konjogojstvo </w:t>
            </w:r>
          </w:p>
          <w:p w14:paraId="0D6D5BB7" w14:textId="77777777" w:rsidR="006B1DF6" w:rsidRPr="006B1DF6" w:rsidRDefault="006B1DF6">
            <w:pPr>
              <w:numPr>
                <w:ilvl w:val="0"/>
                <w:numId w:val="9"/>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zakonska osnova</w:t>
            </w:r>
          </w:p>
          <w:p w14:paraId="37642E95" w14:textId="77777777" w:rsidR="006B1DF6" w:rsidRPr="006B1DF6" w:rsidRDefault="006B1DF6" w:rsidP="009D347F">
            <w:pPr>
              <w:suppressAutoHyphens/>
              <w:spacing w:after="0" w:line="240" w:lineRule="auto"/>
              <w:ind w:left="60"/>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Mjera 9.1. Podizanje svijesti o važnosti očuvanja i dobrog upravljanja prirodnim vrijednostima i bioraznolikošću</w:t>
            </w:r>
          </w:p>
        </w:tc>
      </w:tr>
    </w:tbl>
    <w:p w14:paraId="764C76F7"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p>
    <w:p w14:paraId="6E7CEB85"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 xml:space="preserve">OPIS AKTIVNOSTI </w:t>
      </w:r>
    </w:p>
    <w:p w14:paraId="49644F04" w14:textId="77777777" w:rsidR="006B1DF6" w:rsidRPr="006B1DF6" w:rsidRDefault="006B1DF6">
      <w:pPr>
        <w:numPr>
          <w:ilvl w:val="0"/>
          <w:numId w:val="1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Službena putovanja</w:t>
      </w:r>
    </w:p>
    <w:p w14:paraId="2838367A" w14:textId="77777777" w:rsidR="006B1DF6" w:rsidRPr="006B1DF6" w:rsidRDefault="006B1DF6">
      <w:pPr>
        <w:numPr>
          <w:ilvl w:val="0"/>
          <w:numId w:val="1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Seminari, savjetovanja i simpoziji</w:t>
      </w:r>
    </w:p>
    <w:p w14:paraId="0F8EC0FD" w14:textId="77777777" w:rsidR="006B1DF6" w:rsidRPr="006B1DF6" w:rsidRDefault="006B1DF6">
      <w:pPr>
        <w:numPr>
          <w:ilvl w:val="0"/>
          <w:numId w:val="1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Rashodi za provedbu Zakona o lovstvu </w:t>
      </w:r>
    </w:p>
    <w:p w14:paraId="728E5524" w14:textId="77777777" w:rsidR="006B1DF6" w:rsidRPr="006B1DF6" w:rsidRDefault="006B1DF6">
      <w:pPr>
        <w:numPr>
          <w:ilvl w:val="0"/>
          <w:numId w:val="1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Naknada vlasnicima zemljišta bez prava lova</w:t>
      </w:r>
    </w:p>
    <w:p w14:paraId="59653EDC" w14:textId="77777777" w:rsidR="006B1DF6" w:rsidRPr="006B1DF6" w:rsidRDefault="006B1DF6">
      <w:pPr>
        <w:numPr>
          <w:ilvl w:val="0"/>
          <w:numId w:val="1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Računala i računalna oprema </w:t>
      </w:r>
    </w:p>
    <w:p w14:paraId="1C2976A2" w14:textId="77777777" w:rsidR="006B1DF6" w:rsidRPr="006B1DF6" w:rsidRDefault="006B1DF6">
      <w:pPr>
        <w:numPr>
          <w:ilvl w:val="0"/>
          <w:numId w:val="1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Ostala uredska oprema</w:t>
      </w:r>
    </w:p>
    <w:p w14:paraId="7DB8F03A"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p>
    <w:p w14:paraId="3AE4D6EF"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 xml:space="preserve">OPĆI CILJ </w:t>
      </w:r>
    </w:p>
    <w:p w14:paraId="78165E05"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Raspodjela sredstava ostvarenih od lovo zakupnine koja ostanu ako vlasnici zemljišta bez prava lova ne zatraže naknadu. </w:t>
      </w:r>
    </w:p>
    <w:p w14:paraId="0D21E5C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68797FE0"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lastRenderedPageBreak/>
        <w:t xml:space="preserve">POSEBNI CILJEVI </w:t>
      </w:r>
    </w:p>
    <w:p w14:paraId="182B9A21"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w:t>
      </w:r>
    </w:p>
    <w:p w14:paraId="5BC4B117"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 xml:space="preserve">ZAKONSKA OSNOVA ZA UVOĐENJE AKTIVNOSTI </w:t>
      </w:r>
    </w:p>
    <w:p w14:paraId="23CA95AD"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Zakon o lovstvu („Narodne novine“ 99/18, 32/19 i 32/20)</w:t>
      </w:r>
    </w:p>
    <w:p w14:paraId="2DDCCAEA"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p>
    <w:p w14:paraId="0A614E46"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IZVORI FINANCIRANJA</w:t>
      </w:r>
    </w:p>
    <w:p w14:paraId="5204900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Sredstva ostvarena od </w:t>
      </w:r>
      <w:proofErr w:type="spellStart"/>
      <w:r w:rsidRPr="006B1DF6">
        <w:rPr>
          <w:rFonts w:ascii="Times New Roman" w:eastAsia="Times New Roman" w:hAnsi="Times New Roman"/>
          <w:sz w:val="24"/>
          <w:szCs w:val="24"/>
          <w:lang w:eastAsia="ar-SA"/>
        </w:rPr>
        <w:t>lovozakupnine</w:t>
      </w:r>
      <w:proofErr w:type="spellEnd"/>
      <w:r w:rsidRPr="006B1DF6">
        <w:rPr>
          <w:rFonts w:ascii="Times New Roman" w:eastAsia="Times New Roman" w:hAnsi="Times New Roman"/>
          <w:sz w:val="24"/>
          <w:szCs w:val="24"/>
          <w:lang w:eastAsia="ar-SA"/>
        </w:rPr>
        <w:t xml:space="preserve"> </w:t>
      </w:r>
    </w:p>
    <w:p w14:paraId="1416F42E"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p>
    <w:p w14:paraId="4FA237B1"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 xml:space="preserve">ISHODIŠTE I POKAZATELJI NA KOJIMA SE ZASNIVAJU IZRAČUNI I OCJENE POTREBNIH SREDSTAVA </w:t>
      </w:r>
    </w:p>
    <w:p w14:paraId="1D3F56DF"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2021.- 2023.godina.</w:t>
      </w:r>
    </w:p>
    <w:p w14:paraId="21F46D20"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390B1C5F"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POKAZATELJI USPJEŠNOSTI</w:t>
      </w:r>
    </w:p>
    <w:p w14:paraId="7A4C47BE"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p>
    <w:p w14:paraId="5B693F0E" w14:textId="77777777" w:rsidR="006B1DF6" w:rsidRPr="006B1DF6" w:rsidRDefault="006B1DF6" w:rsidP="009D347F">
      <w:pPr>
        <w:suppressAutoHyphens/>
        <w:spacing w:after="0" w:line="240" w:lineRule="auto"/>
        <w:jc w:val="both"/>
        <w:rPr>
          <w:rFonts w:ascii="Times New Roman" w:eastAsia="Times New Roman" w:hAnsi="Times New Roman"/>
          <w:b/>
          <w:color w:val="000000" w:themeColor="text1"/>
          <w:sz w:val="24"/>
          <w:szCs w:val="24"/>
          <w:lang w:val="en-GB" w:eastAsia="ar-SA"/>
        </w:rPr>
      </w:pPr>
      <w:r w:rsidRPr="006B1DF6">
        <w:rPr>
          <w:rFonts w:ascii="Times New Roman" w:eastAsia="Times New Roman" w:hAnsi="Times New Roman"/>
          <w:b/>
          <w:color w:val="000000" w:themeColor="text1"/>
          <w:sz w:val="24"/>
          <w:szCs w:val="24"/>
          <w:lang w:val="en-GB" w:eastAsia="ar-SA"/>
        </w:rPr>
        <w:t>OBRAZLOŽENJE II. IZMJENA I DOPUNA PRORAČUNA KRAPINSKO-ZAGORSKE ŽUPANIJE ZA 2023. GODINU</w:t>
      </w:r>
    </w:p>
    <w:p w14:paraId="6FA4DFD0" w14:textId="77777777" w:rsidR="006B1DF6" w:rsidRPr="006B1DF6" w:rsidRDefault="006B1DF6" w:rsidP="009D347F">
      <w:pPr>
        <w:suppressAutoHyphens/>
        <w:spacing w:after="0" w:line="240" w:lineRule="auto"/>
        <w:jc w:val="both"/>
        <w:rPr>
          <w:rFonts w:ascii="Times New Roman" w:eastAsia="Times New Roman" w:hAnsi="Times New Roman"/>
          <w:color w:val="000000" w:themeColor="text1"/>
          <w:sz w:val="24"/>
          <w:szCs w:val="24"/>
          <w:lang w:eastAsia="ar-SA"/>
        </w:rPr>
      </w:pPr>
      <w:r w:rsidRPr="006B1DF6">
        <w:rPr>
          <w:rFonts w:ascii="Times New Roman" w:eastAsia="Times New Roman" w:hAnsi="Times New Roman"/>
          <w:bCs/>
          <w:color w:val="000000" w:themeColor="text1"/>
          <w:sz w:val="24"/>
          <w:szCs w:val="24"/>
          <w:lang w:eastAsia="ar-SA"/>
        </w:rPr>
        <w:t xml:space="preserve">Na ovoj Aktivnosti planirano je bilo 17.890,00 eura. Zbog sklopljenog novog Ugovora o zakupu lovišta te prihoda i rashoda za odobravanje </w:t>
      </w:r>
      <w:proofErr w:type="spellStart"/>
      <w:r w:rsidRPr="006B1DF6">
        <w:rPr>
          <w:rFonts w:ascii="Times New Roman" w:eastAsia="Times New Roman" w:hAnsi="Times New Roman"/>
          <w:bCs/>
          <w:color w:val="000000" w:themeColor="text1"/>
          <w:sz w:val="24"/>
          <w:szCs w:val="24"/>
          <w:lang w:eastAsia="ar-SA"/>
        </w:rPr>
        <w:t>lovnogospodarskih</w:t>
      </w:r>
      <w:proofErr w:type="spellEnd"/>
      <w:r w:rsidRPr="006B1DF6">
        <w:rPr>
          <w:rFonts w:ascii="Times New Roman" w:eastAsia="Times New Roman" w:hAnsi="Times New Roman"/>
          <w:bCs/>
          <w:color w:val="000000" w:themeColor="text1"/>
          <w:sz w:val="24"/>
          <w:szCs w:val="24"/>
          <w:lang w:eastAsia="ar-SA"/>
        </w:rPr>
        <w:t xml:space="preserve"> planova povećan je iznos stavke. Novi iznos Aktivnosti iznosi 20.301,00 eura.</w:t>
      </w:r>
    </w:p>
    <w:p w14:paraId="232B25B3"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7F21F666"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495216AC"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AKTIVNOST  </w:t>
            </w:r>
          </w:p>
          <w:p w14:paraId="6D3CABBC"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A 102003</w:t>
            </w:r>
          </w:p>
        </w:tc>
        <w:tc>
          <w:tcPr>
            <w:tcW w:w="6561" w:type="dxa"/>
            <w:tcBorders>
              <w:top w:val="single" w:sz="4" w:space="0" w:color="auto"/>
              <w:left w:val="single" w:sz="4" w:space="0" w:color="auto"/>
              <w:bottom w:val="single" w:sz="4" w:space="0" w:color="auto"/>
              <w:right w:val="single" w:sz="4" w:space="0" w:color="auto"/>
            </w:tcBorders>
            <w:hideMark/>
          </w:tcPr>
          <w:p w14:paraId="4B9530AD"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Tekuće donacije</w:t>
            </w:r>
          </w:p>
          <w:p w14:paraId="35792D8C"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sz w:val="24"/>
                <w:szCs w:val="24"/>
                <w:lang w:eastAsia="ar-SA"/>
              </w:rPr>
              <w:t>Mjera 9.1. Podizanje svijesti o važnosti očuvanja i dobrog upravljanja prirodnim vrijednostima i bioraznolikošću</w:t>
            </w:r>
          </w:p>
          <w:p w14:paraId="04D51F64"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tc>
      </w:tr>
    </w:tbl>
    <w:p w14:paraId="54F6944D" w14:textId="77777777" w:rsidR="006B1DF6" w:rsidRPr="006B1DF6" w:rsidRDefault="006B1DF6" w:rsidP="009D347F">
      <w:pPr>
        <w:tabs>
          <w:tab w:val="left" w:pos="1873"/>
        </w:tabs>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ab/>
      </w:r>
    </w:p>
    <w:p w14:paraId="12A42185"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OPIS AKTIVNOSTI </w:t>
      </w:r>
    </w:p>
    <w:p w14:paraId="3DA6B319"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Sufinanciranje rada skloništa za napuštene životinje obzirom da je smanjen broj usvojenih pasa i mačaka , a sklonište je No-</w:t>
      </w:r>
      <w:proofErr w:type="spellStart"/>
      <w:r w:rsidRPr="006B1DF6">
        <w:rPr>
          <w:rFonts w:ascii="Times New Roman" w:eastAsia="Times New Roman" w:hAnsi="Times New Roman"/>
          <w:sz w:val="24"/>
          <w:szCs w:val="24"/>
          <w:lang w:eastAsia="ar-SA"/>
        </w:rPr>
        <w:t>kill</w:t>
      </w:r>
      <w:proofErr w:type="spellEnd"/>
      <w:r w:rsidRPr="006B1DF6">
        <w:rPr>
          <w:rFonts w:ascii="Times New Roman" w:eastAsia="Times New Roman" w:hAnsi="Times New Roman"/>
          <w:sz w:val="24"/>
          <w:szCs w:val="24"/>
          <w:lang w:eastAsia="ar-SA"/>
        </w:rPr>
        <w:t xml:space="preserve"> sklonište i za životinje u Skloništu potrebo je osigurati hranu, liječenje i održavanje higijene. </w:t>
      </w:r>
    </w:p>
    <w:p w14:paraId="3F31A05F"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Pomoć poljoprivrednim gospodstvima uslijed uginuća domaćih životinja.      </w:t>
      </w:r>
    </w:p>
    <w:p w14:paraId="6DE231A1" w14:textId="77777777" w:rsidR="006B1DF6" w:rsidRPr="006B1DF6" w:rsidRDefault="006B1DF6" w:rsidP="009D347F">
      <w:pPr>
        <w:suppressAutoHyphens/>
        <w:spacing w:after="0" w:line="240" w:lineRule="auto"/>
        <w:jc w:val="both"/>
        <w:rPr>
          <w:rFonts w:ascii="Times New Roman" w:eastAsia="Times New Roman" w:hAnsi="Times New Roman"/>
          <w:color w:val="000000" w:themeColor="text1"/>
          <w:sz w:val="24"/>
          <w:szCs w:val="24"/>
        </w:rPr>
      </w:pPr>
      <w:r w:rsidRPr="006B1DF6">
        <w:rPr>
          <w:rFonts w:ascii="Times New Roman" w:eastAsia="Times New Roman" w:hAnsi="Times New Roman"/>
          <w:color w:val="000000" w:themeColor="text1"/>
          <w:sz w:val="24"/>
          <w:szCs w:val="24"/>
        </w:rPr>
        <w:t>Pomoć udrugama u sanaciji šteta na zajedničkoj šumskoj prometnoj infrastrukturi na područjima jedinica lokalne samouprave na kojima je proglašena prirodna nepogoda (npr. olujni i orkanski vjetar ili klizanje, tečenje, odronjavanje i prevrtanje zemljišta i tuča).</w:t>
      </w:r>
    </w:p>
    <w:p w14:paraId="1996D484"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4A639C80"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OPĆI CILJ </w:t>
      </w:r>
    </w:p>
    <w:p w14:paraId="6A77BE74"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Osigurati nesmetan rad Skloništa za napuštene životinje „Luč Zagorja“. </w:t>
      </w:r>
    </w:p>
    <w:p w14:paraId="0ED24DD2"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Pomoć poljoprivrednicima uslijed uginuća domaćih životinja.      </w:t>
      </w:r>
    </w:p>
    <w:p w14:paraId="3500376C" w14:textId="77777777" w:rsidR="006B1DF6" w:rsidRPr="006B1DF6" w:rsidRDefault="006B1DF6" w:rsidP="009D347F">
      <w:pPr>
        <w:spacing w:after="0"/>
        <w:jc w:val="both"/>
        <w:rPr>
          <w:rFonts w:ascii="Times New Roman" w:eastAsia="Times New Roman" w:hAnsi="Times New Roman"/>
          <w:color w:val="000000" w:themeColor="text1"/>
          <w:sz w:val="24"/>
          <w:szCs w:val="24"/>
        </w:rPr>
      </w:pPr>
      <w:r w:rsidRPr="006B1DF6">
        <w:rPr>
          <w:rFonts w:ascii="Times New Roman" w:eastAsia="Times New Roman" w:hAnsi="Times New Roman"/>
          <w:color w:val="000000" w:themeColor="text1"/>
          <w:sz w:val="24"/>
          <w:szCs w:val="24"/>
        </w:rPr>
        <w:t xml:space="preserve">Pomoć udrugama uslijed proglašenja elementarnih nepogoda.      </w:t>
      </w:r>
    </w:p>
    <w:p w14:paraId="645B04A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12CF1D8B"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POSEBNI CILJEVI </w:t>
      </w:r>
    </w:p>
    <w:p w14:paraId="2EAD15EB" w14:textId="77777777" w:rsidR="006B1DF6" w:rsidRPr="006B1DF6" w:rsidRDefault="006B1DF6">
      <w:pPr>
        <w:numPr>
          <w:ilvl w:val="0"/>
          <w:numId w:val="11"/>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osigurati dovoljan broj mjesta u Skloništu za napuštene životinje „Luč Zagorja“ kako bi sve JLS koje imaju sklopljen Ugovor sa skloništem mogle zbrinuti napuštene i izgubljene životinje sa svog područja</w:t>
      </w:r>
    </w:p>
    <w:p w14:paraId="412EA998" w14:textId="77777777" w:rsidR="006B1DF6" w:rsidRPr="006B1DF6" w:rsidRDefault="006B1DF6">
      <w:pPr>
        <w:numPr>
          <w:ilvl w:val="0"/>
          <w:numId w:val="11"/>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uslijed bolesti i uginuća domaćih životinja na poljoprivrednim gospodarstvima omogućiti istima financijsku pomoć da vrate svoj proizvodni potencijal kako bi ostvarivali puni dohodak s osnove poljoprivredne proizvodnje </w:t>
      </w:r>
    </w:p>
    <w:p w14:paraId="362D022A" w14:textId="77777777" w:rsidR="006B1DF6" w:rsidRPr="006B1DF6" w:rsidRDefault="006B1DF6">
      <w:pPr>
        <w:numPr>
          <w:ilvl w:val="0"/>
          <w:numId w:val="11"/>
        </w:numPr>
        <w:suppressAutoHyphens/>
        <w:spacing w:after="0" w:line="240" w:lineRule="auto"/>
        <w:contextualSpacing/>
        <w:jc w:val="both"/>
        <w:rPr>
          <w:rFonts w:ascii="Times New Roman" w:eastAsia="Times New Roman" w:hAnsi="Times New Roman"/>
          <w:color w:val="000000" w:themeColor="text1"/>
          <w:sz w:val="24"/>
          <w:szCs w:val="24"/>
          <w:lang w:val="en-GB" w:eastAsia="hr-HR"/>
        </w:rPr>
      </w:pPr>
      <w:proofErr w:type="spellStart"/>
      <w:r w:rsidRPr="006B1DF6">
        <w:rPr>
          <w:rFonts w:ascii="Times New Roman" w:eastAsia="Times New Roman" w:hAnsi="Times New Roman"/>
          <w:color w:val="000000" w:themeColor="text1"/>
          <w:sz w:val="24"/>
          <w:szCs w:val="24"/>
          <w:lang w:val="en-GB" w:eastAsia="ar-SA"/>
        </w:rPr>
        <w:t>osigurati</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nesmetan</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prohod</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kroz</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primarnu</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šumsku</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infrastrukturu</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šumske</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ceste</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protupožarne</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prosjeke</w:t>
      </w:r>
      <w:proofErr w:type="spellEnd"/>
      <w:r w:rsidRPr="006B1DF6">
        <w:rPr>
          <w:rFonts w:ascii="Times New Roman" w:eastAsia="Times New Roman" w:hAnsi="Times New Roman"/>
          <w:color w:val="000000" w:themeColor="text1"/>
          <w:sz w:val="24"/>
          <w:szCs w:val="24"/>
          <w:lang w:val="en-GB" w:eastAsia="ar-SA"/>
        </w:rPr>
        <w:t xml:space="preserve"> s </w:t>
      </w:r>
      <w:proofErr w:type="spellStart"/>
      <w:r w:rsidRPr="006B1DF6">
        <w:rPr>
          <w:rFonts w:ascii="Times New Roman" w:eastAsia="Times New Roman" w:hAnsi="Times New Roman"/>
          <w:color w:val="000000" w:themeColor="text1"/>
          <w:sz w:val="24"/>
          <w:szCs w:val="24"/>
          <w:lang w:val="en-GB" w:eastAsia="ar-SA"/>
        </w:rPr>
        <w:t>elementima</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šumske</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ceste</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i</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sekundarnu</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šumsku</w:t>
      </w:r>
      <w:proofErr w:type="spellEnd"/>
      <w:r w:rsidRPr="006B1DF6">
        <w:rPr>
          <w:rFonts w:ascii="Times New Roman" w:eastAsia="Times New Roman" w:hAnsi="Times New Roman"/>
          <w:color w:val="000000" w:themeColor="text1"/>
          <w:sz w:val="24"/>
          <w:szCs w:val="24"/>
          <w:lang w:val="en-GB" w:eastAsia="ar-SA"/>
        </w:rPr>
        <w:t xml:space="preserve"> </w:t>
      </w:r>
      <w:proofErr w:type="spellStart"/>
      <w:r w:rsidRPr="006B1DF6">
        <w:rPr>
          <w:rFonts w:ascii="Times New Roman" w:eastAsia="Times New Roman" w:hAnsi="Times New Roman"/>
          <w:color w:val="000000" w:themeColor="text1"/>
          <w:sz w:val="24"/>
          <w:szCs w:val="24"/>
          <w:lang w:val="en-GB" w:eastAsia="ar-SA"/>
        </w:rPr>
        <w:t>infrastrukturu</w:t>
      </w:r>
      <w:proofErr w:type="spellEnd"/>
      <w:r w:rsidRPr="006B1DF6">
        <w:rPr>
          <w:rFonts w:ascii="Times New Roman" w:eastAsia="Times New Roman" w:hAnsi="Times New Roman"/>
          <w:color w:val="000000" w:themeColor="text1"/>
          <w:sz w:val="24"/>
          <w:szCs w:val="24"/>
          <w:lang w:val="en-GB" w:eastAsia="ar-SA"/>
        </w:rPr>
        <w:t xml:space="preserve"> </w:t>
      </w:r>
      <w:r w:rsidRPr="006B1DF6">
        <w:rPr>
          <w:rFonts w:ascii="Times New Roman" w:eastAsia="Times New Roman" w:hAnsi="Times New Roman"/>
          <w:color w:val="000000" w:themeColor="text1"/>
          <w:sz w:val="24"/>
          <w:szCs w:val="24"/>
          <w:lang w:val="en-GB" w:eastAsia="hr-HR"/>
        </w:rPr>
        <w:lastRenderedPageBreak/>
        <w:t>(</w:t>
      </w:r>
      <w:proofErr w:type="spellStart"/>
      <w:r w:rsidRPr="006B1DF6">
        <w:rPr>
          <w:rFonts w:ascii="Times New Roman" w:eastAsia="Times New Roman" w:hAnsi="Times New Roman"/>
          <w:color w:val="000000" w:themeColor="text1"/>
          <w:sz w:val="24"/>
          <w:szCs w:val="24"/>
          <w:lang w:val="en-GB" w:eastAsia="hr-HR"/>
        </w:rPr>
        <w:t>traktorske</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puteve</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traktorske</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vlake</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i</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žične</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linije</w:t>
      </w:r>
      <w:proofErr w:type="spellEnd"/>
      <w:r w:rsidRPr="006B1DF6">
        <w:rPr>
          <w:rFonts w:ascii="Times New Roman" w:eastAsia="Times New Roman" w:hAnsi="Times New Roman"/>
          <w:color w:val="000000" w:themeColor="text1"/>
          <w:sz w:val="24"/>
          <w:szCs w:val="24"/>
          <w:lang w:val="en-GB" w:eastAsia="hr-HR"/>
        </w:rPr>
        <w:t xml:space="preserve">) s </w:t>
      </w:r>
      <w:proofErr w:type="spellStart"/>
      <w:r w:rsidRPr="006B1DF6">
        <w:rPr>
          <w:rFonts w:ascii="Times New Roman" w:eastAsia="Times New Roman" w:hAnsi="Times New Roman"/>
          <w:color w:val="000000" w:themeColor="text1"/>
          <w:sz w:val="24"/>
          <w:szCs w:val="24"/>
          <w:lang w:val="en-GB" w:eastAsia="hr-HR"/>
        </w:rPr>
        <w:t>ciljem</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planskog</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gospodarenja</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šumama</w:t>
      </w:r>
      <w:proofErr w:type="spellEnd"/>
      <w:r w:rsidRPr="006B1DF6">
        <w:rPr>
          <w:rFonts w:ascii="Times New Roman" w:eastAsia="Times New Roman" w:hAnsi="Times New Roman"/>
          <w:color w:val="000000" w:themeColor="text1"/>
          <w:sz w:val="24"/>
          <w:szCs w:val="24"/>
          <w:lang w:val="en-GB" w:eastAsia="hr-HR"/>
        </w:rPr>
        <w:t xml:space="preserve"> u </w:t>
      </w:r>
      <w:proofErr w:type="spellStart"/>
      <w:r w:rsidRPr="006B1DF6">
        <w:rPr>
          <w:rFonts w:ascii="Times New Roman" w:eastAsia="Times New Roman" w:hAnsi="Times New Roman"/>
          <w:color w:val="000000" w:themeColor="text1"/>
          <w:sz w:val="24"/>
          <w:szCs w:val="24"/>
          <w:lang w:val="en-GB" w:eastAsia="hr-HR"/>
        </w:rPr>
        <w:t>privatnom</w:t>
      </w:r>
      <w:proofErr w:type="spellEnd"/>
      <w:r w:rsidRPr="006B1DF6">
        <w:rPr>
          <w:rFonts w:ascii="Times New Roman" w:eastAsia="Times New Roman" w:hAnsi="Times New Roman"/>
          <w:color w:val="000000" w:themeColor="text1"/>
          <w:sz w:val="24"/>
          <w:szCs w:val="24"/>
          <w:lang w:val="en-GB" w:eastAsia="hr-HR"/>
        </w:rPr>
        <w:t xml:space="preserve"> </w:t>
      </w:r>
      <w:proofErr w:type="spellStart"/>
      <w:r w:rsidRPr="006B1DF6">
        <w:rPr>
          <w:rFonts w:ascii="Times New Roman" w:eastAsia="Times New Roman" w:hAnsi="Times New Roman"/>
          <w:color w:val="000000" w:themeColor="text1"/>
          <w:sz w:val="24"/>
          <w:szCs w:val="24"/>
          <w:lang w:val="en-GB" w:eastAsia="hr-HR"/>
        </w:rPr>
        <w:t>vlasništvu</w:t>
      </w:r>
      <w:proofErr w:type="spellEnd"/>
      <w:r w:rsidRPr="006B1DF6">
        <w:rPr>
          <w:rFonts w:ascii="Times New Roman" w:eastAsia="Times New Roman" w:hAnsi="Times New Roman"/>
          <w:color w:val="000000" w:themeColor="text1"/>
          <w:sz w:val="24"/>
          <w:szCs w:val="24"/>
          <w:lang w:val="en-GB" w:eastAsia="hr-HR"/>
        </w:rPr>
        <w:t xml:space="preserve">. </w:t>
      </w:r>
    </w:p>
    <w:p w14:paraId="77B8C5D8"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068ADF57"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ZAKONSKA OSNOVA ZA UVOĐENJE AKTIVNOSTI </w:t>
      </w:r>
    </w:p>
    <w:p w14:paraId="18A6C76D"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Zakon o zaštiti životinja  („Narodne novine“102/17 i 32/19) </w:t>
      </w:r>
    </w:p>
    <w:p w14:paraId="513D6AA0" w14:textId="77777777" w:rsidR="006B1DF6" w:rsidRPr="006B1DF6" w:rsidRDefault="006B1DF6" w:rsidP="009D347F">
      <w:pPr>
        <w:spacing w:after="0"/>
        <w:jc w:val="both"/>
        <w:rPr>
          <w:rFonts w:ascii="Times New Roman" w:eastAsia="Times New Roman" w:hAnsi="Times New Roman"/>
          <w:color w:val="FF0000"/>
          <w:sz w:val="24"/>
          <w:szCs w:val="24"/>
        </w:rPr>
      </w:pPr>
      <w:r w:rsidRPr="006B1DF6">
        <w:rPr>
          <w:rFonts w:ascii="Times New Roman" w:eastAsia="Times New Roman" w:hAnsi="Times New Roman"/>
          <w:color w:val="000000" w:themeColor="text1"/>
          <w:sz w:val="24"/>
          <w:szCs w:val="24"/>
        </w:rPr>
        <w:t>Zakon o udrugama ( „Narodne novine“, broj 72/14, 70/17, 98/19 i 151/22)</w:t>
      </w:r>
    </w:p>
    <w:p w14:paraId="3C3067A6"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280517E2"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IZVORI FINANCIRANJA</w:t>
      </w:r>
    </w:p>
    <w:p w14:paraId="66720500"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Opći prihodi i primici</w:t>
      </w:r>
    </w:p>
    <w:p w14:paraId="3F36D147"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3507696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ISHODIŠTE I POKAZATELJI NA KOJIMA SE ZASNIVAJU IZRAČUNI I OCJENE POTREBNIH SREDSTAVA </w:t>
      </w:r>
    </w:p>
    <w:p w14:paraId="78649C97"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2022.-2024.godina.</w:t>
      </w:r>
    </w:p>
    <w:p w14:paraId="46D841D2"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7161DD98"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POKAZATELJI USPJEŠNOSTI</w:t>
      </w:r>
    </w:p>
    <w:p w14:paraId="527EF4E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Pokazatelj uspješnosti-učinka: sve napuštene i izgubljene životinje s područja KZŽ su smještene u Sklonište. Sklonište nesmetano i bez restrikcija obavlja svoju djelatnost smještaja i skrbi o napuštenim životinjama. </w:t>
      </w:r>
    </w:p>
    <w:p w14:paraId="6B86E05E" w14:textId="77777777" w:rsidR="006B1DF6" w:rsidRPr="006B1DF6" w:rsidRDefault="006B1DF6" w:rsidP="009D347F">
      <w:pPr>
        <w:spacing w:after="0"/>
        <w:jc w:val="both"/>
        <w:rPr>
          <w:rFonts w:ascii="Times New Roman" w:eastAsia="Times New Roman" w:hAnsi="Times New Roman"/>
          <w:color w:val="000000" w:themeColor="text1"/>
          <w:sz w:val="24"/>
          <w:szCs w:val="24"/>
        </w:rPr>
      </w:pPr>
      <w:r w:rsidRPr="006B1DF6">
        <w:rPr>
          <w:rFonts w:ascii="Times New Roman" w:eastAsia="Times New Roman" w:hAnsi="Times New Roman"/>
          <w:color w:val="000000" w:themeColor="text1"/>
          <w:sz w:val="24"/>
          <w:szCs w:val="24"/>
        </w:rPr>
        <w:t>Primarna i sekundarna šumska infrastruktura je  nakon elementarne nepogode u funkciji i gospodarenje šumama se nesmetano odvija.</w:t>
      </w:r>
    </w:p>
    <w:p w14:paraId="305A5FC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1619F372" w14:textId="18D5EEEA" w:rsidR="006B1DF6" w:rsidRPr="006B1DF6" w:rsidRDefault="006B1DF6" w:rsidP="009D347F">
      <w:pPr>
        <w:suppressAutoHyphens/>
        <w:spacing w:after="0" w:line="240" w:lineRule="auto"/>
        <w:jc w:val="both"/>
        <w:rPr>
          <w:rFonts w:ascii="Times New Roman" w:eastAsia="Times New Roman" w:hAnsi="Times New Roman"/>
          <w:bCs/>
          <w:color w:val="FF0000"/>
          <w:sz w:val="24"/>
          <w:szCs w:val="24"/>
          <w:lang w:eastAsia="ar-SA"/>
        </w:rPr>
      </w:pPr>
      <w:r w:rsidRPr="006B1DF6">
        <w:rPr>
          <w:rFonts w:ascii="Times New Roman" w:eastAsia="Times New Roman" w:hAnsi="Times New Roman"/>
          <w:b/>
          <w:color w:val="000000" w:themeColor="text1"/>
          <w:sz w:val="24"/>
          <w:szCs w:val="24"/>
          <w:lang w:val="en-GB" w:eastAsia="ar-SA"/>
        </w:rPr>
        <w:t>OBRAZLOŽENJE II. IZMJENA I DOPUNA PRORAČUNA KRAPINSKO-</w:t>
      </w:r>
      <w:r w:rsidR="00055229">
        <w:rPr>
          <w:rFonts w:ascii="Times New Roman" w:eastAsia="Times New Roman" w:hAnsi="Times New Roman"/>
          <w:b/>
          <w:color w:val="000000" w:themeColor="text1"/>
          <w:sz w:val="24"/>
          <w:szCs w:val="24"/>
          <w:lang w:val="en-GB" w:eastAsia="ar-SA"/>
        </w:rPr>
        <w:t>ZAGORSKE ŽUPANIJE ZA 2023. GODINU</w:t>
      </w:r>
    </w:p>
    <w:p w14:paraId="7C9D2A30" w14:textId="77777777" w:rsidR="006B1DF6" w:rsidRPr="006B1DF6" w:rsidRDefault="006B1DF6" w:rsidP="009D347F">
      <w:pPr>
        <w:spacing w:after="0"/>
        <w:jc w:val="both"/>
        <w:rPr>
          <w:rFonts w:ascii="Times New Roman" w:eastAsia="Times New Roman" w:hAnsi="Times New Roman"/>
          <w:color w:val="000000" w:themeColor="text1"/>
          <w:sz w:val="24"/>
          <w:szCs w:val="24"/>
        </w:rPr>
      </w:pPr>
      <w:r w:rsidRPr="006B1DF6">
        <w:rPr>
          <w:rFonts w:ascii="Times New Roman" w:eastAsia="Times New Roman" w:hAnsi="Times New Roman"/>
          <w:color w:val="000000" w:themeColor="text1"/>
          <w:sz w:val="24"/>
          <w:szCs w:val="24"/>
        </w:rPr>
        <w:t>Po ovoj Aktivnosti planirano je bilo 15.000,00 eura. Razlog za otvaranje nove stavke je iz razloga što je uslijed elementarne nepogode došlo do neprohodnosti šumske primarne i sekundarne infrastrukture koje će udruge sanirati i privesti funkciji.  Novi iznos Aktivnosti iznosi 16.500,00 eura.</w:t>
      </w:r>
    </w:p>
    <w:p w14:paraId="3468621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2D9B2319"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23888A97"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AKTIVNOST  </w:t>
            </w:r>
          </w:p>
          <w:p w14:paraId="48398218"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A 102004</w:t>
            </w:r>
          </w:p>
        </w:tc>
        <w:tc>
          <w:tcPr>
            <w:tcW w:w="6561" w:type="dxa"/>
            <w:tcBorders>
              <w:top w:val="single" w:sz="4" w:space="0" w:color="auto"/>
              <w:left w:val="single" w:sz="4" w:space="0" w:color="auto"/>
              <w:bottom w:val="single" w:sz="4" w:space="0" w:color="auto"/>
              <w:right w:val="single" w:sz="4" w:space="0" w:color="auto"/>
            </w:tcBorders>
            <w:hideMark/>
          </w:tcPr>
          <w:p w14:paraId="6140B83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Otplata kredita</w:t>
            </w:r>
          </w:p>
          <w:p w14:paraId="0AE92773" w14:textId="77777777" w:rsidR="006B1DF6" w:rsidRPr="006B1DF6" w:rsidRDefault="006B1DF6" w:rsidP="009D347F">
            <w:pPr>
              <w:suppressAutoHyphens/>
              <w:spacing w:after="0" w:line="240" w:lineRule="auto"/>
              <w:jc w:val="both"/>
              <w:rPr>
                <w:rFonts w:ascii="Times New Roman" w:eastAsia="Times New Roman" w:hAnsi="Times New Roman"/>
                <w:bCs/>
                <w:sz w:val="24"/>
                <w:szCs w:val="24"/>
                <w:lang w:eastAsia="ar-SA"/>
              </w:rPr>
            </w:pPr>
            <w:r w:rsidRPr="006B1DF6">
              <w:rPr>
                <w:rFonts w:ascii="Times New Roman" w:eastAsia="Times New Roman" w:hAnsi="Times New Roman"/>
                <w:bCs/>
                <w:sz w:val="24"/>
                <w:szCs w:val="24"/>
                <w:lang w:eastAsia="ar-SA"/>
              </w:rPr>
              <w:t>Mjera 8.3. Jačanje kapaciteta pružanja savjetodavne i druge potpore</w:t>
            </w:r>
            <w:r w:rsidRPr="006B1DF6">
              <w:rPr>
                <w:rFonts w:ascii="Times New Roman" w:eastAsia="Times New Roman" w:hAnsi="Times New Roman"/>
                <w:bCs/>
                <w:sz w:val="24"/>
                <w:szCs w:val="24"/>
                <w:lang w:eastAsia="ar-SA"/>
              </w:rPr>
              <w:br/>
              <w:t>poljoprivrednicima</w:t>
            </w:r>
          </w:p>
        </w:tc>
      </w:tr>
    </w:tbl>
    <w:p w14:paraId="339E3207"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56F1F602"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OPIS AKTIVNOSTI </w:t>
      </w:r>
    </w:p>
    <w:p w14:paraId="1B777EC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Kreditiranje poljoprivredne proizvodnje poljoprivrednim gospodarstvima na području KZŽ. </w:t>
      </w:r>
    </w:p>
    <w:p w14:paraId="52482A4E"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Na temelju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iznos od 1.000.000,00 kn. Udružena sredstva od 3.700.000,00 kn namijenjena su za kreditiranje razvitka poljoprivrede na području Krapinsko zagorske županije. Sklopljen je Ugovor s PBZ d.d. koji je u ime i za račun plasirao sredstva iz fonda. </w:t>
      </w:r>
    </w:p>
    <w:p w14:paraId="358BD624" w14:textId="77777777" w:rsidR="006B1DF6" w:rsidRPr="006B1DF6" w:rsidRDefault="006B1DF6" w:rsidP="009D347F">
      <w:pPr>
        <w:suppressAutoHyphens/>
        <w:spacing w:after="0" w:line="240" w:lineRule="auto"/>
        <w:jc w:val="both"/>
        <w:rPr>
          <w:rFonts w:ascii="Times New Roman" w:eastAsia="Times New Roman" w:hAnsi="Times New Roman"/>
          <w:sz w:val="24"/>
          <w:szCs w:val="24"/>
          <w:u w:val="single"/>
          <w:lang w:eastAsia="ar-SA"/>
        </w:rPr>
      </w:pPr>
      <w:r w:rsidRPr="006B1DF6">
        <w:rPr>
          <w:rFonts w:ascii="Times New Roman" w:eastAsia="Times New Roman" w:hAnsi="Times New Roman"/>
          <w:sz w:val="24"/>
          <w:szCs w:val="24"/>
          <w:u w:val="single"/>
          <w:lang w:eastAsia="ar-SA"/>
        </w:rPr>
        <w:t xml:space="preserve">Iz navedenog fonda izvršeno je kreditiranje poljoprivredne proizvodnje poljoprivrednim gospodarstvima na području KZŽ. </w:t>
      </w:r>
    </w:p>
    <w:p w14:paraId="50A2FAD2"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1CC50EC9" w14:textId="77777777" w:rsidR="00D816A8" w:rsidRDefault="00D816A8" w:rsidP="009D347F">
      <w:pPr>
        <w:suppressAutoHyphens/>
        <w:spacing w:after="0" w:line="240" w:lineRule="auto"/>
        <w:jc w:val="both"/>
        <w:rPr>
          <w:rFonts w:ascii="Times New Roman" w:eastAsia="Times New Roman" w:hAnsi="Times New Roman"/>
          <w:b/>
          <w:sz w:val="24"/>
          <w:szCs w:val="24"/>
          <w:lang w:eastAsia="ar-SA"/>
        </w:rPr>
      </w:pPr>
    </w:p>
    <w:p w14:paraId="177D18AB" w14:textId="4FA8E0CE"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lastRenderedPageBreak/>
        <w:t xml:space="preserve">OPĆI CILJ </w:t>
      </w:r>
    </w:p>
    <w:p w14:paraId="35280B7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Podizanje kapaciteta poljoprivredne proizvodnje na području Krapinsko-zagorske županije</w:t>
      </w:r>
    </w:p>
    <w:p w14:paraId="5C4BFE8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6A6FC938"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POSEBNI CILJEVI </w:t>
      </w:r>
    </w:p>
    <w:p w14:paraId="5D875D2E"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Proširenje proizvodnih kapaciteta na poljoprivrednim gospodarstvima na području KZŽ kroz: </w:t>
      </w:r>
    </w:p>
    <w:p w14:paraId="2D0EA6DF" w14:textId="77777777" w:rsidR="006B1DF6" w:rsidRPr="006B1DF6" w:rsidRDefault="006B1DF6">
      <w:pPr>
        <w:numPr>
          <w:ilvl w:val="0"/>
          <w:numId w:val="2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okrupnjavanje poljoprivrednih prosvjeda </w:t>
      </w:r>
    </w:p>
    <w:p w14:paraId="262487D7" w14:textId="77777777" w:rsidR="006B1DF6" w:rsidRPr="006B1DF6" w:rsidRDefault="006B1DF6">
      <w:pPr>
        <w:numPr>
          <w:ilvl w:val="0"/>
          <w:numId w:val="2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povećanje stočnog fonda (u svim sektorima: govedarstvu, svinjogojstvu, peradarstvu, konjogojstvu itd.)</w:t>
      </w:r>
    </w:p>
    <w:p w14:paraId="627BF9E0" w14:textId="77777777" w:rsidR="006B1DF6" w:rsidRPr="006B1DF6" w:rsidRDefault="006B1DF6">
      <w:pPr>
        <w:numPr>
          <w:ilvl w:val="0"/>
          <w:numId w:val="2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modernizacija poljoprivredne proizvodnje ( kupnja mehanizacije i priključaka za obradu tla, kombajna, silosa itd.)</w:t>
      </w:r>
    </w:p>
    <w:p w14:paraId="492DFE1C" w14:textId="77777777" w:rsidR="006B1DF6" w:rsidRPr="006B1DF6" w:rsidRDefault="006B1DF6">
      <w:pPr>
        <w:numPr>
          <w:ilvl w:val="0"/>
          <w:numId w:val="2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gradnja farmi za držanje stoke</w:t>
      </w:r>
    </w:p>
    <w:p w14:paraId="047A5C0E" w14:textId="77777777" w:rsidR="006B1DF6" w:rsidRPr="006B1DF6" w:rsidRDefault="006B1DF6">
      <w:pPr>
        <w:numPr>
          <w:ilvl w:val="0"/>
          <w:numId w:val="2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kupnja i postavljanje plastenika, opreme za plastenike, </w:t>
      </w:r>
    </w:p>
    <w:p w14:paraId="652A3D6E" w14:textId="77777777" w:rsidR="006B1DF6" w:rsidRPr="006B1DF6" w:rsidRDefault="006B1DF6">
      <w:pPr>
        <w:numPr>
          <w:ilvl w:val="0"/>
          <w:numId w:val="20"/>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podizanje trajnih nasada itd. </w:t>
      </w:r>
    </w:p>
    <w:p w14:paraId="20839595" w14:textId="77777777" w:rsidR="006B1DF6" w:rsidRPr="006B1DF6" w:rsidRDefault="006B1DF6" w:rsidP="009D347F">
      <w:pPr>
        <w:suppressAutoHyphens/>
        <w:spacing w:after="0" w:line="240" w:lineRule="auto"/>
        <w:ind w:left="720"/>
        <w:contextualSpacing/>
        <w:jc w:val="both"/>
        <w:rPr>
          <w:rFonts w:ascii="Times New Roman" w:eastAsia="Times New Roman" w:hAnsi="Times New Roman"/>
          <w:sz w:val="24"/>
          <w:szCs w:val="24"/>
          <w:lang w:eastAsia="ar-SA"/>
        </w:rPr>
      </w:pPr>
    </w:p>
    <w:p w14:paraId="730E28D4"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ZAKONSKA OSNOVA ZA UVOĐENJE AKTIVNOSTI </w:t>
      </w:r>
    </w:p>
    <w:p w14:paraId="01413399"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Temeljem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iznos od 1.000.000,00 kn. Udružena sredstva od 3.700.000,00 kn namijenjena su za kreditiranje razvitka poljoprivrede na području Krapinsko zagorske županije.</w:t>
      </w:r>
    </w:p>
    <w:p w14:paraId="3D651B52"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6AD5EF1B"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IZVORI FINANCIRANJA</w:t>
      </w:r>
    </w:p>
    <w:p w14:paraId="2C42CDB4"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Sredstva Ministarstva poljoprivrede i Krapinsko-zagorske županije. </w:t>
      </w:r>
    </w:p>
    <w:p w14:paraId="19DA45A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65AE507C"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ISHODIŠTE I POKAZATELJI NA KOJIMA SE ZASNIVAJU IZRAČUNI I OCJENE POTREBNIH SREDSTAVA </w:t>
      </w:r>
    </w:p>
    <w:p w14:paraId="6B528FD1"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Po navedenoj kreditnoj liniji ukupno je odobreno 54 kredita, a u otplati je 5 kredita (dužnici). Obaveze prema  PBZ-u – naknada. Otplata kamata Ministarstvu poljoprivrede i Otplata glavnice primljenih zajmova – Ministarstvo poljoprivrede.</w:t>
      </w:r>
    </w:p>
    <w:p w14:paraId="59643EE8"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75CE3F64"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POKAZATELJI USPJEŠNOSTI</w:t>
      </w:r>
    </w:p>
    <w:p w14:paraId="0462DBDD"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w:t>
      </w:r>
    </w:p>
    <w:p w14:paraId="5F995C90"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p>
    <w:p w14:paraId="1980F1C2"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60A35AEF"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02C7531B"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AKTIVNOST  </w:t>
            </w:r>
          </w:p>
          <w:p w14:paraId="33CBEC0E"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A 102005</w:t>
            </w:r>
          </w:p>
        </w:tc>
        <w:tc>
          <w:tcPr>
            <w:tcW w:w="6561" w:type="dxa"/>
            <w:tcBorders>
              <w:top w:val="single" w:sz="4" w:space="0" w:color="auto"/>
              <w:left w:val="single" w:sz="4" w:space="0" w:color="auto"/>
              <w:bottom w:val="single" w:sz="4" w:space="0" w:color="auto"/>
              <w:right w:val="single" w:sz="4" w:space="0" w:color="auto"/>
            </w:tcBorders>
            <w:hideMark/>
          </w:tcPr>
          <w:p w14:paraId="312BA63D"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roofErr w:type="spellStart"/>
            <w:r w:rsidRPr="006B1DF6">
              <w:rPr>
                <w:rFonts w:ascii="Times New Roman" w:eastAsia="Times New Roman" w:hAnsi="Times New Roman"/>
                <w:b/>
                <w:sz w:val="24"/>
                <w:szCs w:val="24"/>
                <w:lang w:eastAsia="ar-SA"/>
              </w:rPr>
              <w:t>Regresiranje</w:t>
            </w:r>
            <w:proofErr w:type="spellEnd"/>
            <w:r w:rsidRPr="006B1DF6">
              <w:rPr>
                <w:rFonts w:ascii="Times New Roman" w:eastAsia="Times New Roman" w:hAnsi="Times New Roman"/>
                <w:b/>
                <w:sz w:val="24"/>
                <w:szCs w:val="24"/>
                <w:lang w:eastAsia="ar-SA"/>
              </w:rPr>
              <w:t xml:space="preserve"> kamata-kreditiranje proizvodnje </w:t>
            </w:r>
          </w:p>
          <w:p w14:paraId="729531C6"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Cs/>
                <w:sz w:val="24"/>
                <w:szCs w:val="24"/>
                <w:lang w:eastAsia="ar-SA"/>
              </w:rPr>
              <w:t>Mjera 8.3. Jačanje kapaciteta pružanja savjetodavne i druge potpore</w:t>
            </w:r>
            <w:r w:rsidRPr="006B1DF6">
              <w:rPr>
                <w:rFonts w:ascii="Times New Roman" w:eastAsia="Times New Roman" w:hAnsi="Times New Roman"/>
                <w:bCs/>
                <w:sz w:val="24"/>
                <w:szCs w:val="24"/>
                <w:lang w:eastAsia="ar-SA"/>
              </w:rPr>
              <w:br/>
              <w:t>poljoprivrednicima</w:t>
            </w:r>
          </w:p>
        </w:tc>
      </w:tr>
    </w:tbl>
    <w:p w14:paraId="75E47324"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582210A1"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OPIS AKTIVNOSTI </w:t>
      </w:r>
    </w:p>
    <w:p w14:paraId="2DE4E7B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Kreditiranje poljoprivredne proizvodnje poljoprivrednim gospodarstvima na području KZŽ. </w:t>
      </w:r>
    </w:p>
    <w:p w14:paraId="4199977E"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Na temelju </w:t>
      </w:r>
      <w:r w:rsidRPr="006B1DF6">
        <w:rPr>
          <w:rFonts w:ascii="Times New Roman" w:eastAsia="Times New Roman" w:hAnsi="Times New Roman"/>
          <w:i/>
          <w:sz w:val="24"/>
          <w:szCs w:val="24"/>
          <w:lang w:eastAsia="ar-SA"/>
        </w:rPr>
        <w:t xml:space="preserve">"Programa kreditiranja poljoprivredne proizvodnje na području Krapinsko- zagorske županije" </w:t>
      </w:r>
      <w:r w:rsidRPr="006B1DF6">
        <w:rPr>
          <w:rFonts w:ascii="Times New Roman" w:eastAsia="Times New Roman" w:hAnsi="Times New Roman"/>
          <w:sz w:val="24"/>
          <w:szCs w:val="24"/>
          <w:lang w:eastAsia="ar-SA"/>
        </w:rPr>
        <w:t>(u daljnjem tekstu: Program) koji je donio Župan pod oznakom Klasa:320-01/01-01/26; URBROJ: 2140/01-09-10-2, dana 27. svibnja 2010. godine.</w:t>
      </w:r>
    </w:p>
    <w:p w14:paraId="3C5591F8" w14:textId="77777777" w:rsidR="006B1DF6" w:rsidRPr="006B1DF6" w:rsidRDefault="006B1DF6" w:rsidP="009D347F">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 xml:space="preserve">Županija subvencionira kamatu na kredite po Programu u visini od 4 postotna poena za cijelo razdoblje počeka i otplate kredita. </w:t>
      </w:r>
      <w:proofErr w:type="spellStart"/>
      <w:r w:rsidRPr="006B1DF6">
        <w:rPr>
          <w:rFonts w:ascii="Times New Roman" w:eastAsia="Times New Roman" w:hAnsi="Times New Roman"/>
          <w:sz w:val="24"/>
          <w:szCs w:val="24"/>
          <w:lang w:eastAsia="hr-HR"/>
        </w:rPr>
        <w:t>Interkalarna</w:t>
      </w:r>
      <w:proofErr w:type="spellEnd"/>
      <w:r w:rsidRPr="006B1DF6">
        <w:rPr>
          <w:rFonts w:ascii="Times New Roman" w:eastAsia="Times New Roman" w:hAnsi="Times New Roman"/>
          <w:sz w:val="24"/>
          <w:szCs w:val="24"/>
          <w:lang w:eastAsia="hr-HR"/>
        </w:rPr>
        <w:t xml:space="preserve"> kamata (za vrijeme korištenja kredita) se ne subvencionira.</w:t>
      </w:r>
    </w:p>
    <w:p w14:paraId="39CD9EBA"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5D910C23" w14:textId="77777777" w:rsidR="00D816A8" w:rsidRDefault="00D816A8" w:rsidP="009D347F">
      <w:pPr>
        <w:suppressAutoHyphens/>
        <w:spacing w:after="0" w:line="240" w:lineRule="auto"/>
        <w:jc w:val="both"/>
        <w:rPr>
          <w:rFonts w:ascii="Times New Roman" w:eastAsia="Times New Roman" w:hAnsi="Times New Roman"/>
          <w:b/>
          <w:sz w:val="24"/>
          <w:szCs w:val="24"/>
          <w:lang w:eastAsia="ar-SA"/>
        </w:rPr>
      </w:pPr>
    </w:p>
    <w:p w14:paraId="204F11ED" w14:textId="4ED5079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lastRenderedPageBreak/>
        <w:t xml:space="preserve">OPĆI CILJ </w:t>
      </w:r>
    </w:p>
    <w:p w14:paraId="146F6819"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Podizanje kapaciteta poljoprivredne proizvodnje na području Krapinsko-zagorske županije.</w:t>
      </w:r>
    </w:p>
    <w:p w14:paraId="10F94700"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46257C27"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POSEBNI CILJEVI </w:t>
      </w:r>
    </w:p>
    <w:p w14:paraId="2718C401"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Proširenje proizvodnih kapaciteta na poljoprivrednim gospodarstvima na području KZŽ za:</w:t>
      </w:r>
    </w:p>
    <w:p w14:paraId="7C241A0D" w14:textId="77777777" w:rsidR="006B1DF6" w:rsidRPr="006B1DF6" w:rsidRDefault="006B1DF6" w:rsidP="009D347F">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Sektor mljekarstva:</w:t>
      </w:r>
    </w:p>
    <w:p w14:paraId="10084DB3" w14:textId="77777777" w:rsidR="006B1DF6" w:rsidRPr="006B1DF6" w:rsidRDefault="006B1DF6">
      <w:pPr>
        <w:numPr>
          <w:ilvl w:val="0"/>
          <w:numId w:val="21"/>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izgradnja, dogradnja i preuređenje građevinskih objekata</w:t>
      </w:r>
    </w:p>
    <w:p w14:paraId="299991F0" w14:textId="77777777" w:rsidR="006B1DF6" w:rsidRPr="006B1DF6" w:rsidRDefault="006B1DF6">
      <w:pPr>
        <w:numPr>
          <w:ilvl w:val="0"/>
          <w:numId w:val="21"/>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opremanje novih i postojećih staja</w:t>
      </w:r>
    </w:p>
    <w:p w14:paraId="038069BA" w14:textId="77777777" w:rsidR="006B1DF6" w:rsidRPr="006B1DF6" w:rsidRDefault="006B1DF6">
      <w:pPr>
        <w:numPr>
          <w:ilvl w:val="0"/>
          <w:numId w:val="21"/>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kupnja stoke – rasplodnih junica i muznih krava</w:t>
      </w:r>
    </w:p>
    <w:p w14:paraId="7064A742" w14:textId="77777777" w:rsidR="006B1DF6" w:rsidRPr="006B1DF6" w:rsidRDefault="006B1DF6">
      <w:pPr>
        <w:numPr>
          <w:ilvl w:val="0"/>
          <w:numId w:val="21"/>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za obrtna sredstva do 10% od iznosa kredita.</w:t>
      </w:r>
    </w:p>
    <w:p w14:paraId="60719300" w14:textId="77777777" w:rsidR="006B1DF6" w:rsidRPr="006B1DF6" w:rsidRDefault="006B1DF6" w:rsidP="009D347F">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Sektor povrćarstva i cvjećarstva:</w:t>
      </w:r>
    </w:p>
    <w:p w14:paraId="002142F1" w14:textId="77777777" w:rsidR="006B1DF6" w:rsidRPr="006B1DF6" w:rsidRDefault="006B1DF6">
      <w:pPr>
        <w:numPr>
          <w:ilvl w:val="0"/>
          <w:numId w:val="22"/>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 xml:space="preserve">kupnja plastenici/staklenici s pratećom opremom, navodnjavanje i osiguranje </w:t>
      </w:r>
      <w:proofErr w:type="spellStart"/>
      <w:r w:rsidRPr="006B1DF6">
        <w:rPr>
          <w:rFonts w:ascii="Times New Roman" w:eastAsia="Times New Roman" w:hAnsi="Times New Roman"/>
          <w:sz w:val="24"/>
          <w:szCs w:val="24"/>
          <w:lang w:eastAsia="hr-HR"/>
        </w:rPr>
        <w:t>vodozahvata</w:t>
      </w:r>
      <w:proofErr w:type="spellEnd"/>
    </w:p>
    <w:p w14:paraId="1711C629" w14:textId="77777777" w:rsidR="006B1DF6" w:rsidRPr="006B1DF6" w:rsidRDefault="006B1DF6">
      <w:pPr>
        <w:numPr>
          <w:ilvl w:val="0"/>
          <w:numId w:val="22"/>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kupnja strojeva, opreme i alata</w:t>
      </w:r>
    </w:p>
    <w:p w14:paraId="1FEBC5A0" w14:textId="77777777" w:rsidR="006B1DF6" w:rsidRPr="006B1DF6" w:rsidRDefault="006B1DF6">
      <w:pPr>
        <w:numPr>
          <w:ilvl w:val="0"/>
          <w:numId w:val="22"/>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obrtna sredstva do 30% od iznosa kredita</w:t>
      </w:r>
    </w:p>
    <w:p w14:paraId="33094BD8" w14:textId="77777777" w:rsidR="006B1DF6" w:rsidRPr="006B1DF6" w:rsidRDefault="006B1DF6" w:rsidP="009D347F">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Sektor prerade poljoprivrednih proizvoda:</w:t>
      </w:r>
    </w:p>
    <w:p w14:paraId="06AF7CC8" w14:textId="77777777" w:rsidR="006B1DF6" w:rsidRPr="006B1DF6" w:rsidRDefault="006B1DF6">
      <w:pPr>
        <w:numPr>
          <w:ilvl w:val="0"/>
          <w:numId w:val="23"/>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izgradnja, dogradnja i preuređenje građevinskih objekata</w:t>
      </w:r>
    </w:p>
    <w:p w14:paraId="1552B9EF" w14:textId="77777777" w:rsidR="006B1DF6" w:rsidRPr="006B1DF6" w:rsidRDefault="006B1DF6">
      <w:pPr>
        <w:numPr>
          <w:ilvl w:val="0"/>
          <w:numId w:val="23"/>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kupnja opreme</w:t>
      </w:r>
    </w:p>
    <w:p w14:paraId="21B3BEEC"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 obrtna sredstva do 10% od iznosa kredita</w:t>
      </w:r>
    </w:p>
    <w:p w14:paraId="07B026F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0BD2E922"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ZAKONSKA OSNOVA ZA UVOĐENJE AKTIVNOSTI </w:t>
      </w:r>
    </w:p>
    <w:p w14:paraId="35468150"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Program kreditiranja poljoprivredne proizvodnje na području Krapinsko zagorske županije</w:t>
      </w:r>
      <w:r w:rsidRPr="006B1DF6">
        <w:rPr>
          <w:rFonts w:ascii="Times New Roman" w:eastAsia="Times New Roman" w:hAnsi="Times New Roman"/>
          <w:i/>
          <w:sz w:val="24"/>
          <w:szCs w:val="24"/>
          <w:lang w:eastAsia="ar-SA"/>
        </w:rPr>
        <w:t xml:space="preserve"> </w:t>
      </w:r>
      <w:r w:rsidRPr="006B1DF6">
        <w:rPr>
          <w:rFonts w:ascii="Times New Roman" w:eastAsia="Times New Roman" w:hAnsi="Times New Roman"/>
          <w:sz w:val="24"/>
          <w:szCs w:val="24"/>
          <w:lang w:eastAsia="ar-SA"/>
        </w:rPr>
        <w:t xml:space="preserve">(u daljnjem tekstu: Program) koji je donio Župan pod oznakom Klasa:320-01/01-01/26; URBROJ: 2140/01-09-10-2, dana 27. svibnja 2010. godine. Ugovori o poslovnoj suradnji na realizaciji projekta s poslovnim bankama (ZABA i PBZ) </w:t>
      </w:r>
    </w:p>
    <w:p w14:paraId="6CDBAA3C"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421EA746"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IZVORI FINANCIRANJA</w:t>
      </w:r>
    </w:p>
    <w:p w14:paraId="2D03FC6D"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Opći prihodi i primici </w:t>
      </w:r>
    </w:p>
    <w:p w14:paraId="0CF7ACD4"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  </w:t>
      </w:r>
    </w:p>
    <w:p w14:paraId="14AE0295"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ISHODIŠTE I POKAZATELJI NA KOJIMA SE ZASNIVAJU IZRAČUNI I OCJENE POTREBNIH SREDSTAVA </w:t>
      </w:r>
    </w:p>
    <w:p w14:paraId="72A5BF21"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2022.- 2024.godina.</w:t>
      </w:r>
    </w:p>
    <w:p w14:paraId="5BA24D3F"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7C7A5841"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POKAZATELJI USPJEŠNOSTI</w:t>
      </w:r>
    </w:p>
    <w:p w14:paraId="7C98A4CE"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Proširenje poljoprivredne proizvodnje i poslovanja kod subjekata koji su iskoristili svoje kredite.</w:t>
      </w:r>
    </w:p>
    <w:p w14:paraId="06F761F5" w14:textId="77777777" w:rsidR="006B1DF6" w:rsidRPr="006B1DF6" w:rsidRDefault="006B1DF6" w:rsidP="009D347F">
      <w:pPr>
        <w:suppressAutoHyphens/>
        <w:spacing w:after="0" w:line="240" w:lineRule="auto"/>
        <w:jc w:val="both"/>
        <w:rPr>
          <w:rFonts w:ascii="Times New Roman" w:eastAsia="Times New Roman" w:hAnsi="Times New Roman"/>
          <w:b/>
          <w:bCs/>
          <w:color w:val="FF0000"/>
          <w:sz w:val="24"/>
          <w:szCs w:val="24"/>
          <w:lang w:eastAsia="ar-SA"/>
        </w:rPr>
      </w:pPr>
    </w:p>
    <w:p w14:paraId="5B75B5DD"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4D9283E9"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4DCED286"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AKTIVNOST  </w:t>
            </w:r>
          </w:p>
          <w:p w14:paraId="126F4675"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A 102006</w:t>
            </w:r>
          </w:p>
        </w:tc>
        <w:tc>
          <w:tcPr>
            <w:tcW w:w="6561" w:type="dxa"/>
            <w:tcBorders>
              <w:top w:val="single" w:sz="4" w:space="0" w:color="auto"/>
              <w:left w:val="single" w:sz="4" w:space="0" w:color="auto"/>
              <w:bottom w:val="single" w:sz="4" w:space="0" w:color="auto"/>
              <w:right w:val="single" w:sz="4" w:space="0" w:color="auto"/>
            </w:tcBorders>
            <w:hideMark/>
          </w:tcPr>
          <w:p w14:paraId="51EEBFE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roofErr w:type="spellStart"/>
            <w:r w:rsidRPr="006B1DF6">
              <w:rPr>
                <w:rFonts w:ascii="Times New Roman" w:eastAsia="Times New Roman" w:hAnsi="Times New Roman"/>
                <w:b/>
                <w:sz w:val="24"/>
                <w:szCs w:val="24"/>
                <w:lang w:eastAsia="ar-SA"/>
              </w:rPr>
              <w:t>Regresiranje</w:t>
            </w:r>
            <w:proofErr w:type="spellEnd"/>
            <w:r w:rsidRPr="006B1DF6">
              <w:rPr>
                <w:rFonts w:ascii="Times New Roman" w:eastAsia="Times New Roman" w:hAnsi="Times New Roman"/>
                <w:b/>
                <w:sz w:val="24"/>
                <w:szCs w:val="24"/>
                <w:lang w:eastAsia="ar-SA"/>
              </w:rPr>
              <w:t xml:space="preserve"> kamata agroturizam </w:t>
            </w:r>
          </w:p>
          <w:p w14:paraId="4F460DF6"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Cs/>
                <w:sz w:val="24"/>
                <w:szCs w:val="24"/>
                <w:lang w:eastAsia="ar-SA"/>
              </w:rPr>
              <w:t>Mjera 8.3. Jačanje kapaciteta pružanja savjetodavne i druge potpore</w:t>
            </w:r>
            <w:r w:rsidRPr="006B1DF6">
              <w:rPr>
                <w:rFonts w:ascii="Times New Roman" w:eastAsia="Times New Roman" w:hAnsi="Times New Roman"/>
                <w:bCs/>
                <w:sz w:val="24"/>
                <w:szCs w:val="24"/>
                <w:lang w:eastAsia="ar-SA"/>
              </w:rPr>
              <w:br/>
              <w:t>poljoprivrednicima</w:t>
            </w:r>
          </w:p>
        </w:tc>
      </w:tr>
    </w:tbl>
    <w:p w14:paraId="08DB70EB"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658790BB"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OPIS AKTIVNOSTI</w:t>
      </w:r>
    </w:p>
    <w:p w14:paraId="1CC839F7"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w:t>
      </w:r>
    </w:p>
    <w:p w14:paraId="48647F03"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OPĆI CILJ </w:t>
      </w:r>
    </w:p>
    <w:p w14:paraId="52697E77"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lastRenderedPageBreak/>
        <w:t xml:space="preserve">Povećati i poboljšati ugostiteljske i turističke usluge u agroturizmu Krapinsko-zagorske županije </w:t>
      </w:r>
    </w:p>
    <w:p w14:paraId="3425760B"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1C2E6388"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POSEBNI CILJEVI </w:t>
      </w:r>
    </w:p>
    <w:p w14:paraId="3AAD2296" w14:textId="77777777" w:rsidR="006B1DF6" w:rsidRPr="006B1DF6" w:rsidRDefault="006B1DF6">
      <w:pPr>
        <w:numPr>
          <w:ilvl w:val="0"/>
          <w:numId w:val="24"/>
        </w:numPr>
        <w:suppressAutoHyphens/>
        <w:spacing w:after="0" w:line="240" w:lineRule="auto"/>
        <w:contextualSpacing/>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povećati i poboljšati ugostiteljske i turističke usluge u agroturizmu Krapinsko-zagorske županije </w:t>
      </w:r>
    </w:p>
    <w:p w14:paraId="1F14A797"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766E1030"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ZAKONSKA OSNOVA ZA UVOĐENJE AKTIVNOSTI </w:t>
      </w:r>
    </w:p>
    <w:p w14:paraId="776FF473" w14:textId="77777777" w:rsidR="006B1DF6" w:rsidRPr="006B1DF6" w:rsidRDefault="006B1DF6" w:rsidP="009D347F">
      <w:pPr>
        <w:spacing w:after="0" w:line="240" w:lineRule="auto"/>
        <w:jc w:val="both"/>
        <w:rPr>
          <w:rFonts w:ascii="Times New Roman" w:eastAsiaTheme="minorHAnsi" w:hAnsi="Times New Roman"/>
          <w:sz w:val="24"/>
          <w:szCs w:val="24"/>
        </w:rPr>
      </w:pPr>
      <w:r w:rsidRPr="006B1DF6">
        <w:rPr>
          <w:rFonts w:ascii="Times New Roman" w:eastAsiaTheme="minorHAnsi" w:hAnsi="Times New Roman"/>
          <w:sz w:val="24"/>
          <w:szCs w:val="24"/>
        </w:rPr>
        <w:t>Temeljem Ugovora o poslovnoj suradnji na realizaciji projekta“</w:t>
      </w:r>
      <w:r w:rsidRPr="006B1DF6">
        <w:rPr>
          <w:rFonts w:ascii="Times New Roman" w:eastAsiaTheme="minorHAnsi" w:hAnsi="Times New Roman"/>
          <w:b/>
          <w:sz w:val="24"/>
          <w:szCs w:val="24"/>
        </w:rPr>
        <w:t xml:space="preserve"> </w:t>
      </w:r>
      <w:r w:rsidRPr="006B1DF6">
        <w:rPr>
          <w:rFonts w:ascii="Times New Roman" w:eastAsiaTheme="minorHAnsi" w:hAnsi="Times New Roman"/>
          <w:sz w:val="24"/>
          <w:szCs w:val="24"/>
        </w:rPr>
        <w:t>Poticanje razvoja agroturizma na području Krapinsko-zagorske županije.“ potpisanih između Krapinsko-zagorske županije i  poslovnih banaka te objavljenog natječaja za dodjelu subvencija kamata po odobrenim poduzetničkim kreditima po projektu „Poticanje razvoja agroturizma na području Krapinsko-zagorske županije objavljenog 20. svibnja 2006. i 30. kolovoza 2007. godine subvencionira se kamata na 10 odobrenih kredita. Županija subvencionira kamatu tako da za krajnjeg korisnika kamata iznosi 2 postotna poena od ukupno ugovorene kamate, godišnje.</w:t>
      </w:r>
    </w:p>
    <w:p w14:paraId="1D01D917"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6AF1FDD3"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IZVORI FINANCIRANJA</w:t>
      </w:r>
    </w:p>
    <w:p w14:paraId="60A389E0"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Opći prihodi i primici </w:t>
      </w:r>
    </w:p>
    <w:p w14:paraId="7CED4AE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  </w:t>
      </w:r>
    </w:p>
    <w:p w14:paraId="365ED19D"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ISHODIŠTE I POKAZATELJI NA KOJIMA SE ZASNIVAJU IZRAČUNI I OCJENE POTREBNIH SREDSTAVA </w:t>
      </w:r>
    </w:p>
    <w:p w14:paraId="6E9C4448"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2022.- 2024.godina.</w:t>
      </w:r>
    </w:p>
    <w:p w14:paraId="7BF46C99"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6AF71FE4"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POKAZATELJI USPJEŠNOSTI</w:t>
      </w:r>
    </w:p>
    <w:p w14:paraId="258F66D7"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sz w:val="24"/>
          <w:szCs w:val="24"/>
          <w:lang w:eastAsia="ar-SA"/>
        </w:rPr>
        <w:t xml:space="preserve">Povećanje i poboljšanje ugostiteljske i turističke usluge u agroturizmu Krapinsko-zagorske županije </w:t>
      </w:r>
    </w:p>
    <w:p w14:paraId="1D410386"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731737C9"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230F82E"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AKTIVNOST  </w:t>
            </w:r>
          </w:p>
          <w:p w14:paraId="0BADE803"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A 102008</w:t>
            </w:r>
          </w:p>
        </w:tc>
        <w:tc>
          <w:tcPr>
            <w:tcW w:w="6561" w:type="dxa"/>
            <w:tcBorders>
              <w:top w:val="single" w:sz="4" w:space="0" w:color="auto"/>
              <w:left w:val="single" w:sz="4" w:space="0" w:color="auto"/>
              <w:bottom w:val="single" w:sz="4" w:space="0" w:color="auto"/>
              <w:right w:val="single" w:sz="4" w:space="0" w:color="auto"/>
            </w:tcBorders>
            <w:hideMark/>
          </w:tcPr>
          <w:p w14:paraId="29AA72C3"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Manifestacije i sajmovi</w:t>
            </w:r>
          </w:p>
          <w:p w14:paraId="0B017B1C" w14:textId="77777777" w:rsidR="006B1DF6" w:rsidRPr="006B1DF6" w:rsidRDefault="006B1DF6" w:rsidP="009D347F">
            <w:pPr>
              <w:suppressAutoHyphens/>
              <w:spacing w:after="0" w:line="240" w:lineRule="auto"/>
              <w:jc w:val="both"/>
              <w:rPr>
                <w:rFonts w:ascii="Times New Roman" w:eastAsia="Times New Roman" w:hAnsi="Times New Roman"/>
                <w:bCs/>
                <w:sz w:val="24"/>
                <w:szCs w:val="24"/>
                <w:lang w:eastAsia="ar-SA"/>
              </w:rPr>
            </w:pPr>
            <w:r w:rsidRPr="006B1DF6">
              <w:rPr>
                <w:rFonts w:ascii="Times New Roman" w:eastAsia="Times New Roman" w:hAnsi="Times New Roman"/>
                <w:bCs/>
                <w:sz w:val="24"/>
                <w:szCs w:val="24"/>
                <w:lang w:eastAsia="ar-SA"/>
              </w:rPr>
              <w:t>Mjera 8.2. Promocija ruralnih prostora, poljoprivrede i poljoprivrednih proizvoda</w:t>
            </w:r>
          </w:p>
          <w:p w14:paraId="52DC9399"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tc>
      </w:tr>
    </w:tbl>
    <w:p w14:paraId="5CC406BD"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67437014"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OPIS AKTIVNOSTI</w:t>
      </w:r>
    </w:p>
    <w:p w14:paraId="212F8CEE"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Održavanje manifestacija i sajmova s ciljem promoviranja i podizanja konkurentnosti poljoprivrednih proizvoda s područaja KZŽ, posebice onih koji nose oznaku zaštićenih proizvoda na Europskom nivou. </w:t>
      </w:r>
    </w:p>
    <w:p w14:paraId="383E3BE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                                                       </w:t>
      </w:r>
    </w:p>
    <w:p w14:paraId="468C3A7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OPĆI CILJ </w:t>
      </w:r>
    </w:p>
    <w:p w14:paraId="0CACFB79"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Promocija i podizanje konkurentnosti poljoprivrednih proizvoda s područaja KZŽ</w:t>
      </w:r>
    </w:p>
    <w:p w14:paraId="6338028F"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76C70B3A"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POSEBNI CILJEVI </w:t>
      </w:r>
    </w:p>
    <w:p w14:paraId="4D06A3C2"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Promocija i podizanje konkurentnosti poljoprivrednih proizvoda s područaja KZŽ te promocija običaja i tradicije Hrvatskog zagorja. </w:t>
      </w:r>
    </w:p>
    <w:p w14:paraId="12C534B4"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32838E18"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ZAKONSKA OSNOVA ZA UVOĐENJE AKTIVNOSTI </w:t>
      </w:r>
    </w:p>
    <w:p w14:paraId="7BEF0B1A"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p>
    <w:p w14:paraId="1C89E33A"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IZVORI FINANCIRANJA</w:t>
      </w:r>
    </w:p>
    <w:p w14:paraId="70DEE86E"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Opći prihodi i primici </w:t>
      </w:r>
    </w:p>
    <w:p w14:paraId="3287C54A"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lastRenderedPageBreak/>
        <w:t xml:space="preserve">  </w:t>
      </w:r>
    </w:p>
    <w:p w14:paraId="1DA86F24"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 xml:space="preserve">ISHODIŠTE I POKAZATELJI NA KOJIMA SE ZASNIVAJU IZRAČUNI I OCJENE POTREBNIH SREDSTAVA </w:t>
      </w:r>
    </w:p>
    <w:p w14:paraId="61BC87F3"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2022.- 2024.godina.</w:t>
      </w:r>
    </w:p>
    <w:p w14:paraId="18B8673F" w14:textId="77777777" w:rsidR="006B1DF6" w:rsidRPr="006B1DF6" w:rsidRDefault="006B1DF6" w:rsidP="009D347F">
      <w:pPr>
        <w:suppressAutoHyphens/>
        <w:spacing w:after="0" w:line="240" w:lineRule="auto"/>
        <w:jc w:val="both"/>
        <w:rPr>
          <w:rFonts w:ascii="Times New Roman" w:eastAsia="Times New Roman" w:hAnsi="Times New Roman"/>
          <w:sz w:val="24"/>
          <w:szCs w:val="24"/>
          <w:lang w:eastAsia="ar-SA"/>
        </w:rPr>
      </w:pPr>
    </w:p>
    <w:p w14:paraId="755D99ED" w14:textId="77777777" w:rsidR="006B1DF6" w:rsidRPr="006B1DF6" w:rsidRDefault="006B1DF6" w:rsidP="009D347F">
      <w:pPr>
        <w:suppressAutoHyphens/>
        <w:spacing w:after="0" w:line="240" w:lineRule="auto"/>
        <w:jc w:val="both"/>
        <w:rPr>
          <w:rFonts w:ascii="Times New Roman" w:eastAsia="Times New Roman" w:hAnsi="Times New Roman"/>
          <w:b/>
          <w:sz w:val="24"/>
          <w:szCs w:val="24"/>
          <w:lang w:eastAsia="ar-SA"/>
        </w:rPr>
      </w:pPr>
      <w:r w:rsidRPr="006B1DF6">
        <w:rPr>
          <w:rFonts w:ascii="Times New Roman" w:eastAsia="Times New Roman" w:hAnsi="Times New Roman"/>
          <w:b/>
          <w:sz w:val="24"/>
          <w:szCs w:val="24"/>
          <w:lang w:eastAsia="ar-SA"/>
        </w:rPr>
        <w:t>POKAZATELJI USPJEŠNOSTI</w:t>
      </w:r>
    </w:p>
    <w:p w14:paraId="22E70239"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 xml:space="preserve">Broj izlagača i sudionika na manifestaciji i sajmu, uspješnost prodaje poljoprivrednih proizvoda, otvaranje novih kanala prodaje u direktnom kontaktu poljoprivrednika i kupaca, promocija običaja i tradicije Hrvatskog zagorja. </w:t>
      </w:r>
    </w:p>
    <w:p w14:paraId="134D188E" w14:textId="77777777" w:rsidR="006B1DF6" w:rsidRPr="006B1DF6" w:rsidRDefault="006B1DF6" w:rsidP="009D347F">
      <w:pPr>
        <w:suppressAutoHyphens/>
        <w:spacing w:after="0" w:line="240" w:lineRule="auto"/>
        <w:jc w:val="both"/>
        <w:rPr>
          <w:rFonts w:ascii="Times New Roman" w:eastAsia="Times New Roman" w:hAnsi="Times New Roman"/>
          <w:b/>
          <w:bCs/>
          <w:sz w:val="24"/>
          <w:szCs w:val="24"/>
          <w:lang w:eastAsia="ar-SA"/>
        </w:rPr>
      </w:pPr>
    </w:p>
    <w:p w14:paraId="0FB3BCE1" w14:textId="77777777" w:rsidR="006B1DF6" w:rsidRPr="006B1DF6" w:rsidRDefault="006B1DF6" w:rsidP="009D347F">
      <w:pPr>
        <w:suppressAutoHyphens/>
        <w:spacing w:after="0" w:line="240" w:lineRule="auto"/>
        <w:jc w:val="both"/>
        <w:rPr>
          <w:rFonts w:ascii="Times New Roman" w:eastAsia="Times New Roman" w:hAnsi="Times New Roman"/>
          <w:b/>
          <w:color w:val="000000" w:themeColor="text1"/>
          <w:sz w:val="24"/>
          <w:szCs w:val="24"/>
          <w:lang w:val="en-GB" w:eastAsia="ar-SA"/>
        </w:rPr>
      </w:pPr>
      <w:r w:rsidRPr="006B1DF6">
        <w:rPr>
          <w:rFonts w:ascii="Times New Roman" w:eastAsia="Times New Roman" w:hAnsi="Times New Roman"/>
          <w:b/>
          <w:color w:val="000000" w:themeColor="text1"/>
          <w:sz w:val="24"/>
          <w:szCs w:val="24"/>
          <w:lang w:val="en-GB" w:eastAsia="ar-SA"/>
        </w:rPr>
        <w:t>OBRAZLOŽENJE II. IZMJENA I DOPUNA PRORAČUNA KRAPINSKO-ZAGORSKE ŽUPANIJE ZA 2023. GODINU</w:t>
      </w:r>
    </w:p>
    <w:p w14:paraId="7D61CD8A" w14:textId="77777777" w:rsidR="006B1DF6" w:rsidRPr="006B1DF6" w:rsidRDefault="006B1DF6" w:rsidP="009D347F">
      <w:pPr>
        <w:spacing w:after="0" w:line="240" w:lineRule="auto"/>
        <w:contextualSpacing/>
        <w:jc w:val="both"/>
        <w:rPr>
          <w:rFonts w:ascii="Times New Roman" w:eastAsia="Times New Roman" w:hAnsi="Times New Roman"/>
          <w:bCs/>
          <w:color w:val="000000" w:themeColor="text1"/>
          <w:sz w:val="24"/>
          <w:szCs w:val="24"/>
          <w:lang w:eastAsia="ar-SA"/>
        </w:rPr>
      </w:pPr>
      <w:r w:rsidRPr="006B1DF6">
        <w:rPr>
          <w:rFonts w:ascii="Times New Roman" w:eastAsia="Times New Roman" w:hAnsi="Times New Roman"/>
          <w:bCs/>
          <w:color w:val="000000" w:themeColor="text1"/>
          <w:sz w:val="24"/>
          <w:szCs w:val="24"/>
          <w:lang w:eastAsia="ar-SA"/>
        </w:rPr>
        <w:t>Planirano je bilo 95.000,00 eura, a zbog povećanog opsega održanih manifestacija i manifestacija koje se još planiraju održati ove godine iznos na ovoj Aktivnosti se povećao na 110.000,00 eura.</w:t>
      </w:r>
    </w:p>
    <w:p w14:paraId="2C17241D" w14:textId="77777777" w:rsidR="006B1DF6" w:rsidRPr="006B1DF6" w:rsidRDefault="006B1DF6" w:rsidP="009D347F">
      <w:pPr>
        <w:suppressAutoHyphens/>
        <w:spacing w:after="0" w:line="240" w:lineRule="auto"/>
        <w:rPr>
          <w:rFonts w:ascii="Times New Roman" w:eastAsia="Times New Roman" w:hAnsi="Times New Roman"/>
          <w:sz w:val="24"/>
          <w:szCs w:val="24"/>
          <w:lang w:val="en-GB" w:eastAsia="ar-SA"/>
        </w:rPr>
      </w:pPr>
    </w:p>
    <w:p w14:paraId="0ED1457A" w14:textId="77777777" w:rsidR="006B1DF6" w:rsidRPr="006B1DF6" w:rsidRDefault="006B1DF6" w:rsidP="009D347F">
      <w:pPr>
        <w:suppressAutoHyphens/>
        <w:spacing w:after="0" w:line="240" w:lineRule="auto"/>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PROMET</w:t>
      </w:r>
    </w:p>
    <w:p w14:paraId="0D63241A" w14:textId="77777777" w:rsidR="006B1DF6" w:rsidRPr="006B1DF6" w:rsidRDefault="006B1DF6" w:rsidP="009D347F">
      <w:pPr>
        <w:suppressAutoHyphens/>
        <w:spacing w:after="0" w:line="240" w:lineRule="auto"/>
        <w:rPr>
          <w:rFonts w:ascii="Times New Roman" w:eastAsia="Times New Roman" w:hAnsi="Times New Roman" w:cs="Calibri"/>
          <w:b/>
          <w:bCs/>
          <w:sz w:val="24"/>
          <w:szCs w:val="24"/>
          <w:lang w:eastAsia="ar-SA"/>
        </w:rPr>
      </w:pPr>
    </w:p>
    <w:p w14:paraId="2F6CB790" w14:textId="77777777" w:rsidR="006B1DF6" w:rsidRPr="006B1DF6" w:rsidRDefault="006B1DF6" w:rsidP="009D347F">
      <w:pPr>
        <w:suppressAutoHyphens/>
        <w:spacing w:after="0" w:line="240" w:lineRule="auto"/>
        <w:rPr>
          <w:rFonts w:ascii="Times New Roman" w:eastAsia="Times New Roman" w:hAnsi="Times New Roman" w:cs="Calibri"/>
          <w:b/>
          <w:bCs/>
          <w:sz w:val="24"/>
          <w:szCs w:val="24"/>
          <w:lang w:eastAsia="ar-SA"/>
        </w:rPr>
      </w:pPr>
      <w:r w:rsidRPr="006B1DF6">
        <w:rPr>
          <w:rFonts w:ascii="Times New Roman" w:eastAsia="Times New Roman" w:hAnsi="Times New Roman" w:cs="Calibri"/>
          <w:noProof/>
          <w:sz w:val="20"/>
          <w:szCs w:val="20"/>
          <w:lang w:val="en-GB" w:eastAsia="ar-SA"/>
        </w:rPr>
        <w:drawing>
          <wp:inline distT="0" distB="0" distL="0" distR="0" wp14:anchorId="36DF481E" wp14:editId="2EDE6FA8">
            <wp:extent cx="5760720" cy="3733165"/>
            <wp:effectExtent l="0" t="0" r="0" b="635"/>
            <wp:docPr id="25603849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33165"/>
                    </a:xfrm>
                    <a:prstGeom prst="rect">
                      <a:avLst/>
                    </a:prstGeom>
                    <a:noFill/>
                    <a:ln>
                      <a:noFill/>
                    </a:ln>
                  </pic:spPr>
                </pic:pic>
              </a:graphicData>
            </a:graphic>
          </wp:inline>
        </w:drawing>
      </w:r>
    </w:p>
    <w:p w14:paraId="78CAD90A" w14:textId="77777777" w:rsidR="006B1DF6" w:rsidRPr="006B1DF6" w:rsidRDefault="006B1DF6" w:rsidP="009D347F">
      <w:pPr>
        <w:suppressAutoHyphens/>
        <w:spacing w:after="0" w:line="240" w:lineRule="auto"/>
        <w:jc w:val="center"/>
        <w:rPr>
          <w:rFonts w:ascii="Times New Roman" w:eastAsia="Times New Roman" w:hAnsi="Times New Roman" w:cs="Calibri"/>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947"/>
      </w:tblGrid>
      <w:tr w:rsidR="006B1DF6" w:rsidRPr="006B1DF6" w14:paraId="1F5CE219" w14:textId="77777777" w:rsidTr="0059449D">
        <w:trPr>
          <w:trHeight w:val="1108"/>
        </w:trPr>
        <w:tc>
          <w:tcPr>
            <w:tcW w:w="3012" w:type="dxa"/>
          </w:tcPr>
          <w:p w14:paraId="18F54AA6"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AKTIVNOST  A 102000</w:t>
            </w:r>
          </w:p>
        </w:tc>
        <w:tc>
          <w:tcPr>
            <w:tcW w:w="5947" w:type="dxa"/>
          </w:tcPr>
          <w:p w14:paraId="153D7915"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Pomoć za rekonstrukciju, modernizaciju i izgradnju cesta</w:t>
            </w:r>
          </w:p>
          <w:p w14:paraId="725AC5A3"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 Razvoj komunalne i prometne infrastrukture i unapređenje prostor</w:t>
            </w:r>
          </w:p>
        </w:tc>
      </w:tr>
    </w:tbl>
    <w:p w14:paraId="495A918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235C023B" w14:textId="77777777" w:rsidR="00D816A8" w:rsidRDefault="00D816A8" w:rsidP="009D347F">
      <w:pPr>
        <w:suppressAutoHyphens/>
        <w:spacing w:after="0" w:line="240" w:lineRule="auto"/>
        <w:jc w:val="both"/>
        <w:rPr>
          <w:rFonts w:ascii="Times New Roman" w:eastAsia="Times New Roman" w:hAnsi="Times New Roman" w:cs="Calibri"/>
          <w:b/>
          <w:sz w:val="24"/>
          <w:szCs w:val="24"/>
          <w:lang w:eastAsia="ar-SA"/>
        </w:rPr>
      </w:pPr>
    </w:p>
    <w:p w14:paraId="328CD316" w14:textId="208B843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 xml:space="preserve">OPIS AKTIVNOSTI </w:t>
      </w:r>
    </w:p>
    <w:p w14:paraId="5F8AC8E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Ova aktivnost provodi se već 20-tak godina kao pomoć za sanaciju i izgradnju prometne infrastrukture, sanacija odrona i manjih klizišta na nerazvrstanim cestama , uređenje javnih površina, autobusnih nadstrešnica.</w:t>
      </w:r>
    </w:p>
    <w:p w14:paraId="6A4B5FC6"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Pomoć JLS za uređenjem poduzetničkih zona uvodi se kao nova mjera.</w:t>
      </w:r>
    </w:p>
    <w:p w14:paraId="68A61ECC" w14:textId="77777777" w:rsidR="006B1DF6" w:rsidRPr="006B1DF6" w:rsidRDefault="006B1DF6" w:rsidP="009D347F">
      <w:pPr>
        <w:suppressAutoHyphens/>
        <w:spacing w:after="0" w:line="240" w:lineRule="auto"/>
        <w:jc w:val="both"/>
        <w:rPr>
          <w:rFonts w:ascii="Times New Roman" w:eastAsia="Times New Roman" w:hAnsi="Times New Roman" w:cs="Calibri"/>
          <w:bCs/>
          <w:color w:val="FF0000"/>
          <w:sz w:val="24"/>
          <w:szCs w:val="24"/>
          <w:lang w:eastAsia="ar-SA"/>
        </w:rPr>
      </w:pPr>
    </w:p>
    <w:p w14:paraId="47F8593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1D837C68" w14:textId="77777777" w:rsidR="006B1DF6" w:rsidRPr="006B1DF6" w:rsidRDefault="006B1DF6" w:rsidP="009D347F">
      <w:pPr>
        <w:suppressAutoHyphens/>
        <w:spacing w:after="0" w:line="240" w:lineRule="auto"/>
        <w:jc w:val="both"/>
        <w:rPr>
          <w:rFonts w:ascii="Times New Roman" w:eastAsia="Times New Roman" w:hAnsi="Times New Roman" w:cs="Calibri"/>
          <w:color w:val="FF0000"/>
          <w:sz w:val="24"/>
          <w:szCs w:val="24"/>
          <w:lang w:eastAsia="ar-SA"/>
        </w:rPr>
      </w:pPr>
      <w:r w:rsidRPr="006B1DF6">
        <w:rPr>
          <w:rFonts w:ascii="Times New Roman" w:eastAsia="Times New Roman" w:hAnsi="Times New Roman" w:cs="Calibri"/>
          <w:sz w:val="24"/>
          <w:szCs w:val="24"/>
          <w:lang w:eastAsia="ar-SA"/>
        </w:rPr>
        <w:t xml:space="preserve">Cilj tog programa je poboljšanje i podizanje razine kvalitete cestovne infrastrukture. Pomoć oko poboljšanja prometne dostupnosti svih građana radi postizanja uravnoteženog razvoja i uređenje poduzetničkih zona KZŽ. </w:t>
      </w:r>
    </w:p>
    <w:p w14:paraId="58486B0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D40110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4DD995E0"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Unapređenje prometne povezanosti i poticanje održive mobilnosti,</w:t>
      </w:r>
    </w:p>
    <w:p w14:paraId="2F57A0E5"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Povećanje prometne dostupnosti</w:t>
      </w:r>
    </w:p>
    <w:p w14:paraId="4FC447F5"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Sanacija i izgradnja prometne i komunalne infrastrukture</w:t>
      </w:r>
    </w:p>
    <w:p w14:paraId="380968E2"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Podizanje sigurnosti svih sudionika u prometu</w:t>
      </w:r>
    </w:p>
    <w:p w14:paraId="5C0968A3"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Uređenje poduzetničkih zona</w:t>
      </w:r>
    </w:p>
    <w:p w14:paraId="70001A71"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Suradnja s tijelima državne uprave, jedinicama lokalne samouprave i drugim javnim ustanovama</w:t>
      </w:r>
    </w:p>
    <w:p w14:paraId="4F034A1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C3E946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17CFD570"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Zakon o cestama (N.N. 4/23)</w:t>
      </w:r>
    </w:p>
    <w:p w14:paraId="1B3BEF00"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 xml:space="preserve"> Zakon o prijevozu u cestovnom prometu (N.N. 114/2022)</w:t>
      </w:r>
    </w:p>
    <w:p w14:paraId="654C8726"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Pravilnik o obavljanju javnog linijskog prijevoza putnika u cestovnom prometu (N.N.116/2019)</w:t>
      </w:r>
    </w:p>
    <w:p w14:paraId="43E9A6D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hr-HR"/>
        </w:rPr>
        <w:t>Pravilnika o raspodjeli sredstava JLS za uređenje prometne i komunalne  infrastrukture ("Službeni glasnik Krapinsko-zagorske županije" broj 09/20</w:t>
      </w:r>
      <w:r w:rsidRPr="006B1DF6">
        <w:rPr>
          <w:rFonts w:ascii="Times New Roman" w:eastAsia="Times New Roman" w:hAnsi="Times New Roman" w:cs="Calibri"/>
          <w:sz w:val="24"/>
          <w:szCs w:val="24"/>
          <w:lang w:eastAsia="ar-SA"/>
        </w:rPr>
        <w:t>)</w:t>
      </w:r>
    </w:p>
    <w:p w14:paraId="75B1EDA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5F7FDC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55D0C0B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447D45F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4F2757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34903FE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2021.-2023.godina.</w:t>
      </w:r>
    </w:p>
    <w:p w14:paraId="1CF132B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C32E16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76FF221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 uspješnosti – učinka: povećanje prometne dostupnosti, kao i podizanje sigurnosti svih sudionika u prometu. Razvoj prometne infrastrukture, bolja uspostava javnog prijevoza i uređenje poduzetničkih zona.</w:t>
      </w:r>
    </w:p>
    <w:p w14:paraId="34CB79D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947"/>
      </w:tblGrid>
      <w:tr w:rsidR="006B1DF6" w:rsidRPr="006B1DF6" w14:paraId="69152104" w14:textId="77777777" w:rsidTr="0059449D">
        <w:tc>
          <w:tcPr>
            <w:tcW w:w="3012" w:type="dxa"/>
          </w:tcPr>
          <w:p w14:paraId="7D0DEA78"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AKTIVNOST  A 102002</w:t>
            </w:r>
          </w:p>
        </w:tc>
        <w:tc>
          <w:tcPr>
            <w:tcW w:w="5947" w:type="dxa"/>
          </w:tcPr>
          <w:p w14:paraId="19E8F4BB"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 xml:space="preserve">Sufinanciranje javnog prijevoza  </w:t>
            </w:r>
          </w:p>
          <w:p w14:paraId="19017C95"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  Razvoj komunalne i prometne infrastrukture i unapređenje prostora</w:t>
            </w:r>
          </w:p>
        </w:tc>
      </w:tr>
    </w:tbl>
    <w:p w14:paraId="6AA07BD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29BB6B0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1604C9ED"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 xml:space="preserve">Sufinanciranje javno linijskog prijevoza radi bolje prometne povezanosti. </w:t>
      </w:r>
    </w:p>
    <w:p w14:paraId="50C3444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lastRenderedPageBreak/>
        <w:t>Educirati najmlađe sudionike u prometu – djecu o prometnim propisima i sigurnosnim pravilima, te ih osposobiti djecu za opažanje i procjenu opasnih situacija u prometu upoznavanje i analiziranje opasnosti s kojima se djeca susreću na putu od kuće do škole.</w:t>
      </w:r>
    </w:p>
    <w:p w14:paraId="6E1FB7C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 sklopu aktivnosti izrađena je Analiza postojećeg stanja županijskog linijskog prijevoza  na području KZŽ, koja je podloga za izradu mreže linija radi opravdanosti sufinanciranja javnog linijsko prijevoza .</w:t>
      </w:r>
    </w:p>
    <w:p w14:paraId="51D93E0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162D875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6BAE8EB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bCs/>
          <w:sz w:val="24"/>
          <w:szCs w:val="24"/>
          <w:lang w:eastAsia="ar-SA"/>
        </w:rPr>
        <w:t xml:space="preserve">Ova aktivnost obuhvaća i provedbu novog Zakona o prijevozu u cestovnom prometu koji predviđa drugačiji način organizacije javnog linijskog prijevoza putnika. </w:t>
      </w:r>
      <w:r w:rsidRPr="006B1DF6">
        <w:rPr>
          <w:rFonts w:ascii="Times New Roman" w:eastAsia="Times New Roman" w:hAnsi="Times New Roman" w:cs="Calibri"/>
          <w:sz w:val="24"/>
          <w:szCs w:val="24"/>
          <w:lang w:eastAsia="ar-SA"/>
        </w:rPr>
        <w:t>Cilj tog programa je poboljšanje i podizanje razine kvalitete cestovne infrastrukture radi postizanja uravnoteženog razvoja.</w:t>
      </w:r>
    </w:p>
    <w:p w14:paraId="22A5E876" w14:textId="77777777" w:rsidR="006B1DF6" w:rsidRPr="006B1DF6" w:rsidRDefault="006B1DF6" w:rsidP="009D347F">
      <w:pPr>
        <w:suppressAutoHyphens/>
        <w:spacing w:after="0" w:line="240" w:lineRule="auto"/>
        <w:jc w:val="both"/>
        <w:rPr>
          <w:rFonts w:ascii="Times New Roman" w:eastAsia="Times New Roman" w:hAnsi="Times New Roman" w:cs="Calibri"/>
          <w:b/>
          <w:i/>
          <w:sz w:val="24"/>
          <w:szCs w:val="24"/>
          <w:lang w:eastAsia="ar-SA"/>
        </w:rPr>
      </w:pPr>
      <w:r w:rsidRPr="006B1DF6">
        <w:rPr>
          <w:rFonts w:ascii="Times New Roman" w:eastAsia="Times New Roman" w:hAnsi="Times New Roman" w:cs="Calibri"/>
          <w:sz w:val="24"/>
          <w:szCs w:val="24"/>
          <w:lang w:eastAsia="ar-SA"/>
        </w:rPr>
        <w:t xml:space="preserve">Cilj je bio kroz igru i natjecanje djecu educirati o važnosti sigurnog kretanja u prometu. </w:t>
      </w:r>
    </w:p>
    <w:p w14:paraId="51D3B29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176F56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0BB1C3F2" w14:textId="77777777" w:rsidR="006B1DF6" w:rsidRPr="006B1DF6" w:rsidRDefault="006B1DF6">
      <w:pPr>
        <w:numPr>
          <w:ilvl w:val="0"/>
          <w:numId w:val="12"/>
        </w:numPr>
        <w:suppressAutoHyphens/>
        <w:spacing w:after="0" w:line="240" w:lineRule="auto"/>
        <w:contextualSpacing/>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Javni linijski prijevoz putnika više se neće obavljati temeljem dozvola (nakon provedenog postupka usklađivanja voznih redova u županijskim komorama), već će se isti obavljati temeljem ugovora o javnoj usluzi (dalje u tekstu: PSO ugovori).</w:t>
      </w:r>
    </w:p>
    <w:p w14:paraId="3DB6C5A0" w14:textId="77777777" w:rsidR="006B1DF6" w:rsidRPr="006B1DF6" w:rsidRDefault="006B1DF6">
      <w:pPr>
        <w:numPr>
          <w:ilvl w:val="0"/>
          <w:numId w:val="1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bCs/>
          <w:sz w:val="24"/>
          <w:szCs w:val="24"/>
          <w:lang w:eastAsia="ar-SA"/>
        </w:rPr>
        <w:t xml:space="preserve"> izrada projektne dokumentacije, na temelju analize prijevozne potražnje, te analize prijevozne potražnje drugih prometnih grana. </w:t>
      </w:r>
    </w:p>
    <w:p w14:paraId="27C85322" w14:textId="77777777" w:rsidR="006B1DF6" w:rsidRPr="006B1DF6" w:rsidRDefault="006B1DF6">
      <w:pPr>
        <w:numPr>
          <w:ilvl w:val="0"/>
          <w:numId w:val="12"/>
        </w:num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sz w:val="24"/>
          <w:szCs w:val="24"/>
          <w:lang w:eastAsia="ar-SA"/>
        </w:rPr>
        <w:t>razviti u djece svijest o važnosti korištenja zaštitne opreme u prometu (sigurnosnih pojasa, kaciga i sl.)</w:t>
      </w:r>
    </w:p>
    <w:p w14:paraId="4B2A082E" w14:textId="77777777" w:rsidR="006B1DF6" w:rsidRPr="006B1DF6" w:rsidRDefault="006B1DF6">
      <w:pPr>
        <w:numPr>
          <w:ilvl w:val="0"/>
          <w:numId w:val="1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bolja uspostava javno linijskog prijevoza</w:t>
      </w:r>
    </w:p>
    <w:p w14:paraId="2688BBD5" w14:textId="77777777" w:rsidR="006B1DF6" w:rsidRPr="006B1DF6" w:rsidRDefault="006B1DF6">
      <w:pPr>
        <w:numPr>
          <w:ilvl w:val="0"/>
          <w:numId w:val="12"/>
        </w:num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sz w:val="24"/>
          <w:szCs w:val="24"/>
          <w:lang w:eastAsia="ar-SA"/>
        </w:rPr>
        <w:t>usvajanje osnovnih prometnih i sigurnosnih pravila koja će primjenjivati u prometu</w:t>
      </w:r>
    </w:p>
    <w:p w14:paraId="669A9C2A" w14:textId="77777777" w:rsidR="006B1DF6" w:rsidRPr="006B1DF6" w:rsidRDefault="006B1DF6">
      <w:pPr>
        <w:numPr>
          <w:ilvl w:val="0"/>
          <w:numId w:val="12"/>
        </w:num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sz w:val="24"/>
          <w:szCs w:val="24"/>
          <w:lang w:eastAsia="ar-SA"/>
        </w:rPr>
        <w:t>Upoznavanjem s ostalim sudionicima u prometu</w:t>
      </w:r>
    </w:p>
    <w:p w14:paraId="5465E387" w14:textId="77777777" w:rsidR="006B1DF6" w:rsidRPr="006B1DF6" w:rsidRDefault="006B1DF6" w:rsidP="009D347F">
      <w:pPr>
        <w:suppressAutoHyphens/>
        <w:spacing w:after="0" w:line="240" w:lineRule="auto"/>
        <w:ind w:left="480"/>
        <w:jc w:val="both"/>
        <w:rPr>
          <w:rFonts w:ascii="Times New Roman" w:eastAsia="Times New Roman" w:hAnsi="Times New Roman" w:cs="Calibri"/>
          <w:b/>
          <w:sz w:val="24"/>
          <w:szCs w:val="24"/>
          <w:lang w:eastAsia="ar-SA"/>
        </w:rPr>
      </w:pPr>
    </w:p>
    <w:p w14:paraId="63D69DF0"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3B75EF9B"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Zakona o prijevozu u cestovnom prometu (N.N. 89/21 ,114/22)</w:t>
      </w:r>
    </w:p>
    <w:p w14:paraId="3675EAF8"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Pravilnik o obavljanju javnog linijskog prijevoza putnika u cestovnom prometu (N.N.116/2019)</w:t>
      </w:r>
    </w:p>
    <w:p w14:paraId="64C407E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Pravilnik o prometnim znakovima, signalizaciji i opremi na cestama (NN 92/19)</w:t>
      </w:r>
    </w:p>
    <w:p w14:paraId="4F6F302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79669A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6061368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0C762F9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D0B829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2D9D2462" w14:textId="77777777" w:rsidR="006B1DF6" w:rsidRPr="006B1DF6" w:rsidRDefault="006B1DF6" w:rsidP="009D347F">
      <w:pPr>
        <w:overflowPunct w:val="0"/>
        <w:autoSpaceDE w:val="0"/>
        <w:autoSpaceDN w:val="0"/>
        <w:adjustRightInd w:val="0"/>
        <w:spacing w:after="0" w:line="240" w:lineRule="auto"/>
        <w:jc w:val="both"/>
        <w:rPr>
          <w:rFonts w:ascii="Times New Roman" w:eastAsiaTheme="minorHAnsi" w:hAnsi="Times New Roman"/>
          <w:bCs/>
          <w:kern w:val="2"/>
          <w:sz w:val="24"/>
          <w:szCs w:val="24"/>
          <w14:ligatures w14:val="standardContextual"/>
        </w:rPr>
      </w:pPr>
      <w:r w:rsidRPr="006B1DF6">
        <w:rPr>
          <w:rFonts w:ascii="Times New Roman" w:eastAsiaTheme="minorHAnsi" w:hAnsi="Times New Roman"/>
          <w:bCs/>
          <w:kern w:val="2"/>
          <w:sz w:val="24"/>
          <w:szCs w:val="24"/>
          <w14:ligatures w14:val="standardContextual"/>
        </w:rPr>
        <w:t>Prije postupka sklapanja PSO ugovora potrebno je izraditi projektnu dokumentaciju, na temelju analize prijevozne potražnje, te analize prijevozne potražnje drugih prometnih grana. Nakon izrade Analize postojećeg stanja županijskog prijevoza na području KZŽ koja je podloga za izradu Mreža linija . a nakon provedenog postupka javnog natječaja, sklopili bi se PSO ugovori.</w:t>
      </w:r>
    </w:p>
    <w:p w14:paraId="00899B6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sz w:val="24"/>
          <w:szCs w:val="24"/>
          <w:lang w:eastAsia="ar-SA"/>
        </w:rPr>
        <w:t>Usvajanje osnovnih prometnih i sigurnosnih pravila koja će primjenjivati u prometu</w:t>
      </w:r>
    </w:p>
    <w:p w14:paraId="3A1C2D3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5FF6C8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12F42CC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 uspješnosti – učinka: povećanje prometne dostupnosti, kao i podizanje sigurnosti svih sudionika u prometu. Razvoj prometne infrastrukture i unaprjeđenje prometne povezanosti</w:t>
      </w:r>
    </w:p>
    <w:p w14:paraId="3C676434" w14:textId="60236CBF" w:rsid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Edukacija mladih vozačima upozoravajući ih na opasnosti sudjelovanja djece u prometu, prvenstveno na pješake i bicikliste</w:t>
      </w:r>
      <w:r w:rsidR="00D816A8">
        <w:rPr>
          <w:rFonts w:ascii="Times New Roman" w:eastAsia="Times New Roman" w:hAnsi="Times New Roman" w:cs="Calibri"/>
          <w:sz w:val="24"/>
          <w:szCs w:val="24"/>
          <w:lang w:eastAsia="ar-SA"/>
        </w:rPr>
        <w:t>.</w:t>
      </w:r>
    </w:p>
    <w:p w14:paraId="59DBAA65" w14:textId="77777777" w:rsidR="00D816A8" w:rsidRPr="006B1DF6" w:rsidRDefault="00D816A8" w:rsidP="009D347F">
      <w:pPr>
        <w:suppressAutoHyphens/>
        <w:spacing w:after="0" w:line="240" w:lineRule="auto"/>
        <w:jc w:val="both"/>
        <w:rPr>
          <w:rFonts w:ascii="Times New Roman" w:eastAsia="Times New Roman" w:hAnsi="Times New Roman" w:cs="Calibri"/>
          <w:b/>
          <w:sz w:val="24"/>
          <w:szCs w:val="24"/>
          <w:lang w:eastAsia="ar-SA"/>
        </w:rPr>
      </w:pPr>
    </w:p>
    <w:p w14:paraId="657BED6A" w14:textId="77777777" w:rsidR="006B1DF6" w:rsidRPr="006B1DF6" w:rsidRDefault="006B1DF6" w:rsidP="009D347F">
      <w:pPr>
        <w:spacing w:after="0"/>
        <w:jc w:val="both"/>
        <w:rPr>
          <w:rFonts w:ascii="Times New Roman" w:eastAsia="Times New Roman" w:hAnsi="Times New Roman"/>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947"/>
      </w:tblGrid>
      <w:tr w:rsidR="006B1DF6" w:rsidRPr="006B1DF6" w14:paraId="6F9E93A5" w14:textId="77777777" w:rsidTr="0059449D">
        <w:tc>
          <w:tcPr>
            <w:tcW w:w="3012" w:type="dxa"/>
          </w:tcPr>
          <w:p w14:paraId="5E4FE322"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AKTIVNOST  A 102003</w:t>
            </w:r>
          </w:p>
        </w:tc>
        <w:tc>
          <w:tcPr>
            <w:tcW w:w="5947" w:type="dxa"/>
          </w:tcPr>
          <w:p w14:paraId="39C97135" w14:textId="5B24BBFB"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 xml:space="preserve">Krapinsko zagorski aerodrom  </w:t>
            </w:r>
          </w:p>
          <w:p w14:paraId="0008E0A4"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3.3.4 Poboljšanje prometne infrastrukture (tekuće poslovanja)</w:t>
            </w:r>
          </w:p>
        </w:tc>
      </w:tr>
    </w:tbl>
    <w:p w14:paraId="3193174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72EFF8E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6E6D208C" w14:textId="2B4C7D7A"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 Razvoj zračne infrastrukture i unaprjeđenje prometne povezanosti.</w:t>
      </w:r>
    </w:p>
    <w:p w14:paraId="6B86896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351251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7B085E2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Cilj ovog programa je da kroz sve ove godine osigura prometno-tehničku infrastrukturu, učinkovito i organizacijsko upravljanje aerodroma kako bi svi korisnici bili zadovoljni, te razvoj aerodroma kao osnovnog objekta koji će okupljati i usmjeravati zainteresirane skupine u gospodarstvu, turizmu i prometu te na taj način  promovirati Županiju.</w:t>
      </w:r>
    </w:p>
    <w:p w14:paraId="0B121CD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0E885E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03667C37"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Promocija  nove sportske grane – zrakoplovstva</w:t>
      </w:r>
    </w:p>
    <w:p w14:paraId="0DB7F66B"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Uspostava suradnje sa drugim aerodromima u regiji kao i pružanje usluge obavljanja granične policije za strane letjelice</w:t>
      </w:r>
    </w:p>
    <w:p w14:paraId="65750F55" w14:textId="77777777" w:rsidR="006B1DF6" w:rsidRPr="006B1DF6" w:rsidRDefault="006B1DF6">
      <w:pPr>
        <w:numPr>
          <w:ilvl w:val="0"/>
          <w:numId w:val="2"/>
        </w:numPr>
        <w:suppressAutoHyphens/>
        <w:spacing w:after="0" w:line="240" w:lineRule="auto"/>
        <w:ind w:right="141"/>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Reprezentativna promocija regionalne i nacionalne turističke ponude. Promocija Županije i grada Zaboka  kao destinacije kontinentalnog turizma. </w:t>
      </w:r>
    </w:p>
    <w:p w14:paraId="56DA0D04"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Unapređenje prometne povezanosti i poticanje održive mobilnosti,</w:t>
      </w:r>
    </w:p>
    <w:p w14:paraId="063223D4"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Povećanje prometne dostupnosti</w:t>
      </w:r>
    </w:p>
    <w:p w14:paraId="4C953988"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3CCF51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38E44A27"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 xml:space="preserve">Zakona o zračnom prometu („Narodne novine“, broj: 69/09, 84/11, 54/13, 127/13 i 92/14), </w:t>
      </w:r>
    </w:p>
    <w:p w14:paraId="28FD943C"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 xml:space="preserve">Pravilnika o letenju zrakoplova („Narodne novine“, broj: 32/18) </w:t>
      </w:r>
    </w:p>
    <w:p w14:paraId="232C8203"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 xml:space="preserve">Pravilnika o aerodromima („Narodne novine“, broj 100/19, 47/2022) </w:t>
      </w:r>
    </w:p>
    <w:p w14:paraId="7D847A1D"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 xml:space="preserve">Pravilniku o spasilačko vatrogasnoj zaštiti na aerodromu („Narodne novine“, broj: 49/19) </w:t>
      </w:r>
    </w:p>
    <w:p w14:paraId="5E4DA03F"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Pravilnik o gradnji i postavljanju zrakoplovnih prepreka („Narodne novine“, broj 100/19)</w:t>
      </w:r>
    </w:p>
    <w:p w14:paraId="63097883" w14:textId="77777777" w:rsidR="006B1DF6" w:rsidRPr="006B1DF6" w:rsidRDefault="006B1DF6">
      <w:pPr>
        <w:numPr>
          <w:ilvl w:val="0"/>
          <w:numId w:val="25"/>
        </w:numPr>
        <w:suppressAutoHyphens/>
        <w:autoSpaceDE w:val="0"/>
        <w:autoSpaceDN w:val="0"/>
        <w:adjustRightInd w:val="0"/>
        <w:spacing w:after="0" w:line="240" w:lineRule="auto"/>
        <w:ind w:left="714" w:hanging="357"/>
        <w:contextualSpacing/>
        <w:rPr>
          <w:rFonts w:ascii="Times New Roman" w:eastAsia="Times New Roman" w:hAnsi="Times New Roman" w:cs="Calibri"/>
          <w:sz w:val="24"/>
          <w:szCs w:val="24"/>
          <w:lang w:eastAsia="ar-SA"/>
        </w:rPr>
      </w:pPr>
      <w:r w:rsidRPr="006B1DF6">
        <w:rPr>
          <w:rFonts w:ascii="Times New Roman" w:eastAsia="MHHelveticaLtCn-Light" w:hAnsi="Times New Roman" w:cs="Calibri"/>
          <w:sz w:val="24"/>
          <w:szCs w:val="24"/>
          <w:lang w:eastAsia="ar-SA"/>
        </w:rPr>
        <w:t>Pravilnik o održavanju i pregledanju aerodroma te mjerama potrebnima za njegovu sigurnu uporabu („Narodne novine“, br. 65/05)</w:t>
      </w:r>
    </w:p>
    <w:p w14:paraId="7D611B71" w14:textId="77777777" w:rsidR="006B1DF6" w:rsidRPr="006B1DF6" w:rsidRDefault="006B1DF6">
      <w:pPr>
        <w:numPr>
          <w:ilvl w:val="0"/>
          <w:numId w:val="25"/>
        </w:numPr>
        <w:suppressAutoHyphens/>
        <w:autoSpaceDE w:val="0"/>
        <w:autoSpaceDN w:val="0"/>
        <w:adjustRightInd w:val="0"/>
        <w:spacing w:after="0" w:line="240" w:lineRule="auto"/>
        <w:ind w:left="714" w:hanging="357"/>
        <w:contextualSpacing/>
        <w:rPr>
          <w:rFonts w:ascii="Times New Roman" w:eastAsia="Times New Roman" w:hAnsi="Times New Roman" w:cs="Calibri"/>
          <w:sz w:val="24"/>
          <w:szCs w:val="24"/>
          <w:lang w:eastAsia="ar-SA"/>
        </w:rPr>
      </w:pPr>
      <w:r w:rsidRPr="006B1DF6">
        <w:rPr>
          <w:rFonts w:ascii="Times New Roman" w:eastAsia="MHHelveticaLtCn-Light" w:hAnsi="Times New Roman" w:cs="Calibri"/>
          <w:sz w:val="24"/>
          <w:szCs w:val="24"/>
          <w:lang w:eastAsia="ar-SA"/>
        </w:rPr>
        <w:t>Pravilnik o izdavanju svjedodžbe aerodromima i odobrenja za uporabu aerodroma(„Narodne novine“, br. 14/16)</w:t>
      </w:r>
    </w:p>
    <w:p w14:paraId="34062198" w14:textId="77777777" w:rsidR="00055929" w:rsidRDefault="00055929" w:rsidP="009D347F">
      <w:pPr>
        <w:suppressAutoHyphens/>
        <w:spacing w:after="0" w:line="240" w:lineRule="auto"/>
        <w:jc w:val="both"/>
        <w:rPr>
          <w:rFonts w:ascii="Times New Roman" w:eastAsia="Times New Roman" w:hAnsi="Times New Roman" w:cs="Calibri"/>
          <w:b/>
          <w:sz w:val="24"/>
          <w:szCs w:val="24"/>
          <w:lang w:eastAsia="ar-SA"/>
        </w:rPr>
      </w:pPr>
    </w:p>
    <w:p w14:paraId="1166C6CC" w14:textId="38B5DDAE"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2EE5469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 kapitalne pomoći</w:t>
      </w:r>
    </w:p>
    <w:p w14:paraId="2CD2F25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33A6DBE0"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234E010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2022.-2024.godina.</w:t>
      </w:r>
    </w:p>
    <w:p w14:paraId="028A75E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4D9411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6DA3992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 uspješnosti – učinka: povećanje prometne dostupnosti, kao i podizanje sigurnosti svih sudionika u prometu. Razvoj prometne infrastrukture i unaprjeđenje prometne povezanosti</w:t>
      </w:r>
    </w:p>
    <w:p w14:paraId="38365C2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Unapređenje prometne povezanosti i poticanje održive mobilnosti.</w:t>
      </w:r>
    </w:p>
    <w:p w14:paraId="187B3EC9" w14:textId="77777777" w:rsidR="006B1DF6" w:rsidRPr="006B1DF6" w:rsidRDefault="006B1DF6" w:rsidP="009D347F">
      <w:pPr>
        <w:suppressAutoHyphens/>
        <w:spacing w:after="0" w:line="240" w:lineRule="auto"/>
        <w:rPr>
          <w:rFonts w:ascii="Times New Roman" w:eastAsia="Times New Roman" w:hAnsi="Times New Roman" w:cs="Calibri"/>
          <w:sz w:val="24"/>
          <w:szCs w:val="24"/>
          <w:lang w:eastAsia="ar-SA"/>
        </w:rPr>
      </w:pPr>
    </w:p>
    <w:p w14:paraId="4B2451FA"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4B69BD0F" w14:textId="77777777" w:rsidR="006B1DF6" w:rsidRPr="006B1DF6" w:rsidRDefault="006B1DF6" w:rsidP="009D347F">
      <w:pPr>
        <w:suppressAutoHyphens/>
        <w:spacing w:after="0" w:line="240" w:lineRule="auto"/>
        <w:jc w:val="both"/>
        <w:rPr>
          <w:rFonts w:ascii="Times New Roman" w:eastAsia="Times New Roman" w:hAnsi="Times New Roman" w:cs="Calibri"/>
          <w:color w:val="000000" w:themeColor="text1"/>
          <w:sz w:val="24"/>
          <w:szCs w:val="24"/>
          <w:lang w:eastAsia="ar-SA"/>
        </w:rPr>
      </w:pPr>
      <w:r w:rsidRPr="006B1DF6">
        <w:rPr>
          <w:rFonts w:ascii="Times New Roman" w:eastAsia="Times New Roman" w:hAnsi="Times New Roman" w:cs="Calibri"/>
          <w:color w:val="000000" w:themeColor="text1"/>
          <w:sz w:val="24"/>
          <w:szCs w:val="24"/>
          <w:lang w:eastAsia="ar-SA"/>
        </w:rPr>
        <w:t>Predviđena sredstva na ovoj aktivnosti  iznosila su  13.300 eura. U</w:t>
      </w:r>
      <w:r w:rsidRPr="006B1DF6">
        <w:rPr>
          <w:rFonts w:ascii="Times New Roman" w:eastAsia="Times New Roman" w:hAnsi="Times New Roman" w:cs="Calibri"/>
          <w:bCs/>
          <w:color w:val="000000" w:themeColor="text1"/>
          <w:sz w:val="24"/>
          <w:szCs w:val="24"/>
          <w:lang w:eastAsia="ar-SA"/>
        </w:rPr>
        <w:t xml:space="preserve"> drugoj polovici 2023. godine  </w:t>
      </w:r>
      <w:r w:rsidRPr="006B1DF6">
        <w:rPr>
          <w:rFonts w:ascii="Times New Roman" w:eastAsia="Times New Roman" w:hAnsi="Times New Roman" w:cs="Calibri"/>
          <w:color w:val="000000" w:themeColor="text1"/>
          <w:sz w:val="24"/>
          <w:szCs w:val="24"/>
          <w:lang w:eastAsia="ar-SA"/>
        </w:rPr>
        <w:t>zbog nepovoljnih vremenskih uvjeta ,pojačanog održavanja zelenih površina, oštećenosti signalizacije operativnih površina i komunalne infrastrukture odnosno opreme došlo je do povećanja troškova materijala i usluga, te je iz navedenih razloga  potrebno osiguranja dodatnih proračunskih sredstava za realizaciju prioritetnih aktivnosti čija se planirana vrijednost poveća.</w:t>
      </w:r>
    </w:p>
    <w:p w14:paraId="3286CF1A" w14:textId="77777777" w:rsidR="006B1DF6" w:rsidRPr="006B1DF6" w:rsidRDefault="006B1DF6" w:rsidP="009D347F">
      <w:pPr>
        <w:suppressAutoHyphens/>
        <w:spacing w:after="0" w:line="240" w:lineRule="auto"/>
        <w:jc w:val="both"/>
        <w:rPr>
          <w:rFonts w:ascii="Times New Roman" w:eastAsia="Times New Roman" w:hAnsi="Times New Roman" w:cs="Calibri"/>
          <w:color w:val="000000" w:themeColor="text1"/>
          <w:sz w:val="24"/>
          <w:szCs w:val="24"/>
          <w:lang w:eastAsia="ar-SA"/>
        </w:rPr>
      </w:pPr>
      <w:r w:rsidRPr="006B1DF6">
        <w:rPr>
          <w:rFonts w:ascii="Times New Roman" w:eastAsia="Times New Roman" w:hAnsi="Times New Roman" w:cs="Calibri"/>
          <w:color w:val="000000" w:themeColor="text1"/>
          <w:sz w:val="24"/>
          <w:szCs w:val="24"/>
          <w:lang w:eastAsia="ar-SA"/>
        </w:rPr>
        <w:t>Novi iznos aktivnosti  iznosi 17.800 Eura</w:t>
      </w:r>
    </w:p>
    <w:p w14:paraId="78C3EC70" w14:textId="77777777" w:rsidR="006B1DF6" w:rsidRPr="006B1DF6" w:rsidRDefault="006B1DF6" w:rsidP="009D347F">
      <w:pPr>
        <w:suppressAutoHyphens/>
        <w:spacing w:after="0" w:line="240" w:lineRule="auto"/>
        <w:jc w:val="both"/>
        <w:rPr>
          <w:rFonts w:ascii="Times New Roman" w:eastAsia="Times New Roman" w:hAnsi="Times New Roman" w:cs="Calibri"/>
          <w:color w:val="FF0000"/>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947"/>
      </w:tblGrid>
      <w:tr w:rsidR="006B1DF6" w:rsidRPr="006B1DF6" w14:paraId="4F66DC83" w14:textId="77777777" w:rsidTr="0059449D">
        <w:tc>
          <w:tcPr>
            <w:tcW w:w="3012" w:type="dxa"/>
          </w:tcPr>
          <w:p w14:paraId="0F527648"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AKTIVNOST  A 102004</w:t>
            </w:r>
          </w:p>
        </w:tc>
        <w:tc>
          <w:tcPr>
            <w:tcW w:w="5947" w:type="dxa"/>
          </w:tcPr>
          <w:p w14:paraId="699069B7"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 xml:space="preserve">Sufinanciranje integriranog prometa zagrebačkog područja – </w:t>
            </w:r>
            <w:proofErr w:type="spellStart"/>
            <w:r w:rsidRPr="006B1DF6">
              <w:rPr>
                <w:rFonts w:ascii="Times New Roman" w:eastAsia="Times New Roman" w:hAnsi="Times New Roman" w:cs="Calibri"/>
                <w:b/>
                <w:bCs/>
                <w:sz w:val="24"/>
                <w:szCs w:val="24"/>
                <w:lang w:eastAsia="ar-SA"/>
              </w:rPr>
              <w:t>ipzp</w:t>
            </w:r>
            <w:proofErr w:type="spellEnd"/>
            <w:r w:rsidRPr="006B1DF6">
              <w:rPr>
                <w:rFonts w:ascii="Times New Roman" w:eastAsia="Times New Roman" w:hAnsi="Times New Roman" w:cs="Calibri"/>
                <w:b/>
                <w:bCs/>
                <w:sz w:val="24"/>
                <w:szCs w:val="24"/>
                <w:lang w:eastAsia="ar-SA"/>
              </w:rPr>
              <w:t xml:space="preserve"> d.o.o.</w:t>
            </w:r>
          </w:p>
          <w:p w14:paraId="64348F35"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 xml:space="preserve">3.3.4 Poboljšanje prometne infrastrukture </w:t>
            </w:r>
            <w:r w:rsidRPr="006B1DF6">
              <w:rPr>
                <w:rFonts w:ascii="Times New Roman" w:eastAsia="Times New Roman" w:hAnsi="Times New Roman" w:cs="Calibri"/>
                <w:sz w:val="24"/>
                <w:szCs w:val="24"/>
                <w:lang w:eastAsia="ar-SA"/>
              </w:rPr>
              <w:t>(tekuće poslovanje)</w:t>
            </w:r>
          </w:p>
        </w:tc>
      </w:tr>
    </w:tbl>
    <w:p w14:paraId="38267BE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376B755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3080E46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Radi realizacije projekata vezanih uz uspostavu integriranog prijevoza putnika, osnovano je društvo IPZP d.o.o., a osnivači istog su Grad Zagreb (60% udjela), Zagrebačka županija (25% udjela) i Krapinsko-zagorska županija (15% udjela). Za sufinanciranje rada Društva osigurana su sredstva sukladno usvojen Planu poslovanja Društva.</w:t>
      </w:r>
    </w:p>
    <w:p w14:paraId="5BC6B81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191AD3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7CAFD74C"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bCs/>
          <w:iCs/>
          <w:sz w:val="24"/>
          <w:szCs w:val="24"/>
          <w:lang w:eastAsia="ar-SA"/>
        </w:rPr>
      </w:pPr>
      <w:r w:rsidRPr="006B1DF6">
        <w:rPr>
          <w:rFonts w:ascii="Times New Roman" w:eastAsia="Times New Roman" w:hAnsi="Times New Roman" w:cs="Calibri"/>
          <w:bCs/>
          <w:iCs/>
          <w:sz w:val="24"/>
          <w:szCs w:val="24"/>
          <w:lang w:eastAsia="ar-SA"/>
        </w:rPr>
        <w:t>Održivost sustava javnog prijevoza putnika</w:t>
      </w:r>
    </w:p>
    <w:p w14:paraId="00E36C3C" w14:textId="77777777" w:rsidR="006B1DF6" w:rsidRPr="006B1DF6" w:rsidRDefault="006B1DF6">
      <w:pPr>
        <w:numPr>
          <w:ilvl w:val="0"/>
          <w:numId w:val="2"/>
        </w:numPr>
        <w:suppressAutoHyphens/>
        <w:spacing w:after="0" w:line="240" w:lineRule="auto"/>
        <w:ind w:left="924" w:hanging="357"/>
        <w:jc w:val="both"/>
        <w:rPr>
          <w:rFonts w:ascii="Times New Roman" w:hAnsi="Times New Roman"/>
          <w:sz w:val="24"/>
          <w:szCs w:val="24"/>
        </w:rPr>
      </w:pPr>
      <w:r w:rsidRPr="006B1DF6">
        <w:rPr>
          <w:rFonts w:ascii="Times New Roman" w:hAnsi="Times New Roman"/>
          <w:sz w:val="24"/>
          <w:szCs w:val="24"/>
        </w:rPr>
        <w:t>poboljšati prometnu dostupnost kompletnog područja koje obuhvaća Master plan razvojem učinkovitog i održivog prometnog sustava,</w:t>
      </w:r>
    </w:p>
    <w:p w14:paraId="2FBBE362" w14:textId="77777777" w:rsidR="006B1DF6" w:rsidRPr="006B1DF6" w:rsidRDefault="006B1DF6">
      <w:pPr>
        <w:numPr>
          <w:ilvl w:val="0"/>
          <w:numId w:val="2"/>
        </w:numPr>
        <w:suppressAutoHyphens/>
        <w:spacing w:after="0" w:line="240" w:lineRule="auto"/>
        <w:ind w:left="924" w:hanging="357"/>
        <w:jc w:val="both"/>
        <w:rPr>
          <w:rFonts w:ascii="Times New Roman" w:hAnsi="Times New Roman"/>
          <w:sz w:val="24"/>
          <w:szCs w:val="24"/>
        </w:rPr>
      </w:pPr>
      <w:r w:rsidRPr="006B1DF6">
        <w:rPr>
          <w:rFonts w:ascii="Times New Roman" w:hAnsi="Times New Roman"/>
          <w:sz w:val="24"/>
          <w:szCs w:val="24"/>
        </w:rPr>
        <w:t>omogućiti veću mobilnost građana upotrebom prometnih oblika koji su ekološki, energetski i ekonomski prihvatljivi za okoliš i stanovništvo,</w:t>
      </w:r>
    </w:p>
    <w:p w14:paraId="560EF92C" w14:textId="77777777" w:rsidR="006B1DF6" w:rsidRPr="006B1DF6" w:rsidRDefault="006B1DF6">
      <w:pPr>
        <w:numPr>
          <w:ilvl w:val="0"/>
          <w:numId w:val="2"/>
        </w:numPr>
        <w:suppressAutoHyphens/>
        <w:spacing w:after="0" w:line="240" w:lineRule="auto"/>
        <w:ind w:left="924" w:hanging="357"/>
        <w:jc w:val="both"/>
        <w:rPr>
          <w:rFonts w:ascii="Times New Roman" w:hAnsi="Times New Roman"/>
          <w:sz w:val="24"/>
          <w:szCs w:val="24"/>
        </w:rPr>
      </w:pPr>
      <w:r w:rsidRPr="006B1DF6">
        <w:rPr>
          <w:rFonts w:ascii="Times New Roman" w:hAnsi="Times New Roman"/>
          <w:sz w:val="24"/>
          <w:szCs w:val="24"/>
        </w:rPr>
        <w:t>integrirati prometne podsustave kroz institucionalna, organizacijska i infrastrukturna poboljšanja, s posebnim naglaskom na integraciju sustava javnog prijevoza,</w:t>
      </w:r>
    </w:p>
    <w:p w14:paraId="1779F8C6" w14:textId="77777777" w:rsidR="006B1DF6" w:rsidRPr="006B1DF6" w:rsidRDefault="006B1DF6">
      <w:pPr>
        <w:numPr>
          <w:ilvl w:val="0"/>
          <w:numId w:val="2"/>
        </w:numPr>
        <w:suppressAutoHyphens/>
        <w:spacing w:after="0" w:line="240" w:lineRule="auto"/>
        <w:ind w:left="924" w:hanging="357"/>
        <w:jc w:val="both"/>
        <w:rPr>
          <w:rFonts w:ascii="Times New Roman" w:hAnsi="Times New Roman"/>
          <w:sz w:val="24"/>
          <w:szCs w:val="24"/>
        </w:rPr>
      </w:pPr>
      <w:r w:rsidRPr="006B1DF6">
        <w:rPr>
          <w:rFonts w:ascii="Times New Roman" w:hAnsi="Times New Roman"/>
          <w:sz w:val="24"/>
          <w:szCs w:val="24"/>
        </w:rPr>
        <w:t>povećati sigurnost u prometu</w:t>
      </w:r>
    </w:p>
    <w:p w14:paraId="3D496F63" w14:textId="77777777" w:rsidR="006B1DF6" w:rsidRPr="006B1DF6" w:rsidRDefault="006B1DF6">
      <w:pPr>
        <w:numPr>
          <w:ilvl w:val="0"/>
          <w:numId w:val="2"/>
        </w:numPr>
        <w:suppressAutoHyphens/>
        <w:spacing w:after="0" w:line="240" w:lineRule="auto"/>
        <w:ind w:left="924" w:hanging="357"/>
        <w:jc w:val="both"/>
        <w:rPr>
          <w:rFonts w:ascii="Times New Roman" w:hAnsi="Times New Roman"/>
          <w:sz w:val="24"/>
          <w:szCs w:val="24"/>
        </w:rPr>
      </w:pPr>
      <w:r w:rsidRPr="006B1DF6">
        <w:rPr>
          <w:rFonts w:ascii="Times New Roman" w:hAnsi="Times New Roman"/>
          <w:sz w:val="24"/>
          <w:szCs w:val="24"/>
        </w:rPr>
        <w:t>smanjiti emisiju CO₂ i očuvanje okoliša</w:t>
      </w:r>
    </w:p>
    <w:p w14:paraId="4543104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38D4D33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57B84AEF"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usklađeno (optimalno) vođenje linija javnog prijevoza putnika, </w:t>
      </w:r>
    </w:p>
    <w:p w14:paraId="541F9E1F"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usklađena tarifna politika, </w:t>
      </w:r>
    </w:p>
    <w:p w14:paraId="5C01E94C"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usklađeni iznosi subvencija, </w:t>
      </w:r>
    </w:p>
    <w:p w14:paraId="505FE0E0"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jedinstveni sustav naplate, </w:t>
      </w:r>
    </w:p>
    <w:p w14:paraId="0942CA2B"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jedinstveni sustav informiranja putnika, </w:t>
      </w:r>
    </w:p>
    <w:p w14:paraId="62529076"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usklađeni model raspodjele prihoda, </w:t>
      </w:r>
    </w:p>
    <w:p w14:paraId="147CEB9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766C8D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5D33906F" w14:textId="77777777" w:rsidR="006B1DF6" w:rsidRPr="006B1DF6" w:rsidRDefault="006B1DF6" w:rsidP="009D347F">
      <w:pPr>
        <w:spacing w:after="0"/>
        <w:jc w:val="both"/>
        <w:rPr>
          <w:rFonts w:ascii="Times New Roman" w:hAnsi="Times New Roman"/>
          <w:sz w:val="24"/>
          <w:szCs w:val="24"/>
          <w14:ligatures w14:val="standardContextual"/>
        </w:rPr>
      </w:pPr>
      <w:r w:rsidRPr="006B1DF6">
        <w:rPr>
          <w:rFonts w:ascii="Times New Roman" w:hAnsi="Times New Roman"/>
          <w:sz w:val="24"/>
          <w:szCs w:val="24"/>
          <w14:ligatures w14:val="standardContextual"/>
        </w:rPr>
        <w:t>Zakon o lokalnoj i područnoj (regionalnoj) samoupravi (NN 33/01, 60/01, 129/05, 109/07, 125/08, 36/09, 36/09, 150/11, 144/12, 19/13, 137/15, 123/17, 98/19, 144/20)</w:t>
      </w:r>
    </w:p>
    <w:p w14:paraId="1E38D23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prijevozu u cestovnom prometu (NN 41/18, 98/19, 30/21, 89/21 i 114/22)</w:t>
      </w:r>
    </w:p>
    <w:p w14:paraId="04E60E7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8C55CF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168D68D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 kapitalne pomoći</w:t>
      </w:r>
    </w:p>
    <w:p w14:paraId="49FC07E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4C6FB4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 xml:space="preserve">ISHODIŠTE I POKAZATELJI NA KOJIMA SE ZASNIVAJU IZRAČUNI I OCJENE POTREBNIH SREDSTAVA </w:t>
      </w:r>
    </w:p>
    <w:p w14:paraId="40A3E4D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2021.-2023.godina.</w:t>
      </w:r>
    </w:p>
    <w:p w14:paraId="4038A9EE" w14:textId="77777777" w:rsidR="00055929" w:rsidRDefault="00055929" w:rsidP="009D347F">
      <w:pPr>
        <w:suppressAutoHyphens/>
        <w:spacing w:after="0" w:line="240" w:lineRule="auto"/>
        <w:jc w:val="both"/>
        <w:rPr>
          <w:rFonts w:ascii="Times New Roman" w:eastAsia="Times New Roman" w:hAnsi="Times New Roman" w:cs="Calibri"/>
          <w:b/>
          <w:sz w:val="24"/>
          <w:szCs w:val="24"/>
          <w:lang w:eastAsia="ar-SA"/>
        </w:rPr>
      </w:pPr>
    </w:p>
    <w:p w14:paraId="6A8F999F" w14:textId="6A43A5B3"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2205507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 uspješnosti – učinka:</w:t>
      </w:r>
    </w:p>
    <w:p w14:paraId="40ECA7B1" w14:textId="77777777" w:rsidR="006B1DF6" w:rsidRPr="006B1DF6" w:rsidRDefault="006B1DF6">
      <w:pPr>
        <w:numPr>
          <w:ilvl w:val="0"/>
          <w:numId w:val="2"/>
        </w:numPr>
        <w:suppressAutoHyphens/>
        <w:spacing w:after="0" w:line="259"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završetak izrade potrebne projektno-studijske dokumentacije, izrada koje je preduvjet za ostvarivanje mogućnosti dobivanja bespovratnih sredstava iz EU fondova</w:t>
      </w:r>
    </w:p>
    <w:p w14:paraId="51EA0F8F"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p>
    <w:p w14:paraId="1B63CE1F"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5EE747B0" w14:textId="77777777" w:rsidR="006B1DF6" w:rsidRPr="006B1DF6" w:rsidRDefault="006B1DF6" w:rsidP="009D347F">
      <w:pPr>
        <w:suppressAutoHyphens/>
        <w:spacing w:after="0" w:line="240" w:lineRule="auto"/>
        <w:jc w:val="both"/>
        <w:rPr>
          <w:rFonts w:ascii="Times New Roman" w:eastAsia="Times New Roman" w:hAnsi="Times New Roman" w:cs="Calibri"/>
          <w:color w:val="000000" w:themeColor="text1"/>
          <w:sz w:val="24"/>
          <w:szCs w:val="24"/>
          <w:lang w:val="en-GB" w:eastAsia="ar-SA"/>
        </w:rPr>
      </w:pPr>
      <w:r w:rsidRPr="006B1DF6">
        <w:rPr>
          <w:rFonts w:ascii="Times New Roman" w:eastAsia="Times New Roman" w:hAnsi="Times New Roman" w:cs="Calibri"/>
          <w:color w:val="000000" w:themeColor="text1"/>
          <w:sz w:val="24"/>
          <w:szCs w:val="24"/>
          <w:lang w:eastAsia="ar-SA"/>
        </w:rPr>
        <w:t xml:space="preserve">Po ovoj aktivnosti planirano sredstva iznosila su 26.800 eura. Razlozi povećanja  pozicije namijenjeni su pokriću troškova tekućeg poslovanja  IPZP d.o.o. i </w:t>
      </w:r>
      <w:r w:rsidRPr="006B1DF6">
        <w:rPr>
          <w:rFonts w:ascii="Times New Roman" w:eastAsia="Times New Roman" w:hAnsi="Times New Roman" w:cs="Calibri"/>
          <w:color w:val="000000" w:themeColor="text1"/>
          <w:sz w:val="24"/>
          <w:szCs w:val="24"/>
          <w:lang w:val="en-GB" w:eastAsia="ar-SA"/>
        </w:rPr>
        <w:t xml:space="preserve">  </w:t>
      </w:r>
      <w:r w:rsidRPr="006B1DF6">
        <w:rPr>
          <w:rFonts w:ascii="Times New Roman" w:eastAsia="Times New Roman" w:hAnsi="Times New Roman" w:cs="Calibri"/>
          <w:color w:val="000000" w:themeColor="text1"/>
          <w:sz w:val="24"/>
          <w:szCs w:val="24"/>
          <w:lang w:eastAsia="ar-SA"/>
        </w:rPr>
        <w:t>kako bi se izbjegao rizik uslijed eventualno nepovoljne sudske presude  vezano uz spor radnog prava bivšeg djelatnika, potrebno je predvidjeti sredstva za nagodbu (u visini 3-6 bruto plaća  bivšeg djelatnika).</w:t>
      </w:r>
    </w:p>
    <w:p w14:paraId="69B60F44" w14:textId="77777777" w:rsidR="006B1DF6" w:rsidRPr="006B1DF6" w:rsidRDefault="006B1DF6" w:rsidP="009D347F">
      <w:pPr>
        <w:suppressAutoHyphens/>
        <w:spacing w:after="0" w:line="240" w:lineRule="auto"/>
        <w:rPr>
          <w:rFonts w:ascii="Times New Roman" w:eastAsia="Times New Roman" w:hAnsi="Times New Roman" w:cs="Calibri"/>
          <w:color w:val="000000" w:themeColor="text1"/>
          <w:sz w:val="24"/>
          <w:szCs w:val="24"/>
          <w:lang w:eastAsia="ar-SA"/>
        </w:rPr>
      </w:pPr>
      <w:r w:rsidRPr="006B1DF6">
        <w:rPr>
          <w:rFonts w:ascii="Times New Roman" w:eastAsia="Times New Roman" w:hAnsi="Times New Roman" w:cs="Calibri"/>
          <w:color w:val="000000" w:themeColor="text1"/>
          <w:sz w:val="24"/>
          <w:szCs w:val="24"/>
          <w:lang w:eastAsia="ar-SA"/>
        </w:rPr>
        <w:t>Slijedom navedenog, a sukladno osnivačkim ulozima potrebno je povećanje u iznosu od 2.800,00 eura na iznos od 26.800,00 eura.</w:t>
      </w:r>
    </w:p>
    <w:p w14:paraId="087485D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027"/>
      </w:tblGrid>
      <w:tr w:rsidR="006B1DF6" w:rsidRPr="006B1DF6" w14:paraId="448F1C23" w14:textId="77777777" w:rsidTr="0059449D">
        <w:tc>
          <w:tcPr>
            <w:tcW w:w="2932" w:type="dxa"/>
          </w:tcPr>
          <w:p w14:paraId="794020CF"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KAPITALNI PROJEKT K104000</w:t>
            </w:r>
          </w:p>
        </w:tc>
        <w:tc>
          <w:tcPr>
            <w:tcW w:w="6027" w:type="dxa"/>
          </w:tcPr>
          <w:p w14:paraId="2C37A7E0"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 xml:space="preserve">Kapitalna ulaganja- krapinsko zagorski aerodrom  </w:t>
            </w:r>
          </w:p>
          <w:p w14:paraId="6E300DD2"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3.3.4 Poboljšanje prometne infrastrukture (kapitalni projekt)</w:t>
            </w:r>
          </w:p>
        </w:tc>
      </w:tr>
    </w:tbl>
    <w:p w14:paraId="4137457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0704BB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6F152D0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 Razvoj prometne infrastrukture i unaprjeđenje prometne povezanosti.</w:t>
      </w:r>
      <w:r w:rsidRPr="006B1DF6">
        <w:rPr>
          <w:rFonts w:ascii="Times New Roman" w:eastAsia="Times New Roman" w:hAnsi="Times New Roman" w:cs="Calibri"/>
          <w:color w:val="FF0000"/>
          <w:sz w:val="24"/>
          <w:szCs w:val="24"/>
          <w:lang w:eastAsia="ar-SA"/>
        </w:rPr>
        <w:t xml:space="preserve"> </w:t>
      </w:r>
      <w:r w:rsidRPr="006B1DF6">
        <w:rPr>
          <w:rFonts w:ascii="Times New Roman" w:eastAsia="Times New Roman" w:hAnsi="Times New Roman" w:cs="Calibri"/>
          <w:sz w:val="24"/>
          <w:szCs w:val="24"/>
          <w:lang w:eastAsia="ar-SA"/>
        </w:rPr>
        <w:t>Tijekom 2022. aktivnosti su bile usmjerene na izradi preostale potrebne studijske dokumentacije, te je završena izrada Studije izvodljivosti sustava za automatsku naplatu i validaciju prijevoznih karata korisnika IPP-a.</w:t>
      </w:r>
    </w:p>
    <w:p w14:paraId="1A6E44D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3528C9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60E8836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Cilj ovog programa je da kroz  godine osigura što bolja prometna infrastruktura na aerodromu i omogući normalno poslovanja kako bi se odvijale aktivnosti</w:t>
      </w:r>
    </w:p>
    <w:p w14:paraId="5306CF2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744F95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3C1F0621"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Uspostava što bolje komunalne infrastrukture</w:t>
      </w:r>
    </w:p>
    <w:p w14:paraId="0D3AF350"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Bolja uočljivost horizontalne i vertikalne signalizacije</w:t>
      </w:r>
    </w:p>
    <w:p w14:paraId="2994F6F1"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Povećanje prometne dostupnosti</w:t>
      </w:r>
    </w:p>
    <w:p w14:paraId="52D23BD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64E7B1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6BD55FAC"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Zakona o zračnom prometu („Narodne novine“, broj: 69/09, 84/11, 54/13, 127/13 i 92/14)</w:t>
      </w:r>
    </w:p>
    <w:p w14:paraId="73C43168"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 xml:space="preserve">Pravilnika o letenju zrakoplova („Narodne novine“, broj: 32/18) </w:t>
      </w:r>
    </w:p>
    <w:p w14:paraId="48A86096"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 xml:space="preserve">Pravilnika o aerodromima („Narodne novine“, broj 100/19, 47/2022) </w:t>
      </w:r>
    </w:p>
    <w:p w14:paraId="7E8E336E"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 xml:space="preserve">Pravilniku o spasilačko vatrogasnoj zaštiti na aerodromu („Narodne novine“, broj: 49/19) </w:t>
      </w:r>
    </w:p>
    <w:p w14:paraId="3057F41B"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6B1DF6">
        <w:rPr>
          <w:rFonts w:ascii="Times New Roman" w:eastAsia="Times New Roman" w:hAnsi="Times New Roman"/>
          <w:sz w:val="24"/>
          <w:szCs w:val="24"/>
          <w:lang w:eastAsia="hr-HR"/>
        </w:rPr>
        <w:t>Pravilnik o gradnji i postavljanju zrakoplovnih prepreka („Narodne novine“, broj 100/19)</w:t>
      </w:r>
    </w:p>
    <w:p w14:paraId="393C6E13" w14:textId="77777777" w:rsidR="006B1DF6" w:rsidRPr="006B1DF6" w:rsidRDefault="006B1DF6">
      <w:pPr>
        <w:numPr>
          <w:ilvl w:val="0"/>
          <w:numId w:val="25"/>
        </w:numPr>
        <w:suppressAutoHyphens/>
        <w:autoSpaceDE w:val="0"/>
        <w:autoSpaceDN w:val="0"/>
        <w:adjustRightInd w:val="0"/>
        <w:spacing w:after="0" w:line="240" w:lineRule="auto"/>
        <w:ind w:left="714" w:hanging="357"/>
        <w:contextualSpacing/>
        <w:rPr>
          <w:rFonts w:ascii="Times New Roman" w:eastAsia="Times New Roman" w:hAnsi="Times New Roman" w:cs="Calibri"/>
          <w:sz w:val="24"/>
          <w:szCs w:val="24"/>
          <w:lang w:eastAsia="ar-SA"/>
        </w:rPr>
      </w:pPr>
      <w:r w:rsidRPr="006B1DF6">
        <w:rPr>
          <w:rFonts w:ascii="Times New Roman" w:eastAsia="MHHelveticaLtCn-Light" w:hAnsi="Times New Roman" w:cs="Calibri"/>
          <w:sz w:val="24"/>
          <w:szCs w:val="24"/>
          <w:lang w:eastAsia="ar-SA"/>
        </w:rPr>
        <w:lastRenderedPageBreak/>
        <w:t>Pravilnik o održavanju i pregledanju aerodroma te mjerama potrebnima za njegovu sigurnu uporabu („Narodne novine“, br. 65/05)</w:t>
      </w:r>
    </w:p>
    <w:p w14:paraId="5E57A691" w14:textId="77777777" w:rsidR="006B1DF6" w:rsidRPr="006B1DF6" w:rsidRDefault="006B1DF6">
      <w:pPr>
        <w:numPr>
          <w:ilvl w:val="0"/>
          <w:numId w:val="25"/>
        </w:numPr>
        <w:suppressAutoHyphens/>
        <w:autoSpaceDE w:val="0"/>
        <w:autoSpaceDN w:val="0"/>
        <w:adjustRightInd w:val="0"/>
        <w:spacing w:after="0" w:line="240" w:lineRule="auto"/>
        <w:ind w:left="714" w:hanging="357"/>
        <w:contextualSpacing/>
        <w:rPr>
          <w:rFonts w:ascii="Times New Roman" w:eastAsia="Times New Roman" w:hAnsi="Times New Roman" w:cs="Calibri"/>
          <w:sz w:val="24"/>
          <w:szCs w:val="24"/>
          <w:lang w:eastAsia="ar-SA"/>
        </w:rPr>
      </w:pPr>
      <w:r w:rsidRPr="006B1DF6">
        <w:rPr>
          <w:rFonts w:ascii="Times New Roman" w:eastAsia="MHHelveticaLtCn-Light" w:hAnsi="Times New Roman" w:cs="Calibri"/>
          <w:sz w:val="24"/>
          <w:szCs w:val="24"/>
          <w:lang w:eastAsia="ar-SA"/>
        </w:rPr>
        <w:t>Pravilnik o izdavanju svjedodžbe aerodromima i odobrenja za uporabu aerodroma(„Narodne novine“, br. 14/16)</w:t>
      </w:r>
    </w:p>
    <w:p w14:paraId="07BFFE94" w14:textId="77777777" w:rsidR="00055929" w:rsidRDefault="00055929" w:rsidP="009D347F">
      <w:pPr>
        <w:suppressAutoHyphens/>
        <w:spacing w:after="0" w:line="240" w:lineRule="auto"/>
        <w:jc w:val="both"/>
        <w:rPr>
          <w:rFonts w:ascii="Times New Roman" w:eastAsia="Times New Roman" w:hAnsi="Times New Roman" w:cs="Calibri"/>
          <w:b/>
          <w:sz w:val="24"/>
          <w:szCs w:val="24"/>
          <w:lang w:eastAsia="ar-SA"/>
        </w:rPr>
      </w:pPr>
    </w:p>
    <w:p w14:paraId="639DF672" w14:textId="58DBEA7F"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3E04513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 kapitalne pomoći</w:t>
      </w:r>
    </w:p>
    <w:p w14:paraId="46ACE16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1511E1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4FFD209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2022.-2024.godina.</w:t>
      </w:r>
    </w:p>
    <w:p w14:paraId="3CD91E6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706FF01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115A95AC" w14:textId="77777777" w:rsidR="006B1DF6" w:rsidRPr="006B1DF6" w:rsidRDefault="006B1DF6" w:rsidP="009D347F">
      <w:pPr>
        <w:suppressAutoHyphens/>
        <w:spacing w:after="0" w:line="240" w:lineRule="auto"/>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 uspješnosti – učinka: povećanje prometne dostupnosti, kao i podizanje sigurnosti svih sudionika u prometu. Razvoj prometne infrastrukture i unaprjeđenje prometne povezan</w:t>
      </w:r>
    </w:p>
    <w:p w14:paraId="5B2CAFF0" w14:textId="77777777" w:rsidR="006B1DF6" w:rsidRPr="006B1DF6" w:rsidRDefault="006B1DF6" w:rsidP="009D347F">
      <w:pPr>
        <w:suppressAutoHyphens/>
        <w:spacing w:after="0" w:line="240" w:lineRule="auto"/>
        <w:rPr>
          <w:rFonts w:ascii="Times New Roman" w:eastAsia="Times New Roman" w:hAnsi="Times New Roman" w:cs="Calibri"/>
          <w:sz w:val="24"/>
          <w:szCs w:val="24"/>
          <w:lang w:eastAsia="ar-SA"/>
        </w:rPr>
      </w:pPr>
    </w:p>
    <w:p w14:paraId="5C667CD4"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62CFA768" w14:textId="77777777" w:rsidR="006B1DF6" w:rsidRPr="006B1DF6" w:rsidRDefault="006B1DF6" w:rsidP="009D347F">
      <w:pPr>
        <w:suppressAutoHyphens/>
        <w:spacing w:after="0" w:line="240" w:lineRule="auto"/>
        <w:jc w:val="both"/>
        <w:rPr>
          <w:rFonts w:ascii="Times New Roman" w:eastAsia="Times New Roman" w:hAnsi="Times New Roman"/>
          <w:color w:val="000000" w:themeColor="text1"/>
          <w:sz w:val="24"/>
          <w:szCs w:val="24"/>
          <w:lang w:eastAsia="ar-SA"/>
        </w:rPr>
      </w:pPr>
      <w:r w:rsidRPr="006B1DF6">
        <w:rPr>
          <w:rFonts w:ascii="Times New Roman" w:eastAsia="Times New Roman" w:hAnsi="Times New Roman"/>
          <w:color w:val="000000" w:themeColor="text1"/>
          <w:sz w:val="24"/>
          <w:szCs w:val="24"/>
          <w:lang w:eastAsia="ar-SA"/>
        </w:rPr>
        <w:t>Planirani iznos po ovoj aktivnosti iznosio je 4.600 eura. Iznos od 4.600 eura za kapitalnu investiciju nije moguće realizirati ove godine iz razloga što su pojedini investitori odustali od ulaganja, a i činjenica je da je predviđeni iznos premali za ozbiljniju kapitalnu investiciju .</w:t>
      </w:r>
    </w:p>
    <w:p w14:paraId="53562B2E" w14:textId="77777777" w:rsidR="006B1DF6" w:rsidRPr="006B1DF6" w:rsidRDefault="006B1DF6" w:rsidP="009D347F">
      <w:pPr>
        <w:suppressAutoHyphens/>
        <w:spacing w:after="0" w:line="240" w:lineRule="auto"/>
        <w:jc w:val="both"/>
        <w:rPr>
          <w:rFonts w:ascii="Times New Roman" w:eastAsia="Times New Roman" w:hAnsi="Times New Roman"/>
          <w:color w:val="000000" w:themeColor="text1"/>
          <w:sz w:val="24"/>
          <w:szCs w:val="24"/>
          <w:lang w:eastAsia="ar-SA"/>
        </w:rPr>
      </w:pPr>
      <w:r w:rsidRPr="006B1DF6">
        <w:rPr>
          <w:rFonts w:ascii="Times New Roman" w:eastAsia="Times New Roman" w:hAnsi="Times New Roman"/>
          <w:color w:val="000000" w:themeColor="text1"/>
          <w:sz w:val="24"/>
          <w:szCs w:val="24"/>
          <w:lang w:eastAsia="ar-SA"/>
        </w:rPr>
        <w:t>Novi iznos aktivnosti iznosi 100 eura.</w:t>
      </w:r>
    </w:p>
    <w:p w14:paraId="2BC35ADB" w14:textId="77777777" w:rsidR="006B1DF6" w:rsidRPr="006B1DF6" w:rsidRDefault="006B1DF6" w:rsidP="009D347F">
      <w:pPr>
        <w:suppressAutoHyphens/>
        <w:spacing w:after="0" w:line="240" w:lineRule="auto"/>
        <w:jc w:val="both"/>
        <w:rPr>
          <w:rFonts w:ascii="Times New Roman" w:eastAsia="Times New Roman" w:hAnsi="Times New Roman" w:cs="Calibri"/>
          <w:color w:val="FF0000"/>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027"/>
      </w:tblGrid>
      <w:tr w:rsidR="006B1DF6" w:rsidRPr="006B1DF6" w14:paraId="101C5FFF" w14:textId="77777777" w:rsidTr="0059449D">
        <w:tc>
          <w:tcPr>
            <w:tcW w:w="2932" w:type="dxa"/>
          </w:tcPr>
          <w:p w14:paraId="0081408E"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KAPITALNI PROJEKT K104001</w:t>
            </w:r>
          </w:p>
        </w:tc>
        <w:tc>
          <w:tcPr>
            <w:tcW w:w="6027" w:type="dxa"/>
          </w:tcPr>
          <w:p w14:paraId="79963584"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 xml:space="preserve">Kapitalna ulaganja- </w:t>
            </w:r>
            <w:proofErr w:type="spellStart"/>
            <w:r w:rsidRPr="006B1DF6">
              <w:rPr>
                <w:rFonts w:ascii="Times New Roman" w:eastAsia="Times New Roman" w:hAnsi="Times New Roman" w:cs="Calibri"/>
                <w:b/>
                <w:bCs/>
                <w:sz w:val="24"/>
                <w:szCs w:val="24"/>
                <w:lang w:eastAsia="ar-SA"/>
              </w:rPr>
              <w:t>ipzp</w:t>
            </w:r>
            <w:proofErr w:type="spellEnd"/>
          </w:p>
          <w:p w14:paraId="128FF00F"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3.3.4 Poboljšanje prometne infrastrukture (kapitalni projekt)</w:t>
            </w:r>
          </w:p>
          <w:p w14:paraId="36F92C1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tc>
      </w:tr>
    </w:tbl>
    <w:p w14:paraId="2B9B689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4094AF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738DD03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Radi realizacije projekata vezanih uz uspostavu integriranog prijevoza putnika, osnovano je društvo IPZP d.o.o., a osnivači istog su Grad Zagreb, Zagrebačka županija i Krapinsko-zagorska županija.</w:t>
      </w:r>
    </w:p>
    <w:p w14:paraId="22793901" w14:textId="77777777" w:rsidR="006B1DF6" w:rsidRPr="006B1DF6" w:rsidRDefault="006B1DF6" w:rsidP="009D347F">
      <w:pPr>
        <w:spacing w:after="0" w:line="249" w:lineRule="auto"/>
        <w:contextualSpacing/>
        <w:jc w:val="both"/>
        <w:rPr>
          <w:rFonts w:ascii="Times New Roman" w:hAnsi="Times New Roman"/>
          <w:sz w:val="24"/>
          <w:szCs w:val="24"/>
        </w:rPr>
      </w:pPr>
      <w:r w:rsidRPr="006B1DF6">
        <w:rPr>
          <w:rFonts w:ascii="Times New Roman" w:hAnsi="Times New Roman"/>
          <w:sz w:val="24"/>
          <w:szCs w:val="24"/>
        </w:rPr>
        <w:t xml:space="preserve">U predmetnom periodu, u nastavku postupka javne nabave „Studije izvodljivosti optimalnog modela javnog prijevoza srednje visokog kapaciteta između područja Grada Samobora, Grada Sveta </w:t>
      </w:r>
      <w:proofErr w:type="spellStart"/>
      <w:r w:rsidRPr="006B1DF6">
        <w:rPr>
          <w:rFonts w:ascii="Times New Roman" w:hAnsi="Times New Roman"/>
          <w:sz w:val="24"/>
          <w:szCs w:val="24"/>
        </w:rPr>
        <w:t>Nedelja</w:t>
      </w:r>
      <w:proofErr w:type="spellEnd"/>
      <w:r w:rsidRPr="006B1DF6">
        <w:rPr>
          <w:rFonts w:ascii="Times New Roman" w:hAnsi="Times New Roman"/>
          <w:sz w:val="24"/>
          <w:szCs w:val="24"/>
        </w:rPr>
        <w:t xml:space="preserve"> i Grada Zagreba“, dana 10. svibnja ove godine donesena je Odluka o odabiru najpovoljnije ponude, tvrtke </w:t>
      </w:r>
      <w:proofErr w:type="spellStart"/>
      <w:r w:rsidRPr="006B1DF6">
        <w:rPr>
          <w:rFonts w:ascii="Times New Roman" w:hAnsi="Times New Roman"/>
          <w:sz w:val="24"/>
          <w:szCs w:val="24"/>
        </w:rPr>
        <w:t>Ernst&amp;Young</w:t>
      </w:r>
      <w:proofErr w:type="spellEnd"/>
      <w:r w:rsidRPr="006B1DF6">
        <w:rPr>
          <w:rFonts w:ascii="Times New Roman" w:hAnsi="Times New Roman"/>
          <w:sz w:val="24"/>
          <w:szCs w:val="24"/>
        </w:rPr>
        <w:t xml:space="preserve"> Savjetovanje d.o.o. iz Zagreba, Radnička cesta 50, po ponuđenoj cijeni od 117.857,85 eura bez PDV-a. U roku mirovanja nije izjavljena žalba, te je u tijeku   postupak potpisivanja Ugovora o izradi predmetne Studije.</w:t>
      </w:r>
    </w:p>
    <w:p w14:paraId="1F8C943C" w14:textId="77777777" w:rsidR="006B1DF6" w:rsidRPr="006B1DF6" w:rsidRDefault="006B1DF6" w:rsidP="009D347F">
      <w:pPr>
        <w:suppressAutoHyphens/>
        <w:spacing w:after="0" w:line="240" w:lineRule="auto"/>
        <w:jc w:val="both"/>
        <w:rPr>
          <w:rFonts w:ascii="Times New Roman" w:hAnsi="Times New Roman"/>
          <w:color w:val="FF0000"/>
          <w:sz w:val="24"/>
          <w:szCs w:val="24"/>
        </w:rPr>
      </w:pPr>
      <w:r w:rsidRPr="006B1DF6">
        <w:rPr>
          <w:rFonts w:ascii="Times New Roman" w:hAnsi="Times New Roman"/>
          <w:sz w:val="24"/>
          <w:szCs w:val="24"/>
        </w:rPr>
        <w:t xml:space="preserve">Sukladno Sporazumu o poslovno-tehničkoj suradnji u svrhu izrade i sufinanciranja Studije izvodljivosti, sredstva za realizaciju osigurana su u slijedećim omjerima: 35% Društvo, 25% HŽ Infrastruktura i po 20% svaka od jedinica lokalne samouprave (Grad Samobor i Grad Sveta </w:t>
      </w:r>
      <w:proofErr w:type="spellStart"/>
      <w:r w:rsidRPr="006B1DF6">
        <w:rPr>
          <w:rFonts w:ascii="Times New Roman" w:hAnsi="Times New Roman"/>
          <w:sz w:val="24"/>
          <w:szCs w:val="24"/>
        </w:rPr>
        <w:t>Nedelja</w:t>
      </w:r>
      <w:proofErr w:type="spellEnd"/>
      <w:r w:rsidRPr="006B1DF6">
        <w:rPr>
          <w:rFonts w:ascii="Times New Roman" w:hAnsi="Times New Roman"/>
          <w:sz w:val="24"/>
          <w:szCs w:val="24"/>
        </w:rPr>
        <w:t>).</w:t>
      </w:r>
    </w:p>
    <w:p w14:paraId="6F1F967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9DC36D0"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002F8C7A" w14:textId="77777777" w:rsidR="006B1DF6" w:rsidRPr="006B1DF6" w:rsidRDefault="006B1DF6">
      <w:pPr>
        <w:numPr>
          <w:ilvl w:val="0"/>
          <w:numId w:val="2"/>
        </w:numPr>
        <w:suppressAutoHyphens/>
        <w:spacing w:after="0" w:line="259" w:lineRule="auto"/>
        <w:contextualSpacing/>
        <w:jc w:val="both"/>
        <w:rPr>
          <w:rFonts w:ascii="Times New Roman" w:eastAsia="Times New Roman" w:hAnsi="Times New Roman" w:cs="Calibri"/>
          <w:bCs/>
          <w:iCs/>
          <w:sz w:val="24"/>
          <w:szCs w:val="24"/>
          <w:lang w:eastAsia="ar-SA"/>
        </w:rPr>
      </w:pPr>
      <w:r w:rsidRPr="006B1DF6">
        <w:rPr>
          <w:rFonts w:ascii="Times New Roman" w:eastAsia="Times New Roman" w:hAnsi="Times New Roman" w:cs="Calibri"/>
          <w:bCs/>
          <w:iCs/>
          <w:sz w:val="24"/>
          <w:szCs w:val="24"/>
          <w:lang w:eastAsia="ar-SA"/>
        </w:rPr>
        <w:t>Održivost sustava javnog prijevoza putnika</w:t>
      </w:r>
    </w:p>
    <w:p w14:paraId="3B2CDFAA" w14:textId="77777777" w:rsidR="006B1DF6" w:rsidRPr="006B1DF6" w:rsidRDefault="006B1DF6">
      <w:pPr>
        <w:numPr>
          <w:ilvl w:val="0"/>
          <w:numId w:val="2"/>
        </w:numPr>
        <w:suppressAutoHyphens/>
        <w:spacing w:after="0" w:line="259" w:lineRule="auto"/>
        <w:ind w:left="924" w:hanging="357"/>
        <w:jc w:val="both"/>
        <w:rPr>
          <w:rFonts w:ascii="Times New Roman" w:hAnsi="Times New Roman"/>
          <w:sz w:val="24"/>
          <w:szCs w:val="24"/>
        </w:rPr>
      </w:pPr>
      <w:r w:rsidRPr="006B1DF6">
        <w:rPr>
          <w:rFonts w:ascii="Times New Roman" w:hAnsi="Times New Roman"/>
          <w:sz w:val="24"/>
          <w:szCs w:val="24"/>
        </w:rPr>
        <w:t>poboljšati prometnu dostupnost kompletnog područja koje obuhvaća Master plan razvojem učinkovitog i održivog prometnog sustava,</w:t>
      </w:r>
    </w:p>
    <w:p w14:paraId="438D5134" w14:textId="77777777" w:rsidR="006B1DF6" w:rsidRPr="006B1DF6" w:rsidRDefault="006B1DF6">
      <w:pPr>
        <w:numPr>
          <w:ilvl w:val="0"/>
          <w:numId w:val="2"/>
        </w:numPr>
        <w:suppressAutoHyphens/>
        <w:spacing w:after="0" w:line="240" w:lineRule="auto"/>
        <w:ind w:left="924" w:hanging="357"/>
        <w:jc w:val="both"/>
        <w:rPr>
          <w:rFonts w:ascii="Times New Roman" w:hAnsi="Times New Roman"/>
          <w:sz w:val="24"/>
          <w:szCs w:val="24"/>
        </w:rPr>
      </w:pPr>
      <w:r w:rsidRPr="006B1DF6">
        <w:rPr>
          <w:rFonts w:ascii="Times New Roman" w:hAnsi="Times New Roman"/>
          <w:sz w:val="24"/>
          <w:szCs w:val="24"/>
        </w:rPr>
        <w:lastRenderedPageBreak/>
        <w:t>omogućiti veću mobilnost građana upotrebom prometnih oblika koji su ekološki, energetski i ekonomski prihvatljivi za okoliš i stanovništvo,</w:t>
      </w:r>
    </w:p>
    <w:p w14:paraId="1F7114F4" w14:textId="77777777" w:rsidR="006B1DF6" w:rsidRPr="006B1DF6" w:rsidRDefault="006B1DF6">
      <w:pPr>
        <w:numPr>
          <w:ilvl w:val="0"/>
          <w:numId w:val="2"/>
        </w:numPr>
        <w:suppressAutoHyphens/>
        <w:spacing w:after="0" w:line="240" w:lineRule="auto"/>
        <w:ind w:left="924" w:hanging="357"/>
        <w:jc w:val="both"/>
        <w:rPr>
          <w:rFonts w:ascii="Times New Roman" w:hAnsi="Times New Roman"/>
          <w:sz w:val="24"/>
          <w:szCs w:val="24"/>
        </w:rPr>
      </w:pPr>
      <w:r w:rsidRPr="006B1DF6">
        <w:rPr>
          <w:rFonts w:ascii="Times New Roman" w:hAnsi="Times New Roman"/>
          <w:sz w:val="24"/>
          <w:szCs w:val="24"/>
        </w:rPr>
        <w:t>integrirati prometne podsustave kroz institucionalna, organizacijska i infrastrukturna poboljšanja, s posebnim naglaskom na integraciju sustava javnog prijevoza,</w:t>
      </w:r>
    </w:p>
    <w:p w14:paraId="503D9F0B" w14:textId="77777777" w:rsidR="006B1DF6" w:rsidRPr="006B1DF6" w:rsidRDefault="006B1DF6">
      <w:pPr>
        <w:numPr>
          <w:ilvl w:val="0"/>
          <w:numId w:val="2"/>
        </w:numPr>
        <w:suppressAutoHyphens/>
        <w:spacing w:after="0" w:line="240" w:lineRule="auto"/>
        <w:ind w:left="924" w:hanging="357"/>
        <w:jc w:val="both"/>
        <w:rPr>
          <w:rFonts w:ascii="Times New Roman" w:hAnsi="Times New Roman"/>
          <w:sz w:val="24"/>
          <w:szCs w:val="24"/>
        </w:rPr>
      </w:pPr>
      <w:r w:rsidRPr="006B1DF6">
        <w:rPr>
          <w:rFonts w:ascii="Times New Roman" w:hAnsi="Times New Roman"/>
          <w:sz w:val="24"/>
          <w:szCs w:val="24"/>
        </w:rPr>
        <w:t>povećati sigurnost u prometu</w:t>
      </w:r>
    </w:p>
    <w:p w14:paraId="670B50FF" w14:textId="77777777" w:rsidR="006B1DF6" w:rsidRPr="006B1DF6" w:rsidRDefault="006B1DF6">
      <w:pPr>
        <w:numPr>
          <w:ilvl w:val="0"/>
          <w:numId w:val="2"/>
        </w:numPr>
        <w:suppressAutoHyphens/>
        <w:spacing w:after="0" w:line="240" w:lineRule="auto"/>
        <w:ind w:left="924" w:hanging="357"/>
        <w:jc w:val="both"/>
        <w:rPr>
          <w:rFonts w:ascii="Times New Roman" w:hAnsi="Times New Roman"/>
          <w:sz w:val="24"/>
          <w:szCs w:val="24"/>
        </w:rPr>
      </w:pPr>
      <w:r w:rsidRPr="006B1DF6">
        <w:rPr>
          <w:rFonts w:ascii="Times New Roman" w:hAnsi="Times New Roman"/>
          <w:sz w:val="24"/>
          <w:szCs w:val="24"/>
        </w:rPr>
        <w:t>smanjiti emisiju CO₂ i očuvanje okoliša</w:t>
      </w:r>
    </w:p>
    <w:p w14:paraId="382F24F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3AA323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3355F01B"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izrada projektno tehničke dokumentacije za ostvarivanje projekta </w:t>
      </w:r>
    </w:p>
    <w:p w14:paraId="02E8FA27"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izrada studije izvodljivosti za automatsku naplatu karata</w:t>
      </w:r>
    </w:p>
    <w:p w14:paraId="3ED16271"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usklađena tarifna politika, </w:t>
      </w:r>
    </w:p>
    <w:p w14:paraId="01BA4C58" w14:textId="77777777" w:rsidR="006B1DF6" w:rsidRPr="006B1DF6" w:rsidRDefault="006B1DF6">
      <w:pPr>
        <w:numPr>
          <w:ilvl w:val="0"/>
          <w:numId w:val="2"/>
        </w:numPr>
        <w:suppressAutoHyphens/>
        <w:spacing w:after="0" w:line="240" w:lineRule="auto"/>
        <w:ind w:left="924" w:right="6" w:hanging="357"/>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definiranje mreže linija</w:t>
      </w:r>
    </w:p>
    <w:p w14:paraId="630F746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2F27D1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0BB6107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prijevozu u cestovnom prometu (NN 41/18, 98/19, 30/21, 89/21 i 114/22)</w:t>
      </w:r>
    </w:p>
    <w:p w14:paraId="62A2335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javnoj nabavi  (NN 120/16 i 114/22)</w:t>
      </w:r>
    </w:p>
    <w:p w14:paraId="039789F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67946C8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441509F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 kapitalne pomoći</w:t>
      </w:r>
    </w:p>
    <w:p w14:paraId="762BC05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77E964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1E5734E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2021.-2023.godina.</w:t>
      </w:r>
    </w:p>
    <w:p w14:paraId="12961E8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41CC30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7E72DC0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 uspješnosti – učinka:</w:t>
      </w:r>
    </w:p>
    <w:p w14:paraId="176FD562" w14:textId="77777777" w:rsidR="006B1DF6" w:rsidRPr="006B1DF6" w:rsidRDefault="006B1DF6">
      <w:pPr>
        <w:numPr>
          <w:ilvl w:val="0"/>
          <w:numId w:val="2"/>
        </w:numPr>
        <w:suppressAutoHyphens/>
        <w:spacing w:after="0" w:line="259"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završetak izrade potrebne projektno-studijske dokumentacije, izrada koje je preduvjet za ostvarivanje mogućnosti dobivanja bespovratnih sredstava iz EU fondova</w:t>
      </w:r>
    </w:p>
    <w:p w14:paraId="3859C62D" w14:textId="77777777" w:rsidR="006B1DF6" w:rsidRPr="006B1DF6" w:rsidRDefault="006B1DF6" w:rsidP="009D347F">
      <w:pPr>
        <w:spacing w:after="0" w:line="259" w:lineRule="auto"/>
        <w:jc w:val="both"/>
        <w:rPr>
          <w:rFonts w:ascii="Times New Roman" w:eastAsiaTheme="minorHAnsi" w:hAnsi="Times New Roman"/>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947"/>
      </w:tblGrid>
      <w:tr w:rsidR="006B1DF6" w:rsidRPr="006B1DF6" w14:paraId="393C7CFA" w14:textId="77777777" w:rsidTr="0059449D">
        <w:tc>
          <w:tcPr>
            <w:tcW w:w="3012" w:type="dxa"/>
          </w:tcPr>
          <w:p w14:paraId="67148150"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AKTIVNOST  A 102001</w:t>
            </w:r>
          </w:p>
        </w:tc>
        <w:tc>
          <w:tcPr>
            <w:tcW w:w="5947" w:type="dxa"/>
          </w:tcPr>
          <w:p w14:paraId="18B1D985"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 xml:space="preserve">Pomoć za sanaciju klizišta i </w:t>
            </w:r>
            <w:proofErr w:type="spellStart"/>
            <w:r w:rsidRPr="006B1DF6">
              <w:rPr>
                <w:rFonts w:ascii="Times New Roman" w:eastAsia="Times New Roman" w:hAnsi="Times New Roman" w:cs="Calibri"/>
                <w:b/>
                <w:bCs/>
                <w:sz w:val="24"/>
                <w:szCs w:val="24"/>
                <w:lang w:eastAsia="ar-SA"/>
              </w:rPr>
              <w:t>sanc</w:t>
            </w:r>
            <w:proofErr w:type="spellEnd"/>
            <w:r w:rsidRPr="006B1DF6">
              <w:rPr>
                <w:rFonts w:ascii="Times New Roman" w:eastAsia="Times New Roman" w:hAnsi="Times New Roman" w:cs="Calibri"/>
                <w:b/>
                <w:bCs/>
                <w:sz w:val="24"/>
                <w:szCs w:val="24"/>
                <w:lang w:eastAsia="ar-SA"/>
              </w:rPr>
              <w:t xml:space="preserve">. Šteta od elementarnih nepogoda </w:t>
            </w:r>
          </w:p>
          <w:p w14:paraId="79F275AA"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3.3.3 Zaštita i saniranje klizišta</w:t>
            </w:r>
          </w:p>
          <w:p w14:paraId="6598FD5B"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3.3.5.Zaštita od elementarnih nepogoda (poplava, tuče, infrastrukture)</w:t>
            </w:r>
          </w:p>
        </w:tc>
      </w:tr>
    </w:tbl>
    <w:p w14:paraId="6093526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ECCC2C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6059678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Pomoć za sanaciju nerazvrstanih cesta na području KZŽ</w:t>
      </w:r>
    </w:p>
    <w:p w14:paraId="60E6271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Zajedničkom suradnjom KZŽ, Hrvatskih voda i ŽUC-a KZŽ nastavit će sa sanacijom najugroženijih klizišta na županijskim i lokalnim cestama. </w:t>
      </w:r>
    </w:p>
    <w:p w14:paraId="7877B21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2F90B4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47328FA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sz w:val="24"/>
          <w:szCs w:val="24"/>
          <w:lang w:eastAsia="ar-SA"/>
        </w:rPr>
        <w:t>U 2023. godini nastaviti će se s davanjem financijske pomoći fizičkim osobama, za sanaciju stambenih i gospodarskih objekta oštećenih uslijed pojave prirodnih katastrofa (požari, olujna nevremena, bujične vode), a sve sa svrhom omogućavanja normalnih životnih uvjeta</w:t>
      </w:r>
    </w:p>
    <w:p w14:paraId="79BE43A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BF8F558" w14:textId="77777777" w:rsidR="00055929" w:rsidRDefault="00055929" w:rsidP="009D347F">
      <w:pPr>
        <w:suppressAutoHyphens/>
        <w:spacing w:after="0" w:line="240" w:lineRule="auto"/>
        <w:jc w:val="both"/>
        <w:rPr>
          <w:rFonts w:ascii="Times New Roman" w:eastAsia="Times New Roman" w:hAnsi="Times New Roman" w:cs="Calibri"/>
          <w:b/>
          <w:sz w:val="24"/>
          <w:szCs w:val="24"/>
          <w:lang w:eastAsia="ar-SA"/>
        </w:rPr>
      </w:pPr>
    </w:p>
    <w:p w14:paraId="1337124D" w14:textId="6B963194"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 xml:space="preserve">POSEBNI CILJEVI </w:t>
      </w:r>
    </w:p>
    <w:p w14:paraId="42C5CE58" w14:textId="77777777" w:rsidR="006B1DF6" w:rsidRPr="006B1DF6" w:rsidRDefault="006B1DF6">
      <w:pPr>
        <w:numPr>
          <w:ilvl w:val="0"/>
          <w:numId w:val="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6B1DF6">
        <w:rPr>
          <w:rFonts w:ascii="Times New Roman" w:eastAsiaTheme="minorHAnsi" w:hAnsi="Times New Roman"/>
          <w:kern w:val="2"/>
          <w:sz w:val="24"/>
          <w:szCs w:val="24"/>
          <w14:ligatures w14:val="standardContextual"/>
        </w:rPr>
        <w:t>Jačanje otpornosti na rizike od katastrofa i unapređenje sustava vatrogastva</w:t>
      </w:r>
    </w:p>
    <w:p w14:paraId="3989CC8D" w14:textId="77777777" w:rsidR="006B1DF6" w:rsidRPr="006B1DF6" w:rsidRDefault="006B1DF6">
      <w:pPr>
        <w:numPr>
          <w:ilvl w:val="0"/>
          <w:numId w:val="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6B1DF6">
        <w:rPr>
          <w:rFonts w:ascii="Times New Roman" w:eastAsiaTheme="minorHAnsi" w:hAnsi="Times New Roman"/>
          <w:kern w:val="2"/>
          <w:sz w:val="24"/>
          <w:szCs w:val="24"/>
          <w14:ligatures w14:val="standardContextual"/>
        </w:rPr>
        <w:t>Uspostava i razvoj sustava upravljanja klizištima</w:t>
      </w:r>
    </w:p>
    <w:p w14:paraId="76791B1B" w14:textId="77777777" w:rsidR="006B1DF6" w:rsidRPr="006B1DF6" w:rsidRDefault="006B1DF6">
      <w:pPr>
        <w:numPr>
          <w:ilvl w:val="0"/>
          <w:numId w:val="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6B1DF6">
        <w:rPr>
          <w:rFonts w:ascii="Times New Roman" w:eastAsiaTheme="minorHAnsi" w:hAnsi="Times New Roman"/>
          <w:kern w:val="2"/>
          <w:sz w:val="24"/>
          <w:szCs w:val="24"/>
          <w14:ligatures w14:val="standardContextual"/>
        </w:rPr>
        <w:t>Pomoć za sanaciju nerazvrstanih cesta</w:t>
      </w:r>
    </w:p>
    <w:p w14:paraId="1F11CB8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8B8CE8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34D819D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Kriterij za sufinanciranje sanacije štete od elementarnih nepogoda (Sl.gl. 4/16,13/18)</w:t>
      </w:r>
    </w:p>
    <w:p w14:paraId="616500AF"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Pravilnik o načinu ostvarivanja prava na sufinanciranje sanacije šteta od elementarnih nepogoda (Sl.gl. 17/18)</w:t>
      </w:r>
    </w:p>
    <w:p w14:paraId="7AD82BC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5213D12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5D4B7BA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 sredstva Ministarstva</w:t>
      </w:r>
    </w:p>
    <w:p w14:paraId="33D31E7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543A30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4ED306E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2022.-2024.godina.</w:t>
      </w:r>
    </w:p>
    <w:p w14:paraId="10BDD72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DF4460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7F2EE68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sz w:val="24"/>
          <w:szCs w:val="24"/>
          <w:lang w:eastAsia="ar-SA"/>
        </w:rPr>
        <w:t>Uspostava i razvoj sustava upravljanja klizištima</w:t>
      </w:r>
    </w:p>
    <w:p w14:paraId="454F02D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947"/>
      </w:tblGrid>
      <w:tr w:rsidR="006B1DF6" w:rsidRPr="006B1DF6" w14:paraId="2989FBC1" w14:textId="77777777" w:rsidTr="0059449D">
        <w:tc>
          <w:tcPr>
            <w:tcW w:w="3012" w:type="dxa"/>
          </w:tcPr>
          <w:p w14:paraId="032DC41C"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AKTIVNOST  A 102002</w:t>
            </w:r>
          </w:p>
        </w:tc>
        <w:tc>
          <w:tcPr>
            <w:tcW w:w="5947" w:type="dxa"/>
          </w:tcPr>
          <w:p w14:paraId="0DC92843" w14:textId="77777777" w:rsidR="006B1DF6" w:rsidRPr="006B1DF6" w:rsidRDefault="006B1DF6" w:rsidP="009D347F">
            <w:pPr>
              <w:suppressAutoHyphens/>
              <w:spacing w:after="0" w:line="240" w:lineRule="auto"/>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Pomoći za uređenje prometne i komunalne infrastrukture</w:t>
            </w:r>
          </w:p>
          <w:p w14:paraId="791A4DC2"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 Razvoj komunalne i prometne infrastrukture i uređenje prostora</w:t>
            </w:r>
          </w:p>
          <w:p w14:paraId="0125FDE5"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3.3.4.Poboljšanje prometne infrastrukture</w:t>
            </w:r>
          </w:p>
        </w:tc>
      </w:tr>
    </w:tbl>
    <w:p w14:paraId="2D8BF27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6CE2361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3D419A36"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Sredstva planirana za pomoć za sanaciju štete nastale elementarnim nepogodama. Pomoć oko poboljšanja prometne i komunalne infrastrukture.</w:t>
      </w:r>
    </w:p>
    <w:p w14:paraId="18C5CBEE"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p>
    <w:p w14:paraId="772D39C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1D0EA31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Cilj tog programa je pomoć i poboljšanje na sanaciju objekta uslijed pojave klizišta , požara ili drugo. Povećanje prometne dostupnosti, uređenje javnih površina sanaciju i izgradnju prometne i kom. infrastrukture. </w:t>
      </w:r>
    </w:p>
    <w:p w14:paraId="5592B54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841CA3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0EF7CD98" w14:textId="77777777" w:rsidR="006B1DF6" w:rsidRPr="006B1DF6" w:rsidRDefault="006B1DF6">
      <w:pPr>
        <w:numPr>
          <w:ilvl w:val="0"/>
          <w:numId w:val="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6B1DF6">
        <w:rPr>
          <w:rFonts w:ascii="Times New Roman" w:eastAsiaTheme="minorHAnsi" w:hAnsi="Times New Roman"/>
          <w:kern w:val="2"/>
          <w:sz w:val="24"/>
          <w:szCs w:val="24"/>
          <w14:ligatures w14:val="standardContextual"/>
        </w:rPr>
        <w:t>Sanacija i izgradnja prometne i komunalne infrastrukture</w:t>
      </w:r>
    </w:p>
    <w:p w14:paraId="5396EE73" w14:textId="77777777" w:rsidR="006B1DF6" w:rsidRPr="006B1DF6" w:rsidRDefault="006B1DF6">
      <w:pPr>
        <w:numPr>
          <w:ilvl w:val="0"/>
          <w:numId w:val="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6B1DF6">
        <w:rPr>
          <w:rFonts w:ascii="Times New Roman" w:eastAsiaTheme="minorHAnsi" w:hAnsi="Times New Roman"/>
          <w:kern w:val="2"/>
          <w:sz w:val="24"/>
          <w:szCs w:val="24"/>
          <w14:ligatures w14:val="standardContextual"/>
        </w:rPr>
        <w:t>Pomoć uslijed pojave poplava</w:t>
      </w:r>
    </w:p>
    <w:p w14:paraId="60468E63" w14:textId="77777777" w:rsidR="006B1DF6" w:rsidRPr="006B1DF6" w:rsidRDefault="006B1DF6">
      <w:pPr>
        <w:numPr>
          <w:ilvl w:val="0"/>
          <w:numId w:val="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6B1DF6">
        <w:rPr>
          <w:rFonts w:ascii="Times New Roman" w:eastAsiaTheme="minorHAnsi" w:hAnsi="Times New Roman"/>
          <w:kern w:val="2"/>
          <w:sz w:val="24"/>
          <w:szCs w:val="24"/>
          <w14:ligatures w14:val="standardContextual"/>
        </w:rPr>
        <w:t>Pomoć stradalima uslijed pojave elementarne nepogode</w:t>
      </w:r>
    </w:p>
    <w:p w14:paraId="0DD1594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335B1FE2"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49E2FD3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shd w:val="clear" w:color="auto" w:fill="FFFFFF"/>
          <w:lang w:eastAsia="ar-SA"/>
        </w:rPr>
      </w:pPr>
      <w:r w:rsidRPr="006B1DF6">
        <w:rPr>
          <w:rFonts w:ascii="Times New Roman" w:eastAsia="Times New Roman" w:hAnsi="Times New Roman" w:cs="Calibri"/>
          <w:sz w:val="24"/>
          <w:szCs w:val="24"/>
          <w:shd w:val="clear" w:color="auto" w:fill="FFFFFF"/>
          <w:lang w:eastAsia="ar-SA"/>
        </w:rPr>
        <w:t>Pravilnik o načinu ostvarivanja prava sufinanciranja sanacije štete od elementarne nepogode Sl.gl. 17/18)</w:t>
      </w:r>
    </w:p>
    <w:p w14:paraId="2417FD58" w14:textId="77777777" w:rsidR="006B1DF6" w:rsidRPr="006B1DF6" w:rsidRDefault="006B1DF6" w:rsidP="009D347F">
      <w:pPr>
        <w:suppressAutoHyphens/>
        <w:spacing w:after="0" w:line="240" w:lineRule="auto"/>
        <w:jc w:val="both"/>
        <w:rPr>
          <w:rFonts w:ascii="Times New Roman" w:eastAsia="Times New Roman" w:hAnsi="Times New Roman"/>
          <w:sz w:val="24"/>
          <w:szCs w:val="24"/>
          <w:shd w:val="clear" w:color="auto" w:fill="FFFFFF"/>
          <w:lang w:eastAsia="ar-SA"/>
        </w:rPr>
      </w:pPr>
      <w:r w:rsidRPr="006B1DF6">
        <w:rPr>
          <w:rFonts w:ascii="Times New Roman" w:eastAsia="Times New Roman" w:hAnsi="Times New Roman"/>
          <w:sz w:val="24"/>
          <w:szCs w:val="24"/>
          <w:lang w:eastAsia="ar-SA"/>
        </w:rPr>
        <w:t xml:space="preserve">Statuta Krapinsko-zagorske županije („Službeni glasnik Krapinsko-zagorske županije“, </w:t>
      </w:r>
      <w:r w:rsidRPr="006B1DF6">
        <w:rPr>
          <w:rFonts w:ascii="Times New Roman" w:hAnsi="Times New Roman"/>
          <w:bCs/>
          <w:sz w:val="24"/>
          <w:szCs w:val="24"/>
        </w:rPr>
        <w:t>13/01, 5/06, 14/09, 11/13, 13/18, 05/20, 10/21 i 15/21 )</w:t>
      </w:r>
    </w:p>
    <w:p w14:paraId="475EE9D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4601ABDE" w14:textId="77777777" w:rsidR="00055929" w:rsidRDefault="00055929" w:rsidP="009D347F">
      <w:pPr>
        <w:suppressAutoHyphens/>
        <w:spacing w:after="0" w:line="240" w:lineRule="auto"/>
        <w:jc w:val="both"/>
        <w:rPr>
          <w:rFonts w:ascii="Times New Roman" w:eastAsia="Times New Roman" w:hAnsi="Times New Roman" w:cs="Calibri"/>
          <w:b/>
          <w:sz w:val="24"/>
          <w:szCs w:val="24"/>
          <w:lang w:eastAsia="ar-SA"/>
        </w:rPr>
      </w:pPr>
    </w:p>
    <w:p w14:paraId="1F3CD064" w14:textId="18E93778"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IZVORI FINANCIRANJA</w:t>
      </w:r>
    </w:p>
    <w:p w14:paraId="7B13618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3191195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684DE6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525565D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2022.-2024.godina.</w:t>
      </w:r>
    </w:p>
    <w:p w14:paraId="3131DBE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0CEEA9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7D0B68DD" w14:textId="77777777" w:rsidR="006B1DF6" w:rsidRPr="006B1DF6" w:rsidRDefault="006B1DF6" w:rsidP="009D347F">
      <w:pPr>
        <w:spacing w:after="0" w:line="240" w:lineRule="auto"/>
        <w:jc w:val="both"/>
        <w:rPr>
          <w:rFonts w:ascii="Times New Roman" w:eastAsiaTheme="minorHAnsi" w:hAnsi="Times New Roman"/>
          <w:kern w:val="2"/>
          <w:sz w:val="24"/>
          <w:szCs w:val="24"/>
          <w14:ligatures w14:val="standardContextual"/>
        </w:rPr>
      </w:pPr>
      <w:r w:rsidRPr="006B1DF6">
        <w:rPr>
          <w:rFonts w:ascii="Times New Roman" w:eastAsiaTheme="minorHAnsi" w:hAnsi="Times New Roman"/>
          <w:kern w:val="2"/>
          <w:sz w:val="24"/>
          <w:szCs w:val="24"/>
          <w14:ligatures w14:val="standardContextual"/>
        </w:rPr>
        <w:t>Pomoć u najtežim slučajevima stanovništvu kada se desi elementarna nepogoda. Brza intervencija svih službi.</w:t>
      </w:r>
    </w:p>
    <w:p w14:paraId="39C2F2B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027"/>
      </w:tblGrid>
      <w:tr w:rsidR="006B1DF6" w:rsidRPr="006B1DF6" w14:paraId="3850874D" w14:textId="77777777" w:rsidTr="0059449D">
        <w:tc>
          <w:tcPr>
            <w:tcW w:w="2932" w:type="dxa"/>
          </w:tcPr>
          <w:p w14:paraId="06E5A628"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KAPITALNI PROJEKT K104000</w:t>
            </w:r>
          </w:p>
        </w:tc>
        <w:tc>
          <w:tcPr>
            <w:tcW w:w="6027" w:type="dxa"/>
          </w:tcPr>
          <w:p w14:paraId="3323F9F0"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proofErr w:type="spellStart"/>
            <w:r w:rsidRPr="006B1DF6">
              <w:rPr>
                <w:rFonts w:ascii="Times New Roman" w:eastAsia="Times New Roman" w:hAnsi="Times New Roman" w:cs="Calibri"/>
                <w:b/>
                <w:bCs/>
                <w:sz w:val="24"/>
                <w:szCs w:val="24"/>
                <w:lang w:eastAsia="ar-SA"/>
              </w:rPr>
              <w:t>Vodopskrba</w:t>
            </w:r>
            <w:proofErr w:type="spellEnd"/>
            <w:r w:rsidRPr="006B1DF6">
              <w:rPr>
                <w:rFonts w:ascii="Times New Roman" w:eastAsia="Times New Roman" w:hAnsi="Times New Roman" w:cs="Calibri"/>
                <w:b/>
                <w:bCs/>
                <w:sz w:val="24"/>
                <w:szCs w:val="24"/>
                <w:lang w:eastAsia="ar-SA"/>
              </w:rPr>
              <w:t xml:space="preserve"> i odvodnja</w:t>
            </w:r>
          </w:p>
          <w:p w14:paraId="063848E1"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3.3.2. Izgradnja i unapređenje sustava vodoopskrbe i sustava odvodnje</w:t>
            </w:r>
          </w:p>
        </w:tc>
      </w:tr>
    </w:tbl>
    <w:p w14:paraId="04636B3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7514F970"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40B2436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Županija već 20-tak godina provodi program razvitka vodoopskrbe i odvodnje, a sredstva su predviđena za razvoj vodoopskrbe na način da se sufinancira izrada projektne dokumentacije za sekundarnu mrežu te prilagodbu postojećih lokalnih vodovoda za priključenje na organizirani sustav vodoopskrbe. </w:t>
      </w:r>
    </w:p>
    <w:p w14:paraId="11D1DC0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3AF1F4A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6F4429F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Također se sufinanciraju i radovi na izgradnji sekundarne mreže te rekonstrukciji postojećih lokalnih vodovoda koji su u lošem stanju, a za koje je izražena spremnost od strane JLS-ova da će se uključiti u sustav javne vodoopskrbe. Također su sredstva predviđena i za razvitak sustava odvodnje.</w:t>
      </w:r>
    </w:p>
    <w:p w14:paraId="250A235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0FADFA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0363E198"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b/>
          <w:sz w:val="24"/>
          <w:szCs w:val="24"/>
          <w:lang w:eastAsia="ar-SA"/>
        </w:rPr>
        <w:t>-</w:t>
      </w:r>
      <w:r w:rsidRPr="006B1DF6">
        <w:rPr>
          <w:rFonts w:ascii="Times New Roman" w:eastAsia="Times New Roman" w:hAnsi="Times New Roman" w:cs="Calibri"/>
          <w:sz w:val="24"/>
          <w:szCs w:val="24"/>
          <w:lang w:eastAsia="ar-SA"/>
        </w:rPr>
        <w:t xml:space="preserve"> Provođenjem navedenih aktivnosti stvaraju se uvjeti da se veći broj stanovništva priključi na organizirani sustav vodoopskrbe i sustave odvodnje. </w:t>
      </w:r>
    </w:p>
    <w:p w14:paraId="29D22D5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Poticanje održivog upravljanja prirodnim i izgrađenim okolišem</w:t>
      </w:r>
    </w:p>
    <w:p w14:paraId="7F22CB2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74D99CB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5B5E262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Pravilnik o sufinanciranju programa vodoopskrbe i odvodnje na području KZŽ (Sl.gl. 22/19)</w:t>
      </w:r>
    </w:p>
    <w:p w14:paraId="45EB2C0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Potpore male vrijednosti Uredbe komisije EU 1407/2013 </w:t>
      </w:r>
    </w:p>
    <w:p w14:paraId="6A05757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6E783D6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15D89D3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3213358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5FA000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02E08B1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2022.-2024.godina.</w:t>
      </w:r>
    </w:p>
    <w:p w14:paraId="7B44330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BBA4C63" w14:textId="77777777" w:rsidR="00055929" w:rsidRDefault="00055929" w:rsidP="009D347F">
      <w:pPr>
        <w:suppressAutoHyphens/>
        <w:spacing w:after="0" w:line="240" w:lineRule="auto"/>
        <w:jc w:val="both"/>
        <w:rPr>
          <w:rFonts w:ascii="Times New Roman" w:eastAsia="Times New Roman" w:hAnsi="Times New Roman" w:cs="Calibri"/>
          <w:b/>
          <w:sz w:val="24"/>
          <w:szCs w:val="24"/>
          <w:lang w:eastAsia="ar-SA"/>
        </w:rPr>
      </w:pPr>
    </w:p>
    <w:p w14:paraId="0265F581" w14:textId="492B431B"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 xml:space="preserve">POKAZATELJ USPJEŠNOSTI </w:t>
      </w:r>
    </w:p>
    <w:p w14:paraId="1C88003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Unapređenje sustava vodoopskrbe i odvodnje</w:t>
      </w:r>
    </w:p>
    <w:p w14:paraId="287C700F" w14:textId="77777777" w:rsidR="006B1DF6" w:rsidRPr="006B1DF6" w:rsidRDefault="006B1DF6" w:rsidP="009D347F">
      <w:pPr>
        <w:spacing w:after="0" w:line="259" w:lineRule="auto"/>
        <w:jc w:val="both"/>
        <w:rPr>
          <w:rFonts w:ascii="Times New Roman" w:eastAsiaTheme="minorHAnsi" w:hAnsi="Times New Roman"/>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027"/>
      </w:tblGrid>
      <w:tr w:rsidR="006B1DF6" w:rsidRPr="006B1DF6" w14:paraId="75E4552D" w14:textId="77777777" w:rsidTr="0059449D">
        <w:tc>
          <w:tcPr>
            <w:tcW w:w="2932" w:type="dxa"/>
          </w:tcPr>
          <w:p w14:paraId="48E3BD86" w14:textId="77777777" w:rsidR="006B1DF6" w:rsidRPr="006B1DF6" w:rsidRDefault="006B1DF6" w:rsidP="009D347F">
            <w:pPr>
              <w:suppressAutoHyphens/>
              <w:spacing w:after="0" w:line="240" w:lineRule="auto"/>
              <w:ind w:right="1355"/>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KAPITALNI PROJEKT K104001</w:t>
            </w:r>
          </w:p>
        </w:tc>
        <w:tc>
          <w:tcPr>
            <w:tcW w:w="6027" w:type="dxa"/>
          </w:tcPr>
          <w:p w14:paraId="63EAA1DB"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r w:rsidRPr="006B1DF6">
              <w:rPr>
                <w:rFonts w:ascii="Times New Roman" w:eastAsia="Times New Roman" w:hAnsi="Times New Roman" w:cs="Calibri"/>
                <w:b/>
                <w:bCs/>
                <w:sz w:val="24"/>
                <w:szCs w:val="24"/>
                <w:lang w:eastAsia="ar-SA"/>
              </w:rPr>
              <w:t>Širokopojasna infrastruktura</w:t>
            </w:r>
          </w:p>
          <w:p w14:paraId="3B504924"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3.3.4 Poboljšanje prometne infrastrukture</w:t>
            </w:r>
          </w:p>
          <w:p w14:paraId="1212CA3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tc>
      </w:tr>
    </w:tbl>
    <w:p w14:paraId="53A49E3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6D55F84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1623596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Širokopojasna infrastruktura</w:t>
      </w:r>
    </w:p>
    <w:p w14:paraId="652A4798"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2097760"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60355997"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Cilj ovog programa je da se osigura što bolja dokumentacija širokopojasne infrastrukture kako bi bilo lakše potencijalnim ulagateljima.</w:t>
      </w:r>
    </w:p>
    <w:p w14:paraId="79BAED2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3285E8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0EBE98BE"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detaljno obraditi telekomunikacijsko tržište RH, regulatorni okvir,</w:t>
      </w:r>
    </w:p>
    <w:p w14:paraId="40F659A3"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dostupnost širokopojasne infrastrukture na cijelom području KZŽ, </w:t>
      </w:r>
    </w:p>
    <w:p w14:paraId="45D986ED"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tehnologije koje će se koristiti za aktivni i pasivni mrežni dio širokopojasne infrastrukture, vlasničku i operativnu strukturu</w:t>
      </w:r>
    </w:p>
    <w:p w14:paraId="4519FB3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0C7C4B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5AD1DEB1"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color w:val="000000" w:themeColor="text1"/>
          <w:sz w:val="24"/>
          <w:szCs w:val="24"/>
          <w:lang w:eastAsia="hr-HR"/>
        </w:rPr>
      </w:pPr>
      <w:r w:rsidRPr="006B1DF6">
        <w:rPr>
          <w:rFonts w:ascii="Times New Roman" w:eastAsia="Times New Roman" w:hAnsi="Times New Roman"/>
          <w:color w:val="000000" w:themeColor="text1"/>
          <w:sz w:val="24"/>
          <w:szCs w:val="24"/>
          <w:lang w:eastAsia="hr-HR"/>
        </w:rPr>
        <w:t xml:space="preserve">Zakon o elektroničkim komunikacijama (Narodne novine“, broj: 72/17) </w:t>
      </w:r>
    </w:p>
    <w:p w14:paraId="40591A12" w14:textId="77777777" w:rsidR="006B1DF6" w:rsidRPr="006B1DF6" w:rsidRDefault="006B1DF6">
      <w:pPr>
        <w:widowControl w:val="0"/>
        <w:numPr>
          <w:ilvl w:val="0"/>
          <w:numId w:val="25"/>
        </w:numPr>
        <w:suppressAutoHyphens/>
        <w:autoSpaceDE w:val="0"/>
        <w:autoSpaceDN w:val="0"/>
        <w:adjustRightInd w:val="0"/>
        <w:spacing w:after="0" w:line="240" w:lineRule="auto"/>
        <w:ind w:left="714" w:hanging="357"/>
        <w:rPr>
          <w:rFonts w:ascii="Times New Roman" w:eastAsia="Times New Roman" w:hAnsi="Times New Roman"/>
          <w:b/>
          <w:bCs/>
          <w:color w:val="000000" w:themeColor="text1"/>
          <w:sz w:val="24"/>
          <w:szCs w:val="24"/>
          <w:lang w:eastAsia="hr-HR"/>
        </w:rPr>
      </w:pPr>
      <w:r w:rsidRPr="006B1DF6">
        <w:rPr>
          <w:rFonts w:ascii="Times New Roman" w:hAnsi="Times New Roman"/>
          <w:b/>
          <w:bCs/>
          <w:color w:val="000000" w:themeColor="text1"/>
          <w:sz w:val="24"/>
          <w:szCs w:val="24"/>
          <w:shd w:val="clear" w:color="auto" w:fill="FFFFFF"/>
          <w:lang w:eastAsia="hr-HR"/>
        </w:rPr>
        <w:t>Zakon o mjerama za smanjenje troškova postavljanja elektroničkih komunikacijskih mreža velikih brzina</w:t>
      </w:r>
      <w:r w:rsidRPr="006B1DF6">
        <w:rPr>
          <w:rFonts w:ascii="Times New Roman" w:eastAsia="Times New Roman" w:hAnsi="Times New Roman"/>
          <w:b/>
          <w:bCs/>
          <w:color w:val="000000" w:themeColor="text1"/>
          <w:sz w:val="24"/>
          <w:szCs w:val="24"/>
          <w:lang w:eastAsia="hr-HR"/>
        </w:rPr>
        <w:t xml:space="preserve"> („</w:t>
      </w:r>
      <w:r w:rsidRPr="006B1DF6">
        <w:rPr>
          <w:rFonts w:ascii="Times New Roman" w:eastAsia="Times New Roman" w:hAnsi="Times New Roman"/>
          <w:color w:val="000000" w:themeColor="text1"/>
          <w:sz w:val="24"/>
          <w:szCs w:val="24"/>
          <w:lang w:eastAsia="hr-HR"/>
        </w:rPr>
        <w:t>Narodne novine</w:t>
      </w:r>
      <w:r w:rsidRPr="006B1DF6">
        <w:rPr>
          <w:rFonts w:ascii="Times New Roman" w:eastAsia="Times New Roman" w:hAnsi="Times New Roman"/>
          <w:b/>
          <w:bCs/>
          <w:color w:val="000000" w:themeColor="text1"/>
          <w:sz w:val="24"/>
          <w:szCs w:val="24"/>
          <w:lang w:eastAsia="hr-HR"/>
        </w:rPr>
        <w:t>“,</w:t>
      </w:r>
      <w:r w:rsidRPr="006B1DF6">
        <w:rPr>
          <w:rFonts w:ascii="Times New Roman" w:eastAsia="Times New Roman" w:hAnsi="Times New Roman"/>
          <w:color w:val="000000" w:themeColor="text1"/>
          <w:sz w:val="24"/>
          <w:szCs w:val="24"/>
          <w:lang w:eastAsia="hr-HR"/>
        </w:rPr>
        <w:t xml:space="preserve"> broj: 121/16)</w:t>
      </w:r>
      <w:r w:rsidRPr="006B1DF6">
        <w:rPr>
          <w:rFonts w:ascii="Times New Roman" w:eastAsia="Times New Roman" w:hAnsi="Times New Roman"/>
          <w:b/>
          <w:bCs/>
          <w:color w:val="000000" w:themeColor="text1"/>
          <w:sz w:val="24"/>
          <w:szCs w:val="24"/>
          <w:lang w:eastAsia="hr-HR"/>
        </w:rPr>
        <w:t xml:space="preserve"> </w:t>
      </w:r>
    </w:p>
    <w:p w14:paraId="0D719641" w14:textId="77777777" w:rsidR="00055929" w:rsidRDefault="00055929" w:rsidP="009D347F">
      <w:pPr>
        <w:suppressAutoHyphens/>
        <w:spacing w:after="0" w:line="240" w:lineRule="auto"/>
        <w:jc w:val="both"/>
        <w:rPr>
          <w:rFonts w:ascii="Times New Roman" w:eastAsia="Times New Roman" w:hAnsi="Times New Roman" w:cs="Calibri"/>
          <w:b/>
          <w:sz w:val="24"/>
          <w:szCs w:val="24"/>
          <w:lang w:eastAsia="ar-SA"/>
        </w:rPr>
      </w:pPr>
    </w:p>
    <w:p w14:paraId="354A025A" w14:textId="551122D1"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7348FA0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51ADD03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41A966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5B08593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2022.-2024.godina.</w:t>
      </w:r>
    </w:p>
    <w:p w14:paraId="6A525EA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505184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5F82760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 uspješnosti – učinka: Razvoj prometne infrastrukture i unaprjeđenje prometne povezanosti internetom u budućnosti</w:t>
      </w:r>
    </w:p>
    <w:p w14:paraId="2AF6B09A" w14:textId="77777777" w:rsidR="006B1DF6" w:rsidRPr="006B1DF6" w:rsidRDefault="006B1DF6" w:rsidP="009D347F">
      <w:pPr>
        <w:spacing w:after="0"/>
        <w:jc w:val="both"/>
        <w:rPr>
          <w:rFonts w:ascii="Times New Roman" w:eastAsia="Times New Roman" w:hAnsi="Times New Roman"/>
          <w:bCs/>
          <w:color w:val="FF0000"/>
          <w:sz w:val="24"/>
          <w:szCs w:val="24"/>
        </w:rPr>
      </w:pPr>
    </w:p>
    <w:p w14:paraId="54E1D76A" w14:textId="77777777" w:rsidR="006B1DF6" w:rsidRPr="006B1DF6" w:rsidRDefault="006B1DF6" w:rsidP="009D347F">
      <w:pPr>
        <w:spacing w:after="0"/>
        <w:jc w:val="both"/>
        <w:rPr>
          <w:rFonts w:ascii="Times New Roman" w:eastAsia="Times New Roman" w:hAnsi="Times New Roman"/>
          <w:bCs/>
          <w:color w:val="FF0000"/>
          <w:sz w:val="24"/>
          <w:szCs w:val="24"/>
        </w:rPr>
      </w:pPr>
    </w:p>
    <w:p w14:paraId="7711E4AE" w14:textId="77777777" w:rsidR="006B1DF6" w:rsidRPr="006B1DF6" w:rsidRDefault="006B1DF6" w:rsidP="009D347F">
      <w:pPr>
        <w:spacing w:after="0"/>
        <w:jc w:val="both"/>
        <w:rPr>
          <w:rFonts w:ascii="Times New Roman" w:eastAsia="Times New Roman" w:hAnsi="Times New Roman"/>
          <w:bCs/>
          <w:color w:val="FF0000"/>
          <w:sz w:val="24"/>
          <w:szCs w:val="24"/>
        </w:rPr>
      </w:pPr>
    </w:p>
    <w:p w14:paraId="047EEBFD" w14:textId="77777777" w:rsidR="006B1DF6" w:rsidRPr="006B1DF6" w:rsidRDefault="006B1DF6" w:rsidP="009D347F">
      <w:pPr>
        <w:spacing w:after="0"/>
        <w:jc w:val="both"/>
        <w:rPr>
          <w:rFonts w:ascii="Times New Roman" w:eastAsia="Times New Roman" w:hAnsi="Times New Roman"/>
          <w:bCs/>
          <w:color w:val="FF0000"/>
          <w:sz w:val="24"/>
          <w:szCs w:val="24"/>
        </w:rPr>
      </w:pPr>
    </w:p>
    <w:p w14:paraId="142FF74B" w14:textId="77777777" w:rsidR="006B1DF6" w:rsidRPr="006B1DF6" w:rsidRDefault="006B1DF6" w:rsidP="009D347F">
      <w:pPr>
        <w:spacing w:after="0"/>
        <w:jc w:val="both"/>
        <w:rPr>
          <w:rFonts w:ascii="Times New Roman" w:eastAsia="Times New Roman" w:hAnsi="Times New Roman"/>
          <w:bCs/>
          <w:color w:val="FF0000"/>
          <w:sz w:val="24"/>
          <w:szCs w:val="24"/>
        </w:rPr>
      </w:pPr>
    </w:p>
    <w:p w14:paraId="0F2EBC6F" w14:textId="77777777" w:rsidR="006B1DF6" w:rsidRPr="006B1DF6" w:rsidRDefault="006B1DF6" w:rsidP="009D347F">
      <w:pPr>
        <w:spacing w:after="0"/>
        <w:jc w:val="both"/>
        <w:rPr>
          <w:rFonts w:ascii="Times New Roman" w:eastAsia="Times New Roman" w:hAnsi="Times New Roman"/>
          <w:bCs/>
          <w:color w:val="FF0000"/>
          <w:sz w:val="24"/>
          <w:szCs w:val="24"/>
        </w:rPr>
      </w:pPr>
    </w:p>
    <w:p w14:paraId="0EFFAD0B" w14:textId="77777777" w:rsidR="006B1DF6" w:rsidRPr="006B1DF6" w:rsidRDefault="006B1DF6" w:rsidP="009D347F">
      <w:pPr>
        <w:spacing w:after="0"/>
        <w:jc w:val="both"/>
        <w:rPr>
          <w:rFonts w:ascii="Times New Roman" w:eastAsia="Times New Roman" w:hAnsi="Times New Roman"/>
          <w:bCs/>
          <w:color w:val="FF0000"/>
          <w:sz w:val="24"/>
          <w:szCs w:val="24"/>
        </w:rPr>
      </w:pPr>
    </w:p>
    <w:p w14:paraId="019E33C0" w14:textId="77777777" w:rsidR="006B1DF6" w:rsidRPr="006B1DF6" w:rsidRDefault="006B1DF6" w:rsidP="009D347F">
      <w:pPr>
        <w:spacing w:after="0"/>
        <w:jc w:val="both"/>
        <w:rPr>
          <w:rFonts w:ascii="Times New Roman" w:eastAsia="Times New Roman" w:hAnsi="Times New Roman"/>
          <w:bCs/>
          <w:color w:val="FF0000"/>
          <w:sz w:val="24"/>
          <w:szCs w:val="24"/>
        </w:rPr>
      </w:pPr>
    </w:p>
    <w:p w14:paraId="5F67DAF3" w14:textId="77777777" w:rsidR="006B1DF6" w:rsidRDefault="006B1DF6" w:rsidP="009D347F">
      <w:pPr>
        <w:suppressAutoHyphens/>
        <w:spacing w:after="0" w:line="240" w:lineRule="auto"/>
        <w:rPr>
          <w:rFonts w:ascii="Times New Roman" w:eastAsia="Times New Roman" w:hAnsi="Times New Roman"/>
          <w:bCs/>
          <w:color w:val="FF0000"/>
          <w:sz w:val="24"/>
          <w:szCs w:val="24"/>
        </w:rPr>
      </w:pPr>
    </w:p>
    <w:p w14:paraId="197747B7" w14:textId="77777777" w:rsidR="00055929" w:rsidRPr="006B1DF6" w:rsidRDefault="00055929" w:rsidP="009D347F">
      <w:pPr>
        <w:suppressAutoHyphens/>
        <w:spacing w:after="0" w:line="240" w:lineRule="auto"/>
        <w:rPr>
          <w:rFonts w:ascii="Times New Roman" w:eastAsia="Times New Roman" w:hAnsi="Times New Roman" w:cs="Calibri"/>
          <w:b/>
          <w:sz w:val="24"/>
          <w:szCs w:val="24"/>
          <w:lang w:eastAsia="ar-SA"/>
        </w:rPr>
      </w:pPr>
    </w:p>
    <w:p w14:paraId="2E47930A"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GOSPODARSTVO</w:t>
      </w:r>
    </w:p>
    <w:p w14:paraId="0AE0BCA7" w14:textId="77777777" w:rsidR="006B1DF6" w:rsidRPr="006B1DF6" w:rsidRDefault="006B1DF6" w:rsidP="009D347F">
      <w:pPr>
        <w:spacing w:after="0" w:line="240" w:lineRule="auto"/>
        <w:contextualSpacing/>
        <w:rPr>
          <w:rFonts w:ascii="Times New Roman" w:eastAsia="Times New Roman" w:hAnsi="Times New Roman" w:cs="Calibri"/>
          <w:b/>
          <w:sz w:val="24"/>
          <w:szCs w:val="24"/>
          <w:lang w:eastAsia="ar-SA"/>
        </w:rPr>
      </w:pPr>
    </w:p>
    <w:p w14:paraId="6AB21A39"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noProof/>
          <w:sz w:val="20"/>
          <w:szCs w:val="20"/>
          <w:lang w:eastAsia="hr-HR"/>
        </w:rPr>
        <w:drawing>
          <wp:inline distT="0" distB="0" distL="0" distR="0" wp14:anchorId="266E41D2" wp14:editId="6EDFDB32">
            <wp:extent cx="5760720" cy="3881755"/>
            <wp:effectExtent l="0" t="0" r="0" b="4445"/>
            <wp:docPr id="100343996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81755"/>
                    </a:xfrm>
                    <a:prstGeom prst="rect">
                      <a:avLst/>
                    </a:prstGeom>
                    <a:noFill/>
                    <a:ln>
                      <a:noFill/>
                    </a:ln>
                  </pic:spPr>
                </pic:pic>
              </a:graphicData>
            </a:graphic>
          </wp:inline>
        </w:drawing>
      </w:r>
    </w:p>
    <w:p w14:paraId="4DA4E874"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p>
    <w:p w14:paraId="4A768B9F"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6B1DF6" w:rsidRPr="006B1DF6" w14:paraId="1E5920D6" w14:textId="77777777" w:rsidTr="00E846D1">
        <w:tc>
          <w:tcPr>
            <w:tcW w:w="2127" w:type="dxa"/>
            <w:tcBorders>
              <w:top w:val="single" w:sz="4" w:space="0" w:color="auto"/>
              <w:left w:val="single" w:sz="4" w:space="0" w:color="auto"/>
              <w:bottom w:val="single" w:sz="4" w:space="0" w:color="auto"/>
              <w:right w:val="single" w:sz="4" w:space="0" w:color="auto"/>
            </w:tcBorders>
            <w:hideMark/>
          </w:tcPr>
          <w:p w14:paraId="40D738AA"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bookmarkStart w:id="4" w:name="_Hlk113883973"/>
            <w:r w:rsidRPr="006B1DF6">
              <w:rPr>
                <w:rFonts w:ascii="Times New Roman" w:eastAsia="Times New Roman" w:hAnsi="Times New Roman" w:cs="Calibri"/>
                <w:b/>
                <w:sz w:val="24"/>
                <w:szCs w:val="24"/>
                <w:lang w:eastAsia="ar-SA"/>
              </w:rPr>
              <w:t xml:space="preserve">AKTIVNOST  </w:t>
            </w:r>
          </w:p>
          <w:p w14:paraId="1BA5ACCC"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 102000</w:t>
            </w:r>
          </w:p>
        </w:tc>
        <w:tc>
          <w:tcPr>
            <w:tcW w:w="6804" w:type="dxa"/>
            <w:tcBorders>
              <w:top w:val="single" w:sz="4" w:space="0" w:color="auto"/>
              <w:left w:val="single" w:sz="4" w:space="0" w:color="auto"/>
              <w:bottom w:val="single" w:sz="4" w:space="0" w:color="auto"/>
              <w:right w:val="single" w:sz="4" w:space="0" w:color="auto"/>
            </w:tcBorders>
            <w:hideMark/>
          </w:tcPr>
          <w:p w14:paraId="3DE2DC2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SUFINANCIRANJE RADA PODUZETNIČKOG CENTRA KZŽ    </w:t>
            </w:r>
          </w:p>
          <w:p w14:paraId="4325DB4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Cs/>
                <w:sz w:val="24"/>
                <w:szCs w:val="24"/>
                <w:lang w:eastAsia="ar-SA"/>
              </w:rPr>
              <w:t>Mjera 1.1. Olakšavanje pristupa izvorima financiranja u poduzetništvu</w:t>
            </w:r>
          </w:p>
        </w:tc>
      </w:tr>
    </w:tbl>
    <w:p w14:paraId="5C4D6B8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val="en-GB" w:eastAsia="ar-SA"/>
        </w:rPr>
      </w:pPr>
    </w:p>
    <w:p w14:paraId="21225C2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3E361CA9" w14:textId="77777777" w:rsidR="006B1DF6" w:rsidRPr="006B1DF6" w:rsidRDefault="006B1DF6">
      <w:pPr>
        <w:numPr>
          <w:ilvl w:val="0"/>
          <w:numId w:val="3"/>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Informiranje, savjetovanje i </w:t>
      </w:r>
      <w:proofErr w:type="spellStart"/>
      <w:r w:rsidRPr="006B1DF6">
        <w:rPr>
          <w:rFonts w:ascii="Times New Roman" w:eastAsia="Times New Roman" w:hAnsi="Times New Roman" w:cs="Calibri"/>
          <w:sz w:val="24"/>
          <w:szCs w:val="24"/>
          <w:lang w:eastAsia="ar-SA"/>
        </w:rPr>
        <w:t>mentoriranje</w:t>
      </w:r>
      <w:proofErr w:type="spellEnd"/>
      <w:r w:rsidRPr="006B1DF6">
        <w:rPr>
          <w:rFonts w:ascii="Times New Roman" w:eastAsia="Times New Roman" w:hAnsi="Times New Roman" w:cs="Calibri"/>
          <w:sz w:val="24"/>
          <w:szCs w:val="24"/>
          <w:lang w:eastAsia="ar-SA"/>
        </w:rPr>
        <w:t xml:space="preserve"> poduzetnika, obrtnika i poljoprivrednika</w:t>
      </w:r>
    </w:p>
    <w:p w14:paraId="3CF646BA" w14:textId="77777777" w:rsidR="006B1DF6" w:rsidRPr="006B1DF6" w:rsidRDefault="006B1DF6">
      <w:pPr>
        <w:numPr>
          <w:ilvl w:val="0"/>
          <w:numId w:val="3"/>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Upravljanje poslovnim zonama (usklađivanje informacija s nadležnim ministarstvom)</w:t>
      </w:r>
    </w:p>
    <w:p w14:paraId="4F042469" w14:textId="77777777" w:rsidR="006B1DF6" w:rsidRPr="006B1DF6" w:rsidRDefault="006B1DF6">
      <w:pPr>
        <w:numPr>
          <w:ilvl w:val="0"/>
          <w:numId w:val="3"/>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Praćenje realizacije jamstava u okviru Lokalnog jamstvenog fonda</w:t>
      </w:r>
    </w:p>
    <w:p w14:paraId="6CF5BDFD" w14:textId="77777777" w:rsidR="006B1DF6" w:rsidRPr="006B1DF6" w:rsidRDefault="006B1DF6">
      <w:pPr>
        <w:numPr>
          <w:ilvl w:val="0"/>
          <w:numId w:val="3"/>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Međunarodno povezivanje Krapinsko-zagorske županije u sferi gospodarstva</w:t>
      </w:r>
    </w:p>
    <w:p w14:paraId="2A8677B1" w14:textId="77777777" w:rsidR="006B1DF6" w:rsidRPr="006B1DF6" w:rsidRDefault="006B1DF6">
      <w:pPr>
        <w:numPr>
          <w:ilvl w:val="0"/>
          <w:numId w:val="3"/>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Organizacija konferencija i edukacija</w:t>
      </w:r>
    </w:p>
    <w:p w14:paraId="03AA809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3F14F38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21CF82D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cilj je podrška aktivnostima usmjerenim na područje Krapinsko-zagorske županije u sektoru poduzetništva, ruralnog razvoja, turizma, te upravljanja fondovima Europske unije. Uspostavom poduzetničke potporne institucije pruža se potpora razvoju i unaprjeđenju poduzetničkog okruženja u Krapinsko-zagorskoj županiji.</w:t>
      </w:r>
    </w:p>
    <w:p w14:paraId="30DB7B8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F1EA27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054B8075"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podrška poduzetništva kako bi se postigao veći lokalni ekonomski razvoj u Krapinsko-zagorskoj županiji te pratile smjernice i svi relevantni dokumenti na nacionalnoj i lokalnoj razini čime bi doprinijelo ostvarivanju ciljeva i prioriteta zacrtanih u svim strateškim dokumentima </w:t>
      </w:r>
    </w:p>
    <w:p w14:paraId="3C8BB815"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lastRenderedPageBreak/>
        <w:t xml:space="preserve">stvaranje  poticajnog okruženja koje će generirati nove ideje i nove proizvode, a posljedično utjecati na rast gospodarstva, </w:t>
      </w:r>
    </w:p>
    <w:p w14:paraId="5721E494"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jačanje poduzetničkih kompetencija, promicanje poduzetničke kulture na svim razinama i osiguranje kvalitetne i inovativne infrastrukture.</w:t>
      </w:r>
    </w:p>
    <w:p w14:paraId="4A4AF1A2"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3824B4F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733F046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unapređenju poduzetničke potporne infrastrukture</w:t>
      </w:r>
    </w:p>
    <w:p w14:paraId="5399B93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B644BE0"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61BFADB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1178EB9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6F23DE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763E403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Ocjene potrebnih sredstava zasnivaju se na osnovi izvršenja sredstava u prethodnom razdoblju te planiranih aktivnosti zadanih Planom rada Poduzetničkog centra. </w:t>
      </w:r>
    </w:p>
    <w:p w14:paraId="4D31F0F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FF536A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4D3F5E9E"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Pokazatelj uspješnosti – učinka: kontinuirana podrška poduzetnicima, centralna točka za informiranje o mogućnostima i investicijama</w:t>
      </w:r>
    </w:p>
    <w:p w14:paraId="131DB01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Pokazatelji  uspješnosti – rezultata: broj savjetovanja, aktualizirani podatci o poslovnim zonama, status Lokalnog jamstvenog fonda, broj edukacija djelatnika</w:t>
      </w:r>
    </w:p>
    <w:p w14:paraId="74F909EA"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p>
    <w:p w14:paraId="10FE529E"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07B42D93" w14:textId="77777777" w:rsidR="006B1DF6" w:rsidRPr="006B1DF6" w:rsidRDefault="006B1DF6" w:rsidP="009D347F">
      <w:pPr>
        <w:suppressAutoHyphens/>
        <w:spacing w:after="0" w:line="240" w:lineRule="auto"/>
        <w:jc w:val="both"/>
        <w:rPr>
          <w:rFonts w:ascii="Times New Roman" w:eastAsia="Times New Roman" w:hAnsi="Times New Roman" w:cs="Calibri"/>
          <w:sz w:val="20"/>
          <w:szCs w:val="20"/>
          <w:lang w:val="en-GB" w:eastAsia="ar-SA"/>
        </w:rPr>
      </w:pPr>
      <w:r w:rsidRPr="006B1DF6">
        <w:rPr>
          <w:rFonts w:ascii="Times New Roman" w:eastAsia="Times New Roman" w:hAnsi="Times New Roman" w:cs="Calibri"/>
          <w:bCs/>
          <w:sz w:val="24"/>
          <w:szCs w:val="24"/>
          <w:lang w:eastAsia="ar-SA"/>
        </w:rPr>
        <w:t xml:space="preserve">Postojeći plan sredstava je iznosio 91.200,00 </w:t>
      </w:r>
      <w:proofErr w:type="spellStart"/>
      <w:r w:rsidRPr="006B1DF6">
        <w:rPr>
          <w:rFonts w:ascii="Times New Roman" w:eastAsia="Times New Roman" w:hAnsi="Times New Roman" w:cs="Calibri"/>
          <w:bCs/>
          <w:sz w:val="24"/>
          <w:szCs w:val="24"/>
          <w:lang w:eastAsia="ar-SA"/>
        </w:rPr>
        <w:t>eur</w:t>
      </w:r>
      <w:proofErr w:type="spellEnd"/>
      <w:r w:rsidRPr="006B1DF6">
        <w:rPr>
          <w:rFonts w:ascii="Times New Roman" w:eastAsia="Times New Roman" w:hAnsi="Times New Roman" w:cs="Calibri"/>
          <w:bCs/>
          <w:sz w:val="24"/>
          <w:szCs w:val="24"/>
          <w:lang w:eastAsia="ar-SA"/>
        </w:rPr>
        <w:t xml:space="preserve">, promjena u II. izmjeni Proračuna je povećanje u iznosu 49.000,00 </w:t>
      </w:r>
      <w:proofErr w:type="spellStart"/>
      <w:r w:rsidRPr="006B1DF6">
        <w:rPr>
          <w:rFonts w:ascii="Times New Roman" w:eastAsia="Times New Roman" w:hAnsi="Times New Roman" w:cs="Calibri"/>
          <w:bCs/>
          <w:sz w:val="24"/>
          <w:szCs w:val="24"/>
          <w:lang w:eastAsia="ar-SA"/>
        </w:rPr>
        <w:t>eur</w:t>
      </w:r>
      <w:proofErr w:type="spellEnd"/>
      <w:r w:rsidRPr="006B1DF6">
        <w:rPr>
          <w:rFonts w:ascii="Times New Roman" w:eastAsia="Times New Roman" w:hAnsi="Times New Roman" w:cs="Calibri"/>
          <w:bCs/>
          <w:sz w:val="24"/>
          <w:szCs w:val="24"/>
          <w:lang w:eastAsia="ar-SA"/>
        </w:rPr>
        <w:t xml:space="preserve"> te je novi iznos plana sredstava u iznosu od 140.200,00 eura. Razlozi su dodatno proširenje usluga Poslovno tehnološkog inkubatora nabavom zemljišta.</w:t>
      </w:r>
    </w:p>
    <w:p w14:paraId="26452065" w14:textId="77777777" w:rsidR="006B1DF6" w:rsidRPr="006B1DF6" w:rsidRDefault="006B1DF6" w:rsidP="009D347F">
      <w:pPr>
        <w:suppressAutoHyphens/>
        <w:spacing w:after="0" w:line="240" w:lineRule="auto"/>
        <w:jc w:val="both"/>
        <w:rPr>
          <w:rFonts w:ascii="Times New Roman" w:eastAsia="Times New Roman" w:hAnsi="Times New Roman" w:cs="Calibri"/>
          <w:color w:val="FF0000"/>
          <w:sz w:val="24"/>
          <w:szCs w:val="24"/>
          <w:lang w:eastAsia="ar-SA"/>
        </w:rPr>
      </w:pPr>
    </w:p>
    <w:tbl>
      <w:tblPr>
        <w:tblW w:w="9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99"/>
      </w:tblGrid>
      <w:tr w:rsidR="006B1DF6" w:rsidRPr="006B1DF6" w14:paraId="648C3DAE" w14:textId="77777777" w:rsidTr="0059449D">
        <w:trPr>
          <w:trHeight w:val="803"/>
        </w:trPr>
        <w:tc>
          <w:tcPr>
            <w:tcW w:w="2518" w:type="dxa"/>
          </w:tcPr>
          <w:p w14:paraId="44F87AD0"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AKTIVNOST  </w:t>
            </w:r>
          </w:p>
          <w:p w14:paraId="0B8C5947"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 102000</w:t>
            </w:r>
          </w:p>
        </w:tc>
        <w:tc>
          <w:tcPr>
            <w:tcW w:w="6599" w:type="dxa"/>
          </w:tcPr>
          <w:p w14:paraId="2249B8DC"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SAJMOVI I OSTALE PROMIDŽBENE MANIFESTACIJE</w:t>
            </w:r>
          </w:p>
          <w:p w14:paraId="01458F04" w14:textId="77777777" w:rsidR="006B1DF6" w:rsidRPr="006B1DF6" w:rsidRDefault="006B1DF6" w:rsidP="009D347F">
            <w:pPr>
              <w:suppressAutoHyphens/>
              <w:spacing w:after="0" w:line="240" w:lineRule="auto"/>
              <w:rPr>
                <w:rFonts w:ascii="Times New Roman" w:eastAsia="Times New Roman" w:hAnsi="Times New Roman" w:cs="Calibri"/>
                <w:bCs/>
                <w:sz w:val="24"/>
                <w:szCs w:val="24"/>
                <w:lang w:eastAsia="ar-SA"/>
              </w:rPr>
            </w:pPr>
            <w:r w:rsidRPr="006B1DF6">
              <w:rPr>
                <w:rFonts w:ascii="Times New Roman" w:eastAsia="Times New Roman" w:hAnsi="Times New Roman" w:cs="Calibri"/>
                <w:b/>
                <w:sz w:val="24"/>
                <w:szCs w:val="24"/>
                <w:lang w:eastAsia="ar-SA"/>
              </w:rPr>
              <w:t xml:space="preserve">MJERA: 1.1. </w:t>
            </w:r>
            <w:r w:rsidRPr="006B1DF6">
              <w:rPr>
                <w:rFonts w:ascii="Times New Roman" w:eastAsia="Times New Roman" w:hAnsi="Times New Roman" w:cs="Calibri"/>
                <w:sz w:val="24"/>
                <w:szCs w:val="24"/>
                <w:lang w:eastAsia="ar-SA"/>
              </w:rPr>
              <w:t>Olakšavanje pristupa izvorima financiranja u poduzetništvu</w:t>
            </w:r>
          </w:p>
        </w:tc>
      </w:tr>
    </w:tbl>
    <w:p w14:paraId="7327230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3F77177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56CCD16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Sufinanciranje i plaćanje određenim ciljnim skupinama unutar SME sektora  na području Krapinsko-zagorske županije vezano za usluge  promidžbe i informiranja, sufinanciranje gospodarskih manifestacija te sufinanciranje Gospodarskog zbora KZŽ.</w:t>
      </w:r>
    </w:p>
    <w:p w14:paraId="0A894E3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08A042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59CED94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Učvrstiti poziciju malih i srednjih poduzetnika na tržištu.</w:t>
      </w:r>
    </w:p>
    <w:p w14:paraId="6F7396E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071B2C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64E53F02" w14:textId="77777777" w:rsidR="006B1DF6" w:rsidRPr="006B1DF6" w:rsidRDefault="006B1DF6">
      <w:pPr>
        <w:numPr>
          <w:ilvl w:val="0"/>
          <w:numId w:val="4"/>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Promocija poduzetničke kulture</w:t>
      </w:r>
    </w:p>
    <w:p w14:paraId="49AF1614" w14:textId="77777777" w:rsidR="006B1DF6" w:rsidRPr="006B1DF6" w:rsidRDefault="006B1DF6">
      <w:pPr>
        <w:numPr>
          <w:ilvl w:val="0"/>
          <w:numId w:val="4"/>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Poticati suradnju s institucijama koje prate tržište rada i potrebe poslodavaca kako bi se poticala ulaganja u određene djelatnosti</w:t>
      </w:r>
    </w:p>
    <w:p w14:paraId="5CEEDBC0" w14:textId="77777777" w:rsidR="006B1DF6" w:rsidRPr="006B1DF6" w:rsidRDefault="006B1DF6" w:rsidP="009D347F">
      <w:pPr>
        <w:suppressAutoHyphens/>
        <w:spacing w:after="0" w:line="240" w:lineRule="auto"/>
        <w:ind w:left="720"/>
        <w:contextualSpacing/>
        <w:jc w:val="both"/>
        <w:rPr>
          <w:rFonts w:ascii="Times New Roman" w:eastAsia="Times New Roman" w:hAnsi="Times New Roman" w:cs="Calibri"/>
          <w:sz w:val="24"/>
          <w:szCs w:val="24"/>
          <w:lang w:eastAsia="ar-SA"/>
        </w:rPr>
      </w:pPr>
    </w:p>
    <w:p w14:paraId="5271307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5B5D054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lokalnoj i područnoj (regionalnoj) samoupravi (NN 33/01, 60/01, 129/05, 109/07, 128/08, 36/09, 150/11, 144/12,19/13,137/15,123/17, 8/19, 144/20)</w:t>
      </w:r>
    </w:p>
    <w:p w14:paraId="1AA0F3B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obrtu (NN 143/13, 129/19, 41/20)</w:t>
      </w:r>
    </w:p>
    <w:p w14:paraId="2BB1F19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48F213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IZVORI FINANCIRANJA</w:t>
      </w:r>
    </w:p>
    <w:p w14:paraId="61F9837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3C3508D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9A17BD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2319EA5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KZŽ za izradu proračuna za razdoblje 2021.-2023.godina.</w:t>
      </w:r>
    </w:p>
    <w:p w14:paraId="343FB44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AF46CE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5E03851B"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Pokazatelj uspješnosti – učinka: postupak provedbe javnog natječaja, postupak sklapanja ugovora i isplate subvencije, postupak kontrole namjenskog korištenja sredstava</w:t>
      </w:r>
    </w:p>
    <w:p w14:paraId="481641D0"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235"/>
      </w:tblGrid>
      <w:tr w:rsidR="006B1DF6" w:rsidRPr="006B1DF6" w14:paraId="586765BE" w14:textId="77777777" w:rsidTr="0059449D">
        <w:trPr>
          <w:jc w:val="center"/>
        </w:trPr>
        <w:tc>
          <w:tcPr>
            <w:tcW w:w="2895" w:type="dxa"/>
          </w:tcPr>
          <w:p w14:paraId="18E79CB6"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AKTIVNOST  </w:t>
            </w:r>
          </w:p>
          <w:p w14:paraId="0873A4EC"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 102003</w:t>
            </w:r>
          </w:p>
        </w:tc>
        <w:tc>
          <w:tcPr>
            <w:tcW w:w="6449" w:type="dxa"/>
          </w:tcPr>
          <w:p w14:paraId="578AAB0E"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UNAPREĐENJE KONKURENTNOSTI    </w:t>
            </w:r>
          </w:p>
          <w:p w14:paraId="7DD11033"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MJERA: 1.6.  </w:t>
            </w:r>
            <w:r w:rsidRPr="006B1DF6">
              <w:rPr>
                <w:rFonts w:ascii="Times New Roman" w:eastAsia="Times New Roman" w:hAnsi="Times New Roman" w:cs="Calibri"/>
                <w:sz w:val="24"/>
                <w:szCs w:val="24"/>
                <w:lang w:eastAsia="ar-SA"/>
              </w:rPr>
              <w:t>Pružanje potpore razvoju obrtništva</w:t>
            </w:r>
          </w:p>
        </w:tc>
      </w:tr>
    </w:tbl>
    <w:p w14:paraId="11B7158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37C26870"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382D5C97"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Sufinanciranje kamata na poduzetničke kredite, davanje potpora tradicijskim obrtima, sufinanciranje nastupa na sajmovima, prezentacija obrtničkih zanimanja, davanje potpora za proizvođače zagorskih mlinaca, dodjela potpora poduzetnicima početnicima za zakup poslovnog prostora u Poslovno-tehnološkom inkubatoru KZŽ, davanje potpora gospodarstvenicima/obrtnicima za edukacije i nastupe na sajmovima, dodjela bespovratne potpore u turizmu, investicijska konferencija.</w:t>
      </w:r>
    </w:p>
    <w:p w14:paraId="3F45E6C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7B2EC3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261C828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Razvoj i povećanje konkurentnosti i produktivnosti SME sektora</w:t>
      </w:r>
    </w:p>
    <w:p w14:paraId="2EC81D6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4E1DDB2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6A6C567B" w14:textId="77777777" w:rsidR="006B1DF6" w:rsidRPr="006B1DF6" w:rsidRDefault="006B1DF6">
      <w:pPr>
        <w:numPr>
          <w:ilvl w:val="0"/>
          <w:numId w:val="4"/>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Omogućavanje lakšeg pristupa izvorima kapitala gospodarskim subjektima</w:t>
      </w:r>
    </w:p>
    <w:p w14:paraId="593E9030" w14:textId="77777777" w:rsidR="006B1DF6" w:rsidRPr="006B1DF6" w:rsidRDefault="006B1DF6">
      <w:pPr>
        <w:numPr>
          <w:ilvl w:val="0"/>
          <w:numId w:val="4"/>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Promocija obrta, strukovnih i deficitarnih zanimanja u obrtništvu</w:t>
      </w:r>
    </w:p>
    <w:p w14:paraId="502E63AB" w14:textId="77777777" w:rsidR="006B1DF6" w:rsidRPr="006B1DF6" w:rsidRDefault="006B1DF6">
      <w:pPr>
        <w:numPr>
          <w:ilvl w:val="0"/>
          <w:numId w:val="4"/>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Poticati poduzetnike kako bi što više nastupali na domaćim i međunarodnim sajmovima</w:t>
      </w:r>
    </w:p>
    <w:p w14:paraId="1EB275FC" w14:textId="77777777" w:rsidR="006B1DF6" w:rsidRPr="006B1DF6" w:rsidRDefault="006B1DF6">
      <w:pPr>
        <w:numPr>
          <w:ilvl w:val="0"/>
          <w:numId w:val="4"/>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Cilj je da u prostoru u kojem su smještena start-</w:t>
      </w:r>
      <w:proofErr w:type="spellStart"/>
      <w:r w:rsidRPr="006B1DF6">
        <w:rPr>
          <w:rFonts w:ascii="Times New Roman" w:eastAsia="Times New Roman" w:hAnsi="Times New Roman" w:cs="Calibri"/>
          <w:sz w:val="24"/>
          <w:szCs w:val="24"/>
          <w:lang w:eastAsia="ar-SA"/>
        </w:rPr>
        <w:t>up</w:t>
      </w:r>
      <w:proofErr w:type="spellEnd"/>
      <w:r w:rsidRPr="006B1DF6">
        <w:rPr>
          <w:rFonts w:ascii="Times New Roman" w:eastAsia="Times New Roman" w:hAnsi="Times New Roman" w:cs="Calibri"/>
          <w:sz w:val="24"/>
          <w:szCs w:val="24"/>
          <w:lang w:eastAsia="ar-SA"/>
        </w:rPr>
        <w:t xml:space="preserve"> tvrtke – dati pomoć u prostoru, infrastrukturi i stručnu pomoć kroz savjetodavne, konzultantske i administrativne usluge</w:t>
      </w:r>
    </w:p>
    <w:p w14:paraId="3F64F660" w14:textId="77777777" w:rsidR="006B1DF6" w:rsidRPr="006B1DF6" w:rsidRDefault="006B1DF6">
      <w:pPr>
        <w:numPr>
          <w:ilvl w:val="0"/>
          <w:numId w:val="4"/>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sufinanciranje turističkih projekata u svrhu unapređenja i razvoja turizma na području Krapinsko-zagorske županije</w:t>
      </w:r>
    </w:p>
    <w:p w14:paraId="1F4C92B3" w14:textId="77777777" w:rsidR="006B1DF6" w:rsidRPr="006B1DF6" w:rsidRDefault="006B1DF6">
      <w:pPr>
        <w:numPr>
          <w:ilvl w:val="0"/>
          <w:numId w:val="4"/>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promocija  start </w:t>
      </w:r>
      <w:proofErr w:type="spellStart"/>
      <w:r w:rsidRPr="006B1DF6">
        <w:rPr>
          <w:rFonts w:ascii="Times New Roman" w:eastAsia="Times New Roman" w:hAnsi="Times New Roman" w:cs="Calibri"/>
          <w:sz w:val="24"/>
          <w:szCs w:val="24"/>
          <w:lang w:eastAsia="ar-SA"/>
        </w:rPr>
        <w:t>up-a</w:t>
      </w:r>
      <w:proofErr w:type="spellEnd"/>
      <w:r w:rsidRPr="006B1DF6">
        <w:rPr>
          <w:rFonts w:ascii="Times New Roman" w:eastAsia="Times New Roman" w:hAnsi="Times New Roman" w:cs="Calibri"/>
          <w:sz w:val="24"/>
          <w:szCs w:val="24"/>
          <w:lang w:eastAsia="ar-SA"/>
        </w:rPr>
        <w:t xml:space="preserve"> tvrtki;  umrežavanje, stjecanje  znanja od stručnjaka iz industrije</w:t>
      </w:r>
    </w:p>
    <w:p w14:paraId="57A49DFD" w14:textId="77777777" w:rsidR="006B1DF6" w:rsidRPr="006B1DF6" w:rsidRDefault="006B1DF6" w:rsidP="009D347F">
      <w:pPr>
        <w:suppressAutoHyphens/>
        <w:spacing w:after="0" w:line="240" w:lineRule="auto"/>
        <w:ind w:left="720"/>
        <w:contextualSpacing/>
        <w:jc w:val="both"/>
        <w:rPr>
          <w:rFonts w:ascii="Times New Roman" w:eastAsia="Times New Roman" w:hAnsi="Times New Roman" w:cs="Calibri"/>
          <w:sz w:val="24"/>
          <w:szCs w:val="24"/>
          <w:lang w:eastAsia="ar-SA"/>
        </w:rPr>
      </w:pPr>
    </w:p>
    <w:p w14:paraId="614DDF4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037AB37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lokalnoj i područnoj (regionalnoj) samoupravi (NN 33/01, 60/01, 129/05, 109/07, 128/08, 36/09, 150/11, 144/12,19/13,137/15,123/17, 8/19, 144/20)</w:t>
      </w:r>
    </w:p>
    <w:p w14:paraId="15443A9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obrtu (NN 143/13, 129/19, 41/20)</w:t>
      </w:r>
    </w:p>
    <w:p w14:paraId="75899D6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državnim potporama (NN 47/14, 69/17)</w:t>
      </w:r>
    </w:p>
    <w:p w14:paraId="4EF8F115" w14:textId="77777777" w:rsidR="0094712E" w:rsidRDefault="0094712E" w:rsidP="009D347F">
      <w:pPr>
        <w:suppressAutoHyphens/>
        <w:spacing w:after="0" w:line="240" w:lineRule="auto"/>
        <w:jc w:val="both"/>
        <w:rPr>
          <w:rFonts w:ascii="Times New Roman" w:eastAsia="Times New Roman" w:hAnsi="Times New Roman" w:cs="Calibri"/>
          <w:b/>
          <w:sz w:val="24"/>
          <w:szCs w:val="24"/>
          <w:lang w:eastAsia="ar-SA"/>
        </w:rPr>
      </w:pPr>
    </w:p>
    <w:p w14:paraId="3B698397" w14:textId="4BC13AC8"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59EA10C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03932CE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02DE4F2"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3BB4E1A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lastRenderedPageBreak/>
        <w:t>Ocjene potrebnih sredstava zasnivaju se na osnovi izvršenja sredstava u prethodnom razdoblju te planiranih projekata usuglašenih sa financijskim pokazateljima  iskazanim u Uputama Upravnog odjela za financije i proračun KZŽ za izradu proračuna za razdoblje 2021.-2023.godina.</w:t>
      </w:r>
    </w:p>
    <w:p w14:paraId="25414698"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43DEBE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669060C6"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 xml:space="preserve">Pokazatelj uspješnosti – učinka: postupak provedbe javnog natječaja, postupak sklapanja ugovora i isplate subvencije, postupak kontrole namjenskog korištenja sredstava, kontinuirana analiza stanja i potreba u obrtništvu, kreiranje poticajnih mjera za ulaganje u razvoj poslovanja i </w:t>
      </w:r>
      <w:proofErr w:type="spellStart"/>
      <w:r w:rsidRPr="006B1DF6">
        <w:rPr>
          <w:rFonts w:ascii="Times New Roman" w:hAnsi="Times New Roman" w:cs="Calibri"/>
          <w:sz w:val="24"/>
          <w:szCs w:val="24"/>
          <w:lang w:eastAsia="ar-SA"/>
        </w:rPr>
        <w:t>novozapošljavanje</w:t>
      </w:r>
      <w:proofErr w:type="spellEnd"/>
      <w:r w:rsidRPr="006B1DF6">
        <w:rPr>
          <w:rFonts w:ascii="Times New Roman" w:hAnsi="Times New Roman" w:cs="Calibri"/>
          <w:sz w:val="24"/>
          <w:szCs w:val="24"/>
          <w:lang w:eastAsia="ar-SA"/>
        </w:rPr>
        <w:t>, očuvanje tradicijskih i umjetničkih obrta KZŽ.</w:t>
      </w:r>
    </w:p>
    <w:p w14:paraId="4BDD73EE" w14:textId="77777777" w:rsidR="006B1DF6" w:rsidRPr="006B1DF6" w:rsidRDefault="006B1DF6" w:rsidP="009D347F">
      <w:pPr>
        <w:suppressAutoHyphens/>
        <w:spacing w:after="0" w:line="240" w:lineRule="auto"/>
        <w:jc w:val="both"/>
        <w:rPr>
          <w:rFonts w:ascii="Times New Roman" w:eastAsia="Times New Roman" w:hAnsi="Times New Roman" w:cs="Calibri"/>
          <w:b/>
          <w:bCs/>
          <w:color w:val="FF0000"/>
          <w:sz w:val="24"/>
          <w:szCs w:val="24"/>
          <w:lang w:eastAsia="ar-SA"/>
        </w:rPr>
      </w:pPr>
    </w:p>
    <w:p w14:paraId="09B54FCD"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0BC312E3"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 xml:space="preserve">Postojeći plan je u iznosu 796.830,00 </w:t>
      </w:r>
      <w:proofErr w:type="spellStart"/>
      <w:r w:rsidRPr="006B1DF6">
        <w:rPr>
          <w:rFonts w:ascii="Times New Roman" w:eastAsia="Times New Roman" w:hAnsi="Times New Roman" w:cs="Calibri"/>
          <w:bCs/>
          <w:sz w:val="24"/>
          <w:szCs w:val="24"/>
          <w:lang w:eastAsia="ar-SA"/>
        </w:rPr>
        <w:t>eur</w:t>
      </w:r>
      <w:proofErr w:type="spellEnd"/>
      <w:r w:rsidRPr="006B1DF6">
        <w:rPr>
          <w:rFonts w:ascii="Times New Roman" w:eastAsia="Times New Roman" w:hAnsi="Times New Roman" w:cs="Calibri"/>
          <w:bCs/>
          <w:sz w:val="24"/>
          <w:szCs w:val="24"/>
          <w:lang w:eastAsia="ar-SA"/>
        </w:rPr>
        <w:t xml:space="preserve">, promjena je smanjenje plana u iznosu 26.663,61 </w:t>
      </w:r>
      <w:proofErr w:type="spellStart"/>
      <w:r w:rsidRPr="006B1DF6">
        <w:rPr>
          <w:rFonts w:ascii="Times New Roman" w:eastAsia="Times New Roman" w:hAnsi="Times New Roman" w:cs="Calibri"/>
          <w:bCs/>
          <w:sz w:val="24"/>
          <w:szCs w:val="24"/>
          <w:lang w:eastAsia="ar-SA"/>
        </w:rPr>
        <w:t>eur</w:t>
      </w:r>
      <w:proofErr w:type="spellEnd"/>
      <w:r w:rsidRPr="006B1DF6">
        <w:rPr>
          <w:rFonts w:ascii="Times New Roman" w:eastAsia="Times New Roman" w:hAnsi="Times New Roman" w:cs="Calibri"/>
          <w:bCs/>
          <w:sz w:val="24"/>
          <w:szCs w:val="24"/>
          <w:lang w:eastAsia="ar-SA"/>
        </w:rPr>
        <w:t xml:space="preserve"> te je novi iznos plana 770.166,39,00 eura iz razloga što se neće realizirati sredstva za bespovratnu potporu u turizmu po provedbi Javnog poziva za dodjelu bespovratnih potpora u turizmu KZŽ u 2023. godini.</w:t>
      </w:r>
    </w:p>
    <w:p w14:paraId="1BE5A846"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568"/>
      </w:tblGrid>
      <w:tr w:rsidR="006B1DF6" w:rsidRPr="006B1DF6" w14:paraId="3722F3B8" w14:textId="77777777" w:rsidTr="0059449D">
        <w:trPr>
          <w:trHeight w:val="510"/>
        </w:trPr>
        <w:tc>
          <w:tcPr>
            <w:tcW w:w="2393" w:type="dxa"/>
            <w:tcBorders>
              <w:top w:val="single" w:sz="4" w:space="0" w:color="auto"/>
              <w:left w:val="single" w:sz="4" w:space="0" w:color="auto"/>
              <w:bottom w:val="single" w:sz="4" w:space="0" w:color="auto"/>
              <w:right w:val="single" w:sz="4" w:space="0" w:color="auto"/>
            </w:tcBorders>
            <w:hideMark/>
          </w:tcPr>
          <w:p w14:paraId="54753DB3"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AKTIVNOST</w:t>
            </w:r>
          </w:p>
          <w:p w14:paraId="30CCE5AD"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A102004</w:t>
            </w:r>
          </w:p>
        </w:tc>
        <w:tc>
          <w:tcPr>
            <w:tcW w:w="6568" w:type="dxa"/>
            <w:tcBorders>
              <w:top w:val="single" w:sz="4" w:space="0" w:color="auto"/>
              <w:left w:val="single" w:sz="4" w:space="0" w:color="auto"/>
              <w:bottom w:val="single" w:sz="4" w:space="0" w:color="auto"/>
              <w:right w:val="single" w:sz="4" w:space="0" w:color="auto"/>
            </w:tcBorders>
          </w:tcPr>
          <w:p w14:paraId="3F93FC08"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Energetska učinkovitost</w:t>
            </w:r>
          </w:p>
          <w:p w14:paraId="2B38A51C"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heme="minorHAnsi" w:hAnsi="Times New Roman" w:cs="Calibri"/>
                <w:b/>
                <w:sz w:val="24"/>
                <w:szCs w:val="24"/>
                <w:lang w:eastAsia="ar-SA"/>
              </w:rPr>
              <w:t xml:space="preserve">MJERA: 9.8. </w:t>
            </w:r>
            <w:r w:rsidRPr="006B1DF6">
              <w:rPr>
                <w:rFonts w:ascii="Times New Roman" w:eastAsiaTheme="minorHAnsi" w:hAnsi="Times New Roman" w:cs="Calibri"/>
                <w:sz w:val="24"/>
                <w:szCs w:val="24"/>
                <w:lang w:eastAsia="ar-SA"/>
              </w:rPr>
              <w:t>Povećanje energetske učinkovitosti</w:t>
            </w:r>
            <w:r w:rsidRPr="006B1DF6">
              <w:rPr>
                <w:rFonts w:ascii="Times New Roman" w:eastAsiaTheme="minorHAnsi" w:hAnsi="Times New Roman" w:cs="Calibri"/>
                <w:bCs/>
                <w:sz w:val="24"/>
                <w:szCs w:val="24"/>
                <w:lang w:eastAsia="ar-SA"/>
              </w:rPr>
              <w:t xml:space="preserve"> </w:t>
            </w:r>
          </w:p>
        </w:tc>
      </w:tr>
    </w:tbl>
    <w:p w14:paraId="52ECBDC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val="en-GB" w:eastAsia="ar-SA"/>
        </w:rPr>
      </w:pPr>
    </w:p>
    <w:p w14:paraId="5F3A20C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5408AB8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Sredstva se odnose na sufinanciranje rada Regionalne energetske agencije Sjeverozapadne Hrvatske i sufinanciranje izrade izvješća o energetskom pregledu i energetskih certifikata za energetsku obnovu obiteljskih kuća na području KZŽ.</w:t>
      </w:r>
    </w:p>
    <w:p w14:paraId="6BA8C16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40FFC62"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34521A8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Potpora u sufinanciranju aktivnosti vezanih uz troškove pokretanja i provedbe energetskih programa.</w:t>
      </w:r>
    </w:p>
    <w:p w14:paraId="4CD0D8E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31EF02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54F03C98"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razvoj stručnog i ljudskog kapaciteta te širenje opsega rada,</w:t>
      </w:r>
    </w:p>
    <w:p w14:paraId="1F517C0C"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pokretanje projekata kojima se uvode nove tehnologije ili donosi nova praksa u učinkovitom gospodarenju energijom i  pružanje usluge osnivačima,</w:t>
      </w:r>
    </w:p>
    <w:p w14:paraId="1410A743"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priprema i provođenje projekata cjelovite i energetske obnove zgrada javnog sektora na području KZŽ,</w:t>
      </w:r>
    </w:p>
    <w:p w14:paraId="5DED7314"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provođenje programa ublažavanja i prilagodbe klimatskih promjena KZŽ, </w:t>
      </w:r>
    </w:p>
    <w:p w14:paraId="7964B9E0"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sufinanciranje izrade izvješća o energetskom pregledu i energetskom certifikatu za obiteljske kuće na području KZŽ.</w:t>
      </w:r>
    </w:p>
    <w:p w14:paraId="283BD0F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19CD7B9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7B0BF99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energetskoj učinkovitosti (NN 127/14, 116/18, 25/20, 32/21, 41/21), Zakon o promicanju čistih vozila u cestovnom prijevozu (NN 52/21), Zakon o sigurnosti prometa na cestama (NN 67/08, 48/10, 74/11, 80/13, 158/13, 92/14, 64/15, 108/17, 70/19, 42/20), Pravilnik o sustavu za praćenje, mjerenje i verifikaciju uštede energije (NN 98/21).</w:t>
      </w:r>
    </w:p>
    <w:p w14:paraId="15741C7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2748A4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6BEA5E9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193CF1E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217D872"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 xml:space="preserve">ISHODIŠTE I POKAZATELJI NA KOJIMA SE ZASNIVAJU IZRAČUNI I OCJENE POTREBNIH SREDSTAVA </w:t>
      </w:r>
    </w:p>
    <w:p w14:paraId="77D75E7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2021.-2023.godina.</w:t>
      </w:r>
    </w:p>
    <w:p w14:paraId="1C50A96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D8036C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1AC2400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Provođenje mjera energetske učinkovitosti temeljene na Akcijskom planu energetske učinkovitosti Krapinsko-zagorske županije. Pokazatelj uspješnosti učinka: postupak provedbe javnog natječaja, postupak sklapanja ugovora i isplate subvencije, postupak kontrole namjenskog korištenja sredstava.</w:t>
      </w:r>
    </w:p>
    <w:p w14:paraId="291EBD7C"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226"/>
      </w:tblGrid>
      <w:tr w:rsidR="006B1DF6" w:rsidRPr="006B1DF6" w14:paraId="28DA461D" w14:textId="77777777" w:rsidTr="0059449D">
        <w:trPr>
          <w:jc w:val="center"/>
        </w:trPr>
        <w:tc>
          <w:tcPr>
            <w:tcW w:w="2836" w:type="dxa"/>
            <w:tcBorders>
              <w:top w:val="single" w:sz="4" w:space="0" w:color="auto"/>
              <w:left w:val="single" w:sz="4" w:space="0" w:color="auto"/>
              <w:bottom w:val="single" w:sz="4" w:space="0" w:color="auto"/>
              <w:right w:val="single" w:sz="4" w:space="0" w:color="auto"/>
            </w:tcBorders>
            <w:hideMark/>
          </w:tcPr>
          <w:p w14:paraId="1B580455"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KAPITALNI PROJEKT  K104012</w:t>
            </w:r>
          </w:p>
        </w:tc>
        <w:tc>
          <w:tcPr>
            <w:tcW w:w="6226" w:type="dxa"/>
            <w:tcBorders>
              <w:top w:val="single" w:sz="4" w:space="0" w:color="auto"/>
              <w:left w:val="single" w:sz="4" w:space="0" w:color="auto"/>
              <w:bottom w:val="single" w:sz="4" w:space="0" w:color="auto"/>
              <w:right w:val="single" w:sz="4" w:space="0" w:color="auto"/>
            </w:tcBorders>
            <w:hideMark/>
          </w:tcPr>
          <w:p w14:paraId="1AAAF2E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Projekt </w:t>
            </w:r>
            <w:proofErr w:type="spellStart"/>
            <w:r w:rsidRPr="006B1DF6">
              <w:rPr>
                <w:rFonts w:ascii="Times New Roman" w:eastAsia="Times New Roman" w:hAnsi="Times New Roman" w:cs="Calibri"/>
                <w:b/>
                <w:sz w:val="24"/>
                <w:szCs w:val="24"/>
                <w:lang w:eastAsia="ar-SA"/>
              </w:rPr>
              <w:t>HyPoKraT</w:t>
            </w:r>
            <w:proofErr w:type="spellEnd"/>
            <w:r w:rsidRPr="006B1DF6">
              <w:rPr>
                <w:rFonts w:ascii="Times New Roman" w:eastAsia="Times New Roman" w:hAnsi="Times New Roman" w:cs="Calibri"/>
                <w:b/>
                <w:sz w:val="24"/>
                <w:szCs w:val="24"/>
                <w:lang w:eastAsia="ar-SA"/>
              </w:rPr>
              <w:t xml:space="preserve"> – </w:t>
            </w:r>
            <w:proofErr w:type="spellStart"/>
            <w:r w:rsidRPr="006B1DF6">
              <w:rPr>
                <w:rFonts w:ascii="Times New Roman" w:eastAsia="Times New Roman" w:hAnsi="Times New Roman" w:cs="Calibri"/>
                <w:b/>
                <w:sz w:val="24"/>
                <w:szCs w:val="24"/>
                <w:lang w:eastAsia="ar-SA"/>
              </w:rPr>
              <w:t>Hidrotermalni</w:t>
            </w:r>
            <w:proofErr w:type="spellEnd"/>
            <w:r w:rsidRPr="006B1DF6">
              <w:rPr>
                <w:rFonts w:ascii="Times New Roman" w:eastAsia="Times New Roman" w:hAnsi="Times New Roman" w:cs="Calibri"/>
                <w:b/>
                <w:sz w:val="24"/>
                <w:szCs w:val="24"/>
                <w:lang w:eastAsia="ar-SA"/>
              </w:rPr>
              <w:t xml:space="preserve"> potencijal Krapinskih Toplica</w:t>
            </w:r>
          </w:p>
          <w:p w14:paraId="2B34EFA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heme="minorHAnsi" w:hAnsi="Times New Roman" w:cs="Calibri"/>
                <w:b/>
                <w:sz w:val="24"/>
                <w:szCs w:val="24"/>
                <w:lang w:eastAsia="ar-SA"/>
              </w:rPr>
              <w:t xml:space="preserve">MJERA: 9.4. </w:t>
            </w:r>
            <w:r w:rsidRPr="006B1DF6">
              <w:rPr>
                <w:rFonts w:ascii="Times New Roman" w:eastAsiaTheme="minorHAnsi" w:hAnsi="Times New Roman" w:cs="Calibri"/>
                <w:sz w:val="24"/>
                <w:szCs w:val="24"/>
                <w:lang w:eastAsia="ar-SA"/>
              </w:rPr>
              <w:t>Održivo upravljanje prirodnim resursima</w:t>
            </w:r>
          </w:p>
        </w:tc>
      </w:tr>
    </w:tbl>
    <w:p w14:paraId="58C090B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val="en-GB" w:eastAsia="ar-SA"/>
        </w:rPr>
      </w:pPr>
    </w:p>
    <w:p w14:paraId="6E7C8F9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3B9CE51A" w14:textId="77777777" w:rsidR="006B1DF6" w:rsidRPr="006B1DF6" w:rsidRDefault="006B1DF6" w:rsidP="009D347F">
      <w:pPr>
        <w:suppressAutoHyphens/>
        <w:spacing w:after="0" w:line="240" w:lineRule="auto"/>
        <w:jc w:val="both"/>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pPr>
      <w:r w:rsidRPr="006B1DF6">
        <w:rPr>
          <w:rFonts w:ascii="Times New Roman" w:eastAsia="Times New Roman" w:hAnsi="Times New Roman" w:cs="Calibri"/>
          <w:sz w:val="24"/>
          <w:szCs w:val="24"/>
          <w:lang w:eastAsia="ar-SA"/>
        </w:rPr>
        <w:t xml:space="preserve">Provedbom projekta </w:t>
      </w:r>
      <w:proofErr w:type="spellStart"/>
      <w:r w:rsidRPr="006B1DF6">
        <w:rPr>
          <w:rFonts w:ascii="Times New Roman" w:eastAsia="Times New Roman" w:hAnsi="Times New Roman" w:cs="Calibri"/>
          <w:sz w:val="24"/>
          <w:szCs w:val="24"/>
          <w:lang w:eastAsia="ar-SA"/>
        </w:rPr>
        <w:t>HyPoKraT</w:t>
      </w:r>
      <w:proofErr w:type="spellEnd"/>
      <w:r w:rsidRPr="006B1DF6">
        <w:rPr>
          <w:rFonts w:ascii="Times New Roman" w:eastAsia="Times New Roman" w:hAnsi="Times New Roman" w:cs="Calibri"/>
          <w:sz w:val="24"/>
          <w:szCs w:val="24"/>
          <w:lang w:eastAsia="ar-SA"/>
        </w:rPr>
        <w:t xml:space="preserve"> Krapinsko -zagorska županija će s općinom Krapinske Toplice uz pomoć i međusobnu suradnju domaćih te norveških stručnjaka, opisati i kvantificirati geotermalni potencijal na području Općine  te izraditi projektne prijedloge i drugu relevantnu dokumentaciju za implementaciju geotermalnog potencijala u svrhu poboljšanja energetske učinkovitosti i povećanja proizvodnje obnovljive energije. </w:t>
      </w:r>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 xml:space="preserve">Tijekom projekta </w:t>
      </w:r>
      <w:proofErr w:type="spellStart"/>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HyPoKraT</w:t>
      </w:r>
      <w:proofErr w:type="spellEnd"/>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 xml:space="preserve"> planirane su slijedeće radnje i aktivnosti: Analiza i interpretacija dostupnih 2D seizmičkih profila te dostupnih bušotinskih podataka, </w:t>
      </w:r>
      <w:proofErr w:type="spellStart"/>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Magnetotelurska</w:t>
      </w:r>
      <w:proofErr w:type="spellEnd"/>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 xml:space="preserve"> mjerenja potencijalnih lokacija, </w:t>
      </w:r>
      <w:proofErr w:type="spellStart"/>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Geokemijska</w:t>
      </w:r>
      <w:proofErr w:type="spellEnd"/>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 xml:space="preserve"> mjerenja i analiza površinske vode, 3D modeliranje geotermalnog vodonosnika sa simulacijom proizvodnje geotermalne vode, Geološko-geofizička analiza i interpretacija geotermalnog potencijala područja općine Krapinske Toplice, naftno-rudarskog projekta za ispitivanje i remont bušotine KRT-1, Idejni projekta za korištenje geotermalne energije za </w:t>
      </w:r>
      <w:proofErr w:type="spellStart"/>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toplinarske</w:t>
      </w:r>
      <w:proofErr w:type="spellEnd"/>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 xml:space="preserve"> potrebe industrijskih, javnih i medicinsko-turističkih zgrada i objekata općine Krapinske Toplice, Studija izvodljivosti i CBA analiza geotermalnog projekta za potrebe </w:t>
      </w:r>
      <w:proofErr w:type="spellStart"/>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toplinarstva</w:t>
      </w:r>
      <w:proofErr w:type="spellEnd"/>
      <w:r w:rsidRPr="006B1DF6">
        <w:rPr>
          <w:rFonts w:ascii="Times New Roman" w:hAnsi="Times New Roman" w:cs="Calibri"/>
          <w:sz w:val="24"/>
          <w:szCs w:val="24"/>
          <w:lang w:eastAsia="ar-SA"/>
          <w14:textOutline w14:w="0" w14:cap="flat" w14:cmpd="sng" w14:algn="ctr">
            <w14:noFill/>
            <w14:prstDash w14:val="solid"/>
            <w14:round/>
          </w14:textOutline>
          <w14:props3d w14:extrusionH="57150" w14:contourW="0" w14:prstMaterial="softEdge">
            <w14:bevelT w14:w="25400" w14:h="38100" w14:prst="circle"/>
          </w14:props3d>
        </w:rPr>
        <w:t xml:space="preserve"> općine Krapinske Toplice te Elaborat zaštite okoliša ocjene o potrebi procjene utjecaja na okoliš zahvata remonta i ispitivanja bušotine KRT-1 (OPUO). Izrađena projektna dokumentacija će neposredno pridonijeti uspostavi instaliranih kapaciteta za korištenje energije iz obnovljivih izvora, a putem komunikacijskih aktivnosti pridonijeti će ojačanju kapaciteta za upravljanje i promicanje obnovljivih izvora energije. Naime, u projektu će se putem radionica i ostalih kanala vidljivosti projekt obratiti ciljanim skupinama, najviše građanima općine, ali i stručnjacima te mladima. Naročito mladi, učenici i studenti, će se ciljanim radionicama ohrabrivati da se obrazuju u području održivog razvoja.</w:t>
      </w:r>
    </w:p>
    <w:p w14:paraId="0D0DE31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8CE08F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433A4E6F" w14:textId="77777777" w:rsidR="006B1DF6" w:rsidRPr="006B1DF6" w:rsidRDefault="006B1DF6" w:rsidP="009D347F">
      <w:pPr>
        <w:suppressAutoHyphens/>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 xml:space="preserve">Opći cilj projekta jest </w:t>
      </w:r>
      <w:r w:rsidRPr="006B1DF6">
        <w:rPr>
          <w:rFonts w:ascii="Times New Roman" w:hAnsi="Times New Roman" w:cs="Calibri"/>
          <w:i/>
          <w:iCs/>
          <w:sz w:val="24"/>
          <w:szCs w:val="24"/>
          <w:lang w:eastAsia="ar-SA"/>
        </w:rPr>
        <w:t>Energija s manjom emisijom ugljika i povećanom sigurnošću opskrbe</w:t>
      </w:r>
      <w:r w:rsidRPr="006B1DF6">
        <w:rPr>
          <w:rFonts w:ascii="Times New Roman" w:hAnsi="Times New Roman" w:cs="Calibri"/>
          <w:sz w:val="24"/>
          <w:szCs w:val="24"/>
          <w:lang w:eastAsia="ar-SA"/>
        </w:rPr>
        <w:t>. Odnosno, izraditi tehničku (projektnu) dokumentaciju za korištenje geotermalne energije, odnosno za buduće geotermalne projekte u svrhu povećanja proizvodnje energije s manjom emisijom ugljika i povećanom sigurnošću opskrbe.</w:t>
      </w:r>
    </w:p>
    <w:p w14:paraId="2EDFD157" w14:textId="77777777" w:rsidR="006B1DF6" w:rsidRPr="006B1DF6" w:rsidRDefault="006B1DF6" w:rsidP="009D347F">
      <w:pPr>
        <w:suppressAutoHyphens/>
        <w:spacing w:after="0" w:line="240" w:lineRule="auto"/>
        <w:jc w:val="both"/>
        <w:rPr>
          <w:rFonts w:ascii="Times New Roman" w:hAnsi="Times New Roman" w:cs="Calibri"/>
          <w:sz w:val="24"/>
          <w:szCs w:val="24"/>
          <w:lang w:eastAsia="ar-SA"/>
        </w:rPr>
      </w:pPr>
    </w:p>
    <w:p w14:paraId="5B6EC85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4409050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Posebni ciljevi projekta vezani su za istražne radnje i aktivnosti, odnosno mjerenja, analize i interpretacije  geoloških, geofizičkih i </w:t>
      </w:r>
      <w:proofErr w:type="spellStart"/>
      <w:r w:rsidRPr="006B1DF6">
        <w:rPr>
          <w:rFonts w:ascii="Times New Roman" w:eastAsia="Times New Roman" w:hAnsi="Times New Roman" w:cs="Calibri"/>
          <w:sz w:val="24"/>
          <w:szCs w:val="24"/>
          <w:lang w:eastAsia="ar-SA"/>
        </w:rPr>
        <w:t>geokemijskih</w:t>
      </w:r>
      <w:proofErr w:type="spellEnd"/>
      <w:r w:rsidRPr="006B1DF6">
        <w:rPr>
          <w:rFonts w:ascii="Times New Roman" w:eastAsia="Times New Roman" w:hAnsi="Times New Roman" w:cs="Calibri"/>
          <w:sz w:val="24"/>
          <w:szCs w:val="24"/>
          <w:lang w:eastAsia="ar-SA"/>
        </w:rPr>
        <w:t xml:space="preserve"> podataka u svrhu utvrđivanja geotermalnog vodonosnika. Nadalje, specifični cilj projekta jest i izrada 3D modela </w:t>
      </w:r>
      <w:r w:rsidRPr="006B1DF6">
        <w:rPr>
          <w:rFonts w:ascii="Times New Roman" w:eastAsia="Times New Roman" w:hAnsi="Times New Roman" w:cs="Calibri"/>
          <w:sz w:val="24"/>
          <w:szCs w:val="24"/>
          <w:lang w:eastAsia="ar-SA"/>
        </w:rPr>
        <w:lastRenderedPageBreak/>
        <w:t xml:space="preserve">geotermalnog tijela sa simulacijom proizvodnje geotermalne vode u gospodarske svrhe, odnosno, za </w:t>
      </w:r>
      <w:proofErr w:type="spellStart"/>
      <w:r w:rsidRPr="006B1DF6">
        <w:rPr>
          <w:rFonts w:ascii="Times New Roman" w:eastAsia="Times New Roman" w:hAnsi="Times New Roman" w:cs="Calibri"/>
          <w:sz w:val="24"/>
          <w:szCs w:val="24"/>
          <w:lang w:eastAsia="ar-SA"/>
        </w:rPr>
        <w:t>toplinarske</w:t>
      </w:r>
      <w:proofErr w:type="spellEnd"/>
      <w:r w:rsidRPr="006B1DF6">
        <w:rPr>
          <w:rFonts w:ascii="Times New Roman" w:eastAsia="Times New Roman" w:hAnsi="Times New Roman" w:cs="Calibri"/>
          <w:sz w:val="24"/>
          <w:szCs w:val="24"/>
          <w:lang w:eastAsia="ar-SA"/>
        </w:rPr>
        <w:t xml:space="preserve"> potrebe medicinsko-rehabilitacijskog kompleksa na području općine. Sinteza svih „geotermalnih“ te naftno-rudarskih podataka, objedinjuje se u studijski dokument Geološko-geofizička studija geotermalnog potencijala općine Krapinske Toplice. Uz navedeno, svi navedeni podaci omogućit će izradu Idejnog projekta za implementaciju proizvodnje geotermalne vode na postojeću infrastrukturu za </w:t>
      </w:r>
      <w:proofErr w:type="spellStart"/>
      <w:r w:rsidRPr="006B1DF6">
        <w:rPr>
          <w:rFonts w:ascii="Times New Roman" w:eastAsia="Times New Roman" w:hAnsi="Times New Roman" w:cs="Calibri"/>
          <w:sz w:val="24"/>
          <w:szCs w:val="24"/>
          <w:lang w:eastAsia="ar-SA"/>
        </w:rPr>
        <w:t>toplinarske</w:t>
      </w:r>
      <w:proofErr w:type="spellEnd"/>
      <w:r w:rsidRPr="006B1DF6">
        <w:rPr>
          <w:rFonts w:ascii="Times New Roman" w:eastAsia="Times New Roman" w:hAnsi="Times New Roman" w:cs="Calibri"/>
          <w:sz w:val="24"/>
          <w:szCs w:val="24"/>
          <w:lang w:eastAsia="ar-SA"/>
        </w:rPr>
        <w:t xml:space="preserve"> potrebe zgrada i objekata. Posebni ciljevi projekta </w:t>
      </w:r>
      <w:proofErr w:type="spellStart"/>
      <w:r w:rsidRPr="006B1DF6">
        <w:rPr>
          <w:rFonts w:ascii="Times New Roman" w:eastAsia="Times New Roman" w:hAnsi="Times New Roman" w:cs="Calibri"/>
          <w:sz w:val="24"/>
          <w:szCs w:val="24"/>
          <w:lang w:eastAsia="ar-SA"/>
        </w:rPr>
        <w:t>HyPoKraT</w:t>
      </w:r>
      <w:proofErr w:type="spellEnd"/>
      <w:r w:rsidRPr="006B1DF6">
        <w:rPr>
          <w:rFonts w:ascii="Times New Roman" w:eastAsia="Times New Roman" w:hAnsi="Times New Roman" w:cs="Calibri"/>
          <w:sz w:val="24"/>
          <w:szCs w:val="24"/>
          <w:lang w:eastAsia="ar-SA"/>
        </w:rPr>
        <w:t xml:space="preserve"> su:</w:t>
      </w:r>
    </w:p>
    <w:p w14:paraId="2913B431" w14:textId="77777777" w:rsidR="006B1DF6" w:rsidRPr="006B1DF6" w:rsidRDefault="006B1DF6">
      <w:pPr>
        <w:numPr>
          <w:ilvl w:val="0"/>
          <w:numId w:val="26"/>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Geološko-geofizička studija geotermalnog potencijala općine Krapinske Toplice  </w:t>
      </w:r>
    </w:p>
    <w:p w14:paraId="73F487ED" w14:textId="77777777" w:rsidR="006B1DF6" w:rsidRPr="006B1DF6" w:rsidRDefault="006B1DF6">
      <w:pPr>
        <w:numPr>
          <w:ilvl w:val="0"/>
          <w:numId w:val="26"/>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3D model geotermalnog vodonosnika i Simulacija proizvodnje geotermalne vode za </w:t>
      </w:r>
      <w:proofErr w:type="spellStart"/>
      <w:r w:rsidRPr="006B1DF6">
        <w:rPr>
          <w:rFonts w:ascii="Times New Roman" w:eastAsia="Times New Roman" w:hAnsi="Times New Roman" w:cs="Calibri"/>
          <w:sz w:val="24"/>
          <w:szCs w:val="24"/>
          <w:lang w:eastAsia="ar-SA"/>
        </w:rPr>
        <w:t>toplinarske</w:t>
      </w:r>
      <w:proofErr w:type="spellEnd"/>
      <w:r w:rsidRPr="006B1DF6">
        <w:rPr>
          <w:rFonts w:ascii="Times New Roman" w:eastAsia="Times New Roman" w:hAnsi="Times New Roman" w:cs="Calibri"/>
          <w:sz w:val="24"/>
          <w:szCs w:val="24"/>
          <w:lang w:eastAsia="ar-SA"/>
        </w:rPr>
        <w:t xml:space="preserve"> potrebe</w:t>
      </w:r>
    </w:p>
    <w:p w14:paraId="070F7DEC" w14:textId="77777777" w:rsidR="006B1DF6" w:rsidRPr="006B1DF6" w:rsidRDefault="006B1DF6">
      <w:pPr>
        <w:numPr>
          <w:ilvl w:val="0"/>
          <w:numId w:val="26"/>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Izrada Idejnog projekta za korištenje geotermalne energije za </w:t>
      </w:r>
      <w:proofErr w:type="spellStart"/>
      <w:r w:rsidRPr="006B1DF6">
        <w:rPr>
          <w:rFonts w:ascii="Times New Roman" w:eastAsia="Times New Roman" w:hAnsi="Times New Roman" w:cs="Calibri"/>
          <w:sz w:val="24"/>
          <w:szCs w:val="24"/>
          <w:lang w:eastAsia="ar-SA"/>
        </w:rPr>
        <w:t>toplinarske</w:t>
      </w:r>
      <w:proofErr w:type="spellEnd"/>
      <w:r w:rsidRPr="006B1DF6">
        <w:rPr>
          <w:rFonts w:ascii="Times New Roman" w:eastAsia="Times New Roman" w:hAnsi="Times New Roman" w:cs="Calibri"/>
          <w:sz w:val="24"/>
          <w:szCs w:val="24"/>
          <w:lang w:eastAsia="ar-SA"/>
        </w:rPr>
        <w:t xml:space="preserve"> potrebe zgrada i objekata medicinsko -rehabilitacijskog kompleksa</w:t>
      </w:r>
    </w:p>
    <w:p w14:paraId="785E6CB8" w14:textId="77777777" w:rsidR="006B1DF6" w:rsidRPr="006B1DF6" w:rsidRDefault="006B1DF6">
      <w:pPr>
        <w:numPr>
          <w:ilvl w:val="0"/>
          <w:numId w:val="26"/>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Promocija projekta potencijalnim korisnicima</w:t>
      </w:r>
    </w:p>
    <w:p w14:paraId="597DD291" w14:textId="77777777" w:rsidR="006B1DF6" w:rsidRPr="006B1DF6" w:rsidRDefault="006B1DF6">
      <w:pPr>
        <w:numPr>
          <w:ilvl w:val="0"/>
          <w:numId w:val="26"/>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Promocija geotermalne energije i njena primjena u </w:t>
      </w:r>
      <w:proofErr w:type="spellStart"/>
      <w:r w:rsidRPr="006B1DF6">
        <w:rPr>
          <w:rFonts w:ascii="Times New Roman" w:eastAsia="Times New Roman" w:hAnsi="Times New Roman" w:cs="Calibri"/>
          <w:sz w:val="24"/>
          <w:szCs w:val="24"/>
          <w:lang w:eastAsia="ar-SA"/>
        </w:rPr>
        <w:t>toplinarstvu</w:t>
      </w:r>
      <w:proofErr w:type="spellEnd"/>
    </w:p>
    <w:p w14:paraId="4B03EB1A" w14:textId="77777777" w:rsidR="006B1DF6" w:rsidRPr="006B1DF6" w:rsidRDefault="006B1DF6">
      <w:pPr>
        <w:numPr>
          <w:ilvl w:val="0"/>
          <w:numId w:val="26"/>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Radionice za učenike srednjih strukovnih škola na području Krapinsko-zagorske županije</w:t>
      </w:r>
    </w:p>
    <w:p w14:paraId="705F29E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DD7342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13F8565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Aktivno istraživanja i eksploatacije geotermalnih voda iz kojih se može koristiti akumulirana toplina u energetske svrhe uređeno je Zakonom o istraživanju i eksploataciji ugljikovodika (NN, broj 52/2018; 52/2019 i 30/21) te podzakonskim aktima donesenim na temelju ovog Zakona.</w:t>
      </w:r>
    </w:p>
    <w:p w14:paraId="39144A5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Pravilnik o rezervama (Narodne novine br. 59/2018).</w:t>
      </w:r>
    </w:p>
    <w:p w14:paraId="5A74376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hAnsi="Times New Roman" w:cs="Calibri"/>
          <w:sz w:val="24"/>
          <w:szCs w:val="24"/>
          <w:lang w:eastAsia="ar-SA"/>
        </w:rPr>
        <w:t>Zakon o energiji (NN 120/12, 14/14, 95/15, 102/15, 68/18)</w:t>
      </w:r>
    </w:p>
    <w:p w14:paraId="377D6D4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rudarstvu NN </w:t>
      </w:r>
      <w:hyperlink r:id="rId11" w:tgtFrame="_blank" w:history="1">
        <w:r w:rsidRPr="006B1DF6">
          <w:rPr>
            <w:rFonts w:ascii="Times New Roman" w:eastAsia="Times New Roman" w:hAnsi="Times New Roman" w:cs="Calibri"/>
            <w:color w:val="0563C1" w:themeColor="hyperlink"/>
            <w:sz w:val="24"/>
            <w:szCs w:val="24"/>
            <w:u w:val="single"/>
            <w:lang w:eastAsia="ar-SA"/>
          </w:rPr>
          <w:t>56/13</w:t>
        </w:r>
      </w:hyperlink>
      <w:r w:rsidRPr="006B1DF6">
        <w:rPr>
          <w:rFonts w:ascii="Times New Roman" w:eastAsia="Times New Roman" w:hAnsi="Times New Roman" w:cs="Calibri"/>
          <w:sz w:val="24"/>
          <w:szCs w:val="24"/>
          <w:lang w:eastAsia="ar-SA"/>
        </w:rPr>
        <w:t>, </w:t>
      </w:r>
      <w:hyperlink r:id="rId12" w:tgtFrame="_blank" w:history="1">
        <w:r w:rsidRPr="006B1DF6">
          <w:rPr>
            <w:rFonts w:ascii="Times New Roman" w:eastAsia="Times New Roman" w:hAnsi="Times New Roman" w:cs="Calibri"/>
            <w:color w:val="0563C1" w:themeColor="hyperlink"/>
            <w:sz w:val="24"/>
            <w:szCs w:val="24"/>
            <w:u w:val="single"/>
            <w:lang w:eastAsia="ar-SA"/>
          </w:rPr>
          <w:t>14/14</w:t>
        </w:r>
      </w:hyperlink>
      <w:r w:rsidRPr="006B1DF6">
        <w:rPr>
          <w:rFonts w:ascii="Times New Roman" w:eastAsia="Times New Roman" w:hAnsi="Times New Roman" w:cs="Calibri"/>
          <w:sz w:val="24"/>
          <w:szCs w:val="24"/>
          <w:lang w:eastAsia="ar-SA"/>
        </w:rPr>
        <w:t>, </w:t>
      </w:r>
      <w:hyperlink r:id="rId13" w:tgtFrame="_blank" w:history="1">
        <w:r w:rsidRPr="006B1DF6">
          <w:rPr>
            <w:rFonts w:ascii="Times New Roman" w:eastAsia="Times New Roman" w:hAnsi="Times New Roman" w:cs="Calibri"/>
            <w:color w:val="0563C1" w:themeColor="hyperlink"/>
            <w:sz w:val="24"/>
            <w:szCs w:val="24"/>
            <w:u w:val="single"/>
            <w:lang w:eastAsia="ar-SA"/>
          </w:rPr>
          <w:t>52/18</w:t>
        </w:r>
      </w:hyperlink>
      <w:r w:rsidRPr="006B1DF6">
        <w:rPr>
          <w:rFonts w:ascii="Times New Roman" w:eastAsia="Times New Roman" w:hAnsi="Times New Roman" w:cs="Calibri"/>
          <w:sz w:val="24"/>
          <w:szCs w:val="24"/>
          <w:lang w:eastAsia="ar-SA"/>
        </w:rPr>
        <w:t>, </w:t>
      </w:r>
      <w:hyperlink r:id="rId14" w:tgtFrame="_blank" w:history="1">
        <w:r w:rsidRPr="006B1DF6">
          <w:rPr>
            <w:rFonts w:ascii="Times New Roman" w:eastAsia="Times New Roman" w:hAnsi="Times New Roman" w:cs="Calibri"/>
            <w:color w:val="0563C1" w:themeColor="hyperlink"/>
            <w:sz w:val="24"/>
            <w:szCs w:val="24"/>
            <w:u w:val="single"/>
            <w:lang w:eastAsia="ar-SA"/>
          </w:rPr>
          <w:t>115/18</w:t>
        </w:r>
      </w:hyperlink>
      <w:r w:rsidRPr="006B1DF6">
        <w:rPr>
          <w:rFonts w:ascii="Times New Roman" w:eastAsia="Times New Roman" w:hAnsi="Times New Roman" w:cs="Calibri"/>
          <w:sz w:val="24"/>
          <w:szCs w:val="24"/>
          <w:lang w:eastAsia="ar-SA"/>
        </w:rPr>
        <w:t>, </w:t>
      </w:r>
      <w:hyperlink r:id="rId15" w:tgtFrame="_blank" w:history="1">
        <w:r w:rsidRPr="006B1DF6">
          <w:rPr>
            <w:rFonts w:ascii="Times New Roman" w:eastAsia="Times New Roman" w:hAnsi="Times New Roman" w:cs="Calibri"/>
            <w:color w:val="0563C1" w:themeColor="hyperlink"/>
            <w:sz w:val="24"/>
            <w:szCs w:val="24"/>
            <w:u w:val="single"/>
            <w:lang w:eastAsia="ar-SA"/>
          </w:rPr>
          <w:t>98/19</w:t>
        </w:r>
      </w:hyperlink>
    </w:p>
    <w:p w14:paraId="61D67CA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lokalnoj i područnoj (regionalnoj) samoupravi (NN 33/01, 60/01, 129/05, 109/07, 128/08, 36/09, 150/11, 144/12,19/13,137/15,123/17, 8/19, 144/20)</w:t>
      </w:r>
    </w:p>
    <w:p w14:paraId="7C7A266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751F4B2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4C92F10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85% iz financijskog mehanizma Europskog gospodarskog prostora 2014. – 2021., preostalih 15% vlastita sredstva (ukupna vrijednost projekta: 254.373,43 EUR; ukupni prihvatljivi troškovi: 216.217,42 EUR)</w:t>
      </w:r>
    </w:p>
    <w:p w14:paraId="3C34AB7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BA32150"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4C41EA88"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Projekt će izradom dokumentacije pridonijeti podizanju kapaciteta prijavitelja da pokrene istraživanja potencijala geotermalne energije te da s tim istim rezultatima i izrađenom studijskom dokumentacijom krene u istraživačke aktivnosti, sukladno Zakonu o istraživanju i eksploataciji ugljikovodika, što za cilj ima pokretanje eksploatacijskih aktivnosti, a što će na kraju rezultirati korištenjem geotermalne energije u </w:t>
      </w:r>
      <w:proofErr w:type="spellStart"/>
      <w:r w:rsidRPr="006B1DF6">
        <w:rPr>
          <w:rFonts w:ascii="Times New Roman" w:eastAsia="Times New Roman" w:hAnsi="Times New Roman" w:cs="Calibri"/>
          <w:sz w:val="24"/>
          <w:szCs w:val="24"/>
          <w:lang w:eastAsia="ar-SA"/>
        </w:rPr>
        <w:t>toplinarske</w:t>
      </w:r>
      <w:proofErr w:type="spellEnd"/>
      <w:r w:rsidRPr="006B1DF6">
        <w:rPr>
          <w:rFonts w:ascii="Times New Roman" w:eastAsia="Times New Roman" w:hAnsi="Times New Roman" w:cs="Calibri"/>
          <w:sz w:val="24"/>
          <w:szCs w:val="24"/>
          <w:lang w:eastAsia="ar-SA"/>
        </w:rPr>
        <w:t xml:space="preserve"> svrhe. Time će se povećati proizvodnja energije iz obnovljivih izvora energije, a geotermalna energija spada u obnovljive izvore energije.  </w:t>
      </w:r>
    </w:p>
    <w:p w14:paraId="17CF2F8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Istraživačke aktivnosti snimiti će rezultate podzemlja poput planiranih: Analize i interpretacija dostupnih 2D seizmičkih profila i bušotinskih podataka, </w:t>
      </w:r>
      <w:proofErr w:type="spellStart"/>
      <w:r w:rsidRPr="006B1DF6">
        <w:rPr>
          <w:rFonts w:ascii="Times New Roman" w:eastAsia="Times New Roman" w:hAnsi="Times New Roman" w:cs="Calibri"/>
          <w:sz w:val="24"/>
          <w:szCs w:val="24"/>
          <w:lang w:eastAsia="ar-SA"/>
        </w:rPr>
        <w:t>Magnetotelurska</w:t>
      </w:r>
      <w:proofErr w:type="spellEnd"/>
      <w:r w:rsidRPr="006B1DF6">
        <w:rPr>
          <w:rFonts w:ascii="Times New Roman" w:eastAsia="Times New Roman" w:hAnsi="Times New Roman" w:cs="Calibri"/>
          <w:sz w:val="24"/>
          <w:szCs w:val="24"/>
          <w:lang w:eastAsia="ar-SA"/>
        </w:rPr>
        <w:t xml:space="preserve"> mjerenja potencijalnih lokacija, 3D modeliranje geotermalnog vodonosnika sa simulacijom proizvodnje geotermalne vode, </w:t>
      </w:r>
      <w:proofErr w:type="spellStart"/>
      <w:r w:rsidRPr="006B1DF6">
        <w:rPr>
          <w:rFonts w:ascii="Times New Roman" w:eastAsia="Times New Roman" w:hAnsi="Times New Roman" w:cs="Calibri"/>
          <w:sz w:val="24"/>
          <w:szCs w:val="24"/>
          <w:lang w:eastAsia="ar-SA"/>
        </w:rPr>
        <w:t>geokemijska</w:t>
      </w:r>
      <w:proofErr w:type="spellEnd"/>
      <w:r w:rsidRPr="006B1DF6">
        <w:rPr>
          <w:rFonts w:ascii="Times New Roman" w:eastAsia="Times New Roman" w:hAnsi="Times New Roman" w:cs="Calibri"/>
          <w:sz w:val="24"/>
          <w:szCs w:val="24"/>
          <w:lang w:eastAsia="ar-SA"/>
        </w:rPr>
        <w:t xml:space="preserve"> mjerenja i analiza površinske </w:t>
      </w:r>
      <w:proofErr w:type="spellStart"/>
      <w:r w:rsidRPr="006B1DF6">
        <w:rPr>
          <w:rFonts w:ascii="Times New Roman" w:eastAsia="Times New Roman" w:hAnsi="Times New Roman" w:cs="Calibri"/>
          <w:sz w:val="24"/>
          <w:szCs w:val="24"/>
          <w:lang w:eastAsia="ar-SA"/>
        </w:rPr>
        <w:t>hidrogeotermalne</w:t>
      </w:r>
      <w:proofErr w:type="spellEnd"/>
      <w:r w:rsidRPr="006B1DF6">
        <w:rPr>
          <w:rFonts w:ascii="Times New Roman" w:eastAsia="Times New Roman" w:hAnsi="Times New Roman" w:cs="Calibri"/>
          <w:sz w:val="24"/>
          <w:szCs w:val="24"/>
          <w:lang w:eastAsia="ar-SA"/>
        </w:rPr>
        <w:t xml:space="preserve"> vode, Geološko-geofizičke analize i interpretacija geotermalnog potencijala područja općine Krapinske Toplice, imaju za cilj potpuno snimanje stanja geologije i geotermalnih potencijala </w:t>
      </w:r>
      <w:r w:rsidRPr="006B1DF6">
        <w:rPr>
          <w:rFonts w:ascii="Times New Roman" w:eastAsia="Times New Roman" w:hAnsi="Times New Roman" w:cs="Calibri"/>
          <w:sz w:val="24"/>
          <w:szCs w:val="24"/>
          <w:lang w:eastAsia="ar-SA"/>
        </w:rPr>
        <w:lastRenderedPageBreak/>
        <w:t xml:space="preserve">na području općine Krapinske Toplice. Isti će biti podloga za planiranje </w:t>
      </w:r>
      <w:proofErr w:type="spellStart"/>
      <w:r w:rsidRPr="006B1DF6">
        <w:rPr>
          <w:rFonts w:ascii="Times New Roman" w:eastAsia="Times New Roman" w:hAnsi="Times New Roman" w:cs="Calibri"/>
          <w:sz w:val="24"/>
          <w:szCs w:val="24"/>
          <w:lang w:eastAsia="ar-SA"/>
        </w:rPr>
        <w:t>toplinarskih</w:t>
      </w:r>
      <w:proofErr w:type="spellEnd"/>
      <w:r w:rsidRPr="006B1DF6">
        <w:rPr>
          <w:rFonts w:ascii="Times New Roman" w:eastAsia="Times New Roman" w:hAnsi="Times New Roman" w:cs="Calibri"/>
          <w:sz w:val="24"/>
          <w:szCs w:val="24"/>
          <w:lang w:eastAsia="ar-SA"/>
        </w:rPr>
        <w:t xml:space="preserve"> postrojenja i sadržaja na samoj površini, odnosno potencijali će biti podloga za precizno projektiranje istih.</w:t>
      </w:r>
    </w:p>
    <w:p w14:paraId="025F633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sz w:val="24"/>
          <w:szCs w:val="24"/>
          <w:lang w:eastAsia="ar-SA"/>
        </w:rPr>
        <w:t xml:space="preserve">Ocjene potrebnih sredstava zasnivaju se na osnovi izvršenja sredstava u prethodnom razdoblju te planiranih projekata usuglašenih sa financijskim pokazateljima  iskazanim u Uputama Upravnog odjela za financije i proračun KZŽ za izradu proračuna za razdoblje 2021.-2023.godina te </w:t>
      </w:r>
      <w:r w:rsidRPr="006B1DF6">
        <w:rPr>
          <w:rFonts w:ascii="Times New Roman" w:eastAsia="Times New Roman" w:hAnsi="Times New Roman" w:cs="Calibri"/>
          <w:bCs/>
          <w:sz w:val="24"/>
          <w:szCs w:val="24"/>
          <w:lang w:eastAsia="ar-SA"/>
        </w:rPr>
        <w:t>EGP financijskog mehanizma za razdoblje od 2014. do 2021. u okviru provedbe programa „Energija i klimatske promjene“.</w:t>
      </w:r>
    </w:p>
    <w:p w14:paraId="206E745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87250B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648FCA9B"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eastAsiaTheme="minorHAnsi" w:hAnsi="Times New Roman" w:cs="Calibri"/>
          <w:sz w:val="24"/>
          <w:szCs w:val="24"/>
          <w:lang w:eastAsia="ar-SA"/>
        </w:rPr>
      </w:pPr>
      <w:r w:rsidRPr="006B1DF6">
        <w:rPr>
          <w:rFonts w:ascii="Times New Roman" w:eastAsia="Times New Roman" w:hAnsi="Times New Roman" w:cs="Calibri"/>
          <w:sz w:val="24"/>
          <w:szCs w:val="24"/>
          <w:lang w:eastAsia="ar-SA"/>
        </w:rPr>
        <w:t xml:space="preserve">Pokazatelj uspješnosti – učinka: postupak provedbe nabava u projektu u skladu s propisima Republike Hrvatske. Ishodi projekta, odnosno izrađena studijska dokumentacija te prateći podaci koji će se skupiti tijekom projekta, predstavljaju dugoročnu vrijednost i mogu se dugi niz godina koristiti kao stručni temelj za instaliranje </w:t>
      </w:r>
      <w:proofErr w:type="spellStart"/>
      <w:r w:rsidRPr="006B1DF6">
        <w:rPr>
          <w:rFonts w:ascii="Times New Roman" w:eastAsia="Times New Roman" w:hAnsi="Times New Roman" w:cs="Calibri"/>
          <w:sz w:val="24"/>
          <w:szCs w:val="24"/>
          <w:lang w:eastAsia="ar-SA"/>
        </w:rPr>
        <w:t>toplinarskih</w:t>
      </w:r>
      <w:proofErr w:type="spellEnd"/>
      <w:r w:rsidRPr="006B1DF6">
        <w:rPr>
          <w:rFonts w:ascii="Times New Roman" w:eastAsia="Times New Roman" w:hAnsi="Times New Roman" w:cs="Calibri"/>
          <w:sz w:val="24"/>
          <w:szCs w:val="24"/>
          <w:lang w:eastAsia="ar-SA"/>
        </w:rPr>
        <w:t xml:space="preserve"> sadržaja koji koriste geotermalnu energiju. Točnije, podaci skupljeni tijekom projekta, oni na temelju kojih će se izraditi studijska dokumentacija, podloga su za daljnje projekte i putem njih se mogu s velikom preciznošću odrediti mjesta za nove bušotine za iskorištavanje geotermalne energije te nova mjesta za instalaciju sadržaja za korištenje te energije. </w:t>
      </w:r>
    </w:p>
    <w:p w14:paraId="7B5C90BE"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U projektu će se skupiti i podaci vezani za potencijalne korisnike te će nakon završetka projekta biti poznat vrlo širok raspon geotermalnih potencijala na području Općine Krapinskih Toplica, što će omogućiti kako strateško, tako i komercijalno planiranje iskorištavanja geotermalnih sadržaja za dugoročna razdoblja. Ta dugoročna razdoblja mogu se kretati i u rasponu od preko 30 godina. </w:t>
      </w:r>
    </w:p>
    <w:p w14:paraId="2929D391"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Vlasnik rezultata projekta (izrađene projektne dokumentacije), biti će Krapinsko-zagorska županija. Županija ima zadatak upravljati kratkoročnim i dugoročnim aktivnostima i prostorom na svom području, a to uključuje i upravljanje i korištenje rezultata projekta </w:t>
      </w:r>
      <w:proofErr w:type="spellStart"/>
      <w:r w:rsidRPr="006B1DF6">
        <w:rPr>
          <w:rFonts w:ascii="Times New Roman" w:eastAsia="Times New Roman" w:hAnsi="Times New Roman" w:cs="Calibri"/>
          <w:sz w:val="24"/>
          <w:szCs w:val="24"/>
          <w:lang w:eastAsia="ar-SA"/>
        </w:rPr>
        <w:t>HyPoKraT</w:t>
      </w:r>
      <w:proofErr w:type="spellEnd"/>
      <w:r w:rsidRPr="006B1DF6">
        <w:rPr>
          <w:rFonts w:ascii="Times New Roman" w:eastAsia="Times New Roman" w:hAnsi="Times New Roman" w:cs="Calibri"/>
          <w:sz w:val="24"/>
          <w:szCs w:val="24"/>
          <w:lang w:eastAsia="ar-SA"/>
        </w:rPr>
        <w:t xml:space="preserve"> za dugi niz godina.</w:t>
      </w:r>
    </w:p>
    <w:p w14:paraId="44A635F8"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eastAsia="Times New Roman" w:hAnsi="Times New Roman" w:cs="Calibri"/>
          <w:sz w:val="24"/>
          <w:szCs w:val="24"/>
          <w:lang w:eastAsia="ar-SA"/>
        </w:rPr>
      </w:pPr>
    </w:p>
    <w:p w14:paraId="37715232"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116B1F9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rPr>
      </w:pPr>
      <w:r w:rsidRPr="006B1DF6">
        <w:rPr>
          <w:rFonts w:ascii="Times New Roman" w:eastAsia="Times New Roman" w:hAnsi="Times New Roman" w:cs="Calibri"/>
          <w:bCs/>
          <w:sz w:val="24"/>
          <w:szCs w:val="24"/>
          <w:lang w:eastAsia="ar-SA"/>
        </w:rPr>
        <w:t xml:space="preserve">Postojeći plan je u iznosu od 181.350,00 eura, promjena u odnosu na postojeći plan je u povećanju iznosa od 14.810,00 eura te je novi iznos plana 196.160,00 </w:t>
      </w:r>
      <w:proofErr w:type="spellStart"/>
      <w:r w:rsidRPr="006B1DF6">
        <w:rPr>
          <w:rFonts w:ascii="Times New Roman" w:eastAsia="Times New Roman" w:hAnsi="Times New Roman" w:cs="Calibri"/>
          <w:bCs/>
          <w:sz w:val="24"/>
          <w:szCs w:val="24"/>
          <w:lang w:eastAsia="ar-SA"/>
        </w:rPr>
        <w:t>eur</w:t>
      </w:r>
      <w:proofErr w:type="spellEnd"/>
      <w:r w:rsidRPr="006B1DF6">
        <w:rPr>
          <w:rFonts w:ascii="Times New Roman" w:eastAsia="Times New Roman" w:hAnsi="Times New Roman" w:cs="Calibri"/>
          <w:bCs/>
          <w:sz w:val="24"/>
          <w:szCs w:val="24"/>
          <w:lang w:eastAsia="ar-SA"/>
        </w:rPr>
        <w:t xml:space="preserve">.  </w:t>
      </w:r>
      <w:r w:rsidRPr="006B1DF6">
        <w:rPr>
          <w:rFonts w:ascii="Times New Roman" w:eastAsia="Times New Roman" w:hAnsi="Times New Roman" w:cs="Calibri"/>
          <w:sz w:val="24"/>
          <w:szCs w:val="24"/>
          <w:lang w:eastAsia="ar-SA"/>
        </w:rPr>
        <w:t xml:space="preserve">Do povećanja sredstava došlo je zbog otvaranja nove pozicije za sufinanciranje vlastitog udjela na projektu </w:t>
      </w:r>
      <w:proofErr w:type="spellStart"/>
      <w:r w:rsidRPr="006B1DF6">
        <w:rPr>
          <w:rFonts w:ascii="Times New Roman" w:eastAsia="Times New Roman" w:hAnsi="Times New Roman" w:cs="Calibri"/>
          <w:sz w:val="24"/>
          <w:szCs w:val="24"/>
          <w:lang w:eastAsia="ar-SA"/>
        </w:rPr>
        <w:t>HyPoKraT</w:t>
      </w:r>
      <w:proofErr w:type="spellEnd"/>
      <w:r w:rsidRPr="006B1DF6">
        <w:rPr>
          <w:rFonts w:ascii="Times New Roman" w:eastAsia="Times New Roman" w:hAnsi="Times New Roman" w:cs="Calibri"/>
          <w:sz w:val="24"/>
          <w:szCs w:val="24"/>
          <w:lang w:eastAsia="ar-SA"/>
        </w:rPr>
        <w:t xml:space="preserve"> sukladno Ugovoru JPF.2023.-7.127 kojeg je Županija potpisala sa MRFFEU. </w:t>
      </w:r>
    </w:p>
    <w:p w14:paraId="55A8562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Drugi značajan čimbenik koji je utjecao na porast stavki u proračunu jest povećanje plaća osoblja od trenutka podnošenja projekta. U međuvremenu, primijećen je rast razina plaća.</w:t>
      </w:r>
    </w:p>
    <w:p w14:paraId="35FEC02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79"/>
      </w:tblGrid>
      <w:tr w:rsidR="006B1DF6" w:rsidRPr="006B1DF6" w14:paraId="7ED7258C" w14:textId="77777777" w:rsidTr="0059449D">
        <w:trPr>
          <w:trHeight w:val="825"/>
        </w:trPr>
        <w:tc>
          <w:tcPr>
            <w:tcW w:w="2543" w:type="dxa"/>
            <w:tcBorders>
              <w:top w:val="single" w:sz="4" w:space="0" w:color="auto"/>
              <w:left w:val="single" w:sz="4" w:space="0" w:color="auto"/>
              <w:bottom w:val="single" w:sz="4" w:space="0" w:color="auto"/>
              <w:right w:val="single" w:sz="4" w:space="0" w:color="auto"/>
            </w:tcBorders>
            <w:hideMark/>
          </w:tcPr>
          <w:p w14:paraId="091EA723"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TEKUĆI PROJEKT T103001</w:t>
            </w:r>
          </w:p>
        </w:tc>
        <w:tc>
          <w:tcPr>
            <w:tcW w:w="6979" w:type="dxa"/>
            <w:tcBorders>
              <w:top w:val="single" w:sz="4" w:space="0" w:color="auto"/>
              <w:left w:val="single" w:sz="4" w:space="0" w:color="auto"/>
              <w:bottom w:val="single" w:sz="4" w:space="0" w:color="auto"/>
              <w:right w:val="single" w:sz="4" w:space="0" w:color="auto"/>
            </w:tcBorders>
            <w:hideMark/>
          </w:tcPr>
          <w:p w14:paraId="77FE8CB4"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UPRAVLJANJE POSLOVNO TEHNOLOŠKIM INKUBATOROM    </w:t>
            </w:r>
          </w:p>
          <w:p w14:paraId="7B68CEEC" w14:textId="77777777" w:rsidR="006B1DF6" w:rsidRPr="006B1DF6" w:rsidRDefault="006B1DF6" w:rsidP="009D347F">
            <w:pPr>
              <w:suppressAutoHyphens/>
              <w:spacing w:after="0" w:line="240" w:lineRule="auto"/>
              <w:rPr>
                <w:rFonts w:ascii="Times New Roman" w:eastAsia="Times New Roman" w:hAnsi="Times New Roman" w:cs="Calibri"/>
                <w:bCs/>
                <w:sz w:val="24"/>
                <w:szCs w:val="24"/>
                <w:lang w:eastAsia="ar-SA"/>
              </w:rPr>
            </w:pPr>
            <w:r w:rsidRPr="006B1DF6">
              <w:rPr>
                <w:rFonts w:ascii="Times New Roman" w:eastAsia="Times New Roman" w:hAnsi="Times New Roman" w:cs="Calibri"/>
                <w:b/>
                <w:sz w:val="24"/>
                <w:szCs w:val="24"/>
                <w:lang w:eastAsia="ar-SA"/>
              </w:rPr>
              <w:t xml:space="preserve">MJERA: 1.2. </w:t>
            </w:r>
            <w:r w:rsidRPr="006B1DF6">
              <w:rPr>
                <w:rFonts w:ascii="Times New Roman" w:eastAsia="Times New Roman" w:hAnsi="Times New Roman" w:cs="Calibri"/>
                <w:sz w:val="24"/>
                <w:szCs w:val="24"/>
                <w:lang w:eastAsia="ar-SA"/>
              </w:rPr>
              <w:t>Poticanje umrežavanje poduzetnika, unapređenje mreže mentora i potpora poduzetnicima početnicima</w:t>
            </w:r>
          </w:p>
        </w:tc>
      </w:tr>
    </w:tbl>
    <w:p w14:paraId="1EC868C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967F941"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OPIS AKTIVNOSTI </w:t>
      </w:r>
    </w:p>
    <w:p w14:paraId="74D1E21D" w14:textId="77777777" w:rsidR="006B1DF6" w:rsidRPr="006B1DF6" w:rsidRDefault="006B1DF6">
      <w:pPr>
        <w:numPr>
          <w:ilvl w:val="0"/>
          <w:numId w:val="5"/>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Tehničko i tehnološko upravljanje objektom</w:t>
      </w:r>
    </w:p>
    <w:p w14:paraId="32DC78E2" w14:textId="77777777" w:rsidR="006B1DF6" w:rsidRPr="006B1DF6" w:rsidRDefault="006B1DF6">
      <w:pPr>
        <w:numPr>
          <w:ilvl w:val="0"/>
          <w:numId w:val="5"/>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Održavanje objekta</w:t>
      </w:r>
    </w:p>
    <w:p w14:paraId="4F1643CD" w14:textId="77777777" w:rsidR="006B1DF6" w:rsidRPr="006B1DF6" w:rsidRDefault="006B1DF6">
      <w:pPr>
        <w:numPr>
          <w:ilvl w:val="0"/>
          <w:numId w:val="5"/>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Priprema natječaja za slobodne inkubacijske prostore</w:t>
      </w:r>
    </w:p>
    <w:p w14:paraId="2433F72D" w14:textId="77777777" w:rsidR="006B1DF6" w:rsidRPr="006B1DF6" w:rsidRDefault="006B1DF6">
      <w:pPr>
        <w:numPr>
          <w:ilvl w:val="0"/>
          <w:numId w:val="5"/>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Evaluacija prijava</w:t>
      </w:r>
    </w:p>
    <w:p w14:paraId="789E3BCE" w14:textId="77777777" w:rsidR="006B1DF6" w:rsidRPr="006B1DF6" w:rsidRDefault="006B1DF6">
      <w:pPr>
        <w:numPr>
          <w:ilvl w:val="0"/>
          <w:numId w:val="5"/>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Upravljanje mentorskom mrežom</w:t>
      </w:r>
    </w:p>
    <w:p w14:paraId="69695275" w14:textId="77777777" w:rsidR="006B1DF6" w:rsidRPr="006B1DF6" w:rsidRDefault="006B1DF6">
      <w:pPr>
        <w:numPr>
          <w:ilvl w:val="0"/>
          <w:numId w:val="5"/>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Priprema i provedba edukacijskih programa</w:t>
      </w:r>
    </w:p>
    <w:p w14:paraId="088D3FD4" w14:textId="77777777" w:rsidR="006B1DF6" w:rsidRPr="006B1DF6" w:rsidRDefault="006B1DF6">
      <w:pPr>
        <w:numPr>
          <w:ilvl w:val="0"/>
          <w:numId w:val="5"/>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Komunikacija sa zakupnicima prostora te podrška rastu i razvoju stanara</w:t>
      </w:r>
    </w:p>
    <w:p w14:paraId="2DD65C0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394E18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 xml:space="preserve">OPĆI CILJ </w:t>
      </w:r>
    </w:p>
    <w:p w14:paraId="519D4E0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Stvaranje organiziranog sustava usluge s ciljem podrške novoosnovanim poduzećima. </w:t>
      </w:r>
    </w:p>
    <w:p w14:paraId="1AC7A67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784A962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606F04FF"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uvođenje širokog spektara usluga, kao što su menadžment savjetovanje, pristup financijama, tehnička pomoć i pristup zajedničkoj opremi u inkubatoru, povoljni i fleksibilni zakupi, te mogućnost proširenja prostora prema potrebi</w:t>
      </w:r>
    </w:p>
    <w:p w14:paraId="1E1F98B5"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priprema i provedba inovativnih programa podrške za novoosnovana poduzeća i poduzeća u fazi rasta i razvoja</w:t>
      </w:r>
    </w:p>
    <w:p w14:paraId="3D322B13"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omogućavanje pristupa kapitalu i alternativnim izvorima financiranja za novoosnovana poduzeća</w:t>
      </w:r>
    </w:p>
    <w:p w14:paraId="48AB5124" w14:textId="77777777" w:rsidR="006B1DF6" w:rsidRPr="006B1DF6" w:rsidRDefault="006B1DF6">
      <w:pPr>
        <w:numPr>
          <w:ilvl w:val="0"/>
          <w:numId w:val="2"/>
        </w:num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povezivanje obrazovnog sustava s novoosnovanim poduzećima s ciljem stvaranja novih tehnologija, proizvoda i usluga.</w:t>
      </w:r>
    </w:p>
    <w:p w14:paraId="6F54B8B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03FB1E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4699C2C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unapređenju poduzetničke potporne infrastrukture</w:t>
      </w:r>
    </w:p>
    <w:p w14:paraId="13D1A1BD"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6C367C8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0154B2C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295AF421"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2154512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3ABB4A1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Ocjene potrebnih sredstava zasnivaju se na osnovi izvršenja sredstava u prethodnom razdoblju te planiranih aktivnosti zadanih Planom rada Poduzetničkog centra te Planom upravljanja Poslovno-tehnološkog inkubatora. </w:t>
      </w:r>
    </w:p>
    <w:p w14:paraId="3E15ED32"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6A3965F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370A780C"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 xml:space="preserve">Pokazatelj uspješnosti – učinka: broj zaposlenih u </w:t>
      </w:r>
      <w:proofErr w:type="spellStart"/>
      <w:r w:rsidRPr="006B1DF6">
        <w:rPr>
          <w:rFonts w:ascii="Times New Roman" w:hAnsi="Times New Roman" w:cs="Calibri"/>
          <w:sz w:val="24"/>
          <w:szCs w:val="24"/>
          <w:lang w:eastAsia="ar-SA"/>
        </w:rPr>
        <w:t>trvtkama</w:t>
      </w:r>
      <w:proofErr w:type="spellEnd"/>
      <w:r w:rsidRPr="006B1DF6">
        <w:rPr>
          <w:rFonts w:ascii="Times New Roman" w:hAnsi="Times New Roman" w:cs="Calibri"/>
          <w:sz w:val="24"/>
          <w:szCs w:val="24"/>
          <w:lang w:eastAsia="ar-SA"/>
        </w:rPr>
        <w:t>/obrtima koji rade unutar Poslovno tehnološkog inkubatora</w:t>
      </w:r>
    </w:p>
    <w:p w14:paraId="27AC35B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Pokazatelji  uspješnosti – rezultata: broj inkubiranih tvrtki, broj sudionika programa</w:t>
      </w:r>
    </w:p>
    <w:p w14:paraId="14962AD1" w14:textId="77777777" w:rsidR="006B1DF6" w:rsidRPr="006B1DF6" w:rsidRDefault="006B1DF6" w:rsidP="009D347F">
      <w:pPr>
        <w:suppressAutoHyphens/>
        <w:spacing w:after="0" w:line="240" w:lineRule="auto"/>
        <w:jc w:val="both"/>
        <w:rPr>
          <w:rFonts w:ascii="Times New Roman" w:eastAsia="Times New Roman" w:hAnsi="Times New Roman" w:cs="Calibri"/>
          <w:b/>
          <w:bCs/>
          <w:sz w:val="24"/>
          <w:szCs w:val="24"/>
          <w:lang w:eastAsia="ar-SA"/>
        </w:rPr>
      </w:pPr>
    </w:p>
    <w:p w14:paraId="5FF54C4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1E84B9C6"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07BE3A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val="en-GB" w:eastAsia="ar-SA"/>
              </w:rPr>
              <w:t>TEKUĆI PROJEKT T103004</w:t>
            </w:r>
          </w:p>
        </w:tc>
        <w:tc>
          <w:tcPr>
            <w:tcW w:w="6561" w:type="dxa"/>
            <w:tcBorders>
              <w:top w:val="single" w:sz="4" w:space="0" w:color="auto"/>
              <w:left w:val="single" w:sz="4" w:space="0" w:color="auto"/>
              <w:bottom w:val="single" w:sz="4" w:space="0" w:color="auto"/>
              <w:right w:val="single" w:sz="4" w:space="0" w:color="auto"/>
            </w:tcBorders>
            <w:hideMark/>
          </w:tcPr>
          <w:p w14:paraId="0BDA8AA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MREŽA MENTORA KRAPINSKO-ZAGORSKE ŽUPANIJE    </w:t>
            </w:r>
          </w:p>
          <w:p w14:paraId="5A0575CA"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
                <w:sz w:val="20"/>
                <w:szCs w:val="20"/>
                <w:lang w:eastAsia="ar-SA"/>
              </w:rPr>
              <w:t>MJERA : 1.2. Poticanje umrežavanja poduzetnika, unapređenje mreže mentora i potpora poduzetnicima početnicima</w:t>
            </w:r>
          </w:p>
        </w:tc>
      </w:tr>
    </w:tbl>
    <w:p w14:paraId="64D7B04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val="en-GB" w:eastAsia="ar-SA"/>
        </w:rPr>
      </w:pPr>
    </w:p>
    <w:p w14:paraId="41927B58" w14:textId="77777777" w:rsidR="006B1DF6" w:rsidRPr="006B1DF6" w:rsidRDefault="006B1DF6" w:rsidP="009D347F">
      <w:pPr>
        <w:suppressAutoHyphens/>
        <w:spacing w:after="0" w:line="240" w:lineRule="auto"/>
        <w:jc w:val="both"/>
        <w:rPr>
          <w:rFonts w:asciiTheme="minorHAnsi" w:eastAsiaTheme="minorHAnsi" w:hAnsiTheme="minorHAnsi" w:cstheme="minorBidi"/>
          <w:b/>
          <w:sz w:val="24"/>
          <w:szCs w:val="24"/>
        </w:rPr>
      </w:pPr>
      <w:r w:rsidRPr="006B1DF6">
        <w:rPr>
          <w:rFonts w:ascii="Times New Roman" w:eastAsia="Times New Roman" w:hAnsi="Times New Roman" w:cs="Calibri"/>
          <w:b/>
          <w:sz w:val="24"/>
          <w:szCs w:val="24"/>
          <w:lang w:eastAsia="ar-SA"/>
        </w:rPr>
        <w:t xml:space="preserve">OPIS AKTIVNOSTI </w:t>
      </w:r>
    </w:p>
    <w:p w14:paraId="2B92B9DC" w14:textId="77777777" w:rsidR="006B1DF6" w:rsidRPr="006B1DF6" w:rsidRDefault="006B1DF6">
      <w:pPr>
        <w:numPr>
          <w:ilvl w:val="0"/>
          <w:numId w:val="6"/>
        </w:numPr>
        <w:suppressAutoHyphens/>
        <w:spacing w:after="0" w:line="240" w:lineRule="auto"/>
        <w:ind w:left="0"/>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Edukacija </w:t>
      </w:r>
      <w:proofErr w:type="spellStart"/>
      <w:r w:rsidRPr="006B1DF6">
        <w:rPr>
          <w:rFonts w:ascii="Times New Roman" w:eastAsia="Times New Roman" w:hAnsi="Times New Roman" w:cs="Calibri"/>
          <w:sz w:val="24"/>
          <w:szCs w:val="24"/>
          <w:lang w:eastAsia="ar-SA"/>
        </w:rPr>
        <w:t>startup</w:t>
      </w:r>
      <w:proofErr w:type="spellEnd"/>
      <w:r w:rsidRPr="006B1DF6">
        <w:rPr>
          <w:rFonts w:ascii="Times New Roman" w:eastAsia="Times New Roman" w:hAnsi="Times New Roman" w:cs="Calibri"/>
          <w:sz w:val="24"/>
          <w:szCs w:val="24"/>
          <w:lang w:eastAsia="ar-SA"/>
        </w:rPr>
        <w:t>-ova i jačanje poduzetničkih vještina</w:t>
      </w:r>
    </w:p>
    <w:p w14:paraId="36F0ED10" w14:textId="77777777" w:rsidR="006B1DF6" w:rsidRPr="006B1DF6" w:rsidRDefault="006B1DF6">
      <w:pPr>
        <w:numPr>
          <w:ilvl w:val="0"/>
          <w:numId w:val="6"/>
        </w:numPr>
        <w:suppressAutoHyphens/>
        <w:spacing w:after="0" w:line="240" w:lineRule="auto"/>
        <w:ind w:left="0"/>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Umrežavanje uspješnih poduzetnika s poduzetnicima početnicima</w:t>
      </w:r>
    </w:p>
    <w:p w14:paraId="53C344DF" w14:textId="77777777" w:rsidR="006B1DF6" w:rsidRPr="006B1DF6" w:rsidRDefault="006B1DF6">
      <w:pPr>
        <w:numPr>
          <w:ilvl w:val="0"/>
          <w:numId w:val="6"/>
        </w:numPr>
        <w:suppressAutoHyphens/>
        <w:spacing w:after="0" w:line="240" w:lineRule="auto"/>
        <w:ind w:left="0"/>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Prijenos znanja i iskustava u poduzetničkom ekosustavu</w:t>
      </w:r>
    </w:p>
    <w:p w14:paraId="0535F27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1A43FD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1532B956"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Stvaranje mentorskog sustava koji omogućava poduzetnicima početnicima dodatnu pomoć u razvoju tehničkih i horizontalnih poduzetničkih vještina potrebnih za čim uspješnije poslovanje na tržištu. </w:t>
      </w:r>
    </w:p>
    <w:p w14:paraId="55FCC69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D5CB7C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490473E3" w14:textId="77777777" w:rsidR="006B1DF6" w:rsidRPr="006B1DF6" w:rsidRDefault="006B1DF6">
      <w:pPr>
        <w:numPr>
          <w:ilvl w:val="0"/>
          <w:numId w:val="2"/>
        </w:numPr>
        <w:suppressAutoHyphens/>
        <w:spacing w:after="0" w:line="240" w:lineRule="auto"/>
        <w:ind w:left="0"/>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Stvaranje potpornog ekosustava za novoosnovane tvrtke </w:t>
      </w:r>
    </w:p>
    <w:p w14:paraId="4ADEB6B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4095577D" w14:textId="77777777" w:rsidR="00B14467" w:rsidRDefault="00B14467" w:rsidP="009D347F">
      <w:pPr>
        <w:suppressAutoHyphens/>
        <w:spacing w:after="0" w:line="240" w:lineRule="auto"/>
        <w:jc w:val="both"/>
        <w:rPr>
          <w:rFonts w:ascii="Times New Roman" w:eastAsia="Times New Roman" w:hAnsi="Times New Roman" w:cs="Calibri"/>
          <w:b/>
          <w:sz w:val="24"/>
          <w:szCs w:val="24"/>
          <w:lang w:eastAsia="ar-SA"/>
        </w:rPr>
      </w:pPr>
    </w:p>
    <w:p w14:paraId="05E4B085" w14:textId="77777777" w:rsidR="00B14467" w:rsidRDefault="00B14467" w:rsidP="009D347F">
      <w:pPr>
        <w:suppressAutoHyphens/>
        <w:spacing w:after="0" w:line="240" w:lineRule="auto"/>
        <w:jc w:val="both"/>
        <w:rPr>
          <w:rFonts w:ascii="Times New Roman" w:eastAsia="Times New Roman" w:hAnsi="Times New Roman" w:cs="Calibri"/>
          <w:b/>
          <w:sz w:val="24"/>
          <w:szCs w:val="24"/>
          <w:lang w:eastAsia="ar-SA"/>
        </w:rPr>
      </w:pPr>
    </w:p>
    <w:p w14:paraId="5D135501" w14:textId="3C4A351F"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49B0E3C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unapređenju poduzetničke potporne infrastrukture (NN 93/13, 114/13, 41/14, 57/18, 138/21)</w:t>
      </w:r>
    </w:p>
    <w:p w14:paraId="221E152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71ED2F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7490E88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7634B0D8"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E7144C7"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3A687F4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do sada provedenih aktivnosti vezanih uz mrežu mentora, a u skladu s Programom usluga poslovne podrške poduzetnicima Krapinsko- zagorske županije</w:t>
      </w:r>
    </w:p>
    <w:p w14:paraId="55E8943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568B3415" w14:textId="77777777" w:rsidR="006B1DF6" w:rsidRPr="006B1DF6" w:rsidRDefault="006B1DF6" w:rsidP="009D347F">
      <w:pPr>
        <w:suppressAutoHyphens/>
        <w:spacing w:after="0" w:line="240" w:lineRule="auto"/>
        <w:jc w:val="both"/>
        <w:rPr>
          <w:rFonts w:asciiTheme="minorHAnsi" w:eastAsiaTheme="minorHAnsi" w:hAnsiTheme="minorHAnsi" w:cstheme="minorBidi"/>
          <w:b/>
          <w:sz w:val="24"/>
          <w:szCs w:val="24"/>
        </w:rPr>
      </w:pPr>
      <w:r w:rsidRPr="006B1DF6">
        <w:rPr>
          <w:rFonts w:ascii="Times New Roman" w:eastAsia="Times New Roman" w:hAnsi="Times New Roman" w:cs="Calibri"/>
          <w:b/>
          <w:sz w:val="24"/>
          <w:szCs w:val="24"/>
          <w:lang w:eastAsia="ar-SA"/>
        </w:rPr>
        <w:t xml:space="preserve">POKAZATELJ USPJEŠNOSTI </w:t>
      </w:r>
    </w:p>
    <w:p w14:paraId="355A009E" w14:textId="77777777" w:rsidR="006B1DF6" w:rsidRPr="006B1DF6" w:rsidRDefault="006B1DF6" w:rsidP="009D347F">
      <w:pPr>
        <w:overflowPunct w:val="0"/>
        <w:autoSpaceDE w:val="0"/>
        <w:autoSpaceDN w:val="0"/>
        <w:adjustRightInd w:val="0"/>
        <w:spacing w:after="0" w:line="240" w:lineRule="auto"/>
        <w:jc w:val="both"/>
        <w:rPr>
          <w:rFonts w:ascii="Times New Roman" w:eastAsiaTheme="minorHAnsi" w:hAnsi="Times New Roman" w:cstheme="minorBidi"/>
          <w:kern w:val="2"/>
          <w:sz w:val="24"/>
          <w:szCs w:val="24"/>
          <w14:ligatures w14:val="standardContextual"/>
        </w:rPr>
      </w:pPr>
      <w:r w:rsidRPr="006B1DF6">
        <w:rPr>
          <w:rFonts w:ascii="Times New Roman" w:eastAsiaTheme="minorHAnsi" w:hAnsi="Times New Roman" w:cstheme="minorBidi"/>
          <w:kern w:val="2"/>
          <w:sz w:val="24"/>
          <w:szCs w:val="24"/>
          <w14:ligatures w14:val="standardContextual"/>
        </w:rPr>
        <w:t xml:space="preserve">Pokazatelj uspješnosti – učinka: izrađeni poslovni materijali novoosnovanih poduzeća (plan rasta i razvoja, plan mentorstva). </w:t>
      </w:r>
      <w:r w:rsidRPr="006B1DF6">
        <w:rPr>
          <w:rFonts w:asciiTheme="minorHAnsi" w:eastAsiaTheme="minorHAnsi" w:hAnsiTheme="minorHAnsi" w:cstheme="minorBidi"/>
          <w:kern w:val="2"/>
          <w:sz w:val="24"/>
          <w:szCs w:val="24"/>
          <w14:ligatures w14:val="standardContextual"/>
        </w:rPr>
        <w:t>Pokazatelji  uspješnosti – rezultata: broj tvrtki u programu, broj mentora.</w:t>
      </w:r>
    </w:p>
    <w:bookmarkEnd w:id="4"/>
    <w:p w14:paraId="58D671F5" w14:textId="77777777" w:rsidR="006B1DF6" w:rsidRPr="006B1DF6" w:rsidRDefault="006B1DF6" w:rsidP="009D347F">
      <w:pPr>
        <w:suppressAutoHyphens/>
        <w:spacing w:after="0" w:line="240" w:lineRule="auto"/>
        <w:rPr>
          <w:rFonts w:asciiTheme="minorHAnsi" w:eastAsiaTheme="minorHAnsi" w:hAnsiTheme="minorHAnsi" w:cstheme="minorBidi"/>
        </w:rPr>
      </w:pPr>
    </w:p>
    <w:tbl>
      <w:tblPr>
        <w:tblW w:w="96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7785"/>
      </w:tblGrid>
      <w:tr w:rsidR="006B1DF6" w:rsidRPr="006B1DF6" w14:paraId="7A53A155" w14:textId="77777777" w:rsidTr="0059449D">
        <w:trPr>
          <w:trHeight w:val="588"/>
        </w:trPr>
        <w:tc>
          <w:tcPr>
            <w:tcW w:w="1906" w:type="dxa"/>
            <w:tcBorders>
              <w:top w:val="single" w:sz="4" w:space="0" w:color="auto"/>
              <w:left w:val="single" w:sz="4" w:space="0" w:color="auto"/>
              <w:bottom w:val="single" w:sz="4" w:space="0" w:color="auto"/>
              <w:right w:val="single" w:sz="4" w:space="0" w:color="auto"/>
            </w:tcBorders>
            <w:hideMark/>
          </w:tcPr>
          <w:p w14:paraId="35DEA590" w14:textId="77777777" w:rsidR="006B1DF6" w:rsidRPr="006B1DF6" w:rsidRDefault="006B1DF6" w:rsidP="009D347F">
            <w:pPr>
              <w:suppressAutoHyphens/>
              <w:spacing w:after="0"/>
              <w:rPr>
                <w:rFonts w:ascii="Times New Roman" w:eastAsia="Times New Roman" w:hAnsi="Times New Roman"/>
                <w:b/>
                <w:bCs/>
                <w:kern w:val="2"/>
                <w:sz w:val="24"/>
                <w:szCs w:val="24"/>
                <w14:ligatures w14:val="standardContextual"/>
              </w:rPr>
            </w:pPr>
            <w:r w:rsidRPr="006B1DF6">
              <w:rPr>
                <w:rFonts w:ascii="Times New Roman" w:eastAsia="Times New Roman" w:hAnsi="Times New Roman"/>
                <w:b/>
                <w:bCs/>
                <w:kern w:val="2"/>
                <w:sz w:val="24"/>
                <w:szCs w:val="24"/>
                <w:lang w:eastAsia="ar-SA"/>
                <w14:ligatures w14:val="standardContextual"/>
              </w:rPr>
              <w:t xml:space="preserve">AKTIVNOST     </w:t>
            </w:r>
          </w:p>
          <w:p w14:paraId="39824BD2" w14:textId="77777777" w:rsidR="006B1DF6" w:rsidRPr="006B1DF6" w:rsidRDefault="006B1DF6" w:rsidP="009D347F">
            <w:pPr>
              <w:suppressAutoHyphens/>
              <w:spacing w:after="0"/>
              <w:rPr>
                <w:rFonts w:ascii="Times New Roman" w:eastAsia="Times New Roman" w:hAnsi="Times New Roman"/>
                <w:b/>
                <w:bCs/>
                <w:kern w:val="2"/>
                <w:sz w:val="24"/>
                <w:szCs w:val="24"/>
                <w:lang w:eastAsia="ar-SA"/>
                <w14:ligatures w14:val="standardContextual"/>
              </w:rPr>
            </w:pPr>
            <w:r w:rsidRPr="006B1DF6">
              <w:rPr>
                <w:rFonts w:ascii="Times New Roman" w:eastAsia="Times New Roman" w:hAnsi="Times New Roman"/>
                <w:b/>
                <w:bCs/>
                <w:kern w:val="2"/>
                <w:sz w:val="24"/>
                <w:szCs w:val="24"/>
                <w:lang w:eastAsia="ar-SA"/>
                <w14:ligatures w14:val="standardContextual"/>
              </w:rPr>
              <w:t xml:space="preserve">A 102000 </w:t>
            </w:r>
          </w:p>
        </w:tc>
        <w:tc>
          <w:tcPr>
            <w:tcW w:w="7785" w:type="dxa"/>
            <w:tcBorders>
              <w:top w:val="single" w:sz="4" w:space="0" w:color="auto"/>
              <w:left w:val="single" w:sz="4" w:space="0" w:color="auto"/>
              <w:bottom w:val="single" w:sz="4" w:space="0" w:color="auto"/>
              <w:right w:val="single" w:sz="4" w:space="0" w:color="auto"/>
            </w:tcBorders>
            <w:hideMark/>
          </w:tcPr>
          <w:p w14:paraId="56A38E34" w14:textId="77777777" w:rsidR="006B1DF6" w:rsidRPr="006B1DF6" w:rsidRDefault="006B1DF6" w:rsidP="009D347F">
            <w:pPr>
              <w:suppressAutoHyphens/>
              <w:spacing w:after="0"/>
              <w:rPr>
                <w:rFonts w:ascii="Times New Roman" w:eastAsia="Times New Roman" w:hAnsi="Times New Roman"/>
                <w:b/>
                <w:bCs/>
                <w:kern w:val="2"/>
                <w:sz w:val="24"/>
                <w:szCs w:val="24"/>
                <w:lang w:eastAsia="ar-SA"/>
                <w14:ligatures w14:val="standardContextual"/>
              </w:rPr>
            </w:pPr>
            <w:r w:rsidRPr="006B1DF6">
              <w:rPr>
                <w:rFonts w:ascii="Times New Roman" w:eastAsia="Times New Roman" w:hAnsi="Times New Roman"/>
                <w:b/>
                <w:bCs/>
                <w:kern w:val="2"/>
                <w:sz w:val="24"/>
                <w:szCs w:val="24"/>
                <w:lang w:eastAsia="ar-SA"/>
                <w14:ligatures w14:val="standardContextual"/>
              </w:rPr>
              <w:t>ZARA-JU</w:t>
            </w:r>
          </w:p>
          <w:p w14:paraId="5B9355B4" w14:textId="77777777" w:rsidR="006B1DF6" w:rsidRPr="006B1DF6" w:rsidRDefault="006B1DF6" w:rsidP="009D347F">
            <w:pPr>
              <w:suppressAutoHyphens/>
              <w:spacing w:after="0"/>
              <w:rPr>
                <w:rFonts w:ascii="Times New Roman" w:eastAsiaTheme="minorHAnsi" w:hAnsi="Times New Roman"/>
                <w:b/>
                <w:bCs/>
                <w:kern w:val="2"/>
                <w:sz w:val="24"/>
                <w:szCs w:val="24"/>
                <w:lang w:eastAsia="ar-SA"/>
                <w14:ligatures w14:val="standardContextual"/>
              </w:rPr>
            </w:pPr>
            <w:r w:rsidRPr="006B1DF6">
              <w:rPr>
                <w:rFonts w:ascii="Times New Roman" w:eastAsia="Times New Roman" w:hAnsi="Times New Roman"/>
                <w:b/>
                <w:bCs/>
                <w:kern w:val="2"/>
                <w:sz w:val="24"/>
                <w:szCs w:val="24"/>
                <w:lang w:eastAsia="ar-SA"/>
                <w14:ligatures w14:val="standardContextual"/>
              </w:rPr>
              <w:t>Cilj: 3. Kompetentna i učinkovita javna uprava</w:t>
            </w:r>
          </w:p>
          <w:p w14:paraId="3E4BBB0C" w14:textId="77777777" w:rsidR="006B1DF6" w:rsidRPr="006B1DF6" w:rsidRDefault="006B1DF6" w:rsidP="009D347F">
            <w:pPr>
              <w:suppressAutoHyphens/>
              <w:spacing w:after="0"/>
              <w:rPr>
                <w:rFonts w:ascii="Times New Roman" w:eastAsia="Times New Roman" w:hAnsi="Times New Roman"/>
                <w:kern w:val="2"/>
                <w:sz w:val="24"/>
                <w:szCs w:val="24"/>
                <w:lang w:eastAsia="ar-SA"/>
                <w14:ligatures w14:val="standardContextual"/>
              </w:rPr>
            </w:pPr>
            <w:r w:rsidRPr="006B1DF6">
              <w:rPr>
                <w:rFonts w:ascii="Times New Roman" w:eastAsia="Times New Roman" w:hAnsi="Times New Roman"/>
                <w:b/>
                <w:bCs/>
                <w:kern w:val="2"/>
                <w:sz w:val="24"/>
                <w:szCs w:val="24"/>
                <w:lang w:eastAsia="ar-SA"/>
                <w14:ligatures w14:val="standardContextual"/>
              </w:rPr>
              <w:t>Mjera: 3.1. Unaprjeđenje strateškog upravljanja razvojem KZŽ</w:t>
            </w:r>
          </w:p>
        </w:tc>
      </w:tr>
    </w:tbl>
    <w:p w14:paraId="7561423F" w14:textId="77777777" w:rsidR="006B1DF6" w:rsidRPr="006B1DF6" w:rsidRDefault="006B1DF6" w:rsidP="009D347F">
      <w:pPr>
        <w:suppressAutoHyphens/>
        <w:spacing w:after="0" w:line="240" w:lineRule="auto"/>
        <w:rPr>
          <w:rFonts w:ascii="Times New Roman" w:eastAsiaTheme="minorHAnsi" w:hAnsi="Times New Roman"/>
          <w:lang w:val="en-GB"/>
        </w:rPr>
      </w:pPr>
    </w:p>
    <w:p w14:paraId="2F375B35" w14:textId="77777777" w:rsidR="006B1DF6" w:rsidRPr="006B1DF6" w:rsidRDefault="006B1DF6" w:rsidP="009D347F">
      <w:pPr>
        <w:suppressAutoHyphens/>
        <w:spacing w:after="0" w:line="240" w:lineRule="auto"/>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 xml:space="preserve">OPIS AKTIVNOSTI </w:t>
      </w:r>
    </w:p>
    <w:p w14:paraId="79B2BE84"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izrada županijske razvojne strategije i drugih strateških i razvojnih dokumenata za područje Županije te njihovih provedbenih dokumenata za koje ju ovlasti osnivač,</w:t>
      </w:r>
    </w:p>
    <w:p w14:paraId="5943CBFB"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provjeravanje usklađenosti dokumenata strateškog planiranja razvoja Županije s hijerarhijski višim dokumentima strateškog planiranja i donošenje odluka kojima se potvrđuje usklađenost,</w:t>
      </w:r>
    </w:p>
    <w:p w14:paraId="18F54A1B"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pružanje stručne pomoći u pripremi i provedbi programa potpore javnopravnim tijelima i javnim ustanovama s područja Županije kojima su osnivači Republika Hrvatska ili Županija, u pripremi i provedbi razvojnih projekata od interesa za razvoj Županije, a posebno projekata sufinanciranih sredstvima iz strukturnih i investicijskih fondova Europske unije,</w:t>
      </w:r>
    </w:p>
    <w:p w14:paraId="1528B332"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pružanje stručne pomoći u pripremi i provedbi razvojnih projekata javnopravnih tijela i javnih ustanova s područja Županije kojima su osnivači Republika Hrvatska ili jedinice lokalne i područne (regionalne) samouprave, a koji su od interesa za razvoj Županije, kao i zajedničkih razvojnih projekata od interesa za razvoj više županija,</w:t>
      </w:r>
    </w:p>
    <w:p w14:paraId="556F4048"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provođenje županijskih razvojnih programa za koje ju ovlasti osnivač,</w:t>
      </w:r>
    </w:p>
    <w:p w14:paraId="2801F00F"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provođenje programa Ministarstva i drugih središnjih tijela državne uprave koji se odnose na ravnomjerniji regionalni razvoj</w:t>
      </w:r>
    </w:p>
    <w:p w14:paraId="6D634A7C"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upisivanje razvojnih projekata od značaja za razvoj Županije u središnji elektronički registar razvojnih projekata,</w:t>
      </w:r>
    </w:p>
    <w:p w14:paraId="152D6B7D"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koordiniranje upisa ostalih javnih tijela u središnji elektronički registar razvojnih projekata,</w:t>
      </w:r>
    </w:p>
    <w:p w14:paraId="0A815861"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provjeravanje i praćenje stanja projekata svih korisnika s područja Županije u središnjem elektroničkom registru razvojnih projekata,</w:t>
      </w:r>
    </w:p>
    <w:p w14:paraId="1F283D09"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lastRenderedPageBreak/>
        <w:t>obavljanje stručnih i savjetodavnih poslova u vezi s provedbom županijske razvojne strategije i ostalih strateških, razvojnih i provedbenih dokumenata za područje Županije te izvještavanje osnivača i nadležnog Ministarstva  o njihovoj provedbi,</w:t>
      </w:r>
    </w:p>
    <w:p w14:paraId="65BA33CC"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surađivanje s nadležnim Ministarstvom i svim ostalim relevantnim dionicima na poslovima strateškog planiranja i upravljanja razvojem za područje Županije,</w:t>
      </w:r>
    </w:p>
    <w:p w14:paraId="3361F56C"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usklađivanje djelovanja jedinica lokalne samouprave s područja Županije vezano uz regionalni razvoj,</w:t>
      </w:r>
    </w:p>
    <w:p w14:paraId="501101AE"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obavljanje administrativnih i stručnih poslova za potrebe županijskog partnerstva,</w:t>
      </w:r>
    </w:p>
    <w:p w14:paraId="377A5B0F"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sudjelovanje u radu partnerskih vijeća,</w:t>
      </w:r>
    </w:p>
    <w:p w14:paraId="6C042909"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obavljanje administrativnih i stručnih poslova za potrebe Partnerskog vijeća za tržište rada u svojstvu tehničkog tajništva</w:t>
      </w:r>
    </w:p>
    <w:p w14:paraId="76A72F42"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koordinacija poslova na poticanju regionalne konkurentnosti i sudjelovanje u poslovima poticanja urbanog razvoja,</w:t>
      </w:r>
    </w:p>
    <w:p w14:paraId="06CCF3E3"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poticanje zajedničkih razvojnih projekata s drugim jedinicama lokalne i područne (regionalne) samouprave te kroz međuregionalnu i prekograničnu suradnju,</w:t>
      </w:r>
    </w:p>
    <w:p w14:paraId="7FB4F725"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suradnja s drugim regionalnim koordinatorima radi pripreme  i provedbe zajedničkih projekata,</w:t>
      </w:r>
    </w:p>
    <w:p w14:paraId="5C7A42AC"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obavljanje i drugih poslova od javnog interesa koji su Ustanovi posebnim zakonima stavljeni u nadležnost,</w:t>
      </w:r>
    </w:p>
    <w:p w14:paraId="595CA09E"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promocija Županije,</w:t>
      </w:r>
    </w:p>
    <w:p w14:paraId="518AA8F6"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organiziranje seminara, prezentacija i organizacija sajmova,</w:t>
      </w:r>
    </w:p>
    <w:p w14:paraId="4F80BDDB"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provođenje specijalističkih edukativnih programa,</w:t>
      </w:r>
    </w:p>
    <w:p w14:paraId="19006842" w14:textId="77777777" w:rsidR="006B1DF6" w:rsidRPr="006B1DF6" w:rsidRDefault="006B1DF6">
      <w:pPr>
        <w:numPr>
          <w:ilvl w:val="0"/>
          <w:numId w:val="27"/>
        </w:num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izdavačka djelatnost</w:t>
      </w:r>
    </w:p>
    <w:p w14:paraId="3FAC5C75" w14:textId="77777777" w:rsidR="006B1DF6" w:rsidRPr="006B1DF6" w:rsidRDefault="006B1DF6" w:rsidP="009D347F">
      <w:pPr>
        <w:suppressAutoHyphens/>
        <w:spacing w:after="0" w:line="240" w:lineRule="auto"/>
        <w:contextualSpacing/>
        <w:rPr>
          <w:rFonts w:ascii="Times New Roman" w:eastAsia="Times New Roman" w:hAnsi="Times New Roman"/>
          <w:sz w:val="24"/>
          <w:szCs w:val="24"/>
          <w:lang w:eastAsia="ar-SA"/>
        </w:rPr>
      </w:pPr>
    </w:p>
    <w:p w14:paraId="5263BBFC" w14:textId="77777777" w:rsidR="006B1DF6" w:rsidRPr="006B1DF6" w:rsidRDefault="006B1DF6" w:rsidP="009D347F">
      <w:pPr>
        <w:suppressAutoHyphens/>
        <w:spacing w:after="0" w:line="240" w:lineRule="auto"/>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 xml:space="preserve">ZAKONSKA OSNOVA ZA UVOĐENJE AKTIVNOSTI </w:t>
      </w:r>
    </w:p>
    <w:p w14:paraId="572F9753"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Zakon o regionalnom razvoju Republike Hrvatske (NN 147/14, 123/17, 118/18)</w:t>
      </w:r>
    </w:p>
    <w:p w14:paraId="57CD30C1" w14:textId="77777777" w:rsidR="006B1DF6" w:rsidRPr="006B1DF6" w:rsidRDefault="006B1DF6" w:rsidP="009D347F">
      <w:pPr>
        <w:suppressAutoHyphens/>
        <w:spacing w:after="0" w:line="240" w:lineRule="auto"/>
        <w:rPr>
          <w:rFonts w:ascii="Times New Roman" w:eastAsia="Times New Roman" w:hAnsi="Times New Roman"/>
          <w:sz w:val="24"/>
          <w:szCs w:val="24"/>
          <w:lang w:eastAsia="ar-SA"/>
        </w:rPr>
      </w:pPr>
    </w:p>
    <w:p w14:paraId="75D441A3" w14:textId="77777777" w:rsidR="006B1DF6" w:rsidRPr="006B1DF6" w:rsidRDefault="006B1DF6" w:rsidP="009D347F">
      <w:pPr>
        <w:suppressAutoHyphens/>
        <w:spacing w:after="0" w:line="240" w:lineRule="auto"/>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IZVORI FINANCIRANJA</w:t>
      </w:r>
    </w:p>
    <w:p w14:paraId="6AE70F23" w14:textId="77777777" w:rsidR="006B1DF6" w:rsidRPr="006B1DF6" w:rsidRDefault="006B1DF6" w:rsidP="009D347F">
      <w:pPr>
        <w:suppressAutoHyphens/>
        <w:spacing w:after="0" w:line="240" w:lineRule="auto"/>
        <w:contextualSpacing/>
        <w:rPr>
          <w:rFonts w:ascii="Times New Roman" w:eastAsia="Times New Roman" w:hAnsi="Times New Roman"/>
          <w:sz w:val="24"/>
          <w:szCs w:val="24"/>
          <w:lang w:eastAsia="ar-SA"/>
        </w:rPr>
      </w:pPr>
      <w:r w:rsidRPr="006B1DF6">
        <w:rPr>
          <w:rFonts w:ascii="Times New Roman" w:eastAsia="Times New Roman" w:hAnsi="Times New Roman"/>
          <w:sz w:val="24"/>
          <w:szCs w:val="24"/>
          <w:lang w:eastAsia="ar-SA"/>
        </w:rPr>
        <w:t>Opći prihodi i primici</w:t>
      </w:r>
      <w:r w:rsidRPr="006B1DF6">
        <w:rPr>
          <w:rFonts w:ascii="Times New Roman" w:eastAsia="Times New Roman" w:hAnsi="Times New Roman"/>
          <w:b/>
          <w:bCs/>
          <w:sz w:val="24"/>
          <w:szCs w:val="24"/>
          <w:lang w:eastAsia="ar-SA"/>
        </w:rPr>
        <w:t xml:space="preserve">, </w:t>
      </w:r>
      <w:r w:rsidRPr="006B1DF6">
        <w:rPr>
          <w:rFonts w:ascii="Times New Roman" w:eastAsia="Times New Roman" w:hAnsi="Times New Roman"/>
          <w:sz w:val="24"/>
          <w:szCs w:val="24"/>
          <w:lang w:eastAsia="ar-SA"/>
        </w:rPr>
        <w:t>Ministarstvo PK</w:t>
      </w:r>
      <w:r w:rsidRPr="006B1DF6">
        <w:rPr>
          <w:rFonts w:ascii="Times New Roman" w:eastAsia="Times New Roman" w:hAnsi="Times New Roman"/>
          <w:b/>
          <w:bCs/>
          <w:sz w:val="24"/>
          <w:szCs w:val="24"/>
          <w:lang w:eastAsia="ar-SA"/>
        </w:rPr>
        <w:t xml:space="preserve">, </w:t>
      </w:r>
      <w:r w:rsidRPr="006B1DF6">
        <w:rPr>
          <w:rFonts w:ascii="Times New Roman" w:eastAsia="Times New Roman" w:hAnsi="Times New Roman"/>
          <w:sz w:val="24"/>
          <w:szCs w:val="24"/>
          <w:lang w:eastAsia="ar-SA"/>
        </w:rPr>
        <w:t>Projekti EU PK</w:t>
      </w:r>
      <w:r w:rsidRPr="006B1DF6">
        <w:rPr>
          <w:rFonts w:ascii="Times New Roman" w:eastAsia="Times New Roman" w:hAnsi="Times New Roman"/>
          <w:b/>
          <w:bCs/>
          <w:sz w:val="24"/>
          <w:szCs w:val="24"/>
          <w:lang w:eastAsia="ar-SA"/>
        </w:rPr>
        <w:t xml:space="preserve">, </w:t>
      </w:r>
      <w:r w:rsidRPr="006B1DF6">
        <w:rPr>
          <w:rFonts w:ascii="Times New Roman" w:eastAsia="Times New Roman" w:hAnsi="Times New Roman"/>
          <w:sz w:val="24"/>
          <w:szCs w:val="24"/>
          <w:lang w:eastAsia="ar-SA"/>
        </w:rPr>
        <w:t>Ministarstvo prijenos EU PK</w:t>
      </w:r>
    </w:p>
    <w:p w14:paraId="3D3C948C" w14:textId="77777777" w:rsidR="006B1DF6" w:rsidRPr="006B1DF6" w:rsidRDefault="006B1DF6" w:rsidP="009D347F">
      <w:pPr>
        <w:suppressAutoHyphens/>
        <w:spacing w:after="0" w:line="240" w:lineRule="auto"/>
        <w:rPr>
          <w:rFonts w:ascii="Times New Roman" w:eastAsiaTheme="minorHAnsi" w:hAnsi="Times New Roman"/>
          <w:sz w:val="24"/>
          <w:szCs w:val="24"/>
        </w:rPr>
      </w:pPr>
    </w:p>
    <w:p w14:paraId="581B88D0" w14:textId="77777777" w:rsidR="006B1DF6" w:rsidRPr="006B1DF6" w:rsidRDefault="006B1DF6" w:rsidP="009D347F">
      <w:pPr>
        <w:suppressAutoHyphens/>
        <w:spacing w:after="0" w:line="240" w:lineRule="auto"/>
        <w:rPr>
          <w:rFonts w:ascii="Times New Roman" w:eastAsia="Times New Roman" w:hAnsi="Times New Roman"/>
          <w:b/>
          <w:bCs/>
          <w:sz w:val="24"/>
          <w:szCs w:val="24"/>
          <w:lang w:eastAsia="ar-SA"/>
        </w:rPr>
      </w:pPr>
      <w:r w:rsidRPr="006B1DF6">
        <w:rPr>
          <w:rFonts w:ascii="Times New Roman" w:eastAsia="Times New Roman" w:hAnsi="Times New Roman"/>
          <w:b/>
          <w:bCs/>
          <w:sz w:val="24"/>
          <w:szCs w:val="24"/>
          <w:lang w:eastAsia="ar-SA"/>
        </w:rPr>
        <w:t xml:space="preserve">POKAZATELJ USPJEŠNOSTI </w:t>
      </w:r>
    </w:p>
    <w:p w14:paraId="335C781E" w14:textId="77777777" w:rsidR="006B1DF6" w:rsidRPr="006B1DF6" w:rsidRDefault="006B1DF6" w:rsidP="009D347F">
      <w:pPr>
        <w:suppressAutoHyphens/>
        <w:spacing w:after="0" w:line="240" w:lineRule="auto"/>
        <w:rPr>
          <w:rFonts w:ascii="Times New Roman" w:eastAsia="Times New Roman" w:hAnsi="Times New Roman"/>
          <w:b/>
          <w:bCs/>
          <w:sz w:val="24"/>
          <w:szCs w:val="24"/>
          <w:lang w:eastAsia="ar-SA"/>
        </w:rPr>
      </w:pPr>
    </w:p>
    <w:tbl>
      <w:tblPr>
        <w:tblW w:w="10065" w:type="dxa"/>
        <w:tblInd w:w="-43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560"/>
        <w:gridCol w:w="2694"/>
        <w:gridCol w:w="2551"/>
        <w:gridCol w:w="3260"/>
      </w:tblGrid>
      <w:tr w:rsidR="006B1DF6" w:rsidRPr="006B1DF6" w14:paraId="63F9A39B" w14:textId="77777777" w:rsidTr="0059449D">
        <w:tc>
          <w:tcPr>
            <w:tcW w:w="1560" w:type="dxa"/>
            <w:tcBorders>
              <w:top w:val="single" w:sz="4" w:space="0" w:color="F7CAAC"/>
              <w:left w:val="single" w:sz="4" w:space="0" w:color="F7CAAC"/>
              <w:bottom w:val="single" w:sz="12" w:space="0" w:color="F4B083"/>
              <w:right w:val="single" w:sz="4" w:space="0" w:color="F7CAAC"/>
            </w:tcBorders>
            <w:vAlign w:val="center"/>
            <w:hideMark/>
          </w:tcPr>
          <w:p w14:paraId="7D78E798"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OPIS</w:t>
            </w:r>
          </w:p>
        </w:tc>
        <w:tc>
          <w:tcPr>
            <w:tcW w:w="8505" w:type="dxa"/>
            <w:gridSpan w:val="3"/>
            <w:tcBorders>
              <w:top w:val="single" w:sz="4" w:space="0" w:color="F7CAAC"/>
              <w:left w:val="single" w:sz="4" w:space="0" w:color="F7CAAC"/>
              <w:bottom w:val="single" w:sz="12" w:space="0" w:color="F4B083"/>
              <w:right w:val="single" w:sz="4" w:space="0" w:color="F7CAAC"/>
            </w:tcBorders>
            <w:hideMark/>
          </w:tcPr>
          <w:p w14:paraId="2259A41D"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Kao regionalni koordinator, Zagorska razvojna agencija u svom opisu poslova sukladno Zakonu o regionalnom razvoju obavezna je koordinirati poslove regionalnog razvoja te djelovati kao poveznica između lokalne, regionalne i nacionalne razine. Zagorska razvojna agencija koordinira lokalni razvoj u uskoj suradnji s imenovanim lokalnim koordinatorima s područja pojedinih jedinica lokalne samouprave, upravlja politikom regionalnoga razvoja kroz izradu, vođenje i praćenje provedbe Plana razvoja te sektorske strateške dokumente.</w:t>
            </w:r>
          </w:p>
        </w:tc>
      </w:tr>
      <w:tr w:rsidR="006B1DF6" w:rsidRPr="006B1DF6" w14:paraId="4374412F" w14:textId="77777777" w:rsidTr="0059449D">
        <w:tc>
          <w:tcPr>
            <w:tcW w:w="1560" w:type="dxa"/>
            <w:tcBorders>
              <w:top w:val="single" w:sz="4" w:space="0" w:color="F7CAAC"/>
              <w:left w:val="single" w:sz="4" w:space="0" w:color="F7CAAC"/>
              <w:bottom w:val="single" w:sz="4" w:space="0" w:color="F7CAAC"/>
              <w:right w:val="single" w:sz="4" w:space="0" w:color="F7CAAC"/>
            </w:tcBorders>
            <w:vAlign w:val="center"/>
            <w:hideMark/>
          </w:tcPr>
          <w:p w14:paraId="7B065E8D"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AKTIVNOST</w:t>
            </w:r>
          </w:p>
        </w:tc>
        <w:tc>
          <w:tcPr>
            <w:tcW w:w="2694" w:type="dxa"/>
            <w:tcBorders>
              <w:top w:val="single" w:sz="4" w:space="0" w:color="F7CAAC"/>
              <w:left w:val="single" w:sz="4" w:space="0" w:color="F7CAAC"/>
              <w:bottom w:val="single" w:sz="4" w:space="0" w:color="F7CAAC"/>
              <w:right w:val="single" w:sz="4" w:space="0" w:color="F7CAAC"/>
            </w:tcBorders>
            <w:hideMark/>
          </w:tcPr>
          <w:p w14:paraId="3E6640FB"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OPIS</w:t>
            </w:r>
          </w:p>
        </w:tc>
        <w:tc>
          <w:tcPr>
            <w:tcW w:w="2551" w:type="dxa"/>
            <w:tcBorders>
              <w:top w:val="single" w:sz="4" w:space="0" w:color="F7CAAC"/>
              <w:left w:val="single" w:sz="4" w:space="0" w:color="F7CAAC"/>
              <w:bottom w:val="single" w:sz="4" w:space="0" w:color="F7CAAC"/>
              <w:right w:val="single" w:sz="4" w:space="0" w:color="F7CAAC"/>
            </w:tcBorders>
            <w:hideMark/>
          </w:tcPr>
          <w:p w14:paraId="73D7BD77"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POKAZATELJ</w:t>
            </w:r>
          </w:p>
        </w:tc>
        <w:tc>
          <w:tcPr>
            <w:tcW w:w="3260" w:type="dxa"/>
            <w:tcBorders>
              <w:top w:val="single" w:sz="4" w:space="0" w:color="F7CAAC"/>
              <w:left w:val="single" w:sz="4" w:space="0" w:color="F7CAAC"/>
              <w:bottom w:val="single" w:sz="4" w:space="0" w:color="F7CAAC"/>
              <w:right w:val="single" w:sz="4" w:space="0" w:color="F7CAAC"/>
            </w:tcBorders>
            <w:hideMark/>
          </w:tcPr>
          <w:p w14:paraId="368C67BB"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OSTVARENJE </w:t>
            </w:r>
          </w:p>
        </w:tc>
      </w:tr>
      <w:tr w:rsidR="006B1DF6" w:rsidRPr="006B1DF6" w14:paraId="56BCB33B" w14:textId="77777777" w:rsidTr="0059449D">
        <w:tc>
          <w:tcPr>
            <w:tcW w:w="1560" w:type="dxa"/>
            <w:tcBorders>
              <w:top w:val="single" w:sz="4" w:space="0" w:color="F7CAAC"/>
              <w:left w:val="single" w:sz="4" w:space="0" w:color="F7CAAC"/>
              <w:bottom w:val="single" w:sz="4" w:space="0" w:color="F7CAAC"/>
              <w:right w:val="single" w:sz="4" w:space="0" w:color="F7CAAC"/>
            </w:tcBorders>
            <w:vAlign w:val="center"/>
            <w:hideMark/>
          </w:tcPr>
          <w:p w14:paraId="5DF57027"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Izrada Plana razvoja Krapinsko-zagorske županije do 2027. godine</w:t>
            </w:r>
          </w:p>
        </w:tc>
        <w:tc>
          <w:tcPr>
            <w:tcW w:w="2694" w:type="dxa"/>
            <w:tcBorders>
              <w:top w:val="single" w:sz="4" w:space="0" w:color="F7CAAC"/>
              <w:left w:val="single" w:sz="4" w:space="0" w:color="F7CAAC"/>
              <w:bottom w:val="single" w:sz="4" w:space="0" w:color="F7CAAC"/>
              <w:right w:val="single" w:sz="4" w:space="0" w:color="F7CAAC"/>
            </w:tcBorders>
            <w:hideMark/>
          </w:tcPr>
          <w:p w14:paraId="2BDC7E55"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Praćenje provedbe Plana razvoja Krapinsko-zagorske županije do 2027.godine</w:t>
            </w:r>
          </w:p>
        </w:tc>
        <w:tc>
          <w:tcPr>
            <w:tcW w:w="2551" w:type="dxa"/>
            <w:tcBorders>
              <w:top w:val="single" w:sz="4" w:space="0" w:color="F7CAAC"/>
              <w:left w:val="single" w:sz="4" w:space="0" w:color="F7CAAC"/>
              <w:bottom w:val="single" w:sz="4" w:space="0" w:color="F7CAAC"/>
              <w:right w:val="single" w:sz="4" w:space="0" w:color="F7CAAC"/>
            </w:tcBorders>
            <w:hideMark/>
          </w:tcPr>
          <w:p w14:paraId="44E74783"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Izrađeno izvješće o provedbi Plana razvoja</w:t>
            </w:r>
          </w:p>
          <w:p w14:paraId="77AF551D"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Aktualiziran status strateških projekata</w:t>
            </w:r>
          </w:p>
        </w:tc>
        <w:tc>
          <w:tcPr>
            <w:tcW w:w="3260" w:type="dxa"/>
            <w:tcBorders>
              <w:top w:val="single" w:sz="4" w:space="0" w:color="F7CAAC"/>
              <w:left w:val="single" w:sz="4" w:space="0" w:color="F7CAAC"/>
              <w:bottom w:val="single" w:sz="4" w:space="0" w:color="F7CAAC"/>
              <w:right w:val="single" w:sz="4" w:space="0" w:color="F7CAAC"/>
            </w:tcBorders>
            <w:hideMark/>
          </w:tcPr>
          <w:p w14:paraId="1C61224A"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Izrađeno izvješće o provedbi Plana razvoja 2021.-2027. za 2022. godinu</w:t>
            </w:r>
          </w:p>
          <w:p w14:paraId="556D21F6"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Status strateških projekata je aktualiziran</w:t>
            </w:r>
          </w:p>
        </w:tc>
      </w:tr>
      <w:tr w:rsidR="006B1DF6" w:rsidRPr="006B1DF6" w14:paraId="023A504B" w14:textId="77777777" w:rsidTr="0059449D">
        <w:tc>
          <w:tcPr>
            <w:tcW w:w="1560" w:type="dxa"/>
            <w:tcBorders>
              <w:top w:val="single" w:sz="4" w:space="0" w:color="F7CAAC"/>
              <w:left w:val="single" w:sz="4" w:space="0" w:color="F7CAAC"/>
              <w:bottom w:val="single" w:sz="4" w:space="0" w:color="F7CAAC"/>
              <w:right w:val="single" w:sz="4" w:space="0" w:color="F7CAAC"/>
            </w:tcBorders>
            <w:vAlign w:val="center"/>
            <w:hideMark/>
          </w:tcPr>
          <w:p w14:paraId="2034C89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Izrada sektorskih strateških dokumenata</w:t>
            </w:r>
          </w:p>
        </w:tc>
        <w:tc>
          <w:tcPr>
            <w:tcW w:w="2694" w:type="dxa"/>
            <w:tcBorders>
              <w:top w:val="single" w:sz="4" w:space="0" w:color="F7CAAC"/>
              <w:left w:val="single" w:sz="4" w:space="0" w:color="F7CAAC"/>
              <w:bottom w:val="single" w:sz="4" w:space="0" w:color="F7CAAC"/>
              <w:right w:val="single" w:sz="4" w:space="0" w:color="F7CAAC"/>
            </w:tcBorders>
            <w:hideMark/>
          </w:tcPr>
          <w:p w14:paraId="2400CAE9"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Aktivno sudjelovati u izradi Strategije urbane aglomeracije Zagreb</w:t>
            </w:r>
          </w:p>
        </w:tc>
        <w:tc>
          <w:tcPr>
            <w:tcW w:w="2551" w:type="dxa"/>
            <w:tcBorders>
              <w:top w:val="single" w:sz="4" w:space="0" w:color="F7CAAC"/>
              <w:left w:val="single" w:sz="4" w:space="0" w:color="F7CAAC"/>
              <w:bottom w:val="single" w:sz="4" w:space="0" w:color="F7CAAC"/>
              <w:right w:val="single" w:sz="4" w:space="0" w:color="F7CAAC"/>
            </w:tcBorders>
            <w:hideMark/>
          </w:tcPr>
          <w:p w14:paraId="4D751600"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Izrađena Strategija Urbane aglomeracije Zagreb</w:t>
            </w:r>
          </w:p>
        </w:tc>
        <w:tc>
          <w:tcPr>
            <w:tcW w:w="3260" w:type="dxa"/>
            <w:tcBorders>
              <w:top w:val="single" w:sz="4" w:space="0" w:color="F7CAAC"/>
              <w:left w:val="single" w:sz="4" w:space="0" w:color="F7CAAC"/>
              <w:bottom w:val="single" w:sz="4" w:space="0" w:color="F7CAAC"/>
              <w:right w:val="single" w:sz="4" w:space="0" w:color="F7CAAC"/>
            </w:tcBorders>
            <w:hideMark/>
          </w:tcPr>
          <w:p w14:paraId="1FD9D12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Aktivno sudjelovanje u procesu izrade nacrta Strategije Urbane aglomeracije Zagreb</w:t>
            </w:r>
          </w:p>
        </w:tc>
      </w:tr>
      <w:tr w:rsidR="006B1DF6" w:rsidRPr="006B1DF6" w14:paraId="17C7148D" w14:textId="77777777" w:rsidTr="0059449D">
        <w:tc>
          <w:tcPr>
            <w:tcW w:w="1560" w:type="dxa"/>
            <w:tcBorders>
              <w:top w:val="single" w:sz="4" w:space="0" w:color="F7CAAC"/>
              <w:left w:val="single" w:sz="4" w:space="0" w:color="F7CAAC"/>
              <w:bottom w:val="single" w:sz="4" w:space="0" w:color="F7CAAC"/>
              <w:right w:val="single" w:sz="4" w:space="0" w:color="F7CAAC"/>
            </w:tcBorders>
            <w:vAlign w:val="center"/>
            <w:hideMark/>
          </w:tcPr>
          <w:p w14:paraId="1226EF6B"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Praćenje provedbe </w:t>
            </w:r>
            <w:r w:rsidRPr="006B1DF6">
              <w:rPr>
                <w:rFonts w:ascii="Times New Roman" w:eastAsia="Times New Roman" w:hAnsi="Times New Roman"/>
                <w:kern w:val="2"/>
                <w:sz w:val="20"/>
                <w:szCs w:val="20"/>
                <w:lang w:eastAsia="ar-SA"/>
                <w14:ligatures w14:val="standardContextual"/>
              </w:rPr>
              <w:lastRenderedPageBreak/>
              <w:t>strateških dokumenata</w:t>
            </w:r>
          </w:p>
        </w:tc>
        <w:tc>
          <w:tcPr>
            <w:tcW w:w="2694" w:type="dxa"/>
            <w:tcBorders>
              <w:top w:val="single" w:sz="4" w:space="0" w:color="F7CAAC"/>
              <w:left w:val="single" w:sz="4" w:space="0" w:color="F7CAAC"/>
              <w:bottom w:val="single" w:sz="4" w:space="0" w:color="F7CAAC"/>
              <w:right w:val="single" w:sz="4" w:space="0" w:color="F7CAAC"/>
            </w:tcBorders>
            <w:vAlign w:val="center"/>
            <w:hideMark/>
          </w:tcPr>
          <w:p w14:paraId="7ABB88C1"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bookmarkStart w:id="5" w:name="_Hlk118100195"/>
            <w:r w:rsidRPr="006B1DF6">
              <w:rPr>
                <w:rFonts w:ascii="Times New Roman" w:eastAsia="Times New Roman" w:hAnsi="Times New Roman"/>
                <w:kern w:val="2"/>
                <w:sz w:val="20"/>
                <w:szCs w:val="20"/>
                <w:lang w:eastAsia="ar-SA"/>
                <w14:ligatures w14:val="standardContextual"/>
              </w:rPr>
              <w:lastRenderedPageBreak/>
              <w:t>Izraditi Izvješće o provedbi Strategije razvoja Krapinsko-</w:t>
            </w:r>
            <w:r w:rsidRPr="006B1DF6">
              <w:rPr>
                <w:rFonts w:ascii="Times New Roman" w:eastAsia="Times New Roman" w:hAnsi="Times New Roman"/>
                <w:kern w:val="2"/>
                <w:sz w:val="20"/>
                <w:szCs w:val="20"/>
                <w:lang w:eastAsia="ar-SA"/>
                <w14:ligatures w14:val="standardContextual"/>
              </w:rPr>
              <w:lastRenderedPageBreak/>
              <w:t>zagorske županije do 2021. godine</w:t>
            </w:r>
            <w:bookmarkEnd w:id="5"/>
          </w:p>
          <w:p w14:paraId="077A3D64"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Izraditi Izvješće o provedbi Strategije digitalne transformacija Krapinsko-zagorske županije</w:t>
            </w:r>
          </w:p>
          <w:p w14:paraId="7791E0BE"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Izraditi izvješće o provedbi Strategije razvoja ljudskih potencijala Krapinsko-zagorske županije za 2022. godinu</w:t>
            </w:r>
          </w:p>
          <w:p w14:paraId="3267DACD"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bookmarkStart w:id="6" w:name="_Hlk118100100"/>
            <w:r w:rsidRPr="006B1DF6">
              <w:rPr>
                <w:rFonts w:ascii="Times New Roman" w:eastAsia="Times New Roman" w:hAnsi="Times New Roman"/>
                <w:kern w:val="2"/>
                <w:sz w:val="20"/>
                <w:szCs w:val="20"/>
                <w:lang w:eastAsia="ar-SA"/>
                <w14:ligatures w14:val="standardContextual"/>
              </w:rPr>
              <w:t xml:space="preserve">Izraditi Godišnje izvješće o provedbi Provedbenog programa Krapinsko-zagorske županije za razdoblje od 2022. do 2025. </w:t>
            </w:r>
            <w:bookmarkEnd w:id="6"/>
          </w:p>
          <w:p w14:paraId="5541B506"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Izraditi nacrt metodološkog okvira za izradu Izvješća o provedbi Master plana gospodarskog razvoja Krapinsko-zagorske županije do 2027. godine</w:t>
            </w:r>
          </w:p>
          <w:p w14:paraId="54CA9D1E"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Izraditi nacrt metodološkog okvira za izradu Izvješća o provedbi Strategije razvoja civilnog društva Krapinsko-zagorske županije do 2027. godine</w:t>
            </w:r>
          </w:p>
        </w:tc>
        <w:tc>
          <w:tcPr>
            <w:tcW w:w="2551" w:type="dxa"/>
            <w:tcBorders>
              <w:top w:val="single" w:sz="4" w:space="0" w:color="F7CAAC"/>
              <w:left w:val="single" w:sz="4" w:space="0" w:color="F7CAAC"/>
              <w:bottom w:val="single" w:sz="4" w:space="0" w:color="F7CAAC"/>
              <w:right w:val="single" w:sz="4" w:space="0" w:color="F7CAAC"/>
            </w:tcBorders>
            <w:hideMark/>
          </w:tcPr>
          <w:p w14:paraId="7BFA5DFD"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lastRenderedPageBreak/>
              <w:t>Izvješća usvojena od nadležnih tijela</w:t>
            </w:r>
          </w:p>
        </w:tc>
        <w:tc>
          <w:tcPr>
            <w:tcW w:w="3260" w:type="dxa"/>
            <w:tcBorders>
              <w:top w:val="single" w:sz="4" w:space="0" w:color="F7CAAC"/>
              <w:left w:val="single" w:sz="4" w:space="0" w:color="F7CAAC"/>
              <w:bottom w:val="single" w:sz="4" w:space="0" w:color="F7CAAC"/>
              <w:right w:val="single" w:sz="4" w:space="0" w:color="F7CAAC"/>
            </w:tcBorders>
          </w:tcPr>
          <w:p w14:paraId="4EF4A7CC"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Izrađeno godišnje izvješće o provedbi Provedbenog programa Krapinsko-</w:t>
            </w:r>
            <w:r w:rsidRPr="006B1DF6">
              <w:rPr>
                <w:rFonts w:ascii="Times New Roman" w:eastAsia="Times New Roman" w:hAnsi="Times New Roman"/>
                <w:kern w:val="2"/>
                <w:sz w:val="20"/>
                <w:szCs w:val="20"/>
                <w:lang w:eastAsia="ar-SA"/>
                <w14:ligatures w14:val="standardContextual"/>
              </w:rPr>
              <w:lastRenderedPageBreak/>
              <w:t>zagorske županije 2022.-2025. za 2022. godinu.</w:t>
            </w:r>
          </w:p>
          <w:p w14:paraId="1AD624BD"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Kontinuirano praćenje provedbe Provedbenog programa KZŽ 2022-2025 i ažuriranje sadržaja PP sukladno uputama Koordinacijskog tijela te izmjenama proračuna KZŽ</w:t>
            </w:r>
          </w:p>
          <w:p w14:paraId="244C2228"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p>
        </w:tc>
      </w:tr>
      <w:tr w:rsidR="006B1DF6" w:rsidRPr="006B1DF6" w14:paraId="76595630" w14:textId="77777777" w:rsidTr="0059449D">
        <w:tc>
          <w:tcPr>
            <w:tcW w:w="1560" w:type="dxa"/>
            <w:tcBorders>
              <w:top w:val="single" w:sz="4" w:space="0" w:color="F7CAAC"/>
              <w:left w:val="single" w:sz="4" w:space="0" w:color="F7CAAC"/>
              <w:bottom w:val="single" w:sz="4" w:space="0" w:color="F7CAAC"/>
              <w:right w:val="single" w:sz="4" w:space="0" w:color="F7CAAC"/>
            </w:tcBorders>
            <w:vAlign w:val="center"/>
            <w:hideMark/>
          </w:tcPr>
          <w:p w14:paraId="4B6C2BA8"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lastRenderedPageBreak/>
              <w:t>Strateški laboratorij</w:t>
            </w:r>
          </w:p>
        </w:tc>
        <w:tc>
          <w:tcPr>
            <w:tcW w:w="2694" w:type="dxa"/>
            <w:tcBorders>
              <w:top w:val="single" w:sz="4" w:space="0" w:color="F7CAAC"/>
              <w:left w:val="single" w:sz="4" w:space="0" w:color="F7CAAC"/>
              <w:bottom w:val="single" w:sz="4" w:space="0" w:color="F7CAAC"/>
              <w:right w:val="single" w:sz="4" w:space="0" w:color="F7CAAC"/>
            </w:tcBorders>
            <w:hideMark/>
          </w:tcPr>
          <w:p w14:paraId="0FD39BF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Aktivna komunikacija s lokalnim koordinatorima u procesu strateškog planiranja na regionalnoj i lokalnoj razini</w:t>
            </w:r>
          </w:p>
        </w:tc>
        <w:tc>
          <w:tcPr>
            <w:tcW w:w="2551" w:type="dxa"/>
            <w:tcBorders>
              <w:top w:val="single" w:sz="4" w:space="0" w:color="F7CAAC"/>
              <w:left w:val="single" w:sz="4" w:space="0" w:color="F7CAAC"/>
              <w:bottom w:val="single" w:sz="4" w:space="0" w:color="F7CAAC"/>
              <w:right w:val="single" w:sz="4" w:space="0" w:color="F7CAAC"/>
            </w:tcBorders>
            <w:hideMark/>
          </w:tcPr>
          <w:p w14:paraId="4413BEC1"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1 newsletter kvartalno</w:t>
            </w:r>
          </w:p>
        </w:tc>
        <w:tc>
          <w:tcPr>
            <w:tcW w:w="3260" w:type="dxa"/>
            <w:tcBorders>
              <w:top w:val="single" w:sz="4" w:space="0" w:color="F7CAAC"/>
              <w:left w:val="single" w:sz="4" w:space="0" w:color="F7CAAC"/>
              <w:bottom w:val="single" w:sz="4" w:space="0" w:color="F7CAAC"/>
              <w:right w:val="single" w:sz="4" w:space="0" w:color="F7CAAC"/>
            </w:tcBorders>
            <w:hideMark/>
          </w:tcPr>
          <w:p w14:paraId="4489D265"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Izrađen newsletter Strateški laboratorij u travnju 2023</w:t>
            </w:r>
          </w:p>
        </w:tc>
      </w:tr>
      <w:tr w:rsidR="006B1DF6" w:rsidRPr="006B1DF6" w14:paraId="1928EA99" w14:textId="77777777" w:rsidTr="0059449D">
        <w:tc>
          <w:tcPr>
            <w:tcW w:w="1560" w:type="dxa"/>
            <w:tcBorders>
              <w:top w:val="single" w:sz="4" w:space="0" w:color="F7CAAC"/>
              <w:left w:val="single" w:sz="4" w:space="0" w:color="F7CAAC"/>
              <w:bottom w:val="single" w:sz="4" w:space="0" w:color="F7CAAC"/>
              <w:right w:val="single" w:sz="4" w:space="0" w:color="F7CAAC"/>
            </w:tcBorders>
            <w:vAlign w:val="center"/>
            <w:hideMark/>
          </w:tcPr>
          <w:p w14:paraId="5C4C660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Partnersko vijeće za tržište rada Krapinsko-zagorske županije</w:t>
            </w:r>
          </w:p>
        </w:tc>
        <w:tc>
          <w:tcPr>
            <w:tcW w:w="2694" w:type="dxa"/>
            <w:tcBorders>
              <w:top w:val="single" w:sz="4" w:space="0" w:color="F7CAAC"/>
              <w:left w:val="single" w:sz="4" w:space="0" w:color="F7CAAC"/>
              <w:bottom w:val="single" w:sz="4" w:space="0" w:color="F7CAAC"/>
              <w:right w:val="single" w:sz="4" w:space="0" w:color="F7CAAC"/>
            </w:tcBorders>
            <w:hideMark/>
          </w:tcPr>
          <w:p w14:paraId="79F3C8E0"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Izrađeni dokumenti za upravljanje u sklopu obnašanja funkcije glavnog tajništva</w:t>
            </w:r>
          </w:p>
          <w:p w14:paraId="186E3682"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Razvoj projekta za nastavak rada</w:t>
            </w:r>
          </w:p>
        </w:tc>
        <w:tc>
          <w:tcPr>
            <w:tcW w:w="2551" w:type="dxa"/>
            <w:tcBorders>
              <w:top w:val="single" w:sz="4" w:space="0" w:color="F7CAAC"/>
              <w:left w:val="single" w:sz="4" w:space="0" w:color="F7CAAC"/>
              <w:bottom w:val="single" w:sz="4" w:space="0" w:color="F7CAAC"/>
              <w:right w:val="single" w:sz="4" w:space="0" w:color="F7CAAC"/>
            </w:tcBorders>
            <w:hideMark/>
          </w:tcPr>
          <w:p w14:paraId="572DD9E3"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Plan rada za 2024</w:t>
            </w:r>
          </w:p>
          <w:p w14:paraId="150CD04E"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Izvješće o radu za 2023</w:t>
            </w:r>
          </w:p>
          <w:p w14:paraId="279FF6F6"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Nacrt projektnog prijedloga</w:t>
            </w:r>
          </w:p>
        </w:tc>
        <w:tc>
          <w:tcPr>
            <w:tcW w:w="3260" w:type="dxa"/>
            <w:tcBorders>
              <w:top w:val="single" w:sz="4" w:space="0" w:color="F7CAAC"/>
              <w:left w:val="single" w:sz="4" w:space="0" w:color="F7CAAC"/>
              <w:bottom w:val="single" w:sz="4" w:space="0" w:color="F7CAAC"/>
              <w:right w:val="single" w:sz="4" w:space="0" w:color="F7CAAC"/>
            </w:tcBorders>
            <w:hideMark/>
          </w:tcPr>
          <w:p w14:paraId="3ED1FECE"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Izrađen Plan rada za 2023. godinu, a Izvješće o radu za 2022. je u pripremi</w:t>
            </w:r>
          </w:p>
        </w:tc>
      </w:tr>
      <w:tr w:rsidR="006B1DF6" w:rsidRPr="006B1DF6" w14:paraId="1F9C030A" w14:textId="77777777" w:rsidTr="0059449D">
        <w:tc>
          <w:tcPr>
            <w:tcW w:w="1560" w:type="dxa"/>
            <w:tcBorders>
              <w:top w:val="single" w:sz="4" w:space="0" w:color="F7CAAC"/>
              <w:left w:val="single" w:sz="4" w:space="0" w:color="F7CAAC"/>
              <w:bottom w:val="single" w:sz="4" w:space="0" w:color="F7CAAC"/>
              <w:right w:val="single" w:sz="4" w:space="0" w:color="F7CAAC"/>
            </w:tcBorders>
            <w:vAlign w:val="center"/>
            <w:hideMark/>
          </w:tcPr>
          <w:p w14:paraId="51BCA72E"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Koordinacija provedbe Razvojnog sporazuma</w:t>
            </w:r>
          </w:p>
        </w:tc>
        <w:tc>
          <w:tcPr>
            <w:tcW w:w="2694" w:type="dxa"/>
            <w:tcBorders>
              <w:top w:val="single" w:sz="4" w:space="0" w:color="F7CAAC"/>
              <w:left w:val="single" w:sz="4" w:space="0" w:color="F7CAAC"/>
              <w:bottom w:val="single" w:sz="4" w:space="0" w:color="F7CAAC"/>
              <w:right w:val="single" w:sz="4" w:space="0" w:color="F7CAAC"/>
            </w:tcBorders>
            <w:vAlign w:val="center"/>
            <w:hideMark/>
          </w:tcPr>
          <w:p w14:paraId="4D666102"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Koordinacija s razvojnim agencijama regije Sjeverna Hrvatska</w:t>
            </w:r>
          </w:p>
          <w:p w14:paraId="6BA466A3"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Koordinacija s Ministarstvom regionalnoga razvoja i fondova Europske unije</w:t>
            </w:r>
          </w:p>
          <w:p w14:paraId="1D025E0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Koordinacija provedbe projekata iz razvojnog sporazuma</w:t>
            </w:r>
          </w:p>
        </w:tc>
        <w:tc>
          <w:tcPr>
            <w:tcW w:w="2551" w:type="dxa"/>
            <w:tcBorders>
              <w:top w:val="single" w:sz="4" w:space="0" w:color="F7CAAC"/>
              <w:left w:val="single" w:sz="4" w:space="0" w:color="F7CAAC"/>
              <w:bottom w:val="single" w:sz="4" w:space="0" w:color="F7CAAC"/>
              <w:right w:val="single" w:sz="4" w:space="0" w:color="F7CAAC"/>
            </w:tcBorders>
            <w:vAlign w:val="center"/>
            <w:hideMark/>
          </w:tcPr>
          <w:p w14:paraId="7EDEBC4F" w14:textId="77777777" w:rsidR="006B1DF6" w:rsidRPr="006B1DF6" w:rsidRDefault="006B1DF6" w:rsidP="009D347F">
            <w:pPr>
              <w:suppressAutoHyphens/>
              <w:spacing w:after="0" w:line="240" w:lineRule="auto"/>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Pripremljene projektne aplikacije projektnih prijedloga sadržanih u Sporazumu</w:t>
            </w:r>
          </w:p>
          <w:p w14:paraId="41EB2D9E"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Praćenje provedbe minimalno 3 projektna prijedloga </w:t>
            </w:r>
          </w:p>
          <w:p w14:paraId="7641D73E"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Praćenje izrade projektno-tehničke dokumentacije za minimalno 3 projektna prijedloga</w:t>
            </w:r>
          </w:p>
        </w:tc>
        <w:tc>
          <w:tcPr>
            <w:tcW w:w="3260" w:type="dxa"/>
            <w:tcBorders>
              <w:top w:val="single" w:sz="4" w:space="0" w:color="F7CAAC"/>
              <w:left w:val="single" w:sz="4" w:space="0" w:color="F7CAAC"/>
              <w:bottom w:val="single" w:sz="4" w:space="0" w:color="F7CAAC"/>
              <w:right w:val="single" w:sz="4" w:space="0" w:color="F7CAAC"/>
            </w:tcBorders>
            <w:hideMark/>
          </w:tcPr>
          <w:p w14:paraId="56EB655A"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Izrađeno i dostavljeno MRRFEU-u 2 kvartalna Izvještaja KZŽ o ostvarenim planiranim rezultatima i ciljevima provedbe Razvojnog sporazuma za sjever Hrvatske</w:t>
            </w:r>
          </w:p>
        </w:tc>
      </w:tr>
      <w:tr w:rsidR="006B1DF6" w:rsidRPr="006B1DF6" w14:paraId="271890D0" w14:textId="77777777" w:rsidTr="0059449D">
        <w:tc>
          <w:tcPr>
            <w:tcW w:w="1560" w:type="dxa"/>
            <w:tcBorders>
              <w:top w:val="single" w:sz="4" w:space="0" w:color="F7CAAC"/>
              <w:left w:val="single" w:sz="4" w:space="0" w:color="F7CAAC"/>
              <w:bottom w:val="single" w:sz="4" w:space="0" w:color="F7CAAC"/>
              <w:right w:val="single" w:sz="4" w:space="0" w:color="F7CAAC"/>
            </w:tcBorders>
            <w:vAlign w:val="center"/>
            <w:hideMark/>
          </w:tcPr>
          <w:p w14:paraId="3F2D6C34"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Industrijska tranzicija</w:t>
            </w:r>
          </w:p>
        </w:tc>
        <w:tc>
          <w:tcPr>
            <w:tcW w:w="2694" w:type="dxa"/>
            <w:tcBorders>
              <w:top w:val="single" w:sz="4" w:space="0" w:color="F7CAAC"/>
              <w:left w:val="single" w:sz="4" w:space="0" w:color="F7CAAC"/>
              <w:bottom w:val="single" w:sz="4" w:space="0" w:color="F7CAAC"/>
              <w:right w:val="single" w:sz="4" w:space="0" w:color="F7CAAC"/>
            </w:tcBorders>
            <w:vAlign w:val="center"/>
            <w:hideMark/>
          </w:tcPr>
          <w:p w14:paraId="4C9CCB00"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Koordinacija s razvojnim agencijama regije Sjeverna Hrvatska</w:t>
            </w:r>
          </w:p>
          <w:p w14:paraId="36249D1C"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Koordinacija s Ministarstvom regionalnoga razvoja i fondova Europske unije</w:t>
            </w:r>
          </w:p>
          <w:p w14:paraId="35AC1A68"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Suradnja u stvaranju regionalnih lanaca vrijednosti u definiranim sektorima</w:t>
            </w:r>
          </w:p>
          <w:p w14:paraId="267DDC74"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lastRenderedPageBreak/>
              <w:t>Suradnja na izradi javnih poziva za potencijalne korisnike</w:t>
            </w:r>
          </w:p>
        </w:tc>
        <w:tc>
          <w:tcPr>
            <w:tcW w:w="2551" w:type="dxa"/>
            <w:tcBorders>
              <w:top w:val="single" w:sz="4" w:space="0" w:color="F7CAAC"/>
              <w:left w:val="single" w:sz="4" w:space="0" w:color="F7CAAC"/>
              <w:bottom w:val="single" w:sz="4" w:space="0" w:color="F7CAAC"/>
              <w:right w:val="single" w:sz="4" w:space="0" w:color="F7CAAC"/>
            </w:tcBorders>
            <w:vAlign w:val="center"/>
            <w:hideMark/>
          </w:tcPr>
          <w:p w14:paraId="457F0B5B"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lastRenderedPageBreak/>
              <w:t>Održani sastanci regionalnih koordinatora Sjeverne Hrvatske</w:t>
            </w:r>
          </w:p>
          <w:p w14:paraId="35E38B42"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Održani sastanci s koordinacijskim vijećem te radnim skupinama</w:t>
            </w:r>
          </w:p>
          <w:p w14:paraId="75623DB6"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Praćenje provedbe planiranih aktivnosti </w:t>
            </w:r>
          </w:p>
        </w:tc>
        <w:tc>
          <w:tcPr>
            <w:tcW w:w="3260" w:type="dxa"/>
            <w:tcBorders>
              <w:top w:val="single" w:sz="4" w:space="0" w:color="F7CAAC"/>
              <w:left w:val="single" w:sz="4" w:space="0" w:color="F7CAAC"/>
              <w:bottom w:val="single" w:sz="4" w:space="0" w:color="F7CAAC"/>
              <w:right w:val="single" w:sz="4" w:space="0" w:color="F7CAAC"/>
            </w:tcBorders>
            <w:vAlign w:val="center"/>
            <w:hideMark/>
          </w:tcPr>
          <w:p w14:paraId="54E66E0B"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U tijeku je kontinuirana suradnja i koordinacija s razvojnim agencijama regije Sjeverna Hrvatska, Ministarstvom regionalnog razvoja i fondova Europske unije u procesu stvaranja regionalnih lanaca vrijednosti. Od strane Ministarstva je objavljen trajni poziv za uključivanje u regionalne lance vrijednosti. Specifični javni pozivi za </w:t>
            </w:r>
            <w:r w:rsidRPr="006B1DF6">
              <w:rPr>
                <w:rFonts w:ascii="Times New Roman" w:eastAsia="Times New Roman" w:hAnsi="Times New Roman"/>
                <w:kern w:val="2"/>
                <w:sz w:val="20"/>
                <w:szCs w:val="20"/>
                <w:lang w:eastAsia="ar-SA"/>
                <w14:ligatures w14:val="standardContextual"/>
              </w:rPr>
              <w:lastRenderedPageBreak/>
              <w:t>potencijalne korisnike još nisu raspisani.</w:t>
            </w:r>
          </w:p>
        </w:tc>
      </w:tr>
      <w:tr w:rsidR="006B1DF6" w:rsidRPr="006B1DF6" w14:paraId="6322CCD0" w14:textId="77777777" w:rsidTr="0059449D">
        <w:tc>
          <w:tcPr>
            <w:tcW w:w="1560" w:type="dxa"/>
            <w:tcBorders>
              <w:top w:val="single" w:sz="4" w:space="0" w:color="F7CAAC"/>
              <w:left w:val="single" w:sz="4" w:space="0" w:color="F7CAAC"/>
              <w:bottom w:val="single" w:sz="4" w:space="0" w:color="F7CAAC"/>
              <w:right w:val="single" w:sz="4" w:space="0" w:color="F7CAAC"/>
            </w:tcBorders>
            <w:vAlign w:val="center"/>
            <w:hideMark/>
          </w:tcPr>
          <w:p w14:paraId="747835DB"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proofErr w:type="spellStart"/>
            <w:r w:rsidRPr="006B1DF6">
              <w:rPr>
                <w:rFonts w:ascii="Times New Roman" w:eastAsia="Times New Roman" w:hAnsi="Times New Roman"/>
                <w:kern w:val="2"/>
                <w:sz w:val="20"/>
                <w:szCs w:val="20"/>
                <w:lang w:eastAsia="ar-SA"/>
                <w14:ligatures w14:val="standardContextual"/>
              </w:rPr>
              <w:lastRenderedPageBreak/>
              <w:t>Partnerships</w:t>
            </w:r>
            <w:proofErr w:type="spellEnd"/>
            <w:r w:rsidRPr="006B1DF6">
              <w:rPr>
                <w:rFonts w:ascii="Times New Roman" w:eastAsia="Times New Roman" w:hAnsi="Times New Roman"/>
                <w:kern w:val="2"/>
                <w:sz w:val="20"/>
                <w:szCs w:val="20"/>
                <w:lang w:eastAsia="ar-SA"/>
                <w14:ligatures w14:val="standardContextual"/>
              </w:rPr>
              <w:t xml:space="preserve"> for Regional </w:t>
            </w:r>
            <w:proofErr w:type="spellStart"/>
            <w:r w:rsidRPr="006B1DF6">
              <w:rPr>
                <w:rFonts w:ascii="Times New Roman" w:eastAsia="Times New Roman" w:hAnsi="Times New Roman"/>
                <w:kern w:val="2"/>
                <w:sz w:val="20"/>
                <w:szCs w:val="20"/>
                <w:lang w:eastAsia="ar-SA"/>
                <w14:ligatures w14:val="standardContextual"/>
              </w:rPr>
              <w:t>Innovation</w:t>
            </w:r>
            <w:proofErr w:type="spellEnd"/>
          </w:p>
        </w:tc>
        <w:tc>
          <w:tcPr>
            <w:tcW w:w="2694" w:type="dxa"/>
            <w:tcBorders>
              <w:top w:val="single" w:sz="4" w:space="0" w:color="F7CAAC"/>
              <w:left w:val="single" w:sz="4" w:space="0" w:color="F7CAAC"/>
              <w:bottom w:val="single" w:sz="4" w:space="0" w:color="F7CAAC"/>
              <w:right w:val="single" w:sz="4" w:space="0" w:color="F7CAAC"/>
            </w:tcBorders>
            <w:vAlign w:val="center"/>
            <w:hideMark/>
          </w:tcPr>
          <w:p w14:paraId="42B6F889"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Aktivno sudjelovanje u projektnim aktivnostima i radu Radne skupine </w:t>
            </w:r>
          </w:p>
          <w:p w14:paraId="006981DB"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Koordinacija s projektnim timom „Sjeverna Hrvatska“</w:t>
            </w:r>
          </w:p>
        </w:tc>
        <w:tc>
          <w:tcPr>
            <w:tcW w:w="2551" w:type="dxa"/>
            <w:tcBorders>
              <w:top w:val="single" w:sz="4" w:space="0" w:color="F7CAAC"/>
              <w:left w:val="single" w:sz="4" w:space="0" w:color="F7CAAC"/>
              <w:bottom w:val="single" w:sz="4" w:space="0" w:color="F7CAAC"/>
              <w:right w:val="single" w:sz="4" w:space="0" w:color="F7CAAC"/>
            </w:tcBorders>
            <w:vAlign w:val="center"/>
            <w:hideMark/>
          </w:tcPr>
          <w:p w14:paraId="6AA7591E"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Održani sastanci Radne skupine</w:t>
            </w:r>
          </w:p>
          <w:p w14:paraId="3112B455"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Održani koordinacijski sastanci projektnog tima „Sjeverna Hrvatska“</w:t>
            </w:r>
          </w:p>
        </w:tc>
        <w:tc>
          <w:tcPr>
            <w:tcW w:w="3260" w:type="dxa"/>
            <w:tcBorders>
              <w:top w:val="single" w:sz="4" w:space="0" w:color="F7CAAC"/>
              <w:left w:val="single" w:sz="4" w:space="0" w:color="F7CAAC"/>
              <w:bottom w:val="single" w:sz="4" w:space="0" w:color="F7CAAC"/>
              <w:right w:val="single" w:sz="4" w:space="0" w:color="F7CAAC"/>
            </w:tcBorders>
            <w:vAlign w:val="center"/>
            <w:hideMark/>
          </w:tcPr>
          <w:p w14:paraId="359D0057"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Sudjelovanje u radu Radne skupine i internim koordinacijskim sastancima projektnog tima </w:t>
            </w:r>
          </w:p>
        </w:tc>
      </w:tr>
    </w:tbl>
    <w:p w14:paraId="49184524" w14:textId="77777777" w:rsidR="006B1DF6" w:rsidRPr="006B1DF6" w:rsidRDefault="006B1DF6" w:rsidP="009D347F">
      <w:pPr>
        <w:suppressAutoHyphens/>
        <w:spacing w:after="0" w:line="240" w:lineRule="auto"/>
        <w:rPr>
          <w:rFonts w:ascii="Times New Roman" w:eastAsia="Times New Roman" w:hAnsi="Times New Roman"/>
        </w:rPr>
      </w:pPr>
    </w:p>
    <w:tbl>
      <w:tblPr>
        <w:tblpPr w:leftFromText="180" w:rightFromText="180" w:bottomFromText="160" w:vertAnchor="text" w:horzAnchor="margin" w:tblpXSpec="center" w:tblpY="182"/>
        <w:tblW w:w="5316"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361"/>
        <w:gridCol w:w="1687"/>
        <w:gridCol w:w="1503"/>
        <w:gridCol w:w="5084"/>
      </w:tblGrid>
      <w:tr w:rsidR="006B1DF6" w:rsidRPr="006B1DF6" w14:paraId="1ED4CB55" w14:textId="77777777" w:rsidTr="0059449D">
        <w:tc>
          <w:tcPr>
            <w:tcW w:w="475" w:type="pct"/>
            <w:tcBorders>
              <w:top w:val="single" w:sz="4" w:space="0" w:color="F7CAAC"/>
              <w:left w:val="single" w:sz="4" w:space="0" w:color="F7CAAC"/>
              <w:bottom w:val="single" w:sz="12" w:space="0" w:color="F4B083"/>
              <w:right w:val="single" w:sz="4" w:space="0" w:color="F7CAAC"/>
            </w:tcBorders>
            <w:hideMark/>
          </w:tcPr>
          <w:p w14:paraId="43216067"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OPIS</w:t>
            </w:r>
          </w:p>
        </w:tc>
        <w:tc>
          <w:tcPr>
            <w:tcW w:w="4525" w:type="pct"/>
            <w:gridSpan w:val="3"/>
            <w:tcBorders>
              <w:top w:val="single" w:sz="4" w:space="0" w:color="F7CAAC"/>
              <w:left w:val="single" w:sz="4" w:space="0" w:color="F7CAAC"/>
              <w:bottom w:val="single" w:sz="12" w:space="0" w:color="F4B083"/>
              <w:right w:val="single" w:sz="4" w:space="0" w:color="F7CAAC"/>
            </w:tcBorders>
            <w:hideMark/>
          </w:tcPr>
          <w:p w14:paraId="727C1F97"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 svrhu pripreme baze projekata koji će se financirati u postojećem višegodišnjem financijskom okviru (do 2023. godine), u sklopu novog višegodišnjeg financijskog okvira (2021. – 2027.), Programa ruralnog razvoja te Fonda solidarnosti EU razvojna agencija će pripremati projekte javnopravnih tijela s područja Krapinsko-zagorske županije koji će biti prihvatljivi za financiranje u okviru dostupnih EU programa. Pri tome je važno naglasiti i mogućnosti uspostave partnerstva u projektima koji se financiraju direktno iz proračuna Europske komisije čime se stvaraju transnacionalna partnerstva koja doprinose prijenosu znanja i primjera dobre prakse. U aktivnostima pripreme projekata Zagorska razvojna agencija fokus će usmjeriti na strateške projekte Krapinsko-zagorske županije kako bi se iscrpile mogućnosti financiranja u okviru Mehanizma za oporavak i otpornost. Pored navedenog, potrebno je uspostaviti suradnju s visokoobrazovnim ustanovama kako bi se angažiralo akademsku zajednicu kroz projektne klinike i rad na konkretnim projektima.</w:t>
            </w:r>
          </w:p>
        </w:tc>
      </w:tr>
      <w:tr w:rsidR="006B1DF6" w:rsidRPr="006B1DF6" w14:paraId="43EECA23" w14:textId="77777777" w:rsidTr="0059449D">
        <w:tc>
          <w:tcPr>
            <w:tcW w:w="475" w:type="pct"/>
            <w:tcBorders>
              <w:top w:val="single" w:sz="4" w:space="0" w:color="F7CAAC"/>
              <w:left w:val="single" w:sz="4" w:space="0" w:color="F7CAAC"/>
              <w:bottom w:val="single" w:sz="4" w:space="0" w:color="F7CAAC"/>
              <w:right w:val="single" w:sz="4" w:space="0" w:color="F7CAAC"/>
            </w:tcBorders>
            <w:hideMark/>
          </w:tcPr>
          <w:p w14:paraId="64894FDF"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AKTIVNOST</w:t>
            </w:r>
          </w:p>
        </w:tc>
        <w:tc>
          <w:tcPr>
            <w:tcW w:w="953" w:type="pct"/>
            <w:tcBorders>
              <w:top w:val="single" w:sz="4" w:space="0" w:color="F7CAAC"/>
              <w:left w:val="single" w:sz="4" w:space="0" w:color="F7CAAC"/>
              <w:bottom w:val="single" w:sz="4" w:space="0" w:color="F7CAAC"/>
              <w:right w:val="single" w:sz="4" w:space="0" w:color="F7CAAC"/>
            </w:tcBorders>
            <w:hideMark/>
          </w:tcPr>
          <w:p w14:paraId="02CA0F9B"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OPIS</w:t>
            </w:r>
          </w:p>
        </w:tc>
        <w:tc>
          <w:tcPr>
            <w:tcW w:w="857" w:type="pct"/>
            <w:tcBorders>
              <w:top w:val="single" w:sz="4" w:space="0" w:color="F7CAAC"/>
              <w:left w:val="single" w:sz="4" w:space="0" w:color="F7CAAC"/>
              <w:bottom w:val="single" w:sz="4" w:space="0" w:color="F7CAAC"/>
              <w:right w:val="single" w:sz="4" w:space="0" w:color="F7CAAC"/>
            </w:tcBorders>
            <w:hideMark/>
          </w:tcPr>
          <w:p w14:paraId="1CC56EE0"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POKAZATELJ</w:t>
            </w:r>
          </w:p>
        </w:tc>
        <w:tc>
          <w:tcPr>
            <w:tcW w:w="2715" w:type="pct"/>
            <w:tcBorders>
              <w:top w:val="single" w:sz="4" w:space="0" w:color="F7CAAC"/>
              <w:left w:val="single" w:sz="4" w:space="0" w:color="F7CAAC"/>
              <w:bottom w:val="single" w:sz="4" w:space="0" w:color="F7CAAC"/>
              <w:right w:val="single" w:sz="4" w:space="0" w:color="F7CAAC"/>
            </w:tcBorders>
            <w:hideMark/>
          </w:tcPr>
          <w:p w14:paraId="5D3B3861"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OSTVARENJE</w:t>
            </w:r>
          </w:p>
        </w:tc>
      </w:tr>
      <w:tr w:rsidR="006B1DF6" w:rsidRPr="006B1DF6" w14:paraId="26A73E96" w14:textId="77777777" w:rsidTr="0059449D">
        <w:tc>
          <w:tcPr>
            <w:tcW w:w="475" w:type="pct"/>
            <w:tcBorders>
              <w:top w:val="single" w:sz="4" w:space="0" w:color="F7CAAC"/>
              <w:left w:val="single" w:sz="4" w:space="0" w:color="F7CAAC"/>
              <w:bottom w:val="single" w:sz="4" w:space="0" w:color="F7CAAC"/>
              <w:right w:val="single" w:sz="4" w:space="0" w:color="F7CAAC"/>
            </w:tcBorders>
            <w:vAlign w:val="center"/>
            <w:hideMark/>
          </w:tcPr>
          <w:p w14:paraId="3ACD85F2"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Priprema projekata za financiranje u okviru Europskog socijalnog fonda +</w:t>
            </w:r>
          </w:p>
        </w:tc>
        <w:tc>
          <w:tcPr>
            <w:tcW w:w="953" w:type="pct"/>
            <w:tcBorders>
              <w:top w:val="single" w:sz="4" w:space="0" w:color="F7CAAC"/>
              <w:left w:val="single" w:sz="4" w:space="0" w:color="F7CAAC"/>
              <w:bottom w:val="single" w:sz="4" w:space="0" w:color="F7CAAC"/>
              <w:right w:val="single" w:sz="4" w:space="0" w:color="F7CAAC"/>
            </w:tcBorders>
            <w:hideMark/>
          </w:tcPr>
          <w:p w14:paraId="79985799"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Priprema projekata usmjerenih na jačanje kapaciteta lokalnih dionika, uvođenje društvenih i socijalnih inovacija od strane obrazovnih ustanova, udruga, jedinica lokalne samouprave, a u skladu s objavljenim indikativnim planom objave natječaja</w:t>
            </w:r>
          </w:p>
        </w:tc>
        <w:tc>
          <w:tcPr>
            <w:tcW w:w="857" w:type="pct"/>
            <w:tcBorders>
              <w:top w:val="single" w:sz="4" w:space="0" w:color="F7CAAC"/>
              <w:left w:val="single" w:sz="4" w:space="0" w:color="F7CAAC"/>
              <w:bottom w:val="single" w:sz="4" w:space="0" w:color="F7CAAC"/>
              <w:right w:val="single" w:sz="4" w:space="0" w:color="F7CAAC"/>
            </w:tcBorders>
            <w:hideMark/>
          </w:tcPr>
          <w:p w14:paraId="64657BBF"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Pripremljeno i prijavljeno minimalno 10 projekata</w:t>
            </w:r>
          </w:p>
        </w:tc>
        <w:tc>
          <w:tcPr>
            <w:tcW w:w="2715" w:type="pct"/>
            <w:tcBorders>
              <w:top w:val="single" w:sz="4" w:space="0" w:color="F7CAAC"/>
              <w:left w:val="single" w:sz="4" w:space="0" w:color="F7CAAC"/>
              <w:bottom w:val="single" w:sz="4" w:space="0" w:color="F7CAAC"/>
              <w:right w:val="single" w:sz="4" w:space="0" w:color="F7CAAC"/>
            </w:tcBorders>
            <w:hideMark/>
          </w:tcPr>
          <w:p w14:paraId="24492F45"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 razdoblju do 30.06.2023. godine nije objavljen niti jedan poziv iz ESF+ te stoga nisu ostvareni preduvjeti za pripremu projekata</w:t>
            </w:r>
          </w:p>
        </w:tc>
      </w:tr>
      <w:tr w:rsidR="006B1DF6" w:rsidRPr="006B1DF6" w14:paraId="53F47836" w14:textId="77777777" w:rsidTr="0059449D">
        <w:tc>
          <w:tcPr>
            <w:tcW w:w="475" w:type="pct"/>
            <w:tcBorders>
              <w:top w:val="single" w:sz="4" w:space="0" w:color="F7CAAC"/>
              <w:left w:val="single" w:sz="4" w:space="0" w:color="F7CAAC"/>
              <w:bottom w:val="single" w:sz="4" w:space="0" w:color="F7CAAC"/>
              <w:right w:val="single" w:sz="4" w:space="0" w:color="F7CAAC"/>
            </w:tcBorders>
            <w:vAlign w:val="center"/>
            <w:hideMark/>
          </w:tcPr>
          <w:p w14:paraId="7918D622"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Priprema projekata za financiranje u okviru Programa konkurentnost i kohezija</w:t>
            </w:r>
          </w:p>
        </w:tc>
        <w:tc>
          <w:tcPr>
            <w:tcW w:w="953" w:type="pct"/>
            <w:tcBorders>
              <w:top w:val="single" w:sz="4" w:space="0" w:color="F7CAAC"/>
              <w:left w:val="single" w:sz="4" w:space="0" w:color="F7CAAC"/>
              <w:bottom w:val="single" w:sz="4" w:space="0" w:color="F7CAAC"/>
              <w:right w:val="single" w:sz="4" w:space="0" w:color="F7CAAC"/>
            </w:tcBorders>
            <w:vAlign w:val="center"/>
            <w:hideMark/>
          </w:tcPr>
          <w:p w14:paraId="48DBC7CB"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Priprema projekata usmjerenih na jačanje infrastrukturnih kapaciteta u području zaštite okoliša, zaštite kulturne baštine, obrazovanja i sl., a  sukladno dostupnim natječajima u okviru Programa Konkurentnost i kohezija te izrađenom indikativnom </w:t>
            </w:r>
            <w:r w:rsidRPr="006B1DF6">
              <w:rPr>
                <w:rFonts w:ascii="Times New Roman" w:eastAsia="Times New Roman" w:hAnsi="Times New Roman"/>
                <w:kern w:val="2"/>
                <w:sz w:val="20"/>
                <w:szCs w:val="20"/>
                <w:lang w:eastAsia="ar-SA"/>
                <w14:ligatures w14:val="standardContextual"/>
              </w:rPr>
              <w:lastRenderedPageBreak/>
              <w:t>planu objave natječaja</w:t>
            </w:r>
          </w:p>
        </w:tc>
        <w:tc>
          <w:tcPr>
            <w:tcW w:w="857" w:type="pct"/>
            <w:tcBorders>
              <w:top w:val="single" w:sz="4" w:space="0" w:color="F7CAAC"/>
              <w:left w:val="single" w:sz="4" w:space="0" w:color="F7CAAC"/>
              <w:bottom w:val="single" w:sz="4" w:space="0" w:color="F7CAAC"/>
              <w:right w:val="single" w:sz="4" w:space="0" w:color="F7CAAC"/>
            </w:tcBorders>
            <w:vAlign w:val="center"/>
            <w:hideMark/>
          </w:tcPr>
          <w:p w14:paraId="328C90E3"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lastRenderedPageBreak/>
              <w:t>Pripremljeno i prijavljeno minimalno 5 projekata</w:t>
            </w:r>
          </w:p>
        </w:tc>
        <w:tc>
          <w:tcPr>
            <w:tcW w:w="2715" w:type="pct"/>
            <w:tcBorders>
              <w:top w:val="single" w:sz="4" w:space="0" w:color="F7CAAC"/>
              <w:left w:val="single" w:sz="4" w:space="0" w:color="F7CAAC"/>
              <w:bottom w:val="single" w:sz="4" w:space="0" w:color="F7CAAC"/>
              <w:right w:val="single" w:sz="4" w:space="0" w:color="F7CAAC"/>
            </w:tcBorders>
            <w:vAlign w:val="center"/>
            <w:hideMark/>
          </w:tcPr>
          <w:p w14:paraId="559F1BA5"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 razdoblju do 30.06.2023. godine nije objavljen niti jedan poziv iz Programa konkurentnosti i kohezija te stoga nisu ostvareni preduvjeti za pripremu projekata.</w:t>
            </w:r>
          </w:p>
        </w:tc>
      </w:tr>
      <w:tr w:rsidR="006B1DF6" w:rsidRPr="006B1DF6" w14:paraId="42A80D1F" w14:textId="77777777" w:rsidTr="0059449D">
        <w:tc>
          <w:tcPr>
            <w:tcW w:w="475" w:type="pct"/>
            <w:tcBorders>
              <w:top w:val="single" w:sz="4" w:space="0" w:color="F7CAAC"/>
              <w:left w:val="single" w:sz="4" w:space="0" w:color="F7CAAC"/>
              <w:bottom w:val="single" w:sz="4" w:space="0" w:color="F7CAAC"/>
              <w:right w:val="single" w:sz="4" w:space="0" w:color="F7CAAC"/>
            </w:tcBorders>
            <w:vAlign w:val="center"/>
            <w:hideMark/>
          </w:tcPr>
          <w:p w14:paraId="64B47F57"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Priprema projekata za financiranje u okviru Programa za ribarstvo i akvakulturu</w:t>
            </w:r>
          </w:p>
        </w:tc>
        <w:tc>
          <w:tcPr>
            <w:tcW w:w="953" w:type="pct"/>
            <w:tcBorders>
              <w:top w:val="single" w:sz="4" w:space="0" w:color="F7CAAC"/>
              <w:left w:val="single" w:sz="4" w:space="0" w:color="F7CAAC"/>
              <w:bottom w:val="single" w:sz="4" w:space="0" w:color="F7CAAC"/>
              <w:right w:val="single" w:sz="4" w:space="0" w:color="F7CAAC"/>
            </w:tcBorders>
            <w:vAlign w:val="center"/>
            <w:hideMark/>
          </w:tcPr>
          <w:p w14:paraId="7B8610A2"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Priprema projekata usmjerenih na jačanje infrastrukturnih kapaciteta JLS, a u skladu s objavljenim indikativnim planom objave natječaja</w:t>
            </w:r>
          </w:p>
        </w:tc>
        <w:tc>
          <w:tcPr>
            <w:tcW w:w="857" w:type="pct"/>
            <w:tcBorders>
              <w:top w:val="single" w:sz="4" w:space="0" w:color="F7CAAC"/>
              <w:left w:val="single" w:sz="4" w:space="0" w:color="F7CAAC"/>
              <w:bottom w:val="single" w:sz="4" w:space="0" w:color="F7CAAC"/>
              <w:right w:val="single" w:sz="4" w:space="0" w:color="F7CAAC"/>
            </w:tcBorders>
            <w:vAlign w:val="center"/>
          </w:tcPr>
          <w:p w14:paraId="6139037F"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p>
          <w:p w14:paraId="634807A9"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p>
          <w:p w14:paraId="5D5AC725"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Pripremljeno i prijavljeno minimalno 5 projektnih prijedloga</w:t>
            </w:r>
          </w:p>
          <w:p w14:paraId="7E96ADBB"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p>
        </w:tc>
        <w:tc>
          <w:tcPr>
            <w:tcW w:w="2715" w:type="pct"/>
            <w:tcBorders>
              <w:top w:val="single" w:sz="4" w:space="0" w:color="F7CAAC"/>
              <w:left w:val="single" w:sz="4" w:space="0" w:color="F7CAAC"/>
              <w:bottom w:val="single" w:sz="4" w:space="0" w:color="F7CAAC"/>
              <w:right w:val="single" w:sz="4" w:space="0" w:color="F7CAAC"/>
            </w:tcBorders>
            <w:vAlign w:val="center"/>
            <w:hideMark/>
          </w:tcPr>
          <w:p w14:paraId="7593D039"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 razdoblju do 30.06.2023. godine nije objavljen niti jedan poziv iz Programa konkurentnosti i kohezija te stoga nisu ostvareni preduvjeti za pripremu projekata.</w:t>
            </w:r>
          </w:p>
        </w:tc>
      </w:tr>
      <w:tr w:rsidR="006B1DF6" w:rsidRPr="006B1DF6" w14:paraId="3CA41F7D" w14:textId="77777777" w:rsidTr="0059449D">
        <w:tc>
          <w:tcPr>
            <w:tcW w:w="475" w:type="pct"/>
            <w:tcBorders>
              <w:top w:val="single" w:sz="4" w:space="0" w:color="F7CAAC"/>
              <w:left w:val="single" w:sz="4" w:space="0" w:color="F7CAAC"/>
              <w:bottom w:val="single" w:sz="4" w:space="0" w:color="F7CAAC"/>
              <w:right w:val="single" w:sz="4" w:space="0" w:color="F7CAAC"/>
            </w:tcBorders>
            <w:vAlign w:val="center"/>
            <w:hideMark/>
          </w:tcPr>
          <w:p w14:paraId="440C4630"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Programi Europske komisije</w:t>
            </w:r>
          </w:p>
        </w:tc>
        <w:tc>
          <w:tcPr>
            <w:tcW w:w="953" w:type="pct"/>
            <w:tcBorders>
              <w:top w:val="single" w:sz="4" w:space="0" w:color="F7CAAC"/>
              <w:left w:val="single" w:sz="4" w:space="0" w:color="F7CAAC"/>
              <w:bottom w:val="single" w:sz="4" w:space="0" w:color="F7CAAC"/>
              <w:right w:val="single" w:sz="4" w:space="0" w:color="F7CAAC"/>
            </w:tcBorders>
            <w:vAlign w:val="center"/>
            <w:hideMark/>
          </w:tcPr>
          <w:p w14:paraId="25ED76CE"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Pregled otvorenih natječaja koji se financiraju kroz program Europske komisije</w:t>
            </w:r>
          </w:p>
        </w:tc>
        <w:tc>
          <w:tcPr>
            <w:tcW w:w="857" w:type="pct"/>
            <w:tcBorders>
              <w:top w:val="single" w:sz="4" w:space="0" w:color="F7CAAC"/>
              <w:left w:val="single" w:sz="4" w:space="0" w:color="F7CAAC"/>
              <w:bottom w:val="single" w:sz="4" w:space="0" w:color="F7CAAC"/>
              <w:right w:val="single" w:sz="4" w:space="0" w:color="F7CAAC"/>
            </w:tcBorders>
            <w:vAlign w:val="center"/>
            <w:hideMark/>
          </w:tcPr>
          <w:p w14:paraId="21F38EB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Pripremljena 3 projekata</w:t>
            </w:r>
          </w:p>
        </w:tc>
        <w:tc>
          <w:tcPr>
            <w:tcW w:w="2715" w:type="pct"/>
            <w:tcBorders>
              <w:top w:val="single" w:sz="4" w:space="0" w:color="F7CAAC"/>
              <w:left w:val="single" w:sz="4" w:space="0" w:color="F7CAAC"/>
              <w:bottom w:val="single" w:sz="4" w:space="0" w:color="F7CAAC"/>
              <w:right w:val="single" w:sz="4" w:space="0" w:color="F7CAAC"/>
            </w:tcBorders>
            <w:vAlign w:val="center"/>
            <w:hideMark/>
          </w:tcPr>
          <w:p w14:paraId="17B78A3B" w14:textId="77777777" w:rsidR="006B1DF6" w:rsidRPr="006B1DF6" w:rsidRDefault="006B1DF6" w:rsidP="009D347F">
            <w:pPr>
              <w:suppressAutoHyphens/>
              <w:spacing w:after="0" w:line="240" w:lineRule="auto"/>
              <w:jc w:val="both"/>
              <w:rPr>
                <w:rFonts w:ascii="Times New Roman" w:eastAsiaTheme="minorHAnsi" w:hAnsi="Times New Roman"/>
                <w:color w:val="000000" w:themeColor="text1"/>
                <w:kern w:val="2"/>
                <w:sz w:val="20"/>
                <w:szCs w:val="20"/>
                <w14:ligatures w14:val="standardContextual"/>
              </w:rPr>
            </w:pPr>
            <w:r w:rsidRPr="006B1DF6">
              <w:rPr>
                <w:rFonts w:ascii="Times New Roman" w:eastAsia="Times New Roman" w:hAnsi="Times New Roman"/>
                <w:color w:val="000000" w:themeColor="text1"/>
                <w:kern w:val="2"/>
                <w:sz w:val="20"/>
                <w:szCs w:val="20"/>
                <w:lang w:eastAsia="ar-SA"/>
                <w14:ligatures w14:val="standardContextual"/>
              </w:rPr>
              <w:t xml:space="preserve">U razdoblju do 30.06.2023. nije bilo adekvatnih poziva iz programa Europske komisije, a zbog povećanog opsega poslova zbog pripreme i provedbe projekata iz Fonda solidarnosti EU, smanjeni su kapaciteti za preostale programe. </w:t>
            </w:r>
          </w:p>
          <w:p w14:paraId="773EBB4B"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ar-SA"/>
                <w14:ligatures w14:val="standardContextual"/>
              </w:rPr>
              <w:t xml:space="preserve">Pripremljena i predana 1 prijava na program Erasmus+. U nedostatku adekvatnih programa Europske komisije, prijavljena su 2 projektna prijedloga na program suradnje </w:t>
            </w:r>
            <w:proofErr w:type="spellStart"/>
            <w:r w:rsidRPr="006B1DF6">
              <w:rPr>
                <w:rFonts w:ascii="Times New Roman" w:eastAsia="Times New Roman" w:hAnsi="Times New Roman"/>
                <w:color w:val="000000" w:themeColor="text1"/>
                <w:kern w:val="2"/>
                <w:sz w:val="20"/>
                <w:szCs w:val="20"/>
                <w:lang w:eastAsia="ar-SA"/>
                <w14:ligatures w14:val="standardContextual"/>
              </w:rPr>
              <w:t>Interreg</w:t>
            </w:r>
            <w:proofErr w:type="spellEnd"/>
            <w:r w:rsidRPr="006B1DF6">
              <w:rPr>
                <w:rFonts w:ascii="Times New Roman" w:eastAsia="Times New Roman" w:hAnsi="Times New Roman"/>
                <w:color w:val="000000" w:themeColor="text1"/>
                <w:kern w:val="2"/>
                <w:sz w:val="20"/>
                <w:szCs w:val="20"/>
                <w:lang w:eastAsia="ar-SA"/>
                <w14:ligatures w14:val="standardContextual"/>
              </w:rPr>
              <w:t xml:space="preserve"> Slovenija-Hrvatska 2021-2027. </w:t>
            </w:r>
          </w:p>
        </w:tc>
      </w:tr>
      <w:tr w:rsidR="006B1DF6" w:rsidRPr="006B1DF6" w14:paraId="77DADB52" w14:textId="77777777" w:rsidTr="0059449D">
        <w:tc>
          <w:tcPr>
            <w:tcW w:w="475" w:type="pct"/>
            <w:tcBorders>
              <w:top w:val="single" w:sz="4" w:space="0" w:color="F7CAAC"/>
              <w:left w:val="single" w:sz="4" w:space="0" w:color="F7CAAC"/>
              <w:bottom w:val="single" w:sz="4" w:space="0" w:color="F7CAAC"/>
              <w:right w:val="single" w:sz="4" w:space="0" w:color="F7CAAC"/>
            </w:tcBorders>
            <w:vAlign w:val="center"/>
            <w:hideMark/>
          </w:tcPr>
          <w:p w14:paraId="7F58BFF8"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sz w:val="20"/>
                <w:szCs w:val="20"/>
                <w:lang w:eastAsia="ar-SA"/>
              </w:rPr>
              <w:br w:type="page"/>
            </w:r>
            <w:r w:rsidRPr="006B1DF6">
              <w:rPr>
                <w:rFonts w:ascii="Times New Roman" w:eastAsia="Times New Roman" w:hAnsi="Times New Roman"/>
                <w:kern w:val="2"/>
                <w:sz w:val="20"/>
                <w:szCs w:val="20"/>
                <w:lang w:eastAsia="ar-SA"/>
                <w14:ligatures w14:val="standardContextual"/>
              </w:rPr>
              <w:t>Priprema projekata prihvatljivih za financiranje u okviru nacionalnih natječaja</w:t>
            </w:r>
          </w:p>
        </w:tc>
        <w:tc>
          <w:tcPr>
            <w:tcW w:w="953" w:type="pct"/>
            <w:tcBorders>
              <w:top w:val="single" w:sz="4" w:space="0" w:color="F7CAAC"/>
              <w:left w:val="single" w:sz="4" w:space="0" w:color="F7CAAC"/>
              <w:bottom w:val="single" w:sz="4" w:space="0" w:color="F7CAAC"/>
              <w:right w:val="single" w:sz="4" w:space="0" w:color="F7CAAC"/>
            </w:tcBorders>
            <w:vAlign w:val="center"/>
            <w:hideMark/>
          </w:tcPr>
          <w:p w14:paraId="0AC98AD4"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Priprema projekata za jedinice lokalne samouprave i javne institucije te udruge u okviru natječaja nadležnih ministarstava, resora i nacionalnih fondova</w:t>
            </w:r>
          </w:p>
        </w:tc>
        <w:tc>
          <w:tcPr>
            <w:tcW w:w="857" w:type="pct"/>
            <w:tcBorders>
              <w:top w:val="single" w:sz="4" w:space="0" w:color="F7CAAC"/>
              <w:left w:val="single" w:sz="4" w:space="0" w:color="F7CAAC"/>
              <w:bottom w:val="single" w:sz="4" w:space="0" w:color="F7CAAC"/>
              <w:right w:val="single" w:sz="4" w:space="0" w:color="F7CAAC"/>
            </w:tcBorders>
            <w:vAlign w:val="center"/>
            <w:hideMark/>
          </w:tcPr>
          <w:p w14:paraId="70DF92B2"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Pripremljeno 10 projekata</w:t>
            </w:r>
          </w:p>
        </w:tc>
        <w:tc>
          <w:tcPr>
            <w:tcW w:w="2715" w:type="pct"/>
            <w:tcBorders>
              <w:top w:val="single" w:sz="4" w:space="0" w:color="F7CAAC"/>
              <w:left w:val="single" w:sz="4" w:space="0" w:color="F7CAAC"/>
              <w:bottom w:val="single" w:sz="4" w:space="0" w:color="F7CAAC"/>
              <w:right w:val="single" w:sz="4" w:space="0" w:color="F7CAAC"/>
            </w:tcBorders>
            <w:vAlign w:val="center"/>
            <w:hideMark/>
          </w:tcPr>
          <w:p w14:paraId="4C0BB2E5"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ar-SA"/>
                <w14:ligatures w14:val="standardContextual"/>
              </w:rPr>
              <w:t xml:space="preserve">Pripremljeno 29 projekata, od kojih je 8 odobrenih, a preostali su u procesu evaluacije </w:t>
            </w:r>
          </w:p>
        </w:tc>
      </w:tr>
      <w:tr w:rsidR="006B1DF6" w:rsidRPr="006B1DF6" w14:paraId="22FBA1F6" w14:textId="77777777" w:rsidTr="0059449D">
        <w:tc>
          <w:tcPr>
            <w:tcW w:w="475" w:type="pct"/>
            <w:tcBorders>
              <w:top w:val="single" w:sz="4" w:space="0" w:color="F7CAAC"/>
              <w:left w:val="single" w:sz="4" w:space="0" w:color="F7CAAC"/>
              <w:bottom w:val="single" w:sz="4" w:space="0" w:color="F7CAAC"/>
              <w:right w:val="single" w:sz="4" w:space="0" w:color="F7CAAC"/>
            </w:tcBorders>
            <w:vAlign w:val="center"/>
            <w:hideMark/>
          </w:tcPr>
          <w:p w14:paraId="221CDAB8"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Uspostava projektne klinike</w:t>
            </w:r>
          </w:p>
        </w:tc>
        <w:tc>
          <w:tcPr>
            <w:tcW w:w="953" w:type="pct"/>
            <w:tcBorders>
              <w:top w:val="single" w:sz="4" w:space="0" w:color="F7CAAC"/>
              <w:left w:val="single" w:sz="4" w:space="0" w:color="F7CAAC"/>
              <w:bottom w:val="single" w:sz="4" w:space="0" w:color="F7CAAC"/>
              <w:right w:val="single" w:sz="4" w:space="0" w:color="F7CAAC"/>
            </w:tcBorders>
            <w:vAlign w:val="center"/>
            <w:hideMark/>
          </w:tcPr>
          <w:p w14:paraId="47FF771F"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Uspostava suradnje s Ekonomskim fakultetom na razradi projektnih prijedloga i koncepata za razvoj u Krapinsko-zagorskoj županiji</w:t>
            </w:r>
          </w:p>
        </w:tc>
        <w:tc>
          <w:tcPr>
            <w:tcW w:w="857" w:type="pct"/>
            <w:tcBorders>
              <w:top w:val="single" w:sz="4" w:space="0" w:color="F7CAAC"/>
              <w:left w:val="single" w:sz="4" w:space="0" w:color="F7CAAC"/>
              <w:bottom w:val="single" w:sz="4" w:space="0" w:color="F7CAAC"/>
              <w:right w:val="single" w:sz="4" w:space="0" w:color="F7CAAC"/>
            </w:tcBorders>
            <w:vAlign w:val="center"/>
            <w:hideMark/>
          </w:tcPr>
          <w:p w14:paraId="2E89B588"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Pripremljen 1 projektni prijedlog</w:t>
            </w:r>
          </w:p>
        </w:tc>
        <w:tc>
          <w:tcPr>
            <w:tcW w:w="2715" w:type="pct"/>
            <w:tcBorders>
              <w:top w:val="single" w:sz="4" w:space="0" w:color="F7CAAC"/>
              <w:left w:val="single" w:sz="4" w:space="0" w:color="F7CAAC"/>
              <w:bottom w:val="single" w:sz="4" w:space="0" w:color="F7CAAC"/>
              <w:right w:val="single" w:sz="4" w:space="0" w:color="F7CAAC"/>
            </w:tcBorders>
            <w:vAlign w:val="center"/>
            <w:hideMark/>
          </w:tcPr>
          <w:p w14:paraId="7405F101"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ar-SA"/>
                <w14:ligatures w14:val="standardContextual"/>
              </w:rPr>
              <w:t xml:space="preserve">Potpisan sporazum o suradnji s Fakultetom za menadžment u turizmu i ugostiteljstvu Opatija i Muzejima Hrvatskog zagorja tijekom pripreme projekta „Muzej krapinskih neandertalaca - </w:t>
            </w:r>
            <w:proofErr w:type="spellStart"/>
            <w:r w:rsidRPr="006B1DF6">
              <w:rPr>
                <w:rFonts w:ascii="Times New Roman" w:eastAsia="Times New Roman" w:hAnsi="Times New Roman"/>
                <w:color w:val="000000" w:themeColor="text1"/>
                <w:kern w:val="2"/>
                <w:sz w:val="20"/>
                <w:szCs w:val="20"/>
                <w:lang w:eastAsia="ar-SA"/>
                <w14:ligatures w14:val="standardContextual"/>
              </w:rPr>
              <w:t>posjetiteljski</w:t>
            </w:r>
            <w:proofErr w:type="spellEnd"/>
            <w:r w:rsidRPr="006B1DF6">
              <w:rPr>
                <w:rFonts w:ascii="Times New Roman" w:eastAsia="Times New Roman" w:hAnsi="Times New Roman"/>
                <w:color w:val="000000" w:themeColor="text1"/>
                <w:kern w:val="2"/>
                <w:sz w:val="20"/>
                <w:szCs w:val="20"/>
                <w:lang w:eastAsia="ar-SA"/>
                <w14:ligatures w14:val="standardContextual"/>
              </w:rPr>
              <w:t xml:space="preserve"> centar“ prijavljivanog na natječaj iz Nacionalnog plana oporavka i otpornosti</w:t>
            </w:r>
            <w:r w:rsidRPr="006B1DF6">
              <w:rPr>
                <w:rFonts w:ascii="Times New Roman" w:eastAsia="Times New Roman" w:hAnsi="Times New Roman"/>
                <w:color w:val="000000"/>
                <w:kern w:val="2"/>
                <w:sz w:val="20"/>
                <w:szCs w:val="20"/>
                <w:lang w:eastAsia="ar-SA"/>
                <w14:ligatures w14:val="standardContextual"/>
              </w:rPr>
              <w:t xml:space="preserve"> </w:t>
            </w:r>
          </w:p>
        </w:tc>
      </w:tr>
      <w:tr w:rsidR="006B1DF6" w:rsidRPr="006B1DF6" w14:paraId="7295FD1B" w14:textId="77777777" w:rsidTr="0059449D">
        <w:tc>
          <w:tcPr>
            <w:tcW w:w="475" w:type="pct"/>
            <w:tcBorders>
              <w:top w:val="single" w:sz="4" w:space="0" w:color="F7CAAC"/>
              <w:left w:val="single" w:sz="4" w:space="0" w:color="F7CAAC"/>
              <w:bottom w:val="single" w:sz="4" w:space="0" w:color="F7CAAC"/>
              <w:right w:val="single" w:sz="4" w:space="0" w:color="F7CAAC"/>
            </w:tcBorders>
            <w:vAlign w:val="center"/>
            <w:hideMark/>
          </w:tcPr>
          <w:p w14:paraId="2A8111BE"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Mehanizam za oporavak i otpornost</w:t>
            </w:r>
          </w:p>
        </w:tc>
        <w:tc>
          <w:tcPr>
            <w:tcW w:w="953" w:type="pct"/>
            <w:tcBorders>
              <w:top w:val="single" w:sz="4" w:space="0" w:color="F7CAAC"/>
              <w:left w:val="single" w:sz="4" w:space="0" w:color="F7CAAC"/>
              <w:bottom w:val="single" w:sz="4" w:space="0" w:color="F7CAAC"/>
              <w:right w:val="single" w:sz="4" w:space="0" w:color="F7CAAC"/>
            </w:tcBorders>
            <w:vAlign w:val="center"/>
            <w:hideMark/>
          </w:tcPr>
          <w:p w14:paraId="3492626B"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Koordinacija aktivnosti s Ministarstvom regionalnoga razvoja i fondova Europske unije oko izrade baze projekata</w:t>
            </w:r>
          </w:p>
          <w:p w14:paraId="6ED665C8"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Priprema projekata u okviru izrađene liste prioritetnih projekata</w:t>
            </w:r>
          </w:p>
        </w:tc>
        <w:tc>
          <w:tcPr>
            <w:tcW w:w="857" w:type="pct"/>
            <w:tcBorders>
              <w:top w:val="single" w:sz="4" w:space="0" w:color="F7CAAC"/>
              <w:left w:val="single" w:sz="4" w:space="0" w:color="F7CAAC"/>
              <w:bottom w:val="single" w:sz="4" w:space="0" w:color="F7CAAC"/>
              <w:right w:val="single" w:sz="4" w:space="0" w:color="F7CAAC"/>
            </w:tcBorders>
            <w:vAlign w:val="center"/>
            <w:hideMark/>
          </w:tcPr>
          <w:p w14:paraId="320B8B5D"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ar-SA"/>
                <w14:ligatures w14:val="standardContextual"/>
              </w:rPr>
              <w:t>Pripremljeno 5 projekata u skladu s odobrenjem MRRFEU</w:t>
            </w:r>
          </w:p>
        </w:tc>
        <w:tc>
          <w:tcPr>
            <w:tcW w:w="2715" w:type="pct"/>
            <w:tcBorders>
              <w:top w:val="single" w:sz="4" w:space="0" w:color="F7CAAC"/>
              <w:left w:val="single" w:sz="4" w:space="0" w:color="F7CAAC"/>
              <w:bottom w:val="single" w:sz="4" w:space="0" w:color="F7CAAC"/>
              <w:right w:val="single" w:sz="4" w:space="0" w:color="F7CAAC"/>
            </w:tcBorders>
            <w:vAlign w:val="center"/>
            <w:hideMark/>
          </w:tcPr>
          <w:p w14:paraId="7FEE433A"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ar-SA"/>
                <w14:ligatures w14:val="standardContextual"/>
              </w:rPr>
              <w:t xml:space="preserve">Pripremljeno 10 projekata, od kojih su 3 odobrena dok ostali su u procesu evaluacije </w:t>
            </w:r>
          </w:p>
        </w:tc>
      </w:tr>
      <w:tr w:rsidR="006B1DF6" w:rsidRPr="006B1DF6" w14:paraId="613B5D73" w14:textId="77777777" w:rsidTr="0059449D">
        <w:tc>
          <w:tcPr>
            <w:tcW w:w="475" w:type="pct"/>
            <w:tcBorders>
              <w:top w:val="single" w:sz="4" w:space="0" w:color="F7CAAC"/>
              <w:left w:val="single" w:sz="4" w:space="0" w:color="F7CAAC"/>
              <w:bottom w:val="single" w:sz="4" w:space="0" w:color="F7CAAC"/>
              <w:right w:val="single" w:sz="4" w:space="0" w:color="F7CAAC"/>
            </w:tcBorders>
            <w:vAlign w:val="center"/>
            <w:hideMark/>
          </w:tcPr>
          <w:p w14:paraId="7F1BEA84"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lastRenderedPageBreak/>
              <w:t>Fond solidarnosti EU</w:t>
            </w:r>
          </w:p>
        </w:tc>
        <w:tc>
          <w:tcPr>
            <w:tcW w:w="953" w:type="pct"/>
            <w:tcBorders>
              <w:top w:val="single" w:sz="4" w:space="0" w:color="F7CAAC"/>
              <w:left w:val="single" w:sz="4" w:space="0" w:color="F7CAAC"/>
              <w:bottom w:val="single" w:sz="4" w:space="0" w:color="F7CAAC"/>
              <w:right w:val="single" w:sz="4" w:space="0" w:color="F7CAAC"/>
            </w:tcBorders>
            <w:vAlign w:val="center"/>
            <w:hideMark/>
          </w:tcPr>
          <w:p w14:paraId="6D00D7F1"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Priprema projekata za jedinice lokalne samouprave i javne institucije za rješavanja posljedica serija potresa s epicentrima na području grada Zagreba i Sisačko-moslavačke županije </w:t>
            </w:r>
          </w:p>
        </w:tc>
        <w:tc>
          <w:tcPr>
            <w:tcW w:w="857" w:type="pct"/>
            <w:tcBorders>
              <w:top w:val="single" w:sz="4" w:space="0" w:color="F7CAAC"/>
              <w:left w:val="single" w:sz="4" w:space="0" w:color="F7CAAC"/>
              <w:bottom w:val="single" w:sz="4" w:space="0" w:color="F7CAAC"/>
              <w:right w:val="single" w:sz="4" w:space="0" w:color="F7CAAC"/>
            </w:tcBorders>
            <w:vAlign w:val="center"/>
            <w:hideMark/>
          </w:tcPr>
          <w:p w14:paraId="54691A7B"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ar-SA"/>
                <w14:ligatures w14:val="standardContextual"/>
              </w:rPr>
              <w:t xml:space="preserve">Budući da dodatni natječaji nisu bili najavljivani, nije planiran određenih broj pripremljenih projekata </w:t>
            </w:r>
          </w:p>
        </w:tc>
        <w:tc>
          <w:tcPr>
            <w:tcW w:w="2715" w:type="pct"/>
            <w:tcBorders>
              <w:top w:val="single" w:sz="4" w:space="0" w:color="F7CAAC"/>
              <w:left w:val="single" w:sz="4" w:space="0" w:color="F7CAAC"/>
              <w:bottom w:val="single" w:sz="4" w:space="0" w:color="F7CAAC"/>
              <w:right w:val="single" w:sz="4" w:space="0" w:color="F7CAAC"/>
            </w:tcBorders>
            <w:vAlign w:val="center"/>
            <w:hideMark/>
          </w:tcPr>
          <w:p w14:paraId="5F29CA1B"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ar-SA"/>
                <w14:ligatures w14:val="standardContextual"/>
              </w:rPr>
              <w:t xml:space="preserve">Pripremljena 43 projekta, od kojih su 43 projekta odobrena. </w:t>
            </w:r>
          </w:p>
        </w:tc>
      </w:tr>
      <w:tr w:rsidR="006B1DF6" w:rsidRPr="006B1DF6" w14:paraId="0EF01F55" w14:textId="77777777" w:rsidTr="0059449D">
        <w:tc>
          <w:tcPr>
            <w:tcW w:w="475" w:type="pct"/>
            <w:tcBorders>
              <w:top w:val="single" w:sz="4" w:space="0" w:color="F7CAAC"/>
              <w:left w:val="single" w:sz="4" w:space="0" w:color="F7CAAC"/>
              <w:bottom w:val="single" w:sz="4" w:space="0" w:color="F7CAAC"/>
              <w:right w:val="single" w:sz="4" w:space="0" w:color="F7CAAC"/>
            </w:tcBorders>
            <w:vAlign w:val="center"/>
            <w:hideMark/>
          </w:tcPr>
          <w:p w14:paraId="3D7CF758" w14:textId="77777777" w:rsidR="006B1DF6" w:rsidRPr="006B1DF6" w:rsidRDefault="006B1DF6" w:rsidP="009D347F">
            <w:pPr>
              <w:suppressAutoHyphens/>
              <w:spacing w:after="0" w:line="240" w:lineRule="auto"/>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Edukacija dionika javnog sektora</w:t>
            </w:r>
          </w:p>
        </w:tc>
        <w:tc>
          <w:tcPr>
            <w:tcW w:w="953" w:type="pct"/>
            <w:tcBorders>
              <w:top w:val="single" w:sz="4" w:space="0" w:color="F7CAAC"/>
              <w:left w:val="single" w:sz="4" w:space="0" w:color="F7CAAC"/>
              <w:bottom w:val="single" w:sz="4" w:space="0" w:color="F7CAAC"/>
              <w:right w:val="single" w:sz="4" w:space="0" w:color="F7CAAC"/>
            </w:tcBorders>
            <w:vAlign w:val="center"/>
            <w:hideMark/>
          </w:tcPr>
          <w:p w14:paraId="7E29BA64"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Edukacija dionika javnog sektora o upravljanju projektnim ciklusom, metodama pripreme i provedbe projekata koji se financiraju sredstvima Europske unije</w:t>
            </w:r>
          </w:p>
        </w:tc>
        <w:tc>
          <w:tcPr>
            <w:tcW w:w="857" w:type="pct"/>
            <w:tcBorders>
              <w:top w:val="single" w:sz="4" w:space="0" w:color="F7CAAC"/>
              <w:left w:val="single" w:sz="4" w:space="0" w:color="F7CAAC"/>
              <w:bottom w:val="single" w:sz="4" w:space="0" w:color="F7CAAC"/>
              <w:right w:val="single" w:sz="4" w:space="0" w:color="F7CAAC"/>
            </w:tcBorders>
            <w:vAlign w:val="center"/>
            <w:hideMark/>
          </w:tcPr>
          <w:p w14:paraId="21E07CD9" w14:textId="77777777" w:rsidR="006B1DF6" w:rsidRPr="006B1DF6" w:rsidRDefault="006B1DF6" w:rsidP="009D347F">
            <w:pPr>
              <w:suppressAutoHyphens/>
              <w:spacing w:after="0" w:line="240" w:lineRule="auto"/>
              <w:jc w:val="both"/>
              <w:rPr>
                <w:rFonts w:ascii="Times New Roman" w:eastAsia="Times New Roman" w:hAnsi="Times New Roman"/>
                <w:color w:val="000000" w:themeColor="text1"/>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20 sudionika, 1 ciklus radionica</w:t>
            </w:r>
          </w:p>
        </w:tc>
        <w:tc>
          <w:tcPr>
            <w:tcW w:w="2715" w:type="pct"/>
            <w:tcBorders>
              <w:top w:val="single" w:sz="4" w:space="0" w:color="F7CAAC"/>
              <w:left w:val="single" w:sz="4" w:space="0" w:color="F7CAAC"/>
              <w:bottom w:val="single" w:sz="4" w:space="0" w:color="F7CAAC"/>
              <w:right w:val="single" w:sz="4" w:space="0" w:color="F7CAAC"/>
            </w:tcBorders>
            <w:vAlign w:val="center"/>
            <w:hideMark/>
          </w:tcPr>
          <w:p w14:paraId="3C2267AD" w14:textId="77777777" w:rsidR="006B1DF6" w:rsidRPr="006B1DF6" w:rsidRDefault="006B1DF6" w:rsidP="009D347F">
            <w:pPr>
              <w:suppressAutoHyphens/>
              <w:spacing w:after="0" w:line="240" w:lineRule="auto"/>
              <w:rPr>
                <w:rFonts w:ascii="Times New Roman" w:eastAsia="Times New Roman" w:hAnsi="Times New Roman"/>
                <w:color w:val="000000" w:themeColor="text1"/>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Organizirana je jedna radionica za 40 polaznika (djelatnika javnopravnih tijela KZŽ) na temu javne nabave: "Praćenje izvršenja i izmjene ugovora o javnoj nabavi" od strane </w:t>
            </w:r>
            <w:proofErr w:type="spellStart"/>
            <w:r w:rsidRPr="006B1DF6">
              <w:rPr>
                <w:rFonts w:ascii="Times New Roman" w:eastAsia="Times New Roman" w:hAnsi="Times New Roman"/>
                <w:kern w:val="2"/>
                <w:sz w:val="20"/>
                <w:szCs w:val="20"/>
                <w:lang w:eastAsia="ar-SA"/>
                <w14:ligatures w14:val="standardContextual"/>
              </w:rPr>
              <w:t>Temporisa</w:t>
            </w:r>
            <w:proofErr w:type="spellEnd"/>
          </w:p>
        </w:tc>
      </w:tr>
    </w:tbl>
    <w:p w14:paraId="2CEEBE4C" w14:textId="77777777" w:rsidR="006B1DF6" w:rsidRPr="006B1DF6" w:rsidRDefault="006B1DF6" w:rsidP="009D347F">
      <w:pPr>
        <w:suppressAutoHyphens/>
        <w:spacing w:after="0" w:line="240" w:lineRule="auto"/>
        <w:rPr>
          <w:rFonts w:ascii="Times New Roman" w:eastAsia="Times New Roman" w:hAnsi="Times New Roman"/>
        </w:rPr>
      </w:pPr>
    </w:p>
    <w:tbl>
      <w:tblPr>
        <w:tblW w:w="5370" w:type="pct"/>
        <w:tblInd w:w="-43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445"/>
        <w:gridCol w:w="2914"/>
        <w:gridCol w:w="2182"/>
        <w:gridCol w:w="3192"/>
      </w:tblGrid>
      <w:tr w:rsidR="006B1DF6" w:rsidRPr="006B1DF6" w14:paraId="41F92CDD" w14:textId="77777777" w:rsidTr="0059449D">
        <w:tc>
          <w:tcPr>
            <w:tcW w:w="802" w:type="pct"/>
            <w:tcBorders>
              <w:top w:val="single" w:sz="4" w:space="0" w:color="F7CAAC"/>
              <w:left w:val="single" w:sz="4" w:space="0" w:color="F7CAAC"/>
              <w:bottom w:val="single" w:sz="12" w:space="0" w:color="F4B083"/>
              <w:right w:val="single" w:sz="4" w:space="0" w:color="F7CAAC"/>
            </w:tcBorders>
            <w:vAlign w:val="center"/>
            <w:hideMark/>
          </w:tcPr>
          <w:p w14:paraId="5E0728D9"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OPIS</w:t>
            </w:r>
          </w:p>
        </w:tc>
        <w:tc>
          <w:tcPr>
            <w:tcW w:w="4198" w:type="pct"/>
            <w:gridSpan w:val="3"/>
            <w:tcBorders>
              <w:top w:val="single" w:sz="4" w:space="0" w:color="F7CAAC"/>
              <w:left w:val="single" w:sz="4" w:space="0" w:color="F7CAAC"/>
              <w:bottom w:val="single" w:sz="12" w:space="0" w:color="F4B083"/>
              <w:right w:val="single" w:sz="4" w:space="0" w:color="F7CAAC"/>
            </w:tcBorders>
            <w:hideMark/>
          </w:tcPr>
          <w:p w14:paraId="53B6F25C" w14:textId="77777777" w:rsidR="006B1DF6" w:rsidRPr="006B1DF6" w:rsidRDefault="006B1DF6" w:rsidP="009D347F">
            <w:pPr>
              <w:suppressAutoHyphens/>
              <w:spacing w:after="0" w:line="240" w:lineRule="auto"/>
              <w:jc w:val="both"/>
              <w:rPr>
                <w:rFonts w:ascii="Times New Roman" w:eastAsiaTheme="minorHAnsi" w:hAnsi="Times New Roman"/>
                <w:b/>
                <w:color w:val="FF0000"/>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 xml:space="preserve">Tijekom 2023. godine fokus rada Zagorske razvojne agencije bit će na pripremi projekata u kojima je Agencija nositelj ili partner te praćenje projekata drugih korisnika (klijenata) koji imaju važeće ugovore o dodjeli bespovratnih sredstava. Zagorska razvojna agencija kao regionalni koordinator posjeduje relevantno iskustvo u primjeni metoda i principa upravljanja projektima što je vrlo važan faktor uspješnosti projekata. Aktivnosti provedbe projekata obuhvaćaju procese od potpisa ugovora o dodjeli sredstava do predaje završnog izvješća o provedbi projekta. Uspješna provedba obuhvaća izradu internih dokumenata provedbe (akcijski plan, financijski plan, </w:t>
            </w:r>
            <w:proofErr w:type="spellStart"/>
            <w:r w:rsidRPr="006B1DF6">
              <w:rPr>
                <w:rFonts w:ascii="Times New Roman" w:eastAsia="Times New Roman" w:hAnsi="Times New Roman"/>
                <w:kern w:val="2"/>
                <w:sz w:val="20"/>
                <w:szCs w:val="20"/>
                <w:lang w:eastAsia="ar-SA"/>
                <w14:ligatures w14:val="standardContextual"/>
              </w:rPr>
              <w:t>gantogram</w:t>
            </w:r>
            <w:proofErr w:type="spellEnd"/>
            <w:r w:rsidRPr="006B1DF6">
              <w:rPr>
                <w:rFonts w:ascii="Times New Roman" w:eastAsia="Times New Roman" w:hAnsi="Times New Roman"/>
                <w:kern w:val="2"/>
                <w:sz w:val="20"/>
                <w:szCs w:val="20"/>
                <w:lang w:eastAsia="ar-SA"/>
                <w14:ligatures w14:val="standardContextual"/>
              </w:rPr>
              <w:t xml:space="preserve"> provedbe aktivnosti, komunikacijski plan), pomoć i koordinaciju pri izradi kvartalnih/završnih izvješća o provedbi (narativnih i financijskih), savjetovanje pri pripremi i provedbi postupaka nabave, komunikaciju s ugovornim tijelom. Posebnu pažnju djelatnici Zagorske razvojne agencije posvećuju usklađivanju redovnog poslovanja klijenta s projektnim aktivnostima kako bi se osigurala maksimalna sinergija i stvorile pretpostavke za održivost projektnih rezultata. Tijekom 2023. godine očekuje se ostvarenje potrebnih preduvjeta za objavu prvih natječaja iz novog višegodišnjeg financijskog okvira te se stoga ne očekuje rad na provedbi projekata iz nove financijske perspektive. No, provedba projekata odnosit će se na ugovorene projekte iz trenutne perspektive, te one projekte koji su prijavljeni i očekuje se pozitivna ocjena i početak provedbe.</w:t>
            </w:r>
          </w:p>
          <w:p w14:paraId="2C7C91FC"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Tijekom 2021. godine Agencija je preuzela delegiranu funkciju Posredničkog tijela razine 2 te će u skladu s preuzetim obavezama intenzivno provoditi procese kontrole provedbe projekata za koje je sklopljen ugovor o dodjeli bespovratnih sredstava iz Fonda solidarnosti EU.</w:t>
            </w:r>
          </w:p>
        </w:tc>
      </w:tr>
      <w:tr w:rsidR="006B1DF6" w:rsidRPr="006B1DF6" w14:paraId="48AD8D85"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0F3AFC98"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AKTIVNOST</w:t>
            </w:r>
          </w:p>
        </w:tc>
        <w:tc>
          <w:tcPr>
            <w:tcW w:w="1556" w:type="pct"/>
            <w:tcBorders>
              <w:top w:val="single" w:sz="4" w:space="0" w:color="F7CAAC"/>
              <w:left w:val="single" w:sz="4" w:space="0" w:color="F7CAAC"/>
              <w:bottom w:val="single" w:sz="4" w:space="0" w:color="F7CAAC"/>
              <w:right w:val="single" w:sz="4" w:space="0" w:color="F7CAAC"/>
            </w:tcBorders>
            <w:hideMark/>
          </w:tcPr>
          <w:p w14:paraId="64F912AE"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OPIS</w:t>
            </w:r>
          </w:p>
        </w:tc>
        <w:tc>
          <w:tcPr>
            <w:tcW w:w="943" w:type="pct"/>
            <w:tcBorders>
              <w:top w:val="single" w:sz="4" w:space="0" w:color="F7CAAC"/>
              <w:left w:val="single" w:sz="4" w:space="0" w:color="F7CAAC"/>
              <w:bottom w:val="single" w:sz="4" w:space="0" w:color="F7CAAC"/>
              <w:right w:val="single" w:sz="4" w:space="0" w:color="F7CAAC"/>
            </w:tcBorders>
            <w:hideMark/>
          </w:tcPr>
          <w:p w14:paraId="424E97A5"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POKAZATELJ</w:t>
            </w:r>
          </w:p>
        </w:tc>
        <w:tc>
          <w:tcPr>
            <w:tcW w:w="1699" w:type="pct"/>
            <w:tcBorders>
              <w:top w:val="single" w:sz="4" w:space="0" w:color="F7CAAC"/>
              <w:left w:val="single" w:sz="4" w:space="0" w:color="F7CAAC"/>
              <w:bottom w:val="single" w:sz="4" w:space="0" w:color="F7CAAC"/>
              <w:right w:val="single" w:sz="4" w:space="0" w:color="F7CAAC"/>
            </w:tcBorders>
            <w:hideMark/>
          </w:tcPr>
          <w:p w14:paraId="5C1C6723"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OSTVARENJE</w:t>
            </w:r>
          </w:p>
        </w:tc>
      </w:tr>
      <w:tr w:rsidR="006B1DF6" w:rsidRPr="006B1DF6" w14:paraId="20CBB3D8"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451AFF0F"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Provedba projekata koji se financiraju sredstvima Europskog fonda za regionalni razvoj (OPKK)</w:t>
            </w: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37B7B0D3"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Aktivnosti se odnose na praćenje provedbe projekata koji se financiraju iz OPKK, a Zagorska razvojna agencija, kao regionalni koordinator, pruža usluge kontrole nad provedbom, sudjeluje u provedbi savjetodavna usluga voditelja projekta. Unutar ovog skupa aktivnosti, Zagorska razvojna agencija provodi 1 projekt – Znanjem za europsko zajedništvo </w:t>
            </w:r>
            <w:r w:rsidRPr="006B1DF6">
              <w:rPr>
                <w:rFonts w:ascii="Times New Roman" w:eastAsia="Times New Roman" w:hAnsi="Times New Roman"/>
                <w:kern w:val="2"/>
                <w:sz w:val="20"/>
                <w:szCs w:val="20"/>
                <w:lang w:eastAsia="ar-SA"/>
                <w14:ligatures w14:val="standardContextual"/>
              </w:rPr>
              <w:lastRenderedPageBreak/>
              <w:t>II kojim je osigurana tehnička pomoć za vanjske korisnike.</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1D076858"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lastRenderedPageBreak/>
              <w:t>Minimalno 5 projekata u provedbi</w:t>
            </w:r>
          </w:p>
          <w:p w14:paraId="403ABBB4"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Prihvaćena izrađena izvješća o napretku te isplaćena potraživana sredstva za minimalno 10 projektnih prijedloga</w:t>
            </w:r>
          </w:p>
          <w:p w14:paraId="283FCA06"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Znanjem za Europsko zajedništvo II zapošljava 24 osobe koje pružaju tehničku pomoć klijentima u </w:t>
            </w:r>
            <w:r w:rsidRPr="006B1DF6">
              <w:rPr>
                <w:rFonts w:ascii="Times New Roman" w:eastAsia="Times New Roman" w:hAnsi="Times New Roman"/>
                <w:kern w:val="2"/>
                <w:sz w:val="20"/>
                <w:szCs w:val="20"/>
                <w:lang w:eastAsia="ar-SA"/>
                <w14:ligatures w14:val="standardContextual"/>
              </w:rPr>
              <w:lastRenderedPageBreak/>
              <w:t>pripremi i provedbi projekata</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323615A8" w14:textId="77777777" w:rsidR="006B1DF6" w:rsidRPr="006B1DF6" w:rsidRDefault="006B1DF6" w:rsidP="009D347F">
            <w:pPr>
              <w:suppressAutoHyphens/>
              <w:spacing w:after="0" w:line="240" w:lineRule="auto"/>
              <w:jc w:val="both"/>
              <w:rPr>
                <w:rFonts w:ascii="Times New Roman" w:eastAsiaTheme="minorHAnsi" w:hAnsi="Times New Roman"/>
                <w:color w:val="000000" w:themeColor="text1"/>
                <w:kern w:val="2"/>
                <w:sz w:val="20"/>
                <w:szCs w:val="20"/>
                <w:lang w:eastAsia="hr-HR"/>
                <w14:ligatures w14:val="standardContextual"/>
              </w:rPr>
            </w:pPr>
            <w:r w:rsidRPr="006B1DF6">
              <w:rPr>
                <w:rFonts w:ascii="Times New Roman" w:eastAsia="Times New Roman" w:hAnsi="Times New Roman"/>
                <w:color w:val="000000" w:themeColor="text1"/>
                <w:kern w:val="2"/>
                <w:sz w:val="20"/>
                <w:szCs w:val="20"/>
                <w:lang w:eastAsia="hr-HR"/>
                <w14:ligatures w14:val="standardContextual"/>
              </w:rPr>
              <w:lastRenderedPageBreak/>
              <w:t>U provedbi 4 projekta te se za sve projekte kontinuirano prati provedba, izrađuju se izvješća o napretku i potražuje isplata odobrenih bespovratnih sredstava</w:t>
            </w:r>
          </w:p>
          <w:p w14:paraId="5FE9A0D3"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hr-HR"/>
                <w14:ligatures w14:val="standardContextual"/>
              </w:rPr>
              <w:t>ZEZ II zapošljava 22 osobe od čega 17 djelatnika aktivno pružaju savjetodavnu podršku u pripremi i provedbi projekata</w:t>
            </w:r>
          </w:p>
        </w:tc>
      </w:tr>
      <w:tr w:rsidR="006B1DF6" w:rsidRPr="006B1DF6" w14:paraId="69A744ED"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41BF1C3E"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Praćenje provedbe projekata koji se financiraju sredstvima Programa ruralnog razvoja</w:t>
            </w: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5BAB47E5"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Zagorska razvojna agencija je tijekom 2019., 2020., 2021. i 2022. godine sudjelovala u pripremi projekata za tijela javne vlasti s područja Krapinsko-zagorske županije koji se financiraju sredstvima Programa ruralnog razvoja 2014 – 2020. Radi se o projektima uspostave dječjih vrtića, opremanja vatrogasnih i društvenih domova te druge javne infrastrukture koja je prihvatljiva u okviru Mjere 7 Programa ruralnog razvoja, ali i u okviru razvojnih strategija 2 lokalne akcijske grupe u Krapinsko-zagorskoj županiji. U okviru ovih aktivnosti, Zagorska razvojna agencija sudjelovat će u praćenju provedbe navedenih projekata. </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54F20012"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Praćenje provedbe 15 projekata iz Programa ruralnog razvoja</w:t>
            </w:r>
          </w:p>
          <w:p w14:paraId="62F9913F"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Praćenje provedbe 15 projekata JLS koji su financirani sredstvima iz javnih poziva LAG-ova</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1B460E82"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hr-HR"/>
                <w14:ligatures w14:val="standardContextual"/>
              </w:rPr>
              <w:t>U provedbi ukupno 20 projekata, 5 projekata iz programa ruralnog razvoja i 15 projekata JLS koji su financirani sredstvima iz javnih poziva LAG-ova</w:t>
            </w:r>
          </w:p>
        </w:tc>
      </w:tr>
      <w:tr w:rsidR="006B1DF6" w:rsidRPr="006B1DF6" w14:paraId="77BD3E49" w14:textId="77777777" w:rsidTr="0059449D">
        <w:trPr>
          <w:trHeight w:val="2595"/>
        </w:trPr>
        <w:tc>
          <w:tcPr>
            <w:tcW w:w="802" w:type="pct"/>
            <w:tcBorders>
              <w:top w:val="single" w:sz="4" w:space="0" w:color="F7CAAC"/>
              <w:left w:val="single" w:sz="4" w:space="0" w:color="F7CAAC"/>
              <w:bottom w:val="single" w:sz="4" w:space="0" w:color="F7CAAC"/>
              <w:right w:val="single" w:sz="4" w:space="0" w:color="F7CAAC"/>
            </w:tcBorders>
            <w:vAlign w:val="center"/>
            <w:hideMark/>
          </w:tcPr>
          <w:p w14:paraId="510C1EA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Praćenje provedbe projekata koji se financiraju sredstvima Mehanizma za oporavak i otpornost</w:t>
            </w: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59019FDF"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Aktivnosti se odnose na praćenje provedbe projekata koji se financiraju iz Mehanizma za oporavak i otpornost, a Zagorska razvojna agencija, kao regionalni koordinator u skladu sa ovlastima iz Zakona o regionalnom razvoju pruža usluge kontrole nad provedbom te sudjeluje u provedbi kao vanjska usluga upravljanja projektom.</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2E5F23BA"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Minimalno 10 projekata u provedbi</w:t>
            </w:r>
          </w:p>
          <w:p w14:paraId="12EA57C3"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Prihvaćena izrađena izvješća o napretku te isplaćena potraživana sredstva</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4335885D"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Calibri Light" w:hAnsi="Times New Roman"/>
                <w:color w:val="000000" w:themeColor="text1"/>
                <w:kern w:val="2"/>
                <w:sz w:val="20"/>
                <w:szCs w:val="20"/>
                <w:lang w:eastAsia="ar-SA"/>
                <w14:ligatures w14:val="standardContextual"/>
              </w:rPr>
              <w:t xml:space="preserve">U provedbi 9 projekata te se sukladno ugovornim obvezama izrađuju izvješća o napretku i potražuju isplate bespovratnih sredstava </w:t>
            </w:r>
          </w:p>
        </w:tc>
      </w:tr>
      <w:tr w:rsidR="006B1DF6" w:rsidRPr="006B1DF6" w14:paraId="019F6621"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320B62F1"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Praćenje provedbe projekata koji se financiraju iz Fonda solidarnosti EU</w:t>
            </w: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79DF8B18"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Aktivnosti se odnose na praćenje provedbe projekata koji se financiraju iz Fonda za oporavak i otpornost, a Zagorska razvojna agencija, kao regionalni koordinator u skladu sa ovlastima iz Zakona o regionalnom razvoju sudjeluje u provedbi projektnih aktivnosti za tijela javne vlasti.</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0FE805DE"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Minimalno 20 projekata u provedbi</w:t>
            </w:r>
          </w:p>
          <w:p w14:paraId="5335C9B9"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Prihvaćena izrađena izvješća o napretku te isplaćena potraživana sredstva</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5188A143"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hr-HR"/>
                <w14:ligatures w14:val="standardContextual"/>
              </w:rPr>
              <w:t xml:space="preserve">U provedbi su 43 projekta sufinancirana sredstvima FSEU te se redovito izrađuju izvješća i potražuju isplate bespovratnih sredstava </w:t>
            </w:r>
          </w:p>
        </w:tc>
      </w:tr>
      <w:tr w:rsidR="006B1DF6" w:rsidRPr="006B1DF6" w14:paraId="36FD3DD6"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5B1DAAD9"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Praćenje projekata koji se financiraju nacionalnim sredstvima</w:t>
            </w: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1C301CC7"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Nastavno na otvorene natječaje za financiranje projekata iz sredstava raznih ministarstava, Zagorska razvojna agencija pratit će i sudjelovati u provedbi navedenih projekata županije te gradova i općina. </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7CCCCA58"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5 projekata gradova/općina/županije ostvarilo financiranje u okviru nacionalnih natječaja</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577B79D1"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hAnsi="Times New Roman"/>
                <w:color w:val="000000" w:themeColor="text1"/>
                <w:kern w:val="2"/>
                <w:sz w:val="20"/>
                <w:szCs w:val="20"/>
                <w:lang w:eastAsia="ar-SA"/>
                <w14:ligatures w14:val="standardContextual"/>
              </w:rPr>
              <w:t xml:space="preserve">U provedbi 8 projekata </w:t>
            </w:r>
          </w:p>
        </w:tc>
      </w:tr>
      <w:tr w:rsidR="006B1DF6" w:rsidRPr="006B1DF6" w14:paraId="7671B750"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2C3A1EB3" w14:textId="77777777" w:rsidR="006B1DF6" w:rsidRPr="006B1DF6" w:rsidRDefault="006B1DF6" w:rsidP="009D347F">
            <w:pPr>
              <w:suppressAutoHyphens/>
              <w:spacing w:after="0" w:line="240" w:lineRule="auto"/>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Praćenje provedbe projekata koji se financiraju sredstvima Europskog socijalnog fonda (OPULJP)</w:t>
            </w: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4CB87857"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Zagorska razvojna agencija sudjelovat će i u provedbi projekata financiranih kroz ESF gradova/općina/institucija te time doprinijeti kvaliteti u provedbi projekata. </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5BED8E1A"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1 projekt u kojem je Zagorska razvojna agencija partner u provedbi</w:t>
            </w:r>
          </w:p>
          <w:p w14:paraId="437155E2"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5 projekata financiranih iz ESF-a ostvarilo potporu u provedbi od strane Zagorske razvojne agencije</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6DF8A227" w14:textId="77777777" w:rsidR="006B1DF6" w:rsidRPr="006B1DF6" w:rsidRDefault="006B1DF6" w:rsidP="009D347F">
            <w:pPr>
              <w:suppressAutoHyphens/>
              <w:spacing w:after="0" w:line="240" w:lineRule="auto"/>
              <w:rPr>
                <w:rFonts w:ascii="Times New Roman" w:hAnsi="Times New Roman"/>
                <w:color w:val="000000" w:themeColor="text1"/>
                <w:kern w:val="2"/>
                <w:sz w:val="20"/>
                <w:szCs w:val="20"/>
                <w:lang w:eastAsia="ar-SA"/>
                <w14:ligatures w14:val="standardContextual"/>
              </w:rPr>
            </w:pPr>
            <w:r w:rsidRPr="006B1DF6">
              <w:rPr>
                <w:rFonts w:ascii="Times New Roman" w:eastAsia="Times New Roman" w:hAnsi="Times New Roman"/>
                <w:color w:val="000000" w:themeColor="text1"/>
                <w:kern w:val="2"/>
                <w:sz w:val="20"/>
                <w:szCs w:val="20"/>
                <w:lang w:eastAsia="hr-HR"/>
                <w14:ligatures w14:val="standardContextual"/>
              </w:rPr>
              <w:t xml:space="preserve">U provedbi 11 projekata </w:t>
            </w:r>
          </w:p>
        </w:tc>
      </w:tr>
      <w:tr w:rsidR="006B1DF6" w:rsidRPr="006B1DF6" w14:paraId="2B54B830"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tcPr>
          <w:p w14:paraId="03926FBA" w14:textId="77777777" w:rsidR="006B1DF6" w:rsidRPr="006B1DF6" w:rsidRDefault="006B1DF6" w:rsidP="009D347F">
            <w:pPr>
              <w:suppressAutoHyphens/>
              <w:spacing w:after="0" w:line="240" w:lineRule="auto"/>
              <w:rPr>
                <w:rFonts w:ascii="Times New Roman" w:eastAsiaTheme="minorHAnsi"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lastRenderedPageBreak/>
              <w:t>Kontrola provedbe projektnih prijedloga iz Fonda solidarnosti Europske unije odobrenih za financiranje sanacije šteta od potresa na području Krapinsko-zagorske županije</w:t>
            </w:r>
          </w:p>
          <w:p w14:paraId="23D4E932"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3A02E69A"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Zagorska razvojna agencija na temelju Sporazuma o obavljanju delegiranih i s njima povezanih zadaća i aktivnosti raspodjele bespovratnih financijskih sredstava iz Fonda solidarnosti Europske unije odobrenih za financiranje sanacije šteta od potresa na području Krapinsko-zagorske županije kontrolira provedbu operacija te provjeru postupaka nabave.</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1C5567B5"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40 projekata sa izrađenim mišljenjem o ispravnosti provedbe operacije</w:t>
            </w:r>
          </w:p>
        </w:tc>
        <w:tc>
          <w:tcPr>
            <w:tcW w:w="1699" w:type="pct"/>
            <w:tcBorders>
              <w:top w:val="single" w:sz="4" w:space="0" w:color="F7CAAC"/>
              <w:left w:val="single" w:sz="4" w:space="0" w:color="F7CAAC"/>
              <w:bottom w:val="single" w:sz="4" w:space="0" w:color="F7CAAC"/>
              <w:right w:val="single" w:sz="4" w:space="0" w:color="F7CAAC"/>
            </w:tcBorders>
            <w:vAlign w:val="center"/>
          </w:tcPr>
          <w:p w14:paraId="1378425B"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Sukladno javnim pozivima Krapinsko-zagorske županije iz Fonda solidarnosti, ukupno je praćeno 49 projekata. </w:t>
            </w:r>
          </w:p>
          <w:p w14:paraId="079647FF" w14:textId="77777777" w:rsidR="006B1DF6" w:rsidRPr="006B1DF6" w:rsidRDefault="006B1DF6" w:rsidP="009D347F">
            <w:pPr>
              <w:suppressAutoHyphens/>
              <w:spacing w:after="0" w:line="240" w:lineRule="auto"/>
              <w:rPr>
                <w:rFonts w:ascii="Times New Roman" w:eastAsia="Times New Roman" w:hAnsi="Times New Roman"/>
                <w:color w:val="000000" w:themeColor="text1"/>
                <w:kern w:val="2"/>
                <w:sz w:val="20"/>
                <w:szCs w:val="20"/>
                <w:lang w:eastAsia="hr-HR"/>
                <w14:ligatures w14:val="standardContextual"/>
              </w:rPr>
            </w:pPr>
          </w:p>
        </w:tc>
      </w:tr>
      <w:tr w:rsidR="006B1DF6" w:rsidRPr="006B1DF6" w14:paraId="067345A2" w14:textId="77777777" w:rsidTr="0059449D">
        <w:tc>
          <w:tcPr>
            <w:tcW w:w="802" w:type="pct"/>
            <w:tcBorders>
              <w:top w:val="single" w:sz="4" w:space="0" w:color="F7CAAC"/>
              <w:left w:val="single" w:sz="4" w:space="0" w:color="F7CAAC"/>
              <w:bottom w:val="single" w:sz="12" w:space="0" w:color="F4B083"/>
              <w:right w:val="single" w:sz="4" w:space="0" w:color="F7CAAC"/>
            </w:tcBorders>
            <w:vAlign w:val="center"/>
            <w:hideMark/>
          </w:tcPr>
          <w:p w14:paraId="6C2AC5E7"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OPIS</w:t>
            </w:r>
          </w:p>
        </w:tc>
        <w:tc>
          <w:tcPr>
            <w:tcW w:w="4198" w:type="pct"/>
            <w:gridSpan w:val="3"/>
            <w:tcBorders>
              <w:top w:val="single" w:sz="4" w:space="0" w:color="F7CAAC"/>
              <w:left w:val="single" w:sz="4" w:space="0" w:color="F7CAAC"/>
              <w:bottom w:val="single" w:sz="12" w:space="0" w:color="F4B083"/>
              <w:right w:val="single" w:sz="4" w:space="0" w:color="F7CAAC"/>
            </w:tcBorders>
            <w:hideMark/>
          </w:tcPr>
          <w:p w14:paraId="3FF71F29"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Uspostava jedinstvene poslovne kulture koja razvija i poštuje različitosti, njeguje partnerstvo unutar Zagorske razvojne agencije te time potiče kreativnost i produktivnost djelatnika, jedna je od premisa poslovnog razvoja Zagorske razvojne agencije te se i tijekom 2023. Godine nastavilo raditi na optimizaciji uvedenih poslovnih procesa te na postizanju uvjeta za uvođenje naprednog GROWE MAMFORCE standarda. Ulaganje u digitalizaciju kroz iskorištavanje dostupnih alata s ciljem izbacivanja repetitivnih radnji u poslovnom planiraju koje stvaraju dodatno administrativno opterećenje za djelatnike, umrežavanje s ciljem razmjene iskustva i učenja iz primjera dobre prakse, dodatno ulaganje u razvoj specifičnih vještina djelatnika te njihovih transverzalnih vještina glavne su aktivnosti i u 2023. godini. Fokus tijekom 2023. godine stavlja se na digitalizaciju poslovanja Agencije te provedbu aktivnosti za ishođenje naprednog GROWE MAMFORCE standarda, a sa ciljem daljnjeg unapređenja organizacijske kulture i unaprjeđenja poslovnih procesa koji imaju utjecaj na tijela javne vlasti s kojima Agencija uspostavlja poslovni odnos, te kvalitetu usluga,  učinkovitost i svrsishodnost poslovanja Agencije.</w:t>
            </w:r>
          </w:p>
        </w:tc>
      </w:tr>
      <w:tr w:rsidR="006B1DF6" w:rsidRPr="006B1DF6" w14:paraId="18E37730"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0F43143F"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AKTIVNOST</w:t>
            </w:r>
          </w:p>
        </w:tc>
        <w:tc>
          <w:tcPr>
            <w:tcW w:w="1556" w:type="pct"/>
            <w:tcBorders>
              <w:top w:val="single" w:sz="4" w:space="0" w:color="F7CAAC"/>
              <w:left w:val="single" w:sz="4" w:space="0" w:color="F7CAAC"/>
              <w:bottom w:val="single" w:sz="4" w:space="0" w:color="F7CAAC"/>
              <w:right w:val="single" w:sz="4" w:space="0" w:color="F7CAAC"/>
            </w:tcBorders>
            <w:hideMark/>
          </w:tcPr>
          <w:p w14:paraId="1B6C77CD"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OPIS</w:t>
            </w:r>
          </w:p>
        </w:tc>
        <w:tc>
          <w:tcPr>
            <w:tcW w:w="943" w:type="pct"/>
            <w:tcBorders>
              <w:top w:val="single" w:sz="4" w:space="0" w:color="F7CAAC"/>
              <w:left w:val="single" w:sz="4" w:space="0" w:color="F7CAAC"/>
              <w:bottom w:val="single" w:sz="4" w:space="0" w:color="F7CAAC"/>
              <w:right w:val="single" w:sz="4" w:space="0" w:color="F7CAAC"/>
            </w:tcBorders>
            <w:hideMark/>
          </w:tcPr>
          <w:p w14:paraId="2B3CAED1"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POKAZATELJ</w:t>
            </w:r>
          </w:p>
        </w:tc>
        <w:tc>
          <w:tcPr>
            <w:tcW w:w="1699" w:type="pct"/>
            <w:tcBorders>
              <w:top w:val="single" w:sz="4" w:space="0" w:color="F7CAAC"/>
              <w:left w:val="single" w:sz="4" w:space="0" w:color="F7CAAC"/>
              <w:bottom w:val="single" w:sz="4" w:space="0" w:color="F7CAAC"/>
              <w:right w:val="single" w:sz="4" w:space="0" w:color="F7CAAC"/>
            </w:tcBorders>
            <w:hideMark/>
          </w:tcPr>
          <w:p w14:paraId="520B5C5F" w14:textId="77777777" w:rsidR="006B1DF6" w:rsidRPr="006B1DF6" w:rsidRDefault="006B1DF6" w:rsidP="009D347F">
            <w:pPr>
              <w:suppressAutoHyphens/>
              <w:spacing w:after="0" w:line="240" w:lineRule="auto"/>
              <w:jc w:val="center"/>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OSTVARENJE</w:t>
            </w:r>
          </w:p>
        </w:tc>
      </w:tr>
      <w:tr w:rsidR="006B1DF6" w:rsidRPr="006B1DF6" w14:paraId="4F817360"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69603BA2"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Edukacije djelatnika</w:t>
            </w:r>
          </w:p>
        </w:tc>
        <w:tc>
          <w:tcPr>
            <w:tcW w:w="1556" w:type="pct"/>
            <w:tcBorders>
              <w:top w:val="single" w:sz="4" w:space="0" w:color="F7CAAC"/>
              <w:left w:val="single" w:sz="4" w:space="0" w:color="F7CAAC"/>
              <w:bottom w:val="single" w:sz="4" w:space="0" w:color="F7CAAC"/>
              <w:right w:val="single" w:sz="4" w:space="0" w:color="F7CAAC"/>
            </w:tcBorders>
            <w:vAlign w:val="center"/>
          </w:tcPr>
          <w:p w14:paraId="2BDCB5D5"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Usavršavanje informatičke pismenosti – ECDL operater</w:t>
            </w:r>
          </w:p>
          <w:p w14:paraId="4D386925"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Usavršavanje u području javne nabave</w:t>
            </w:r>
          </w:p>
          <w:p w14:paraId="08269633"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Edukacija iz upravljanja projektima po PMI metodi</w:t>
            </w:r>
          </w:p>
          <w:p w14:paraId="4B5CC944"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Usavršavanje za poslove voditelja izrade i provedbe EU projekata</w:t>
            </w:r>
          </w:p>
          <w:p w14:paraId="41A20C05"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Edukacija iz područja  strateškog planiranja</w:t>
            </w:r>
          </w:p>
          <w:p w14:paraId="00B3FF40"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Usavršavanje u području upravljanja proračunom i planiranjem </w:t>
            </w:r>
          </w:p>
          <w:p w14:paraId="1453EF27"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Pohađanje radionica na temu upravljanja stresom, emocijama i upravljanja vremenom</w:t>
            </w:r>
          </w:p>
          <w:p w14:paraId="730A67C9"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Pohađanje radionica na temu komunikacije u timu</w:t>
            </w:r>
          </w:p>
          <w:p w14:paraId="713C6D56"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Usavršavanje u području managementa i </w:t>
            </w:r>
            <w:proofErr w:type="spellStart"/>
            <w:r w:rsidRPr="006B1DF6">
              <w:rPr>
                <w:rFonts w:ascii="Times New Roman" w:eastAsia="Times New Roman" w:hAnsi="Times New Roman"/>
                <w:kern w:val="2"/>
                <w:sz w:val="20"/>
                <w:szCs w:val="20"/>
                <w:lang w:eastAsia="ar-SA"/>
                <w14:ligatures w14:val="standardContextual"/>
              </w:rPr>
              <w:t>leadership</w:t>
            </w:r>
            <w:proofErr w:type="spellEnd"/>
            <w:r w:rsidRPr="006B1DF6">
              <w:rPr>
                <w:rFonts w:ascii="Times New Roman" w:eastAsia="Times New Roman" w:hAnsi="Times New Roman"/>
                <w:kern w:val="2"/>
                <w:sz w:val="20"/>
                <w:szCs w:val="20"/>
                <w:lang w:eastAsia="ar-SA"/>
                <w14:ligatures w14:val="standardContextual"/>
              </w:rPr>
              <w:t>- a</w:t>
            </w:r>
          </w:p>
          <w:p w14:paraId="363B6046"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p>
          <w:p w14:paraId="1EE923CA"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Studijsko putovanje</w:t>
            </w:r>
          </w:p>
        </w:tc>
        <w:tc>
          <w:tcPr>
            <w:tcW w:w="943" w:type="pct"/>
            <w:tcBorders>
              <w:top w:val="single" w:sz="4" w:space="0" w:color="F7CAAC"/>
              <w:left w:val="single" w:sz="4" w:space="0" w:color="F7CAAC"/>
              <w:bottom w:val="single" w:sz="4" w:space="0" w:color="F7CAAC"/>
              <w:right w:val="single" w:sz="4" w:space="0" w:color="F7CAAC"/>
            </w:tcBorders>
            <w:vAlign w:val="center"/>
          </w:tcPr>
          <w:p w14:paraId="710EC55C"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15 djelatnika educirano iz područja javne nabave</w:t>
            </w:r>
          </w:p>
          <w:p w14:paraId="5EB6577A"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2 djelatnika educirano za upravljanje projektima </w:t>
            </w:r>
          </w:p>
          <w:p w14:paraId="1446C34E"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1 djelatnik educiran za poslove voditelja izrade i provedbe EU projekata</w:t>
            </w:r>
          </w:p>
          <w:p w14:paraId="79BF54F5"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2 djelatnika educirana za strateško planiranje</w:t>
            </w:r>
          </w:p>
          <w:p w14:paraId="3C2B421A"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2 djelatnika educirana u području upravljanja proračunom i planiranjem</w:t>
            </w:r>
          </w:p>
          <w:p w14:paraId="6293A61A"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p>
          <w:p w14:paraId="5558184C"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2 djelatnika educirana u području managementa i </w:t>
            </w:r>
            <w:proofErr w:type="spellStart"/>
            <w:r w:rsidRPr="006B1DF6">
              <w:rPr>
                <w:rFonts w:ascii="Times New Roman" w:eastAsia="Times New Roman" w:hAnsi="Times New Roman"/>
                <w:kern w:val="2"/>
                <w:sz w:val="20"/>
                <w:szCs w:val="20"/>
                <w:lang w:eastAsia="ar-SA"/>
                <w14:ligatures w14:val="standardContextual"/>
              </w:rPr>
              <w:t>leadership</w:t>
            </w:r>
            <w:proofErr w:type="spellEnd"/>
            <w:r w:rsidRPr="006B1DF6">
              <w:rPr>
                <w:rFonts w:ascii="Times New Roman" w:eastAsia="Times New Roman" w:hAnsi="Times New Roman"/>
                <w:kern w:val="2"/>
                <w:sz w:val="20"/>
                <w:szCs w:val="20"/>
                <w:lang w:eastAsia="ar-SA"/>
                <w14:ligatures w14:val="standardContextual"/>
              </w:rPr>
              <w:t>- a</w:t>
            </w:r>
          </w:p>
          <w:p w14:paraId="2FA9082F"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6 djelatnika educirano u području upravljanja stresom, emocijama i upravljanju vremenom</w:t>
            </w:r>
          </w:p>
          <w:p w14:paraId="02ABAE1F"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15 djelatnika educirano na temu komunikacije u timu</w:t>
            </w:r>
          </w:p>
          <w:p w14:paraId="0F4393D6"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1 organizirano studijsko putovanje</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2E8B318B" w14:textId="77777777" w:rsidR="006B1DF6" w:rsidRPr="006B1DF6" w:rsidRDefault="006B1DF6">
            <w:pPr>
              <w:numPr>
                <w:ilvl w:val="0"/>
                <w:numId w:val="29"/>
              </w:numPr>
              <w:suppressAutoHyphens/>
              <w:spacing w:after="0" w:line="240" w:lineRule="auto"/>
              <w:contextualSpacing/>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Utjecajna komunikacija 14 zaposlenika</w:t>
            </w:r>
          </w:p>
          <w:p w14:paraId="2CF85FD7" w14:textId="77777777" w:rsidR="006B1DF6" w:rsidRPr="006B1DF6" w:rsidRDefault="006B1DF6">
            <w:pPr>
              <w:numPr>
                <w:ilvl w:val="0"/>
                <w:numId w:val="29"/>
              </w:numPr>
              <w:suppressAutoHyphens/>
              <w:spacing w:after="0" w:line="240" w:lineRule="auto"/>
              <w:contextualSpacing/>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Javna nabava: Praćenje izvršenja i izmjene ugovora o javnoj nabavi - korak po korak – 8 zaposlenika</w:t>
            </w:r>
          </w:p>
        </w:tc>
      </w:tr>
      <w:tr w:rsidR="006B1DF6" w:rsidRPr="006B1DF6" w14:paraId="0DEBCE8E"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34341386"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lastRenderedPageBreak/>
              <w:t>Ured bez papira</w:t>
            </w: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4CDDD9DD"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Usklađenje uredskog poslovanja  s novom Uredbom o uredskom poslovanju te provedba procesa digitalizacije općeg poslovanja Ustanove i digitalno umrežavanje s ostalim javnopravnim tijelima </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75FBD97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Smanjenje količine uredskog papira i tonera za 25%</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59D360F5" w14:textId="77777777" w:rsidR="006B1DF6" w:rsidRPr="006B1DF6" w:rsidRDefault="006B1DF6">
            <w:pPr>
              <w:numPr>
                <w:ilvl w:val="0"/>
                <w:numId w:val="30"/>
              </w:numPr>
              <w:suppressAutoHyphens/>
              <w:spacing w:after="0" w:line="240" w:lineRule="auto"/>
              <w:contextualSpacing/>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 xml:space="preserve">10 zaposlenika educirano na temu digitalizacije Uredskog poslovanje </w:t>
            </w:r>
          </w:p>
          <w:p w14:paraId="1D3B7B09"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Količine uredskog papira smanjene su za 10% i tonera za 34%</w:t>
            </w:r>
          </w:p>
        </w:tc>
      </w:tr>
      <w:tr w:rsidR="006B1DF6" w:rsidRPr="006B1DF6" w14:paraId="7BF6F4AA"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2A5FDF99"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Centar održivog razvoja</w:t>
            </w: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3B11CB65"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 xml:space="preserve">Zagorska razvojna agencija u svojem poslovanju teži biti primjer drugim institucijama te prati i postavlja trendove. Stoga je cilj u budućnosti oformiti Centar održivog razvoja kao centra izvrsnosti te prijenosa znanja i inovacija, a sve u cilju osiguravanja kvalitetnih uvjeta za rad djelatnik i ostvarenje postavljenih ciljeva poslovanja. </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34B4C13A"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 xml:space="preserve">Istraživanje modaliteta, načina, lokacija, uvjeta financiranja i izgradnje novog prostora ili uređenja postojećeg prostora </w:t>
            </w:r>
          </w:p>
          <w:p w14:paraId="15659841"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Izrađen idejni projekt</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758EA258"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 tijeku je postupak istraživanja modaliteta, načina, lokacija i uvjeta financiranja i izgradnje novog prostora ili uređenja postojećeg prostora</w:t>
            </w:r>
          </w:p>
        </w:tc>
      </w:tr>
      <w:tr w:rsidR="006B1DF6" w:rsidRPr="006B1DF6" w14:paraId="1BAF2674"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4C1510C6"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bookmarkStart w:id="7" w:name="_Hlk77940413"/>
            <w:r w:rsidRPr="006B1DF6">
              <w:rPr>
                <w:rFonts w:ascii="Times New Roman" w:eastAsia="Times New Roman" w:hAnsi="Times New Roman"/>
                <w:kern w:val="2"/>
                <w:sz w:val="20"/>
                <w:szCs w:val="20"/>
                <w:lang w:eastAsia="ar-SA"/>
                <w14:ligatures w14:val="standardContextual"/>
              </w:rPr>
              <w:t>Certifikacija Zagorske razvojne agencije kao poslodavca partnera i društveno odgovorne institucije</w:t>
            </w:r>
            <w:bookmarkEnd w:id="7"/>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5F314EE0"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Izrada sustava mjerenja društvenog učinka rada Zagorske razvojne agencije te unapređenje  sustava usklađivanja poslovnog i privatnog života djelatnika</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01ABC424"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Ishođenje naprednog MAMFORCE certifikata</w:t>
            </w:r>
          </w:p>
          <w:p w14:paraId="3590479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Zagorska razvojna agencija član UN GLOBAL COMPACT MREŽE</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7B17FDCB" w14:textId="77777777" w:rsidR="006B1DF6" w:rsidRPr="006B1DF6" w:rsidRDefault="006B1DF6">
            <w:pPr>
              <w:numPr>
                <w:ilvl w:val="0"/>
                <w:numId w:val="31"/>
              </w:numPr>
              <w:suppressAutoHyphens/>
              <w:spacing w:after="0" w:line="240" w:lineRule="auto"/>
              <w:contextualSpacing/>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Ishođen napredni GROW MAMFORCE standard</w:t>
            </w:r>
          </w:p>
          <w:p w14:paraId="62704895" w14:textId="77777777" w:rsidR="006B1DF6" w:rsidRPr="006B1DF6" w:rsidRDefault="006B1DF6">
            <w:pPr>
              <w:numPr>
                <w:ilvl w:val="0"/>
                <w:numId w:val="31"/>
              </w:numPr>
              <w:suppressAutoHyphens/>
              <w:spacing w:after="0" w:line="240" w:lineRule="auto"/>
              <w:contextualSpacing/>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Utvrđen akcijski plan za ishođenje LEAD MAMFORCE standarda</w:t>
            </w:r>
          </w:p>
          <w:p w14:paraId="089D7571"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Društvena odgovornost: “Mame i tate na radnom mjestu” - 12 zaposlenika</w:t>
            </w:r>
          </w:p>
        </w:tc>
      </w:tr>
      <w:tr w:rsidR="006B1DF6" w:rsidRPr="006B1DF6" w14:paraId="06400685" w14:textId="77777777" w:rsidTr="0059449D">
        <w:tc>
          <w:tcPr>
            <w:tcW w:w="802" w:type="pct"/>
            <w:tcBorders>
              <w:top w:val="single" w:sz="4" w:space="0" w:color="F7CAAC"/>
              <w:left w:val="single" w:sz="4" w:space="0" w:color="F7CAAC"/>
              <w:bottom w:val="single" w:sz="4" w:space="0" w:color="F7CAAC"/>
              <w:right w:val="single" w:sz="4" w:space="0" w:color="F7CAAC"/>
            </w:tcBorders>
            <w:vAlign w:val="center"/>
            <w:hideMark/>
          </w:tcPr>
          <w:p w14:paraId="2962DEAC"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Osiguravanje materijalnih uvjeta za rad</w:t>
            </w:r>
          </w:p>
        </w:tc>
        <w:tc>
          <w:tcPr>
            <w:tcW w:w="1556" w:type="pct"/>
            <w:tcBorders>
              <w:top w:val="single" w:sz="4" w:space="0" w:color="F7CAAC"/>
              <w:left w:val="single" w:sz="4" w:space="0" w:color="F7CAAC"/>
              <w:bottom w:val="single" w:sz="4" w:space="0" w:color="F7CAAC"/>
              <w:right w:val="single" w:sz="4" w:space="0" w:color="F7CAAC"/>
            </w:tcBorders>
            <w:vAlign w:val="center"/>
            <w:hideMark/>
          </w:tcPr>
          <w:p w14:paraId="51053E9B"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 xml:space="preserve">Poslovanje prema zahtjevima normi ISO standarda 9001:2015 </w:t>
            </w:r>
          </w:p>
          <w:p w14:paraId="513F9D25"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ISO 21502:2020 i ISO 26000:2010</w:t>
            </w:r>
          </w:p>
        </w:tc>
        <w:tc>
          <w:tcPr>
            <w:tcW w:w="943" w:type="pct"/>
            <w:tcBorders>
              <w:top w:val="single" w:sz="4" w:space="0" w:color="F7CAAC"/>
              <w:left w:val="single" w:sz="4" w:space="0" w:color="F7CAAC"/>
              <w:bottom w:val="single" w:sz="4" w:space="0" w:color="F7CAAC"/>
              <w:right w:val="single" w:sz="4" w:space="0" w:color="F7CAAC"/>
            </w:tcBorders>
            <w:vAlign w:val="center"/>
            <w:hideMark/>
          </w:tcPr>
          <w:p w14:paraId="107C704F"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Sustav kvalitete prema normi ISO 9001:2015 (opći sustav kvalitete) i ISO 21502:2020 (smjernice za upravljanje projektima) kroz usklađene procese kontinuirano poboljšava poslovanje i dovodi k postizanju povećanja zadovoljstva korisnika usluga i svih zainteresiranih strana. Poštivanje smjernica norme ISO 26000:2010 doprinijeti će društveno odgovornijem poslovanju Ustanove</w:t>
            </w:r>
          </w:p>
        </w:tc>
        <w:tc>
          <w:tcPr>
            <w:tcW w:w="1699" w:type="pct"/>
            <w:tcBorders>
              <w:top w:val="single" w:sz="4" w:space="0" w:color="F7CAAC"/>
              <w:left w:val="single" w:sz="4" w:space="0" w:color="F7CAAC"/>
              <w:bottom w:val="single" w:sz="4" w:space="0" w:color="F7CAAC"/>
              <w:right w:val="single" w:sz="4" w:space="0" w:color="F7CAAC"/>
            </w:tcBorders>
            <w:vAlign w:val="center"/>
            <w:hideMark/>
          </w:tcPr>
          <w:p w14:paraId="10ED2E57" w14:textId="77777777" w:rsidR="006B1DF6" w:rsidRPr="006B1DF6" w:rsidRDefault="006B1DF6" w:rsidP="009D347F">
            <w:pPr>
              <w:suppressAutoHyphens/>
              <w:spacing w:after="0" w:line="240" w:lineRule="auto"/>
              <w:jc w:val="both"/>
              <w:rPr>
                <w:rFonts w:ascii="Times New Roman" w:eastAsiaTheme="minorHAnsi" w:hAnsi="Times New Roman"/>
                <w:kern w:val="2"/>
                <w:sz w:val="20"/>
                <w:szCs w:val="20"/>
                <w14:ligatures w14:val="standardContextual"/>
              </w:rPr>
            </w:pPr>
            <w:r w:rsidRPr="006B1DF6">
              <w:rPr>
                <w:rFonts w:ascii="Times New Roman" w:eastAsia="Times New Roman" w:hAnsi="Times New Roman"/>
                <w:kern w:val="2"/>
                <w:sz w:val="20"/>
                <w:szCs w:val="20"/>
                <w:lang w:eastAsia="ar-SA"/>
                <w14:ligatures w14:val="standardContextual"/>
              </w:rPr>
              <w:t xml:space="preserve">Održan 1 interni audit </w:t>
            </w:r>
          </w:p>
          <w:p w14:paraId="76177673" w14:textId="77777777" w:rsidR="006B1DF6" w:rsidRPr="006B1DF6" w:rsidRDefault="006B1DF6" w:rsidP="009D347F">
            <w:pPr>
              <w:suppressAutoHyphens/>
              <w:spacing w:after="0" w:line="240" w:lineRule="auto"/>
              <w:jc w:val="both"/>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Provedena 1 anketa o zadovoljstvu korisnika uslugama Ustanove</w:t>
            </w:r>
          </w:p>
          <w:p w14:paraId="7D28187A" w14:textId="77777777" w:rsidR="006B1DF6" w:rsidRPr="006B1DF6" w:rsidRDefault="006B1DF6" w:rsidP="009D347F">
            <w:pPr>
              <w:suppressAutoHyphens/>
              <w:spacing w:after="0" w:line="240" w:lineRule="auto"/>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kern w:val="2"/>
                <w:sz w:val="20"/>
                <w:szCs w:val="20"/>
                <w:lang w:eastAsia="ar-SA"/>
                <w14:ligatures w14:val="standardContextual"/>
              </w:rPr>
              <w:t>Izrađeno izvješće o društveno odgovornom poslovanju Ustanove</w:t>
            </w:r>
          </w:p>
        </w:tc>
      </w:tr>
    </w:tbl>
    <w:p w14:paraId="6146DC14" w14:textId="77777777" w:rsidR="006B1DF6" w:rsidRPr="006B1DF6" w:rsidRDefault="006B1DF6" w:rsidP="009D347F">
      <w:pPr>
        <w:suppressAutoHyphens/>
        <w:spacing w:after="0" w:line="240" w:lineRule="auto"/>
        <w:rPr>
          <w:rFonts w:ascii="Times New Roman" w:eastAsiaTheme="minorHAnsi" w:hAnsi="Times New Roman"/>
        </w:rPr>
      </w:pPr>
    </w:p>
    <w:p w14:paraId="7675DB35" w14:textId="77777777" w:rsidR="006B1DF6" w:rsidRPr="006B1DF6" w:rsidRDefault="006B1DF6" w:rsidP="009D347F">
      <w:pPr>
        <w:suppressAutoHyphens/>
        <w:spacing w:after="0" w:line="240" w:lineRule="auto"/>
        <w:rPr>
          <w:rFonts w:ascii="Times New Roman" w:eastAsia="Times New Roman" w:hAnsi="Times New Roman"/>
          <w:sz w:val="20"/>
          <w:szCs w:val="20"/>
          <w:lang w:eastAsia="ar-SA"/>
        </w:rPr>
      </w:pPr>
    </w:p>
    <w:p w14:paraId="22676855" w14:textId="77777777" w:rsidR="006B1DF6" w:rsidRPr="006B1DF6" w:rsidRDefault="006B1DF6" w:rsidP="009D347F">
      <w:pPr>
        <w:suppressAutoHyphens/>
        <w:spacing w:after="0" w:line="240" w:lineRule="auto"/>
        <w:rPr>
          <w:rFonts w:ascii="Times New Roman" w:eastAsia="Times New Roman" w:hAnsi="Times New Roman"/>
          <w:sz w:val="20"/>
          <w:szCs w:val="20"/>
          <w:lang w:eastAsia="ar-SA"/>
        </w:rPr>
      </w:pPr>
    </w:p>
    <w:p w14:paraId="741A43E4" w14:textId="77777777" w:rsidR="006B1DF6" w:rsidRPr="006B1DF6" w:rsidRDefault="006B1DF6" w:rsidP="009D347F">
      <w:pPr>
        <w:suppressAutoHyphens/>
        <w:spacing w:after="0" w:line="240" w:lineRule="auto"/>
        <w:rPr>
          <w:rFonts w:ascii="Times New Roman" w:eastAsia="Times New Roman" w:hAnsi="Times New Roman"/>
          <w:sz w:val="20"/>
          <w:szCs w:val="20"/>
          <w:lang w:eastAsia="ar-SA"/>
        </w:rPr>
      </w:pPr>
    </w:p>
    <w:p w14:paraId="2EAB78D1" w14:textId="77777777" w:rsidR="006B1DF6" w:rsidRPr="006B1DF6" w:rsidRDefault="006B1DF6" w:rsidP="009D347F">
      <w:pPr>
        <w:suppressAutoHyphens/>
        <w:spacing w:after="0" w:line="240" w:lineRule="auto"/>
        <w:jc w:val="both"/>
        <w:rPr>
          <w:rFonts w:ascii="Times New Roman" w:eastAsia="Times New Roman" w:hAnsi="Times New Roman"/>
          <w:b/>
          <w:bCs/>
          <w:color w:val="FF0000"/>
          <w:sz w:val="20"/>
          <w:szCs w:val="20"/>
          <w:lang w:eastAsia="ar-SA"/>
        </w:rPr>
      </w:pPr>
      <w:r w:rsidRPr="006B1DF6">
        <w:rPr>
          <w:rFonts w:ascii="Times New Roman" w:eastAsia="Times New Roman" w:hAnsi="Times New Roman"/>
          <w:b/>
          <w:bCs/>
          <w:sz w:val="20"/>
          <w:szCs w:val="20"/>
          <w:lang w:eastAsia="ar-SA"/>
        </w:rPr>
        <w:t>OBRAZLOŽENJE POLUGODIŠNJEG IZVRŠENJA PRORAČUNA ZA RAZDBOLJE OD 01.01. – 30.06.2023. GODINE</w:t>
      </w:r>
    </w:p>
    <w:p w14:paraId="0346AE7D" w14:textId="77777777" w:rsidR="006B1DF6" w:rsidRPr="006B1DF6" w:rsidRDefault="006B1DF6" w:rsidP="009D347F">
      <w:pPr>
        <w:suppressAutoHyphens/>
        <w:spacing w:after="0" w:line="240" w:lineRule="auto"/>
        <w:rPr>
          <w:rFonts w:ascii="Times New Roman" w:eastAsiaTheme="minorHAnsi" w:hAnsi="Times New Roman"/>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5171"/>
      </w:tblGrid>
      <w:tr w:rsidR="006B1DF6" w:rsidRPr="006B1DF6" w14:paraId="4B1E68C5" w14:textId="77777777" w:rsidTr="0059449D">
        <w:tc>
          <w:tcPr>
            <w:tcW w:w="4469" w:type="dxa"/>
            <w:tcBorders>
              <w:top w:val="single" w:sz="4" w:space="0" w:color="auto"/>
              <w:left w:val="single" w:sz="4" w:space="0" w:color="auto"/>
              <w:bottom w:val="single" w:sz="4" w:space="0" w:color="auto"/>
              <w:right w:val="single" w:sz="4" w:space="0" w:color="auto"/>
            </w:tcBorders>
            <w:hideMark/>
          </w:tcPr>
          <w:p w14:paraId="49A0AC9A" w14:textId="77777777" w:rsidR="006B1DF6" w:rsidRPr="006B1DF6" w:rsidRDefault="006B1DF6" w:rsidP="009D347F">
            <w:pPr>
              <w:suppressAutoHyphens/>
              <w:spacing w:after="0"/>
              <w:rPr>
                <w:rFonts w:ascii="Times New Roman" w:eastAsia="Times New Roman" w:hAnsi="Times New Roman"/>
                <w:b/>
                <w:bCs/>
                <w:kern w:val="2"/>
                <w:sz w:val="20"/>
                <w:szCs w:val="20"/>
                <w:lang w:eastAsia="ar-SA"/>
                <w14:ligatures w14:val="standardContextual"/>
              </w:rPr>
            </w:pPr>
            <w:r w:rsidRPr="006B1DF6">
              <w:rPr>
                <w:rFonts w:ascii="Times New Roman" w:eastAsia="Times New Roman" w:hAnsi="Times New Roman"/>
                <w:b/>
                <w:bCs/>
                <w:kern w:val="2"/>
                <w:sz w:val="20"/>
                <w:szCs w:val="20"/>
                <w:lang w:eastAsia="ar-SA"/>
                <w14:ligatures w14:val="standardContextual"/>
              </w:rPr>
              <w:t xml:space="preserve">AKTIVNOST     </w:t>
            </w:r>
          </w:p>
          <w:p w14:paraId="340A7CD2" w14:textId="77777777" w:rsidR="006B1DF6" w:rsidRPr="006B1DF6" w:rsidRDefault="006B1DF6" w:rsidP="009D347F">
            <w:pPr>
              <w:suppressAutoHyphens/>
              <w:spacing w:after="0"/>
              <w:rPr>
                <w:rFonts w:ascii="Times New Roman" w:eastAsia="Times New Roman" w:hAnsi="Times New Roman"/>
                <w:b/>
                <w:bCs/>
                <w:kern w:val="2"/>
                <w:sz w:val="20"/>
                <w:szCs w:val="20"/>
                <w:lang w:eastAsia="ar-SA"/>
                <w14:ligatures w14:val="standardContextual"/>
              </w:rPr>
            </w:pPr>
            <w:r w:rsidRPr="006B1DF6">
              <w:rPr>
                <w:rFonts w:ascii="Times New Roman" w:eastAsia="Times New Roman" w:hAnsi="Times New Roman"/>
                <w:b/>
                <w:bCs/>
                <w:kern w:val="2"/>
                <w:sz w:val="20"/>
                <w:szCs w:val="20"/>
                <w:lang w:eastAsia="ar-SA"/>
                <w14:ligatures w14:val="standardContextual"/>
              </w:rPr>
              <w:t xml:space="preserve">A 102000 </w:t>
            </w:r>
          </w:p>
        </w:tc>
        <w:tc>
          <w:tcPr>
            <w:tcW w:w="5171" w:type="dxa"/>
            <w:tcBorders>
              <w:top w:val="single" w:sz="4" w:space="0" w:color="auto"/>
              <w:left w:val="single" w:sz="4" w:space="0" w:color="auto"/>
              <w:bottom w:val="single" w:sz="4" w:space="0" w:color="auto"/>
              <w:right w:val="single" w:sz="4" w:space="0" w:color="auto"/>
            </w:tcBorders>
            <w:hideMark/>
          </w:tcPr>
          <w:p w14:paraId="11634BD9" w14:textId="77777777" w:rsidR="006B1DF6" w:rsidRPr="006B1DF6" w:rsidRDefault="006B1DF6" w:rsidP="009D347F">
            <w:pPr>
              <w:suppressAutoHyphens/>
              <w:spacing w:after="0"/>
              <w:rPr>
                <w:rFonts w:ascii="Times New Roman" w:eastAsia="Times New Roman" w:hAnsi="Times New Roman"/>
                <w:b/>
                <w:bCs/>
                <w:kern w:val="2"/>
                <w:sz w:val="20"/>
                <w:szCs w:val="20"/>
                <w:lang w:eastAsia="ar-SA"/>
                <w14:ligatures w14:val="standardContextual"/>
              </w:rPr>
            </w:pPr>
            <w:r w:rsidRPr="006B1DF6">
              <w:rPr>
                <w:rFonts w:ascii="Times New Roman" w:eastAsia="Times New Roman" w:hAnsi="Times New Roman"/>
                <w:b/>
                <w:bCs/>
                <w:kern w:val="2"/>
                <w:sz w:val="20"/>
                <w:szCs w:val="20"/>
                <w:lang w:eastAsia="ar-SA"/>
                <w14:ligatures w14:val="standardContextual"/>
              </w:rPr>
              <w:t>ZARA-JU</w:t>
            </w:r>
          </w:p>
          <w:p w14:paraId="29618938" w14:textId="77777777" w:rsidR="006B1DF6" w:rsidRPr="006B1DF6" w:rsidRDefault="006B1DF6" w:rsidP="009D347F">
            <w:pPr>
              <w:suppressAutoHyphens/>
              <w:spacing w:after="0"/>
              <w:rPr>
                <w:rFonts w:ascii="Times New Roman" w:eastAsiaTheme="minorHAnsi" w:hAnsi="Times New Roman"/>
                <w:b/>
                <w:bCs/>
                <w:kern w:val="2"/>
                <w:sz w:val="20"/>
                <w:szCs w:val="20"/>
                <w:lang w:eastAsia="ar-SA"/>
                <w14:ligatures w14:val="standardContextual"/>
              </w:rPr>
            </w:pPr>
            <w:r w:rsidRPr="006B1DF6">
              <w:rPr>
                <w:rFonts w:ascii="Times New Roman" w:eastAsia="Times New Roman" w:hAnsi="Times New Roman"/>
                <w:b/>
                <w:bCs/>
                <w:kern w:val="2"/>
                <w:sz w:val="20"/>
                <w:szCs w:val="20"/>
                <w:lang w:eastAsia="ar-SA"/>
                <w14:ligatures w14:val="standardContextual"/>
              </w:rPr>
              <w:t>Cilj: 3. Kompetentna i učinkovita javna uprava</w:t>
            </w:r>
          </w:p>
          <w:p w14:paraId="1DD9E477" w14:textId="77777777" w:rsidR="006B1DF6" w:rsidRPr="006B1DF6" w:rsidRDefault="006B1DF6" w:rsidP="009D347F">
            <w:pPr>
              <w:suppressAutoHyphens/>
              <w:spacing w:after="0"/>
              <w:rPr>
                <w:rFonts w:ascii="Times New Roman" w:eastAsia="Times New Roman" w:hAnsi="Times New Roman"/>
                <w:kern w:val="2"/>
                <w:sz w:val="20"/>
                <w:szCs w:val="20"/>
                <w:lang w:eastAsia="ar-SA"/>
                <w14:ligatures w14:val="standardContextual"/>
              </w:rPr>
            </w:pPr>
            <w:r w:rsidRPr="006B1DF6">
              <w:rPr>
                <w:rFonts w:ascii="Times New Roman" w:eastAsia="Times New Roman" w:hAnsi="Times New Roman"/>
                <w:b/>
                <w:bCs/>
                <w:kern w:val="2"/>
                <w:sz w:val="20"/>
                <w:szCs w:val="20"/>
                <w:lang w:eastAsia="ar-SA"/>
                <w14:ligatures w14:val="standardContextual"/>
              </w:rPr>
              <w:t>Mjera: 3.1. Unaprjeđenje strateškog upravljanja razvojem KZŽ</w:t>
            </w:r>
          </w:p>
        </w:tc>
      </w:tr>
    </w:tbl>
    <w:p w14:paraId="68A6289A" w14:textId="77777777" w:rsidR="006B1DF6" w:rsidRPr="006B1DF6" w:rsidRDefault="006B1DF6" w:rsidP="009D347F">
      <w:pPr>
        <w:suppressAutoHyphens/>
        <w:spacing w:after="0" w:line="240" w:lineRule="auto"/>
        <w:rPr>
          <w:rFonts w:ascii="Times New Roman" w:eastAsiaTheme="minorHAnsi" w:hAnsi="Times New Roman"/>
        </w:rPr>
      </w:pPr>
    </w:p>
    <w:tbl>
      <w:tblPr>
        <w:tblW w:w="5700" w:type="pct"/>
        <w:tblInd w:w="-567" w:type="dxa"/>
        <w:tblLook w:val="04A0" w:firstRow="1" w:lastRow="0" w:firstColumn="1" w:lastColumn="0" w:noHBand="0" w:noVBand="1"/>
      </w:tblPr>
      <w:tblGrid>
        <w:gridCol w:w="261"/>
        <w:gridCol w:w="1593"/>
        <w:gridCol w:w="2842"/>
        <w:gridCol w:w="1702"/>
        <w:gridCol w:w="1655"/>
        <w:gridCol w:w="1466"/>
        <w:gridCol w:w="1012"/>
      </w:tblGrid>
      <w:tr w:rsidR="006B1DF6" w:rsidRPr="006B1DF6" w14:paraId="42B54FC8" w14:textId="77777777" w:rsidTr="0059449D">
        <w:trPr>
          <w:trHeight w:val="254"/>
        </w:trPr>
        <w:tc>
          <w:tcPr>
            <w:tcW w:w="320" w:type="pct"/>
            <w:shd w:val="clear" w:color="auto" w:fill="969696"/>
            <w:noWrap/>
            <w:vAlign w:val="bottom"/>
            <w:hideMark/>
          </w:tcPr>
          <w:p w14:paraId="49709062" w14:textId="77777777" w:rsidR="006B1DF6" w:rsidRPr="006B1DF6" w:rsidRDefault="006B1DF6" w:rsidP="009D347F">
            <w:pPr>
              <w:suppressAutoHyphens/>
              <w:spacing w:after="0" w:line="240" w:lineRule="auto"/>
              <w:rPr>
                <w:rFonts w:ascii="Times New Roman" w:eastAsia="Times New Roman" w:hAnsi="Times New Roman"/>
                <w:sz w:val="20"/>
                <w:szCs w:val="20"/>
                <w:lang w:eastAsia="ar-SA"/>
              </w:rPr>
            </w:pPr>
          </w:p>
        </w:tc>
        <w:tc>
          <w:tcPr>
            <w:tcW w:w="2352" w:type="pct"/>
            <w:gridSpan w:val="2"/>
            <w:shd w:val="clear" w:color="auto" w:fill="969696"/>
            <w:noWrap/>
            <w:vAlign w:val="bottom"/>
            <w:hideMark/>
          </w:tcPr>
          <w:p w14:paraId="7E5FE3C7" w14:textId="77777777" w:rsidR="006B1DF6" w:rsidRPr="006B1DF6" w:rsidRDefault="006B1DF6" w:rsidP="009D347F">
            <w:pPr>
              <w:suppressAutoHyphens/>
              <w:spacing w:after="0"/>
              <w:jc w:val="center"/>
              <w:rPr>
                <w:rFonts w:ascii="Times New Roman" w:eastAsia="Times New Roman" w:hAnsi="Times New Roman"/>
                <w:b/>
                <w:bCs/>
                <w:kern w:val="2"/>
                <w:sz w:val="18"/>
                <w:szCs w:val="18"/>
                <w14:ligatures w14:val="standardContextual"/>
              </w:rPr>
            </w:pPr>
            <w:r w:rsidRPr="006B1DF6">
              <w:rPr>
                <w:rFonts w:ascii="Times New Roman" w:eastAsia="Times New Roman" w:hAnsi="Times New Roman"/>
                <w:b/>
                <w:kern w:val="2"/>
                <w:sz w:val="18"/>
                <w:szCs w:val="18"/>
                <w:lang w:eastAsia="ar-SA"/>
                <w14:ligatures w14:val="standardContextual"/>
              </w:rPr>
              <w:t>Organizacijska klasifikacija</w:t>
            </w:r>
          </w:p>
        </w:tc>
        <w:tc>
          <w:tcPr>
            <w:tcW w:w="684" w:type="pct"/>
            <w:shd w:val="clear" w:color="auto" w:fill="969696"/>
            <w:noWrap/>
            <w:vAlign w:val="bottom"/>
            <w:hideMark/>
          </w:tcPr>
          <w:p w14:paraId="3FB243E0" w14:textId="77777777" w:rsidR="006B1DF6" w:rsidRPr="006B1DF6" w:rsidRDefault="006B1DF6" w:rsidP="009D347F">
            <w:pPr>
              <w:suppressAutoHyphens/>
              <w:spacing w:after="0" w:line="240" w:lineRule="auto"/>
              <w:rPr>
                <w:rFonts w:ascii="Times New Roman" w:eastAsia="Times New Roman" w:hAnsi="Times New Roman"/>
                <w:b/>
                <w:bCs/>
                <w:kern w:val="2"/>
                <w:sz w:val="18"/>
                <w:szCs w:val="18"/>
                <w:lang w:eastAsia="ar-SA"/>
                <w14:ligatures w14:val="standardContextual"/>
              </w:rPr>
            </w:pPr>
          </w:p>
        </w:tc>
        <w:tc>
          <w:tcPr>
            <w:tcW w:w="550" w:type="pct"/>
            <w:shd w:val="clear" w:color="auto" w:fill="969696"/>
            <w:noWrap/>
            <w:vAlign w:val="bottom"/>
            <w:hideMark/>
          </w:tcPr>
          <w:p w14:paraId="34E2C882" w14:textId="77777777" w:rsidR="006B1DF6" w:rsidRPr="006B1DF6" w:rsidRDefault="006B1DF6" w:rsidP="009D347F">
            <w:pPr>
              <w:suppressAutoHyphens/>
              <w:spacing w:after="0" w:line="240" w:lineRule="auto"/>
              <w:rPr>
                <w:rFonts w:ascii="Times New Roman" w:eastAsia="Times New Roman" w:hAnsi="Times New Roman" w:cs="Calibri"/>
                <w:sz w:val="20"/>
                <w:szCs w:val="20"/>
                <w:lang w:eastAsia="hr-HR"/>
              </w:rPr>
            </w:pPr>
          </w:p>
        </w:tc>
        <w:tc>
          <w:tcPr>
            <w:tcW w:w="546" w:type="pct"/>
            <w:shd w:val="clear" w:color="auto" w:fill="969696"/>
            <w:noWrap/>
            <w:vAlign w:val="bottom"/>
            <w:hideMark/>
          </w:tcPr>
          <w:p w14:paraId="7B32FEC9" w14:textId="77777777" w:rsidR="006B1DF6" w:rsidRPr="006B1DF6" w:rsidRDefault="006B1DF6" w:rsidP="009D347F">
            <w:pPr>
              <w:suppressAutoHyphens/>
              <w:spacing w:after="0" w:line="240" w:lineRule="auto"/>
              <w:rPr>
                <w:rFonts w:ascii="Times New Roman" w:eastAsia="Times New Roman" w:hAnsi="Times New Roman" w:cs="Calibri"/>
                <w:sz w:val="20"/>
                <w:szCs w:val="20"/>
                <w:lang w:eastAsia="hr-HR"/>
              </w:rPr>
            </w:pPr>
          </w:p>
        </w:tc>
        <w:tc>
          <w:tcPr>
            <w:tcW w:w="548" w:type="pct"/>
            <w:shd w:val="clear" w:color="auto" w:fill="969696"/>
            <w:noWrap/>
            <w:vAlign w:val="bottom"/>
            <w:hideMark/>
          </w:tcPr>
          <w:p w14:paraId="6E6563DF" w14:textId="77777777" w:rsidR="006B1DF6" w:rsidRPr="006B1DF6" w:rsidRDefault="006B1DF6" w:rsidP="009D347F">
            <w:pPr>
              <w:suppressAutoHyphens/>
              <w:spacing w:after="0" w:line="240" w:lineRule="auto"/>
              <w:rPr>
                <w:rFonts w:ascii="Times New Roman" w:eastAsia="Times New Roman" w:hAnsi="Times New Roman" w:cs="Calibri"/>
                <w:sz w:val="20"/>
                <w:szCs w:val="20"/>
                <w:lang w:eastAsia="hr-HR"/>
              </w:rPr>
            </w:pPr>
          </w:p>
        </w:tc>
      </w:tr>
      <w:tr w:rsidR="006B1DF6" w:rsidRPr="006B1DF6" w14:paraId="4F15C66C" w14:textId="77777777" w:rsidTr="0059449D">
        <w:trPr>
          <w:trHeight w:val="254"/>
        </w:trPr>
        <w:tc>
          <w:tcPr>
            <w:tcW w:w="320" w:type="pct"/>
            <w:shd w:val="clear" w:color="auto" w:fill="969696"/>
            <w:noWrap/>
            <w:vAlign w:val="bottom"/>
            <w:hideMark/>
          </w:tcPr>
          <w:p w14:paraId="40C2898B" w14:textId="77777777" w:rsidR="006B1DF6" w:rsidRPr="006B1DF6" w:rsidRDefault="006B1DF6" w:rsidP="009D347F">
            <w:pPr>
              <w:suppressAutoHyphens/>
              <w:spacing w:after="0" w:line="240" w:lineRule="auto"/>
              <w:rPr>
                <w:rFonts w:ascii="Times New Roman" w:eastAsia="Times New Roman" w:hAnsi="Times New Roman" w:cs="Calibri"/>
                <w:sz w:val="20"/>
                <w:szCs w:val="20"/>
                <w:lang w:eastAsia="hr-HR"/>
              </w:rPr>
            </w:pPr>
          </w:p>
        </w:tc>
        <w:tc>
          <w:tcPr>
            <w:tcW w:w="2352" w:type="pct"/>
            <w:gridSpan w:val="2"/>
            <w:shd w:val="clear" w:color="auto" w:fill="969696"/>
            <w:noWrap/>
            <w:vAlign w:val="bottom"/>
            <w:hideMark/>
          </w:tcPr>
          <w:p w14:paraId="022363D4" w14:textId="77777777" w:rsidR="006B1DF6" w:rsidRPr="006B1DF6" w:rsidRDefault="006B1DF6" w:rsidP="009D347F">
            <w:pPr>
              <w:suppressAutoHyphens/>
              <w:spacing w:after="0"/>
              <w:jc w:val="center"/>
              <w:rPr>
                <w:rFonts w:ascii="Times New Roman" w:eastAsia="Times New Roman" w:hAnsi="Times New Roman"/>
                <w:b/>
                <w:bCs/>
                <w:kern w:val="2"/>
                <w:sz w:val="18"/>
                <w:szCs w:val="18"/>
                <w14:ligatures w14:val="standardContextual"/>
              </w:rPr>
            </w:pPr>
            <w:r w:rsidRPr="006B1DF6">
              <w:rPr>
                <w:rFonts w:ascii="Times New Roman" w:eastAsia="Times New Roman" w:hAnsi="Times New Roman"/>
                <w:b/>
                <w:kern w:val="2"/>
                <w:sz w:val="18"/>
                <w:szCs w:val="18"/>
                <w:lang w:eastAsia="ar-SA"/>
                <w14:ligatures w14:val="standardContextual"/>
              </w:rPr>
              <w:t>Izvori</w:t>
            </w:r>
          </w:p>
        </w:tc>
        <w:tc>
          <w:tcPr>
            <w:tcW w:w="684" w:type="pct"/>
            <w:shd w:val="clear" w:color="auto" w:fill="969696"/>
            <w:noWrap/>
            <w:vAlign w:val="bottom"/>
            <w:hideMark/>
          </w:tcPr>
          <w:p w14:paraId="22B976B0" w14:textId="77777777" w:rsidR="006B1DF6" w:rsidRPr="006B1DF6" w:rsidRDefault="006B1DF6" w:rsidP="009D347F">
            <w:pPr>
              <w:suppressAutoHyphens/>
              <w:spacing w:after="0" w:line="240" w:lineRule="auto"/>
              <w:rPr>
                <w:rFonts w:ascii="Times New Roman" w:eastAsia="Times New Roman" w:hAnsi="Times New Roman"/>
                <w:b/>
                <w:bCs/>
                <w:kern w:val="2"/>
                <w:sz w:val="18"/>
                <w:szCs w:val="18"/>
                <w:lang w:eastAsia="ar-SA"/>
                <w14:ligatures w14:val="standardContextual"/>
              </w:rPr>
            </w:pPr>
          </w:p>
        </w:tc>
        <w:tc>
          <w:tcPr>
            <w:tcW w:w="550" w:type="pct"/>
            <w:shd w:val="clear" w:color="auto" w:fill="969696"/>
            <w:noWrap/>
            <w:vAlign w:val="bottom"/>
            <w:hideMark/>
          </w:tcPr>
          <w:p w14:paraId="400AFA08" w14:textId="77777777" w:rsidR="006B1DF6" w:rsidRPr="006B1DF6" w:rsidRDefault="006B1DF6" w:rsidP="009D347F">
            <w:pPr>
              <w:suppressAutoHyphens/>
              <w:spacing w:after="0" w:line="240" w:lineRule="auto"/>
              <w:rPr>
                <w:rFonts w:ascii="Times New Roman" w:eastAsia="Times New Roman" w:hAnsi="Times New Roman" w:cs="Calibri"/>
                <w:sz w:val="20"/>
                <w:szCs w:val="20"/>
                <w:lang w:eastAsia="hr-HR"/>
              </w:rPr>
            </w:pPr>
          </w:p>
        </w:tc>
        <w:tc>
          <w:tcPr>
            <w:tcW w:w="546" w:type="pct"/>
            <w:shd w:val="clear" w:color="auto" w:fill="969696"/>
            <w:noWrap/>
            <w:vAlign w:val="bottom"/>
            <w:hideMark/>
          </w:tcPr>
          <w:p w14:paraId="0026E950" w14:textId="77777777" w:rsidR="006B1DF6" w:rsidRPr="006B1DF6" w:rsidRDefault="006B1DF6" w:rsidP="009D347F">
            <w:pPr>
              <w:suppressAutoHyphens/>
              <w:spacing w:after="0" w:line="240" w:lineRule="auto"/>
              <w:rPr>
                <w:rFonts w:ascii="Times New Roman" w:eastAsia="Times New Roman" w:hAnsi="Times New Roman" w:cs="Calibri"/>
                <w:sz w:val="20"/>
                <w:szCs w:val="20"/>
                <w:lang w:eastAsia="hr-HR"/>
              </w:rPr>
            </w:pPr>
          </w:p>
        </w:tc>
        <w:tc>
          <w:tcPr>
            <w:tcW w:w="548" w:type="pct"/>
            <w:shd w:val="clear" w:color="auto" w:fill="969696"/>
            <w:noWrap/>
            <w:vAlign w:val="bottom"/>
            <w:hideMark/>
          </w:tcPr>
          <w:p w14:paraId="6FD164D2" w14:textId="77777777" w:rsidR="006B1DF6" w:rsidRPr="006B1DF6" w:rsidRDefault="006B1DF6" w:rsidP="009D347F">
            <w:pPr>
              <w:suppressAutoHyphens/>
              <w:spacing w:after="0" w:line="240" w:lineRule="auto"/>
              <w:rPr>
                <w:rFonts w:ascii="Times New Roman" w:eastAsia="Times New Roman" w:hAnsi="Times New Roman" w:cs="Calibri"/>
                <w:sz w:val="20"/>
                <w:szCs w:val="20"/>
                <w:lang w:eastAsia="hr-HR"/>
              </w:rPr>
            </w:pPr>
          </w:p>
        </w:tc>
      </w:tr>
      <w:tr w:rsidR="006B1DF6" w:rsidRPr="006B1DF6" w14:paraId="6DBC152B" w14:textId="77777777" w:rsidTr="0059449D">
        <w:trPr>
          <w:trHeight w:val="254"/>
        </w:trPr>
        <w:tc>
          <w:tcPr>
            <w:tcW w:w="320" w:type="pct"/>
            <w:shd w:val="clear" w:color="auto" w:fill="969696"/>
            <w:noWrap/>
            <w:vAlign w:val="bottom"/>
            <w:hideMark/>
          </w:tcPr>
          <w:p w14:paraId="116A084F" w14:textId="77777777" w:rsidR="006B1DF6" w:rsidRPr="006B1DF6" w:rsidRDefault="006B1DF6" w:rsidP="009D347F">
            <w:pPr>
              <w:suppressAutoHyphens/>
              <w:spacing w:after="0" w:line="240" w:lineRule="auto"/>
              <w:rPr>
                <w:rFonts w:ascii="Times New Roman" w:eastAsia="Times New Roman" w:hAnsi="Times New Roman" w:cs="Calibri"/>
                <w:sz w:val="20"/>
                <w:szCs w:val="20"/>
                <w:lang w:eastAsia="hr-HR"/>
              </w:rPr>
            </w:pPr>
          </w:p>
        </w:tc>
        <w:tc>
          <w:tcPr>
            <w:tcW w:w="594" w:type="pct"/>
            <w:shd w:val="clear" w:color="auto" w:fill="969696"/>
            <w:noWrap/>
            <w:vAlign w:val="bottom"/>
            <w:hideMark/>
          </w:tcPr>
          <w:p w14:paraId="2BCD87D5" w14:textId="77777777" w:rsidR="006B1DF6" w:rsidRPr="006B1DF6" w:rsidRDefault="006B1DF6" w:rsidP="009D347F">
            <w:pPr>
              <w:suppressAutoHyphens/>
              <w:spacing w:after="0"/>
              <w:jc w:val="center"/>
              <w:rPr>
                <w:rFonts w:ascii="Times New Roman" w:eastAsia="Times New Roman" w:hAnsi="Times New Roman"/>
                <w:b/>
                <w:bCs/>
                <w:kern w:val="2"/>
                <w:sz w:val="18"/>
                <w:szCs w:val="18"/>
                <w14:ligatures w14:val="standardContextual"/>
              </w:rPr>
            </w:pPr>
            <w:r w:rsidRPr="006B1DF6">
              <w:rPr>
                <w:rFonts w:ascii="Times New Roman" w:eastAsia="Times New Roman" w:hAnsi="Times New Roman"/>
                <w:b/>
                <w:kern w:val="2"/>
                <w:sz w:val="18"/>
                <w:szCs w:val="18"/>
                <w:lang w:eastAsia="ar-SA"/>
                <w14:ligatures w14:val="standardContextual"/>
              </w:rPr>
              <w:t>Projekt/Aktivnost</w:t>
            </w:r>
          </w:p>
        </w:tc>
        <w:tc>
          <w:tcPr>
            <w:tcW w:w="1758" w:type="pct"/>
            <w:shd w:val="clear" w:color="auto" w:fill="969696"/>
            <w:noWrap/>
            <w:vAlign w:val="bottom"/>
            <w:hideMark/>
          </w:tcPr>
          <w:p w14:paraId="06E0B4A6" w14:textId="77777777" w:rsidR="006B1DF6" w:rsidRPr="006B1DF6" w:rsidRDefault="006B1DF6" w:rsidP="009D347F">
            <w:pPr>
              <w:suppressAutoHyphens/>
              <w:spacing w:after="0"/>
              <w:jc w:val="center"/>
              <w:rPr>
                <w:rFonts w:ascii="Times New Roman" w:eastAsia="Times New Roman" w:hAnsi="Times New Roman"/>
                <w:b/>
                <w:bCs/>
                <w:kern w:val="2"/>
                <w:sz w:val="18"/>
                <w:szCs w:val="18"/>
                <w:lang w:eastAsia="ar-SA"/>
                <w14:ligatures w14:val="standardContextual"/>
              </w:rPr>
            </w:pPr>
            <w:r w:rsidRPr="006B1DF6">
              <w:rPr>
                <w:rFonts w:ascii="Times New Roman" w:eastAsia="Times New Roman" w:hAnsi="Times New Roman"/>
                <w:b/>
                <w:kern w:val="2"/>
                <w:sz w:val="18"/>
                <w:szCs w:val="18"/>
                <w:lang w:eastAsia="ar-SA"/>
                <w14:ligatures w14:val="standardContextual"/>
              </w:rPr>
              <w:t>VRSTA RASHODA I IZDATAKA</w:t>
            </w:r>
          </w:p>
        </w:tc>
        <w:tc>
          <w:tcPr>
            <w:tcW w:w="684" w:type="pct"/>
            <w:shd w:val="clear" w:color="auto" w:fill="969696"/>
            <w:noWrap/>
            <w:vAlign w:val="bottom"/>
            <w:hideMark/>
          </w:tcPr>
          <w:p w14:paraId="757EF59B" w14:textId="77777777" w:rsidR="006B1DF6" w:rsidRPr="006B1DF6" w:rsidRDefault="006B1DF6" w:rsidP="009D347F">
            <w:pPr>
              <w:suppressAutoHyphens/>
              <w:spacing w:after="0"/>
              <w:jc w:val="center"/>
              <w:rPr>
                <w:rFonts w:ascii="Times New Roman" w:eastAsia="Times New Roman" w:hAnsi="Times New Roman"/>
                <w:b/>
                <w:bCs/>
                <w:kern w:val="2"/>
                <w:sz w:val="18"/>
                <w:szCs w:val="18"/>
                <w:lang w:eastAsia="ar-SA"/>
                <w14:ligatures w14:val="standardContextual"/>
              </w:rPr>
            </w:pPr>
            <w:r w:rsidRPr="006B1DF6">
              <w:rPr>
                <w:rFonts w:ascii="Times New Roman" w:eastAsia="Times New Roman" w:hAnsi="Times New Roman"/>
                <w:b/>
                <w:kern w:val="2"/>
                <w:sz w:val="18"/>
                <w:szCs w:val="18"/>
                <w:lang w:eastAsia="ar-SA"/>
                <w14:ligatures w14:val="standardContextual"/>
              </w:rPr>
              <w:t>Izvorni plan 2023 €</w:t>
            </w:r>
          </w:p>
        </w:tc>
        <w:tc>
          <w:tcPr>
            <w:tcW w:w="550" w:type="pct"/>
            <w:shd w:val="clear" w:color="auto" w:fill="969696"/>
            <w:noWrap/>
            <w:vAlign w:val="bottom"/>
            <w:hideMark/>
          </w:tcPr>
          <w:p w14:paraId="22A12915" w14:textId="77777777" w:rsidR="006B1DF6" w:rsidRPr="006B1DF6" w:rsidRDefault="006B1DF6" w:rsidP="009D347F">
            <w:pPr>
              <w:suppressAutoHyphens/>
              <w:spacing w:after="0"/>
              <w:jc w:val="center"/>
              <w:rPr>
                <w:rFonts w:ascii="Times New Roman" w:eastAsia="Times New Roman" w:hAnsi="Times New Roman"/>
                <w:b/>
                <w:bCs/>
                <w:kern w:val="2"/>
                <w:sz w:val="18"/>
                <w:szCs w:val="18"/>
                <w:lang w:eastAsia="ar-SA"/>
                <w14:ligatures w14:val="standardContextual"/>
              </w:rPr>
            </w:pPr>
            <w:r w:rsidRPr="006B1DF6">
              <w:rPr>
                <w:rFonts w:ascii="Times New Roman" w:eastAsia="Times New Roman" w:hAnsi="Times New Roman"/>
                <w:b/>
                <w:kern w:val="2"/>
                <w:sz w:val="18"/>
                <w:szCs w:val="18"/>
                <w:lang w:eastAsia="ar-SA"/>
                <w14:ligatures w14:val="standardContextual"/>
              </w:rPr>
              <w:t>Tekući plan 2023 €</w:t>
            </w:r>
          </w:p>
        </w:tc>
        <w:tc>
          <w:tcPr>
            <w:tcW w:w="546" w:type="pct"/>
            <w:shd w:val="clear" w:color="auto" w:fill="969696"/>
            <w:noWrap/>
            <w:vAlign w:val="bottom"/>
            <w:hideMark/>
          </w:tcPr>
          <w:p w14:paraId="1BB1C227" w14:textId="77777777" w:rsidR="006B1DF6" w:rsidRPr="006B1DF6" w:rsidRDefault="006B1DF6" w:rsidP="009D347F">
            <w:pPr>
              <w:suppressAutoHyphens/>
              <w:spacing w:after="0"/>
              <w:jc w:val="center"/>
              <w:rPr>
                <w:rFonts w:ascii="Times New Roman" w:eastAsia="Times New Roman" w:hAnsi="Times New Roman"/>
                <w:b/>
                <w:bCs/>
                <w:kern w:val="2"/>
                <w:sz w:val="18"/>
                <w:szCs w:val="18"/>
                <w:lang w:eastAsia="ar-SA"/>
                <w14:ligatures w14:val="standardContextual"/>
              </w:rPr>
            </w:pPr>
            <w:r w:rsidRPr="006B1DF6">
              <w:rPr>
                <w:rFonts w:ascii="Times New Roman" w:eastAsia="Times New Roman" w:hAnsi="Times New Roman"/>
                <w:b/>
                <w:kern w:val="2"/>
                <w:sz w:val="18"/>
                <w:szCs w:val="18"/>
                <w:lang w:eastAsia="ar-SA"/>
                <w14:ligatures w14:val="standardContextual"/>
              </w:rPr>
              <w:t>Izvršenje 2023 €</w:t>
            </w:r>
          </w:p>
        </w:tc>
        <w:tc>
          <w:tcPr>
            <w:tcW w:w="548" w:type="pct"/>
            <w:shd w:val="clear" w:color="auto" w:fill="969696"/>
            <w:noWrap/>
            <w:vAlign w:val="bottom"/>
            <w:hideMark/>
          </w:tcPr>
          <w:p w14:paraId="0D721C80" w14:textId="77777777" w:rsidR="006B1DF6" w:rsidRPr="006B1DF6" w:rsidRDefault="006B1DF6" w:rsidP="009D347F">
            <w:pPr>
              <w:suppressAutoHyphens/>
              <w:spacing w:after="0"/>
              <w:jc w:val="center"/>
              <w:rPr>
                <w:rFonts w:ascii="Times New Roman" w:eastAsia="Times New Roman" w:hAnsi="Times New Roman"/>
                <w:b/>
                <w:bCs/>
                <w:kern w:val="2"/>
                <w:sz w:val="18"/>
                <w:szCs w:val="18"/>
                <w:lang w:eastAsia="ar-SA"/>
                <w14:ligatures w14:val="standardContextual"/>
              </w:rPr>
            </w:pPr>
            <w:r w:rsidRPr="006B1DF6">
              <w:rPr>
                <w:rFonts w:ascii="Times New Roman" w:eastAsia="Times New Roman" w:hAnsi="Times New Roman"/>
                <w:b/>
                <w:kern w:val="2"/>
                <w:sz w:val="18"/>
                <w:szCs w:val="18"/>
                <w:lang w:eastAsia="ar-SA"/>
                <w14:ligatures w14:val="standardContextual"/>
              </w:rPr>
              <w:t>Indeks 3/2</w:t>
            </w:r>
          </w:p>
        </w:tc>
      </w:tr>
      <w:tr w:rsidR="006B1DF6" w:rsidRPr="006B1DF6" w14:paraId="3B041702" w14:textId="77777777" w:rsidTr="0059449D">
        <w:trPr>
          <w:trHeight w:val="254"/>
        </w:trPr>
        <w:tc>
          <w:tcPr>
            <w:tcW w:w="2672" w:type="pct"/>
            <w:gridSpan w:val="3"/>
            <w:shd w:val="clear" w:color="auto" w:fill="969696"/>
            <w:noWrap/>
            <w:vAlign w:val="bottom"/>
            <w:hideMark/>
          </w:tcPr>
          <w:p w14:paraId="6384F513"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 </w:t>
            </w:r>
          </w:p>
        </w:tc>
        <w:tc>
          <w:tcPr>
            <w:tcW w:w="684" w:type="pct"/>
            <w:shd w:val="clear" w:color="auto" w:fill="969696"/>
            <w:noWrap/>
            <w:vAlign w:val="bottom"/>
            <w:hideMark/>
          </w:tcPr>
          <w:p w14:paraId="7EBACDD0"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1</w:t>
            </w:r>
          </w:p>
        </w:tc>
        <w:tc>
          <w:tcPr>
            <w:tcW w:w="550" w:type="pct"/>
            <w:shd w:val="clear" w:color="auto" w:fill="969696"/>
            <w:noWrap/>
            <w:vAlign w:val="bottom"/>
            <w:hideMark/>
          </w:tcPr>
          <w:p w14:paraId="5F76A4B0"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2</w:t>
            </w:r>
          </w:p>
        </w:tc>
        <w:tc>
          <w:tcPr>
            <w:tcW w:w="546" w:type="pct"/>
            <w:shd w:val="clear" w:color="auto" w:fill="969696"/>
            <w:noWrap/>
            <w:vAlign w:val="bottom"/>
            <w:hideMark/>
          </w:tcPr>
          <w:p w14:paraId="6598E527"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3</w:t>
            </w:r>
          </w:p>
        </w:tc>
        <w:tc>
          <w:tcPr>
            <w:tcW w:w="548" w:type="pct"/>
            <w:shd w:val="clear" w:color="auto" w:fill="969696"/>
            <w:noWrap/>
            <w:vAlign w:val="bottom"/>
            <w:hideMark/>
          </w:tcPr>
          <w:p w14:paraId="359BF49E"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4</w:t>
            </w:r>
          </w:p>
        </w:tc>
      </w:tr>
      <w:tr w:rsidR="006B1DF6" w:rsidRPr="006B1DF6" w14:paraId="33972B2C" w14:textId="77777777" w:rsidTr="0059449D">
        <w:trPr>
          <w:trHeight w:val="254"/>
        </w:trPr>
        <w:tc>
          <w:tcPr>
            <w:tcW w:w="320" w:type="pct"/>
            <w:shd w:val="clear" w:color="auto" w:fill="C0C0C0"/>
            <w:noWrap/>
            <w:vAlign w:val="bottom"/>
            <w:hideMark/>
          </w:tcPr>
          <w:p w14:paraId="26F377C0"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 </w:t>
            </w:r>
          </w:p>
        </w:tc>
        <w:tc>
          <w:tcPr>
            <w:tcW w:w="2352" w:type="pct"/>
            <w:gridSpan w:val="2"/>
            <w:shd w:val="clear" w:color="auto" w:fill="C0C0C0"/>
            <w:noWrap/>
            <w:vAlign w:val="bottom"/>
            <w:hideMark/>
          </w:tcPr>
          <w:p w14:paraId="6545DA4A"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UKUPNO RASHODI I IZDATCI</w:t>
            </w:r>
          </w:p>
        </w:tc>
        <w:tc>
          <w:tcPr>
            <w:tcW w:w="684" w:type="pct"/>
            <w:shd w:val="clear" w:color="auto" w:fill="C0C0C0"/>
            <w:noWrap/>
            <w:vAlign w:val="bottom"/>
            <w:hideMark/>
          </w:tcPr>
          <w:p w14:paraId="43D4250B"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789.479,00</w:t>
            </w:r>
          </w:p>
        </w:tc>
        <w:tc>
          <w:tcPr>
            <w:tcW w:w="550" w:type="pct"/>
            <w:shd w:val="clear" w:color="auto" w:fill="C0C0C0"/>
            <w:noWrap/>
            <w:vAlign w:val="bottom"/>
            <w:hideMark/>
          </w:tcPr>
          <w:p w14:paraId="3C9E00DF"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832.096,00</w:t>
            </w:r>
          </w:p>
        </w:tc>
        <w:tc>
          <w:tcPr>
            <w:tcW w:w="546" w:type="pct"/>
            <w:shd w:val="clear" w:color="auto" w:fill="C0C0C0"/>
            <w:noWrap/>
            <w:vAlign w:val="bottom"/>
            <w:hideMark/>
          </w:tcPr>
          <w:p w14:paraId="149437BE"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508.269,13</w:t>
            </w:r>
          </w:p>
        </w:tc>
        <w:tc>
          <w:tcPr>
            <w:tcW w:w="548" w:type="pct"/>
            <w:shd w:val="clear" w:color="auto" w:fill="C0C0C0"/>
            <w:noWrap/>
            <w:vAlign w:val="bottom"/>
            <w:hideMark/>
          </w:tcPr>
          <w:p w14:paraId="152B2781"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61,08%</w:t>
            </w:r>
          </w:p>
        </w:tc>
      </w:tr>
      <w:tr w:rsidR="006B1DF6" w:rsidRPr="006B1DF6" w14:paraId="7EE525BF" w14:textId="77777777" w:rsidTr="0059449D">
        <w:trPr>
          <w:trHeight w:val="254"/>
        </w:trPr>
        <w:tc>
          <w:tcPr>
            <w:tcW w:w="320" w:type="pct"/>
            <w:shd w:val="clear" w:color="auto" w:fill="FFFF99"/>
            <w:noWrap/>
            <w:vAlign w:val="bottom"/>
            <w:hideMark/>
          </w:tcPr>
          <w:p w14:paraId="49601060"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 </w:t>
            </w:r>
          </w:p>
        </w:tc>
        <w:tc>
          <w:tcPr>
            <w:tcW w:w="594" w:type="pct"/>
            <w:shd w:val="clear" w:color="auto" w:fill="FFFF99"/>
            <w:noWrap/>
            <w:vAlign w:val="bottom"/>
            <w:hideMark/>
          </w:tcPr>
          <w:p w14:paraId="0561011B"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A100001</w:t>
            </w:r>
          </w:p>
        </w:tc>
        <w:tc>
          <w:tcPr>
            <w:tcW w:w="1758" w:type="pct"/>
            <w:shd w:val="clear" w:color="auto" w:fill="FFFF99"/>
            <w:noWrap/>
            <w:vAlign w:val="bottom"/>
            <w:hideMark/>
          </w:tcPr>
          <w:p w14:paraId="75740E32"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Aktivnost: Redovno poslovanje</w:t>
            </w:r>
          </w:p>
        </w:tc>
        <w:tc>
          <w:tcPr>
            <w:tcW w:w="684" w:type="pct"/>
            <w:shd w:val="clear" w:color="auto" w:fill="FFFF99"/>
            <w:noWrap/>
            <w:vAlign w:val="bottom"/>
            <w:hideMark/>
          </w:tcPr>
          <w:p w14:paraId="00518682"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153.932,00</w:t>
            </w:r>
          </w:p>
        </w:tc>
        <w:tc>
          <w:tcPr>
            <w:tcW w:w="550" w:type="pct"/>
            <w:shd w:val="clear" w:color="auto" w:fill="FFFF99"/>
            <w:noWrap/>
            <w:vAlign w:val="bottom"/>
            <w:hideMark/>
          </w:tcPr>
          <w:p w14:paraId="52A1E3E5"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184.246,00</w:t>
            </w:r>
          </w:p>
        </w:tc>
        <w:tc>
          <w:tcPr>
            <w:tcW w:w="546" w:type="pct"/>
            <w:shd w:val="clear" w:color="auto" w:fill="FFFF99"/>
            <w:noWrap/>
            <w:vAlign w:val="bottom"/>
            <w:hideMark/>
          </w:tcPr>
          <w:p w14:paraId="27B0AAA7"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90.523,93</w:t>
            </w:r>
          </w:p>
        </w:tc>
        <w:tc>
          <w:tcPr>
            <w:tcW w:w="548" w:type="pct"/>
            <w:shd w:val="clear" w:color="auto" w:fill="FFFF99"/>
            <w:noWrap/>
            <w:vAlign w:val="bottom"/>
            <w:hideMark/>
          </w:tcPr>
          <w:p w14:paraId="3F8F7E18"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49,13%</w:t>
            </w:r>
          </w:p>
        </w:tc>
      </w:tr>
      <w:tr w:rsidR="006B1DF6" w:rsidRPr="006B1DF6" w14:paraId="39EEBF89" w14:textId="77777777" w:rsidTr="0059449D">
        <w:trPr>
          <w:trHeight w:val="254"/>
        </w:trPr>
        <w:tc>
          <w:tcPr>
            <w:tcW w:w="320" w:type="pct"/>
            <w:shd w:val="clear" w:color="auto" w:fill="FFFF99"/>
            <w:noWrap/>
            <w:vAlign w:val="bottom"/>
            <w:hideMark/>
          </w:tcPr>
          <w:p w14:paraId="37E61815"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 </w:t>
            </w:r>
          </w:p>
        </w:tc>
        <w:tc>
          <w:tcPr>
            <w:tcW w:w="594" w:type="pct"/>
            <w:shd w:val="clear" w:color="auto" w:fill="FFFF99"/>
            <w:noWrap/>
            <w:vAlign w:val="bottom"/>
            <w:hideMark/>
          </w:tcPr>
          <w:p w14:paraId="1136B5AC"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T100009</w:t>
            </w:r>
          </w:p>
        </w:tc>
        <w:tc>
          <w:tcPr>
            <w:tcW w:w="1758" w:type="pct"/>
            <w:shd w:val="clear" w:color="auto" w:fill="FFFF99"/>
            <w:noWrap/>
            <w:vAlign w:val="bottom"/>
            <w:hideMark/>
          </w:tcPr>
          <w:p w14:paraId="7AE44B5E"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 xml:space="preserve">Tekući projekt: </w:t>
            </w:r>
            <w:proofErr w:type="spellStart"/>
            <w:r w:rsidRPr="006B1DF6">
              <w:rPr>
                <w:rFonts w:ascii="Times New Roman" w:eastAsia="Times New Roman" w:hAnsi="Times New Roman"/>
                <w:kern w:val="2"/>
                <w:sz w:val="18"/>
                <w:szCs w:val="18"/>
                <w:lang w:eastAsia="ar-SA"/>
                <w14:ligatures w14:val="standardContextual"/>
              </w:rPr>
              <w:t>ZeZ</w:t>
            </w:r>
            <w:proofErr w:type="spellEnd"/>
            <w:r w:rsidRPr="006B1DF6">
              <w:rPr>
                <w:rFonts w:ascii="Times New Roman" w:eastAsia="Times New Roman" w:hAnsi="Times New Roman"/>
                <w:kern w:val="2"/>
                <w:sz w:val="18"/>
                <w:szCs w:val="18"/>
                <w:lang w:eastAsia="ar-SA"/>
                <w14:ligatures w14:val="standardContextual"/>
              </w:rPr>
              <w:t xml:space="preserve"> II</w:t>
            </w:r>
          </w:p>
        </w:tc>
        <w:tc>
          <w:tcPr>
            <w:tcW w:w="684" w:type="pct"/>
            <w:shd w:val="clear" w:color="auto" w:fill="FFFF99"/>
            <w:noWrap/>
            <w:vAlign w:val="bottom"/>
            <w:hideMark/>
          </w:tcPr>
          <w:p w14:paraId="232C44B8"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518.455,00</w:t>
            </w:r>
          </w:p>
        </w:tc>
        <w:tc>
          <w:tcPr>
            <w:tcW w:w="550" w:type="pct"/>
            <w:shd w:val="clear" w:color="auto" w:fill="FFFF99"/>
            <w:noWrap/>
            <w:vAlign w:val="bottom"/>
            <w:hideMark/>
          </w:tcPr>
          <w:p w14:paraId="74550C26"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530.758,00</w:t>
            </w:r>
          </w:p>
        </w:tc>
        <w:tc>
          <w:tcPr>
            <w:tcW w:w="546" w:type="pct"/>
            <w:shd w:val="clear" w:color="auto" w:fill="FFFF99"/>
            <w:noWrap/>
            <w:vAlign w:val="bottom"/>
            <w:hideMark/>
          </w:tcPr>
          <w:p w14:paraId="7DC00EAE"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198.248,78</w:t>
            </w:r>
          </w:p>
        </w:tc>
        <w:tc>
          <w:tcPr>
            <w:tcW w:w="548" w:type="pct"/>
            <w:shd w:val="clear" w:color="auto" w:fill="FFFF99"/>
            <w:noWrap/>
            <w:vAlign w:val="bottom"/>
            <w:hideMark/>
          </w:tcPr>
          <w:p w14:paraId="4C00133C"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37,35%</w:t>
            </w:r>
          </w:p>
        </w:tc>
      </w:tr>
      <w:tr w:rsidR="006B1DF6" w:rsidRPr="006B1DF6" w14:paraId="760FF682" w14:textId="77777777" w:rsidTr="0059449D">
        <w:trPr>
          <w:trHeight w:val="254"/>
        </w:trPr>
        <w:tc>
          <w:tcPr>
            <w:tcW w:w="320" w:type="pct"/>
            <w:shd w:val="clear" w:color="auto" w:fill="FFFF99"/>
            <w:noWrap/>
            <w:vAlign w:val="bottom"/>
            <w:hideMark/>
          </w:tcPr>
          <w:p w14:paraId="1736C356"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 </w:t>
            </w:r>
          </w:p>
        </w:tc>
        <w:tc>
          <w:tcPr>
            <w:tcW w:w="594" w:type="pct"/>
            <w:shd w:val="clear" w:color="auto" w:fill="FFFF99"/>
            <w:noWrap/>
            <w:vAlign w:val="bottom"/>
            <w:hideMark/>
          </w:tcPr>
          <w:p w14:paraId="2AF0888B"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T100012</w:t>
            </w:r>
          </w:p>
        </w:tc>
        <w:tc>
          <w:tcPr>
            <w:tcW w:w="1758" w:type="pct"/>
            <w:shd w:val="clear" w:color="auto" w:fill="FFFF99"/>
            <w:noWrap/>
            <w:vAlign w:val="bottom"/>
            <w:hideMark/>
          </w:tcPr>
          <w:p w14:paraId="68B30F37"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Tekući projekt: PT2</w:t>
            </w:r>
          </w:p>
        </w:tc>
        <w:tc>
          <w:tcPr>
            <w:tcW w:w="684" w:type="pct"/>
            <w:shd w:val="clear" w:color="auto" w:fill="FFFF99"/>
            <w:noWrap/>
            <w:vAlign w:val="bottom"/>
            <w:hideMark/>
          </w:tcPr>
          <w:p w14:paraId="385B9F33"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28.425,00</w:t>
            </w:r>
          </w:p>
        </w:tc>
        <w:tc>
          <w:tcPr>
            <w:tcW w:w="550" w:type="pct"/>
            <w:shd w:val="clear" w:color="auto" w:fill="FFFF99"/>
            <w:noWrap/>
            <w:vAlign w:val="bottom"/>
            <w:hideMark/>
          </w:tcPr>
          <w:p w14:paraId="2DF748C9"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28.425,00</w:t>
            </w:r>
          </w:p>
        </w:tc>
        <w:tc>
          <w:tcPr>
            <w:tcW w:w="546" w:type="pct"/>
            <w:shd w:val="clear" w:color="auto" w:fill="FFFF99"/>
            <w:noWrap/>
            <w:vAlign w:val="bottom"/>
            <w:hideMark/>
          </w:tcPr>
          <w:p w14:paraId="02B01805"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13.627,23</w:t>
            </w:r>
          </w:p>
        </w:tc>
        <w:tc>
          <w:tcPr>
            <w:tcW w:w="548" w:type="pct"/>
            <w:shd w:val="clear" w:color="auto" w:fill="FFFF99"/>
            <w:noWrap/>
            <w:vAlign w:val="bottom"/>
            <w:hideMark/>
          </w:tcPr>
          <w:p w14:paraId="389638DB"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47,94%</w:t>
            </w:r>
          </w:p>
        </w:tc>
      </w:tr>
      <w:tr w:rsidR="006B1DF6" w:rsidRPr="006B1DF6" w14:paraId="59EA91C3" w14:textId="77777777" w:rsidTr="0059449D">
        <w:trPr>
          <w:trHeight w:val="254"/>
        </w:trPr>
        <w:tc>
          <w:tcPr>
            <w:tcW w:w="320" w:type="pct"/>
            <w:shd w:val="clear" w:color="auto" w:fill="FFFF99"/>
            <w:noWrap/>
            <w:vAlign w:val="bottom"/>
            <w:hideMark/>
          </w:tcPr>
          <w:p w14:paraId="5D70DEF9"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 </w:t>
            </w:r>
          </w:p>
        </w:tc>
        <w:tc>
          <w:tcPr>
            <w:tcW w:w="594" w:type="pct"/>
            <w:shd w:val="clear" w:color="auto" w:fill="FFFF99"/>
            <w:noWrap/>
            <w:vAlign w:val="bottom"/>
            <w:hideMark/>
          </w:tcPr>
          <w:p w14:paraId="4E26D923"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T100013</w:t>
            </w:r>
          </w:p>
        </w:tc>
        <w:tc>
          <w:tcPr>
            <w:tcW w:w="1758" w:type="pct"/>
            <w:shd w:val="clear" w:color="auto" w:fill="FFFF99"/>
            <w:noWrap/>
            <w:vAlign w:val="bottom"/>
            <w:hideMark/>
          </w:tcPr>
          <w:p w14:paraId="4364F605"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Tekući projekt: CRO-SI-SAFE</w:t>
            </w:r>
          </w:p>
        </w:tc>
        <w:tc>
          <w:tcPr>
            <w:tcW w:w="684" w:type="pct"/>
            <w:shd w:val="clear" w:color="auto" w:fill="FFFF99"/>
            <w:noWrap/>
            <w:vAlign w:val="bottom"/>
            <w:hideMark/>
          </w:tcPr>
          <w:p w14:paraId="133F03A6"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88.667,00</w:t>
            </w:r>
          </w:p>
        </w:tc>
        <w:tc>
          <w:tcPr>
            <w:tcW w:w="550" w:type="pct"/>
            <w:shd w:val="clear" w:color="auto" w:fill="FFFF99"/>
            <w:noWrap/>
            <w:vAlign w:val="bottom"/>
            <w:hideMark/>
          </w:tcPr>
          <w:p w14:paraId="737BA502"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88.667,00</w:t>
            </w:r>
          </w:p>
        </w:tc>
        <w:tc>
          <w:tcPr>
            <w:tcW w:w="546" w:type="pct"/>
            <w:shd w:val="clear" w:color="auto" w:fill="FFFF99"/>
            <w:noWrap/>
            <w:vAlign w:val="bottom"/>
            <w:hideMark/>
          </w:tcPr>
          <w:p w14:paraId="69763649" w14:textId="77777777" w:rsidR="006B1DF6" w:rsidRPr="006B1DF6" w:rsidRDefault="006B1DF6" w:rsidP="009D347F">
            <w:pPr>
              <w:suppressAutoHyphens/>
              <w:spacing w:after="0"/>
              <w:jc w:val="right"/>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205.869,19</w:t>
            </w:r>
          </w:p>
        </w:tc>
        <w:tc>
          <w:tcPr>
            <w:tcW w:w="548" w:type="pct"/>
            <w:shd w:val="clear" w:color="auto" w:fill="FFFF99"/>
            <w:noWrap/>
            <w:vAlign w:val="bottom"/>
            <w:hideMark/>
          </w:tcPr>
          <w:p w14:paraId="770D7265" w14:textId="77777777" w:rsidR="006B1DF6" w:rsidRPr="006B1DF6" w:rsidRDefault="006B1DF6" w:rsidP="009D347F">
            <w:pPr>
              <w:suppressAutoHyphens/>
              <w:spacing w:after="0"/>
              <w:rPr>
                <w:rFonts w:ascii="Times New Roman" w:eastAsia="Times New Roman" w:hAnsi="Times New Roman"/>
                <w:kern w:val="2"/>
                <w:sz w:val="18"/>
                <w:szCs w:val="18"/>
                <w:lang w:eastAsia="ar-SA"/>
                <w14:ligatures w14:val="standardContextual"/>
              </w:rPr>
            </w:pPr>
            <w:r w:rsidRPr="006B1DF6">
              <w:rPr>
                <w:rFonts w:ascii="Times New Roman" w:eastAsia="Times New Roman" w:hAnsi="Times New Roman"/>
                <w:kern w:val="2"/>
                <w:sz w:val="18"/>
                <w:szCs w:val="18"/>
                <w:lang w:eastAsia="ar-SA"/>
                <w14:ligatures w14:val="standardContextual"/>
              </w:rPr>
              <w:t>232,18%</w:t>
            </w:r>
          </w:p>
        </w:tc>
      </w:tr>
    </w:tbl>
    <w:p w14:paraId="16E6D676" w14:textId="77777777" w:rsidR="006B1DF6" w:rsidRPr="006B1DF6" w:rsidRDefault="006B1DF6" w:rsidP="009D347F">
      <w:pPr>
        <w:suppressAutoHyphens/>
        <w:spacing w:after="0" w:line="240" w:lineRule="auto"/>
        <w:rPr>
          <w:rFonts w:ascii="Times New Roman" w:eastAsia="Times New Roman" w:hAnsi="Times New Roman"/>
        </w:rPr>
      </w:pPr>
    </w:p>
    <w:p w14:paraId="30BE2092" w14:textId="77777777" w:rsidR="006B1DF6" w:rsidRPr="006B1DF6" w:rsidRDefault="006B1DF6" w:rsidP="009D347F">
      <w:pPr>
        <w:suppressAutoHyphens/>
        <w:spacing w:after="0" w:line="240" w:lineRule="auto"/>
        <w:rPr>
          <w:rFonts w:ascii="Times New Roman" w:eastAsia="Times New Roman" w:hAnsi="Times New Roman"/>
          <w:sz w:val="20"/>
          <w:szCs w:val="20"/>
          <w:lang w:eastAsia="ar-SA"/>
        </w:rPr>
      </w:pPr>
    </w:p>
    <w:tbl>
      <w:tblPr>
        <w:tblW w:w="5165" w:type="pct"/>
        <w:tblInd w:w="-426" w:type="dxa"/>
        <w:tblLook w:val="04A0" w:firstRow="1" w:lastRow="0" w:firstColumn="1" w:lastColumn="0" w:noHBand="0" w:noVBand="1"/>
      </w:tblPr>
      <w:tblGrid>
        <w:gridCol w:w="1261"/>
        <w:gridCol w:w="301"/>
        <w:gridCol w:w="4024"/>
        <w:gridCol w:w="608"/>
        <w:gridCol w:w="762"/>
        <w:gridCol w:w="1209"/>
        <w:gridCol w:w="1206"/>
      </w:tblGrid>
      <w:tr w:rsidR="006B1DF6" w:rsidRPr="006B1DF6" w14:paraId="7572A4A5" w14:textId="77777777" w:rsidTr="0059449D">
        <w:trPr>
          <w:gridAfter w:val="1"/>
          <w:wAfter w:w="530" w:type="pct"/>
          <w:trHeight w:val="300"/>
        </w:trPr>
        <w:tc>
          <w:tcPr>
            <w:tcW w:w="3038" w:type="pct"/>
            <w:gridSpan w:val="3"/>
            <w:shd w:val="clear" w:color="auto" w:fill="B4B4B4"/>
            <w:vAlign w:val="center"/>
            <w:hideMark/>
          </w:tcPr>
          <w:p w14:paraId="08F44142"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Glavni program  H01  GOSPODARSTVO</w:t>
            </w:r>
          </w:p>
        </w:tc>
        <w:tc>
          <w:tcPr>
            <w:tcW w:w="343" w:type="pct"/>
            <w:shd w:val="clear" w:color="auto" w:fill="B4B4B4"/>
            <w:vAlign w:val="center"/>
            <w:hideMark/>
          </w:tcPr>
          <w:p w14:paraId="1D7827A4"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w:t>
            </w:r>
          </w:p>
        </w:tc>
        <w:tc>
          <w:tcPr>
            <w:tcW w:w="1088" w:type="pct"/>
            <w:gridSpan w:val="2"/>
            <w:shd w:val="clear" w:color="auto" w:fill="B4B4B4"/>
            <w:vAlign w:val="center"/>
            <w:hideMark/>
          </w:tcPr>
          <w:p w14:paraId="25958DEE"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832.096,00</w:t>
            </w:r>
          </w:p>
        </w:tc>
      </w:tr>
      <w:tr w:rsidR="006B1DF6" w:rsidRPr="006B1DF6" w14:paraId="1EDC770E" w14:textId="77777777" w:rsidTr="0059449D">
        <w:trPr>
          <w:gridAfter w:val="1"/>
          <w:wAfter w:w="530" w:type="pct"/>
          <w:trHeight w:val="300"/>
        </w:trPr>
        <w:tc>
          <w:tcPr>
            <w:tcW w:w="3038" w:type="pct"/>
            <w:gridSpan w:val="3"/>
            <w:shd w:val="clear" w:color="auto" w:fill="C8C8C8"/>
            <w:vAlign w:val="center"/>
            <w:hideMark/>
          </w:tcPr>
          <w:p w14:paraId="4A234F31"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Program  H01 1001  Regionalni razvoj</w:t>
            </w:r>
          </w:p>
        </w:tc>
        <w:tc>
          <w:tcPr>
            <w:tcW w:w="343" w:type="pct"/>
            <w:shd w:val="clear" w:color="auto" w:fill="C8C8C8"/>
            <w:vAlign w:val="center"/>
            <w:hideMark/>
          </w:tcPr>
          <w:p w14:paraId="47A1F161"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w:t>
            </w:r>
          </w:p>
        </w:tc>
        <w:tc>
          <w:tcPr>
            <w:tcW w:w="1088" w:type="pct"/>
            <w:gridSpan w:val="2"/>
            <w:shd w:val="clear" w:color="auto" w:fill="C8C8C8"/>
            <w:vAlign w:val="center"/>
            <w:hideMark/>
          </w:tcPr>
          <w:p w14:paraId="2AB5E344"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832.096,00</w:t>
            </w:r>
          </w:p>
        </w:tc>
      </w:tr>
      <w:tr w:rsidR="006B1DF6" w:rsidRPr="006B1DF6" w14:paraId="69633684" w14:textId="77777777" w:rsidTr="0059449D">
        <w:trPr>
          <w:gridAfter w:val="1"/>
          <w:wAfter w:w="530" w:type="pct"/>
          <w:trHeight w:val="300"/>
        </w:trPr>
        <w:tc>
          <w:tcPr>
            <w:tcW w:w="3038" w:type="pct"/>
            <w:gridSpan w:val="3"/>
            <w:shd w:val="clear" w:color="auto" w:fill="DDDDDD"/>
            <w:vAlign w:val="center"/>
            <w:hideMark/>
          </w:tcPr>
          <w:p w14:paraId="0AD01547"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Aktivnost  H01 1001A100001  Redovno poslovanje</w:t>
            </w:r>
          </w:p>
        </w:tc>
        <w:tc>
          <w:tcPr>
            <w:tcW w:w="343" w:type="pct"/>
            <w:shd w:val="clear" w:color="auto" w:fill="DDDDDD"/>
            <w:vAlign w:val="center"/>
            <w:hideMark/>
          </w:tcPr>
          <w:p w14:paraId="6BCCF951"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w:t>
            </w:r>
          </w:p>
        </w:tc>
        <w:tc>
          <w:tcPr>
            <w:tcW w:w="1088" w:type="pct"/>
            <w:gridSpan w:val="2"/>
            <w:shd w:val="clear" w:color="auto" w:fill="DDDDDD"/>
            <w:vAlign w:val="center"/>
            <w:hideMark/>
          </w:tcPr>
          <w:p w14:paraId="31857EEE"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184.246,00</w:t>
            </w:r>
          </w:p>
        </w:tc>
      </w:tr>
      <w:tr w:rsidR="006B1DF6" w:rsidRPr="006B1DF6" w14:paraId="6F8AD925" w14:textId="77777777" w:rsidTr="0059449D">
        <w:trPr>
          <w:trHeight w:val="300"/>
        </w:trPr>
        <w:tc>
          <w:tcPr>
            <w:tcW w:w="871" w:type="pct"/>
            <w:gridSpan w:val="2"/>
            <w:shd w:val="clear" w:color="auto" w:fill="FFFFFF"/>
            <w:hideMark/>
          </w:tcPr>
          <w:p w14:paraId="1E2F5FCA"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Zakonska osnova:</w:t>
            </w:r>
          </w:p>
        </w:tc>
        <w:tc>
          <w:tcPr>
            <w:tcW w:w="4129" w:type="pct"/>
            <w:gridSpan w:val="5"/>
            <w:shd w:val="clear" w:color="auto" w:fill="FFFFFF"/>
            <w:hideMark/>
          </w:tcPr>
          <w:p w14:paraId="1A7A8933"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xml:space="preserve">  </w:t>
            </w:r>
          </w:p>
          <w:p w14:paraId="69EE2192"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Zakon o regionalnom razvoju Republike Hrvatske (NN 147/14)</w:t>
            </w:r>
          </w:p>
        </w:tc>
      </w:tr>
      <w:tr w:rsidR="006B1DF6" w:rsidRPr="006B1DF6" w14:paraId="365E74C4" w14:textId="77777777" w:rsidTr="0059449D">
        <w:trPr>
          <w:trHeight w:val="1860"/>
        </w:trPr>
        <w:tc>
          <w:tcPr>
            <w:tcW w:w="871" w:type="pct"/>
            <w:gridSpan w:val="2"/>
            <w:shd w:val="clear" w:color="auto" w:fill="FFFFFF"/>
            <w:hideMark/>
          </w:tcPr>
          <w:p w14:paraId="3CB94AFD"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Opis:</w:t>
            </w:r>
          </w:p>
        </w:tc>
        <w:tc>
          <w:tcPr>
            <w:tcW w:w="4129" w:type="pct"/>
            <w:gridSpan w:val="5"/>
            <w:shd w:val="clear" w:color="auto" w:fill="FFFFFF"/>
            <w:hideMark/>
          </w:tcPr>
          <w:p w14:paraId="2B7EB124"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Izrada sektorskih akata strateškog planiranja i praćenje njihove provedbe (strategije, akcijski planovi, okvirni programi i sl. u pojedinim sektorima);</w:t>
            </w:r>
            <w:r w:rsidRPr="006B1DF6">
              <w:rPr>
                <w:rFonts w:ascii="Times New Roman" w:eastAsia="Times New Roman" w:hAnsi="Times New Roman"/>
                <w:kern w:val="2"/>
                <w:lang w:eastAsia="ar-SA"/>
                <w14:ligatures w14:val="standardContextual"/>
              </w:rPr>
              <w:br/>
              <w:t>- Koordiniranje regionalne i lokalne razine u provedbi akata strateškog planiranja;</w:t>
            </w:r>
            <w:r w:rsidRPr="006B1DF6">
              <w:rPr>
                <w:rFonts w:ascii="Times New Roman" w:eastAsia="Times New Roman" w:hAnsi="Times New Roman"/>
                <w:kern w:val="2"/>
                <w:lang w:eastAsia="ar-SA"/>
                <w14:ligatures w14:val="standardContextual"/>
              </w:rPr>
              <w:br/>
              <w:t>- Osposobljavanje javnih djelatnika na regionalnoj i lokalnoj razini za provođenje akata strateškog planiranja;</w:t>
            </w:r>
            <w:r w:rsidRPr="006B1DF6">
              <w:rPr>
                <w:rFonts w:ascii="Times New Roman" w:eastAsia="Times New Roman" w:hAnsi="Times New Roman"/>
                <w:kern w:val="2"/>
                <w:lang w:eastAsia="ar-SA"/>
                <w14:ligatures w14:val="standardContextual"/>
              </w:rPr>
              <w:br/>
              <w:t xml:space="preserve">- Unapređivanje centra regionalnog razvoja u Zagorskoj razvojnoj agenciji prema </w:t>
            </w:r>
            <w:proofErr w:type="spellStart"/>
            <w:r w:rsidRPr="006B1DF6">
              <w:rPr>
                <w:rFonts w:ascii="Times New Roman" w:eastAsia="Times New Roman" w:hAnsi="Times New Roman"/>
                <w:kern w:val="2"/>
                <w:lang w:eastAsia="ar-SA"/>
                <w14:ligatures w14:val="standardContextual"/>
              </w:rPr>
              <w:t>think</w:t>
            </w:r>
            <w:proofErr w:type="spellEnd"/>
            <w:r w:rsidRPr="006B1DF6">
              <w:rPr>
                <w:rFonts w:ascii="Times New Roman" w:eastAsia="Times New Roman" w:hAnsi="Times New Roman"/>
                <w:kern w:val="2"/>
                <w:lang w:eastAsia="ar-SA"/>
                <w14:ligatures w14:val="standardContextual"/>
              </w:rPr>
              <w:t>-tank organizacijskom pristupu;</w:t>
            </w:r>
            <w:r w:rsidRPr="006B1DF6">
              <w:rPr>
                <w:rFonts w:ascii="Times New Roman" w:eastAsia="Times New Roman" w:hAnsi="Times New Roman"/>
                <w:kern w:val="2"/>
                <w:lang w:eastAsia="ar-SA"/>
                <w14:ligatures w14:val="standardContextual"/>
              </w:rPr>
              <w:br/>
              <w:t>- Koordiniranje provedbe projekata održivog razvoja Krapinsko-zagorske županije;</w:t>
            </w:r>
            <w:r w:rsidRPr="006B1DF6">
              <w:rPr>
                <w:rFonts w:ascii="Times New Roman" w:eastAsia="Times New Roman" w:hAnsi="Times New Roman"/>
                <w:kern w:val="2"/>
                <w:lang w:eastAsia="ar-SA"/>
                <w14:ligatures w14:val="standardContextual"/>
              </w:rPr>
              <w:br/>
              <w:t>- Pružanje podrške u pripremi razvojnih projekata na regionalnoj i lokalnoj razini (izrada projektno-tehničke dokumentacije, izrada studija izvedivosti i sl.);</w:t>
            </w:r>
            <w:r w:rsidRPr="006B1DF6">
              <w:rPr>
                <w:rFonts w:ascii="Times New Roman" w:eastAsia="Times New Roman" w:hAnsi="Times New Roman"/>
                <w:kern w:val="2"/>
                <w:lang w:eastAsia="ar-SA"/>
                <w14:ligatures w14:val="standardContextual"/>
              </w:rPr>
              <w:br/>
              <w:t>- Jačanje kapaciteta za strateško planiranje, upravljanje razvojem i korištenjem sredstava iz ESI fondova i drugih programa unije kroz edukacije (on-line i/ili on-site), organiziranje informativnih radionica, panel diskusija, izrada brošura i sl.</w:t>
            </w:r>
          </w:p>
        </w:tc>
      </w:tr>
      <w:tr w:rsidR="006B1DF6" w:rsidRPr="006B1DF6" w14:paraId="1EE9C08A" w14:textId="77777777" w:rsidTr="0059449D">
        <w:trPr>
          <w:trHeight w:val="300"/>
        </w:trPr>
        <w:tc>
          <w:tcPr>
            <w:tcW w:w="871" w:type="pct"/>
            <w:gridSpan w:val="2"/>
            <w:shd w:val="clear" w:color="auto" w:fill="FFFFFF"/>
            <w:hideMark/>
          </w:tcPr>
          <w:p w14:paraId="60B25001"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Opći cilj:</w:t>
            </w:r>
          </w:p>
        </w:tc>
        <w:tc>
          <w:tcPr>
            <w:tcW w:w="4129" w:type="pct"/>
            <w:gridSpan w:val="5"/>
            <w:shd w:val="clear" w:color="auto" w:fill="FFFFFF"/>
            <w:hideMark/>
          </w:tcPr>
          <w:p w14:paraId="33B4172C"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3. Kompetentna i učinkovita javna uprava</w:t>
            </w:r>
          </w:p>
        </w:tc>
      </w:tr>
      <w:tr w:rsidR="006B1DF6" w:rsidRPr="006B1DF6" w14:paraId="31C8B278" w14:textId="77777777" w:rsidTr="0059449D">
        <w:trPr>
          <w:trHeight w:val="300"/>
        </w:trPr>
        <w:tc>
          <w:tcPr>
            <w:tcW w:w="871" w:type="pct"/>
            <w:gridSpan w:val="2"/>
            <w:shd w:val="clear" w:color="auto" w:fill="FFFFFF"/>
            <w:hideMark/>
          </w:tcPr>
          <w:p w14:paraId="088C218A"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Posebni ciljevi:</w:t>
            </w:r>
          </w:p>
        </w:tc>
        <w:tc>
          <w:tcPr>
            <w:tcW w:w="4129" w:type="pct"/>
            <w:gridSpan w:val="5"/>
            <w:shd w:val="clear" w:color="auto" w:fill="FFFFFF"/>
            <w:hideMark/>
          </w:tcPr>
          <w:p w14:paraId="02EF4F7A"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3.1. Unaprjeđenje strateškog upravljanja razvojem Krapinsko-zagorske županije</w:t>
            </w:r>
          </w:p>
        </w:tc>
      </w:tr>
      <w:tr w:rsidR="006B1DF6" w:rsidRPr="006B1DF6" w14:paraId="5ED9D7E4" w14:textId="77777777" w:rsidTr="0059449D">
        <w:trPr>
          <w:trHeight w:val="300"/>
        </w:trPr>
        <w:tc>
          <w:tcPr>
            <w:tcW w:w="871" w:type="pct"/>
            <w:gridSpan w:val="2"/>
            <w:shd w:val="clear" w:color="auto" w:fill="FFFFFF"/>
            <w:hideMark/>
          </w:tcPr>
          <w:p w14:paraId="7B737371"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Pokazatelj uspješnosti:</w:t>
            </w:r>
          </w:p>
        </w:tc>
        <w:tc>
          <w:tcPr>
            <w:tcW w:w="4129" w:type="pct"/>
            <w:gridSpan w:val="5"/>
            <w:shd w:val="clear" w:color="auto" w:fill="FFFFFF"/>
            <w:hideMark/>
          </w:tcPr>
          <w:p w14:paraId="1720C2B2"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Plan razvoja Krapinsko-zagorske županije do 2027. godine</w:t>
            </w:r>
            <w:r w:rsidRPr="006B1DF6">
              <w:rPr>
                <w:rFonts w:ascii="Times New Roman" w:eastAsia="Times New Roman" w:hAnsi="Times New Roman"/>
                <w:kern w:val="2"/>
                <w:lang w:eastAsia="ar-SA"/>
                <w14:ligatures w14:val="standardContextual"/>
              </w:rPr>
              <w:br/>
              <w:t xml:space="preserve">     - Izrađeno izvješće o provedbi Plana razvoja</w:t>
            </w:r>
            <w:r w:rsidRPr="006B1DF6">
              <w:rPr>
                <w:rFonts w:ascii="Times New Roman" w:eastAsia="Times New Roman" w:hAnsi="Times New Roman"/>
                <w:kern w:val="2"/>
                <w:lang w:eastAsia="ar-SA"/>
                <w14:ligatures w14:val="standardContextual"/>
              </w:rPr>
              <w:br/>
              <w:t xml:space="preserve">     - Aktualiziran status strateških projekata</w:t>
            </w:r>
            <w:r w:rsidRPr="006B1DF6">
              <w:rPr>
                <w:rFonts w:ascii="Times New Roman" w:eastAsia="Times New Roman" w:hAnsi="Times New Roman"/>
                <w:kern w:val="2"/>
                <w:lang w:eastAsia="ar-SA"/>
                <w14:ligatures w14:val="standardContextual"/>
              </w:rPr>
              <w:br/>
              <w:t>Izrada sektorskih strateških dokumenata</w:t>
            </w:r>
            <w:r w:rsidRPr="006B1DF6">
              <w:rPr>
                <w:rFonts w:ascii="Times New Roman" w:eastAsia="Times New Roman" w:hAnsi="Times New Roman"/>
                <w:kern w:val="2"/>
                <w:lang w:eastAsia="ar-SA"/>
                <w14:ligatures w14:val="standardContextual"/>
              </w:rPr>
              <w:br/>
              <w:t xml:space="preserve">     - Izrađena Strategija Urbane aglomeracije Zagreb</w:t>
            </w:r>
            <w:r w:rsidRPr="006B1DF6">
              <w:rPr>
                <w:rFonts w:ascii="Times New Roman" w:eastAsia="Times New Roman" w:hAnsi="Times New Roman"/>
                <w:kern w:val="2"/>
                <w:lang w:eastAsia="ar-SA"/>
                <w14:ligatures w14:val="standardContextual"/>
              </w:rPr>
              <w:br/>
              <w:t>Praćenje provedbe strateških dokumenata</w:t>
            </w:r>
            <w:r w:rsidRPr="006B1DF6">
              <w:rPr>
                <w:rFonts w:ascii="Times New Roman" w:eastAsia="Times New Roman" w:hAnsi="Times New Roman"/>
                <w:kern w:val="2"/>
                <w:lang w:eastAsia="ar-SA"/>
                <w14:ligatures w14:val="standardContextual"/>
              </w:rPr>
              <w:br/>
              <w:t xml:space="preserve">     - Izvješća usvojena od nadležnih tijela</w:t>
            </w:r>
            <w:r w:rsidRPr="006B1DF6">
              <w:rPr>
                <w:rFonts w:ascii="Times New Roman" w:eastAsia="Times New Roman" w:hAnsi="Times New Roman"/>
                <w:kern w:val="2"/>
                <w:lang w:eastAsia="ar-SA"/>
                <w14:ligatures w14:val="standardContextual"/>
              </w:rPr>
              <w:br/>
              <w:t>Strateški laboratorij</w:t>
            </w:r>
            <w:r w:rsidRPr="006B1DF6">
              <w:rPr>
                <w:rFonts w:ascii="Times New Roman" w:eastAsia="Times New Roman" w:hAnsi="Times New Roman"/>
                <w:kern w:val="2"/>
                <w:lang w:eastAsia="ar-SA"/>
                <w14:ligatures w14:val="standardContextual"/>
              </w:rPr>
              <w:br/>
              <w:t xml:space="preserve">     - 1 newsletter kvartalno</w:t>
            </w:r>
            <w:r w:rsidRPr="006B1DF6">
              <w:rPr>
                <w:rFonts w:ascii="Times New Roman" w:eastAsia="Times New Roman" w:hAnsi="Times New Roman"/>
                <w:kern w:val="2"/>
                <w:lang w:eastAsia="ar-SA"/>
                <w14:ligatures w14:val="standardContextual"/>
              </w:rPr>
              <w:br/>
              <w:t>Partnersko vijeće za tržište rada Krapinsko-zagorske županije</w:t>
            </w:r>
            <w:r w:rsidRPr="006B1DF6">
              <w:rPr>
                <w:rFonts w:ascii="Times New Roman" w:eastAsia="Times New Roman" w:hAnsi="Times New Roman"/>
                <w:kern w:val="2"/>
                <w:lang w:eastAsia="ar-SA"/>
                <w14:ligatures w14:val="standardContextual"/>
              </w:rPr>
              <w:br/>
              <w:t xml:space="preserve">     - Godišnji plan rada, Izvješće o radu za prethodnu godinu; Nacrt projektnog prijedloga</w:t>
            </w:r>
            <w:r w:rsidRPr="006B1DF6">
              <w:rPr>
                <w:rFonts w:ascii="Times New Roman" w:eastAsia="Times New Roman" w:hAnsi="Times New Roman"/>
                <w:kern w:val="2"/>
                <w:lang w:eastAsia="ar-SA"/>
                <w14:ligatures w14:val="standardContextual"/>
              </w:rPr>
              <w:br/>
              <w:t>Koordinacija provedbe Razvojnog sporazuma</w:t>
            </w:r>
            <w:r w:rsidRPr="006B1DF6">
              <w:rPr>
                <w:rFonts w:ascii="Times New Roman" w:eastAsia="Times New Roman" w:hAnsi="Times New Roman"/>
                <w:kern w:val="2"/>
                <w:lang w:eastAsia="ar-SA"/>
                <w14:ligatures w14:val="standardContextual"/>
              </w:rPr>
              <w:br/>
              <w:t xml:space="preserve">     - praćenje projektnih prijedloga </w:t>
            </w:r>
            <w:r w:rsidRPr="006B1DF6">
              <w:rPr>
                <w:rFonts w:ascii="Times New Roman" w:eastAsia="Times New Roman" w:hAnsi="Times New Roman"/>
                <w:kern w:val="2"/>
                <w:lang w:eastAsia="ar-SA"/>
                <w14:ligatures w14:val="standardContextual"/>
              </w:rPr>
              <w:br/>
              <w:t>Uspostava sustava za provedbu ITU MEHANIZMA</w:t>
            </w:r>
            <w:r w:rsidRPr="006B1DF6">
              <w:rPr>
                <w:rFonts w:ascii="Times New Roman" w:eastAsia="Times New Roman" w:hAnsi="Times New Roman"/>
                <w:kern w:val="2"/>
                <w:lang w:eastAsia="ar-SA"/>
                <w14:ligatures w14:val="standardContextual"/>
              </w:rPr>
              <w:br/>
              <w:t xml:space="preserve">     - akcijski plan za provedbu ITU mehanizam</w:t>
            </w:r>
          </w:p>
        </w:tc>
      </w:tr>
      <w:tr w:rsidR="006B1DF6" w:rsidRPr="006B1DF6" w14:paraId="5490548E" w14:textId="77777777" w:rsidTr="0059449D">
        <w:trPr>
          <w:trHeight w:val="2412"/>
        </w:trPr>
        <w:tc>
          <w:tcPr>
            <w:tcW w:w="692" w:type="pct"/>
            <w:shd w:val="clear" w:color="auto" w:fill="FFFFFF"/>
            <w:vAlign w:val="bottom"/>
            <w:hideMark/>
          </w:tcPr>
          <w:p w14:paraId="663C2CA1" w14:textId="77777777" w:rsidR="006B1DF6" w:rsidRPr="006B1DF6" w:rsidRDefault="006B1DF6" w:rsidP="009D347F">
            <w:pPr>
              <w:suppressAutoHyphens/>
              <w:spacing w:after="0" w:line="240" w:lineRule="auto"/>
              <w:rPr>
                <w:rFonts w:ascii="Times New Roman" w:eastAsia="Times New Roman" w:hAnsi="Times New Roman"/>
                <w:kern w:val="2"/>
                <w:lang w:eastAsia="ar-SA"/>
                <w14:ligatures w14:val="standardContextual"/>
              </w:rPr>
            </w:pPr>
          </w:p>
        </w:tc>
        <w:tc>
          <w:tcPr>
            <w:tcW w:w="180" w:type="pct"/>
            <w:shd w:val="clear" w:color="auto" w:fill="FFFFFF"/>
            <w:vAlign w:val="bottom"/>
            <w:hideMark/>
          </w:tcPr>
          <w:p w14:paraId="2D88FE6C" w14:textId="77777777" w:rsidR="006B1DF6" w:rsidRPr="006B1DF6" w:rsidRDefault="006B1DF6" w:rsidP="009D347F">
            <w:pPr>
              <w:suppressAutoHyphens/>
              <w:spacing w:after="0" w:line="240" w:lineRule="auto"/>
              <w:rPr>
                <w:rFonts w:ascii="Times New Roman" w:eastAsia="Times New Roman" w:hAnsi="Times New Roman" w:cs="Calibri"/>
                <w:lang w:eastAsia="hr-HR"/>
              </w:rPr>
            </w:pPr>
          </w:p>
        </w:tc>
        <w:tc>
          <w:tcPr>
            <w:tcW w:w="4129" w:type="pct"/>
            <w:gridSpan w:val="5"/>
            <w:shd w:val="clear" w:color="auto" w:fill="FFFFFF"/>
            <w:hideMark/>
          </w:tcPr>
          <w:p w14:paraId="7B953838" w14:textId="77777777" w:rsidR="006B1DF6" w:rsidRPr="006B1DF6" w:rsidRDefault="006B1DF6" w:rsidP="009D347F">
            <w:pPr>
              <w:suppressAutoHyphens/>
              <w:spacing w:after="0"/>
              <w:rPr>
                <w:rFonts w:ascii="Times New Roman" w:eastAsia="Times New Roman" w:hAnsi="Times New Roman"/>
                <w:kern w:val="2"/>
                <w14:ligatures w14:val="standardContextual"/>
              </w:rPr>
            </w:pPr>
            <w:r w:rsidRPr="006B1DF6">
              <w:rPr>
                <w:rFonts w:ascii="Times New Roman" w:eastAsia="Times New Roman" w:hAnsi="Times New Roman"/>
                <w:kern w:val="2"/>
                <w:lang w:eastAsia="ar-SA"/>
                <w14:ligatures w14:val="standardContextual"/>
              </w:rPr>
              <w:t>Priprema projekata za financiranje u okviru ESI fondova, u okviru programa Europske unije te u okviru nacionalnih natječaja</w:t>
            </w:r>
            <w:r w:rsidRPr="006B1DF6">
              <w:rPr>
                <w:rFonts w:ascii="Times New Roman" w:eastAsia="Times New Roman" w:hAnsi="Times New Roman"/>
                <w:kern w:val="2"/>
                <w:lang w:eastAsia="ar-SA"/>
                <w14:ligatures w14:val="standardContextual"/>
              </w:rPr>
              <w:br/>
              <w:t xml:space="preserve">     - broj pripremljenih projekata; broj prijavljenih projekata</w:t>
            </w:r>
          </w:p>
          <w:p w14:paraId="269AA505"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Praćenje provedbe projekata čija se provedba financira  u okviru ESI fondova, u okviru programa Europske unije te u okviru nacionalnih natječaja</w:t>
            </w:r>
            <w:r w:rsidRPr="006B1DF6">
              <w:rPr>
                <w:rFonts w:ascii="Times New Roman" w:eastAsia="Times New Roman" w:hAnsi="Times New Roman"/>
                <w:kern w:val="2"/>
                <w:lang w:eastAsia="ar-SA"/>
                <w14:ligatures w14:val="standardContextual"/>
              </w:rPr>
              <w:br/>
              <w:t xml:space="preserve">     - broj projekata u provedbi;  broj provedenih projekata</w:t>
            </w:r>
          </w:p>
          <w:p w14:paraId="15B98138"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Edukacija dionika javnog sektora</w:t>
            </w:r>
            <w:r w:rsidRPr="006B1DF6">
              <w:rPr>
                <w:rFonts w:ascii="Times New Roman" w:eastAsia="Times New Roman" w:hAnsi="Times New Roman"/>
                <w:kern w:val="2"/>
                <w:lang w:eastAsia="ar-SA"/>
                <w14:ligatures w14:val="standardContextual"/>
              </w:rPr>
              <w:br/>
              <w:t xml:space="preserve">     - broj polaznika edukacija</w:t>
            </w:r>
          </w:p>
          <w:p w14:paraId="089EF100"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Edukacije djelatnika Zagorske razvojne agencije</w:t>
            </w:r>
            <w:r w:rsidRPr="006B1DF6">
              <w:rPr>
                <w:rFonts w:ascii="Times New Roman" w:eastAsia="Times New Roman" w:hAnsi="Times New Roman"/>
                <w:kern w:val="2"/>
                <w:lang w:eastAsia="ar-SA"/>
                <w14:ligatures w14:val="standardContextual"/>
              </w:rPr>
              <w:br/>
              <w:t xml:space="preserve">     - broj izvršenih sati edukacija</w:t>
            </w:r>
          </w:p>
        </w:tc>
      </w:tr>
      <w:tr w:rsidR="006B1DF6" w:rsidRPr="006B1DF6" w14:paraId="60AB7F30" w14:textId="77777777" w:rsidTr="0059449D">
        <w:trPr>
          <w:trHeight w:val="300"/>
        </w:trPr>
        <w:tc>
          <w:tcPr>
            <w:tcW w:w="3806" w:type="pct"/>
            <w:gridSpan w:val="5"/>
            <w:shd w:val="clear" w:color="auto" w:fill="DDDDDD"/>
            <w:vAlign w:val="center"/>
            <w:hideMark/>
          </w:tcPr>
          <w:p w14:paraId="4008B755"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xml:space="preserve">Tekući projekt  H01 1001T100009  </w:t>
            </w:r>
            <w:proofErr w:type="spellStart"/>
            <w:r w:rsidRPr="006B1DF6">
              <w:rPr>
                <w:rFonts w:ascii="Times New Roman" w:eastAsia="Times New Roman" w:hAnsi="Times New Roman"/>
                <w:kern w:val="2"/>
                <w:lang w:eastAsia="ar-SA"/>
                <w14:ligatures w14:val="standardContextual"/>
              </w:rPr>
              <w:t>ZeZ</w:t>
            </w:r>
            <w:proofErr w:type="spellEnd"/>
            <w:r w:rsidRPr="006B1DF6">
              <w:rPr>
                <w:rFonts w:ascii="Times New Roman" w:eastAsia="Times New Roman" w:hAnsi="Times New Roman"/>
                <w:kern w:val="2"/>
                <w:lang w:eastAsia="ar-SA"/>
                <w14:ligatures w14:val="standardContextual"/>
              </w:rPr>
              <w:t xml:space="preserve"> II</w:t>
            </w:r>
          </w:p>
        </w:tc>
        <w:tc>
          <w:tcPr>
            <w:tcW w:w="664" w:type="pct"/>
            <w:shd w:val="clear" w:color="auto" w:fill="DDDDDD"/>
            <w:vAlign w:val="center"/>
            <w:hideMark/>
          </w:tcPr>
          <w:p w14:paraId="296E195D"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w:t>
            </w:r>
          </w:p>
        </w:tc>
        <w:tc>
          <w:tcPr>
            <w:tcW w:w="530" w:type="pct"/>
            <w:shd w:val="clear" w:color="auto" w:fill="DDDDDD"/>
            <w:vAlign w:val="center"/>
            <w:hideMark/>
          </w:tcPr>
          <w:p w14:paraId="7FCFC452"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530.758,00</w:t>
            </w:r>
          </w:p>
        </w:tc>
      </w:tr>
      <w:tr w:rsidR="006B1DF6" w:rsidRPr="006B1DF6" w14:paraId="175A8EB3" w14:textId="77777777" w:rsidTr="0059449D">
        <w:trPr>
          <w:trHeight w:val="300"/>
        </w:trPr>
        <w:tc>
          <w:tcPr>
            <w:tcW w:w="871" w:type="pct"/>
            <w:gridSpan w:val="2"/>
            <w:shd w:val="clear" w:color="auto" w:fill="FFFFFF"/>
            <w:hideMark/>
          </w:tcPr>
          <w:p w14:paraId="2E3B48F4"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Zakonska osnova:</w:t>
            </w:r>
          </w:p>
        </w:tc>
        <w:tc>
          <w:tcPr>
            <w:tcW w:w="4129" w:type="pct"/>
            <w:gridSpan w:val="5"/>
            <w:shd w:val="clear" w:color="auto" w:fill="FFFFFF"/>
            <w:hideMark/>
          </w:tcPr>
          <w:p w14:paraId="336A7D6D"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xml:space="preserve">Zakon o regionalnom razvoju Republike Hrvatske </w:t>
            </w:r>
            <w:r w:rsidRPr="006B1DF6">
              <w:rPr>
                <w:rFonts w:ascii="Times New Roman" w:eastAsia="Times New Roman" w:hAnsi="Times New Roman"/>
                <w:sz w:val="20"/>
                <w:szCs w:val="20"/>
                <w:lang w:eastAsia="ar-SA"/>
              </w:rPr>
              <w:t>(NN 147/14, 123/17, 118/18)</w:t>
            </w:r>
          </w:p>
        </w:tc>
      </w:tr>
      <w:tr w:rsidR="006B1DF6" w:rsidRPr="006B1DF6" w14:paraId="4998FB6E" w14:textId="77777777" w:rsidTr="0059449D">
        <w:trPr>
          <w:trHeight w:val="1860"/>
        </w:trPr>
        <w:tc>
          <w:tcPr>
            <w:tcW w:w="871" w:type="pct"/>
            <w:gridSpan w:val="2"/>
            <w:shd w:val="clear" w:color="auto" w:fill="FFFFFF"/>
            <w:hideMark/>
          </w:tcPr>
          <w:p w14:paraId="0821232D"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Opis:</w:t>
            </w:r>
          </w:p>
        </w:tc>
        <w:tc>
          <w:tcPr>
            <w:tcW w:w="4129" w:type="pct"/>
            <w:gridSpan w:val="5"/>
            <w:shd w:val="clear" w:color="auto" w:fill="FFFFFF"/>
            <w:hideMark/>
          </w:tcPr>
          <w:p w14:paraId="7A4F2706"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Izrada sektorskih akata strateškog planiranja i praćenje njihove provedbe (strategije, akcijski planovi, okvirni programi i sl. u pojedinim sektorima);</w:t>
            </w:r>
            <w:r w:rsidRPr="006B1DF6">
              <w:rPr>
                <w:rFonts w:ascii="Times New Roman" w:eastAsia="Times New Roman" w:hAnsi="Times New Roman"/>
                <w:kern w:val="2"/>
                <w:lang w:eastAsia="ar-SA"/>
                <w14:ligatures w14:val="standardContextual"/>
              </w:rPr>
              <w:br/>
              <w:t>- Koordiniranje regionalne i lokalne razine u provedbi akata strateškog planiranja;</w:t>
            </w:r>
            <w:r w:rsidRPr="006B1DF6">
              <w:rPr>
                <w:rFonts w:ascii="Times New Roman" w:eastAsia="Times New Roman" w:hAnsi="Times New Roman"/>
                <w:kern w:val="2"/>
                <w:lang w:eastAsia="ar-SA"/>
                <w14:ligatures w14:val="standardContextual"/>
              </w:rPr>
              <w:br/>
              <w:t>- Osposobljavanje javnih djelatnika na regionalnoj i lokalnoj razini za provođenje akata strateškog planiranja;</w:t>
            </w:r>
            <w:r w:rsidRPr="006B1DF6">
              <w:rPr>
                <w:rFonts w:ascii="Times New Roman" w:eastAsia="Times New Roman" w:hAnsi="Times New Roman"/>
                <w:kern w:val="2"/>
                <w:lang w:eastAsia="ar-SA"/>
                <w14:ligatures w14:val="standardContextual"/>
              </w:rPr>
              <w:br/>
              <w:t xml:space="preserve">- Unapređivanje centra regionalnog razvoja u Zagorskoj razvojnoj agenciji prema </w:t>
            </w:r>
            <w:proofErr w:type="spellStart"/>
            <w:r w:rsidRPr="006B1DF6">
              <w:rPr>
                <w:rFonts w:ascii="Times New Roman" w:eastAsia="Times New Roman" w:hAnsi="Times New Roman"/>
                <w:kern w:val="2"/>
                <w:lang w:eastAsia="ar-SA"/>
                <w14:ligatures w14:val="standardContextual"/>
              </w:rPr>
              <w:t>think</w:t>
            </w:r>
            <w:proofErr w:type="spellEnd"/>
            <w:r w:rsidRPr="006B1DF6">
              <w:rPr>
                <w:rFonts w:ascii="Times New Roman" w:eastAsia="Times New Roman" w:hAnsi="Times New Roman"/>
                <w:kern w:val="2"/>
                <w:lang w:eastAsia="ar-SA"/>
                <w14:ligatures w14:val="standardContextual"/>
              </w:rPr>
              <w:t>-tank organizacijskom pristupu;</w:t>
            </w:r>
            <w:r w:rsidRPr="006B1DF6">
              <w:rPr>
                <w:rFonts w:ascii="Times New Roman" w:eastAsia="Times New Roman" w:hAnsi="Times New Roman"/>
                <w:kern w:val="2"/>
                <w:lang w:eastAsia="ar-SA"/>
                <w14:ligatures w14:val="standardContextual"/>
              </w:rPr>
              <w:br/>
              <w:t>- Koordiniranje provedbe projekata održivog razvoja Krapinsko-zagorske županije;</w:t>
            </w:r>
            <w:r w:rsidRPr="006B1DF6">
              <w:rPr>
                <w:rFonts w:ascii="Times New Roman" w:eastAsia="Times New Roman" w:hAnsi="Times New Roman"/>
                <w:kern w:val="2"/>
                <w:lang w:eastAsia="ar-SA"/>
                <w14:ligatures w14:val="standardContextual"/>
              </w:rPr>
              <w:br/>
              <w:t>- Pružanje podrške u pripremi razvojnih projekata na regionalnoj i lokalnoj razini (izrada projektno-tehničke dokumentacije, izrada studija izvedivosti i sl.);</w:t>
            </w:r>
            <w:r w:rsidRPr="006B1DF6">
              <w:rPr>
                <w:rFonts w:ascii="Times New Roman" w:eastAsia="Times New Roman" w:hAnsi="Times New Roman"/>
                <w:kern w:val="2"/>
                <w:lang w:eastAsia="ar-SA"/>
                <w14:ligatures w14:val="standardContextual"/>
              </w:rPr>
              <w:br/>
              <w:t>- Jačanje kapaciteta za strateško planiranje, upravljanje razvojem i korištenjem sredstava iz ESI fondova i drugih programa unije kroz edukacije (on-line i/ili on-site), organiziranje informativnih radionica, panel diskusija, izrada brošura i sl.</w:t>
            </w:r>
          </w:p>
        </w:tc>
      </w:tr>
      <w:tr w:rsidR="006B1DF6" w:rsidRPr="006B1DF6" w14:paraId="5DBA2AE2" w14:textId="77777777" w:rsidTr="0059449D">
        <w:trPr>
          <w:trHeight w:val="300"/>
        </w:trPr>
        <w:tc>
          <w:tcPr>
            <w:tcW w:w="871" w:type="pct"/>
            <w:gridSpan w:val="2"/>
            <w:shd w:val="clear" w:color="auto" w:fill="FFFFFF"/>
            <w:hideMark/>
          </w:tcPr>
          <w:p w14:paraId="0CF27452"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Opći cilj:</w:t>
            </w:r>
          </w:p>
        </w:tc>
        <w:tc>
          <w:tcPr>
            <w:tcW w:w="4129" w:type="pct"/>
            <w:gridSpan w:val="5"/>
            <w:shd w:val="clear" w:color="auto" w:fill="FFFFFF"/>
            <w:hideMark/>
          </w:tcPr>
          <w:p w14:paraId="4C651A99"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3. Kompetentna i učinkovita javna uprava</w:t>
            </w:r>
          </w:p>
        </w:tc>
      </w:tr>
      <w:tr w:rsidR="006B1DF6" w:rsidRPr="006B1DF6" w14:paraId="0BDBF360" w14:textId="77777777" w:rsidTr="0059449D">
        <w:trPr>
          <w:trHeight w:val="300"/>
        </w:trPr>
        <w:tc>
          <w:tcPr>
            <w:tcW w:w="871" w:type="pct"/>
            <w:gridSpan w:val="2"/>
            <w:shd w:val="clear" w:color="auto" w:fill="FFFFFF"/>
            <w:hideMark/>
          </w:tcPr>
          <w:p w14:paraId="4A0C0EFF"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Posebni ciljevi:</w:t>
            </w:r>
          </w:p>
        </w:tc>
        <w:tc>
          <w:tcPr>
            <w:tcW w:w="4129" w:type="pct"/>
            <w:gridSpan w:val="5"/>
            <w:shd w:val="clear" w:color="auto" w:fill="FFFFFF"/>
            <w:hideMark/>
          </w:tcPr>
          <w:p w14:paraId="4BA81FE2"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3.1. Unaprjeđenje strateškog upravljanja razvojem Krapinsko-zagorske županije</w:t>
            </w:r>
          </w:p>
        </w:tc>
      </w:tr>
      <w:tr w:rsidR="006B1DF6" w:rsidRPr="006B1DF6" w14:paraId="410CC5D4" w14:textId="77777777" w:rsidTr="0059449D">
        <w:trPr>
          <w:trHeight w:val="1800"/>
        </w:trPr>
        <w:tc>
          <w:tcPr>
            <w:tcW w:w="871" w:type="pct"/>
            <w:gridSpan w:val="2"/>
            <w:shd w:val="clear" w:color="auto" w:fill="FFFFFF"/>
            <w:hideMark/>
          </w:tcPr>
          <w:p w14:paraId="10146E4A"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Pokazatelj uspješnosti:</w:t>
            </w:r>
          </w:p>
        </w:tc>
        <w:tc>
          <w:tcPr>
            <w:tcW w:w="4129" w:type="pct"/>
            <w:gridSpan w:val="5"/>
            <w:shd w:val="clear" w:color="auto" w:fill="FFFFFF"/>
            <w:hideMark/>
          </w:tcPr>
          <w:p w14:paraId="7AD7BA23"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Plan razvoja Krapinsko-zagorske županije do 2027. godine</w:t>
            </w:r>
            <w:r w:rsidRPr="006B1DF6">
              <w:rPr>
                <w:rFonts w:ascii="Times New Roman" w:eastAsia="Times New Roman" w:hAnsi="Times New Roman"/>
                <w:kern w:val="2"/>
                <w:lang w:eastAsia="ar-SA"/>
                <w14:ligatures w14:val="standardContextual"/>
              </w:rPr>
              <w:br/>
              <w:t xml:space="preserve">     - Izrađeno izvješće o provedbi Plana razvoja</w:t>
            </w:r>
            <w:r w:rsidRPr="006B1DF6">
              <w:rPr>
                <w:rFonts w:ascii="Times New Roman" w:eastAsia="Times New Roman" w:hAnsi="Times New Roman"/>
                <w:kern w:val="2"/>
                <w:lang w:eastAsia="ar-SA"/>
                <w14:ligatures w14:val="standardContextual"/>
              </w:rPr>
              <w:br/>
              <w:t xml:space="preserve">     - Aktualiziran status strateških projekata</w:t>
            </w:r>
            <w:r w:rsidRPr="006B1DF6">
              <w:rPr>
                <w:rFonts w:ascii="Times New Roman" w:eastAsia="Times New Roman" w:hAnsi="Times New Roman"/>
                <w:kern w:val="2"/>
                <w:lang w:eastAsia="ar-SA"/>
                <w14:ligatures w14:val="standardContextual"/>
              </w:rPr>
              <w:br/>
              <w:t>Izrada sektorskih strateških dokumenata</w:t>
            </w:r>
            <w:r w:rsidRPr="006B1DF6">
              <w:rPr>
                <w:rFonts w:ascii="Times New Roman" w:eastAsia="Times New Roman" w:hAnsi="Times New Roman"/>
                <w:kern w:val="2"/>
                <w:lang w:eastAsia="ar-SA"/>
                <w14:ligatures w14:val="standardContextual"/>
              </w:rPr>
              <w:br/>
              <w:t xml:space="preserve">     - Izrađena Strategija Urbane aglomeracije Zagreb</w:t>
            </w:r>
          </w:p>
        </w:tc>
      </w:tr>
      <w:tr w:rsidR="006B1DF6" w:rsidRPr="006B1DF6" w14:paraId="2D093925" w14:textId="77777777" w:rsidTr="0059449D">
        <w:trPr>
          <w:trHeight w:val="703"/>
        </w:trPr>
        <w:tc>
          <w:tcPr>
            <w:tcW w:w="692" w:type="pct"/>
            <w:shd w:val="clear" w:color="auto" w:fill="FFFFFF"/>
            <w:vAlign w:val="bottom"/>
            <w:hideMark/>
          </w:tcPr>
          <w:p w14:paraId="220E2C43"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w:t>
            </w:r>
          </w:p>
        </w:tc>
        <w:tc>
          <w:tcPr>
            <w:tcW w:w="180" w:type="pct"/>
            <w:shd w:val="clear" w:color="auto" w:fill="FFFFFF"/>
            <w:vAlign w:val="bottom"/>
            <w:hideMark/>
          </w:tcPr>
          <w:p w14:paraId="14C4BC71"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w:t>
            </w:r>
          </w:p>
        </w:tc>
        <w:tc>
          <w:tcPr>
            <w:tcW w:w="4129" w:type="pct"/>
            <w:gridSpan w:val="5"/>
            <w:shd w:val="clear" w:color="auto" w:fill="FFFFFF"/>
            <w:hideMark/>
          </w:tcPr>
          <w:p w14:paraId="5A7DF412"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xml:space="preserve">     Praćenje provedbe strateških dokumenata</w:t>
            </w:r>
            <w:r w:rsidRPr="006B1DF6">
              <w:rPr>
                <w:rFonts w:ascii="Times New Roman" w:eastAsia="Times New Roman" w:hAnsi="Times New Roman"/>
                <w:kern w:val="2"/>
                <w:lang w:eastAsia="ar-SA"/>
                <w14:ligatures w14:val="standardContextual"/>
              </w:rPr>
              <w:br/>
              <w:t xml:space="preserve">     - Izvješća usvojena od nadležnih tijela</w:t>
            </w:r>
            <w:r w:rsidRPr="006B1DF6">
              <w:rPr>
                <w:rFonts w:ascii="Times New Roman" w:eastAsia="Times New Roman" w:hAnsi="Times New Roman"/>
                <w:kern w:val="2"/>
                <w:lang w:eastAsia="ar-SA"/>
                <w14:ligatures w14:val="standardContextual"/>
              </w:rPr>
              <w:br/>
              <w:t>Strateški laboratorij</w:t>
            </w:r>
            <w:r w:rsidRPr="006B1DF6">
              <w:rPr>
                <w:rFonts w:ascii="Times New Roman" w:eastAsia="Times New Roman" w:hAnsi="Times New Roman"/>
                <w:kern w:val="2"/>
                <w:lang w:eastAsia="ar-SA"/>
                <w14:ligatures w14:val="standardContextual"/>
              </w:rPr>
              <w:br/>
              <w:t xml:space="preserve">     - 1 newsletter kvartalno</w:t>
            </w:r>
            <w:r w:rsidRPr="006B1DF6">
              <w:rPr>
                <w:rFonts w:ascii="Times New Roman" w:eastAsia="Times New Roman" w:hAnsi="Times New Roman"/>
                <w:kern w:val="2"/>
                <w:lang w:eastAsia="ar-SA"/>
                <w14:ligatures w14:val="standardContextual"/>
              </w:rPr>
              <w:br/>
              <w:t>Partnersko vijeće za tržište rada Krapinsko-zagorske županije</w:t>
            </w:r>
            <w:r w:rsidRPr="006B1DF6">
              <w:rPr>
                <w:rFonts w:ascii="Times New Roman" w:eastAsia="Times New Roman" w:hAnsi="Times New Roman"/>
                <w:kern w:val="2"/>
                <w:lang w:eastAsia="ar-SA"/>
                <w14:ligatures w14:val="standardContextual"/>
              </w:rPr>
              <w:br/>
              <w:t xml:space="preserve">     - Godišnji plan rada, Izvješće o radu za prethodnu godinu; Nacrt projektnog prijedloga</w:t>
            </w:r>
            <w:r w:rsidRPr="006B1DF6">
              <w:rPr>
                <w:rFonts w:ascii="Times New Roman" w:eastAsia="Times New Roman" w:hAnsi="Times New Roman"/>
                <w:kern w:val="2"/>
                <w:lang w:eastAsia="ar-SA"/>
                <w14:ligatures w14:val="standardContextual"/>
              </w:rPr>
              <w:br/>
              <w:t>Koordinacija provedbe Razvojnog sporazuma</w:t>
            </w:r>
            <w:r w:rsidRPr="006B1DF6">
              <w:rPr>
                <w:rFonts w:ascii="Times New Roman" w:eastAsia="Times New Roman" w:hAnsi="Times New Roman"/>
                <w:kern w:val="2"/>
                <w:lang w:eastAsia="ar-SA"/>
                <w14:ligatures w14:val="standardContextual"/>
              </w:rPr>
              <w:br/>
              <w:t xml:space="preserve">     - praćenje projektnih prijedloga </w:t>
            </w:r>
            <w:r w:rsidRPr="006B1DF6">
              <w:rPr>
                <w:rFonts w:ascii="Times New Roman" w:eastAsia="Times New Roman" w:hAnsi="Times New Roman"/>
                <w:kern w:val="2"/>
                <w:lang w:eastAsia="ar-SA"/>
                <w14:ligatures w14:val="standardContextual"/>
              </w:rPr>
              <w:br/>
              <w:t>Uspostava sustava za provedbu ITU MEHANIZMA</w:t>
            </w:r>
            <w:r w:rsidRPr="006B1DF6">
              <w:rPr>
                <w:rFonts w:ascii="Times New Roman" w:eastAsia="Times New Roman" w:hAnsi="Times New Roman"/>
                <w:kern w:val="2"/>
                <w:lang w:eastAsia="ar-SA"/>
                <w14:ligatures w14:val="standardContextual"/>
              </w:rPr>
              <w:br/>
              <w:t xml:space="preserve">     - akcijski plan za provedbu ITU mehanizam</w:t>
            </w:r>
            <w:r w:rsidRPr="006B1DF6">
              <w:rPr>
                <w:rFonts w:ascii="Times New Roman" w:eastAsia="Times New Roman" w:hAnsi="Times New Roman"/>
                <w:kern w:val="2"/>
                <w:lang w:eastAsia="ar-SA"/>
                <w14:ligatures w14:val="standardContextual"/>
              </w:rPr>
              <w:br/>
              <w:t xml:space="preserve">Priprema projekata za financiranje u okviru ESI fondova, u okviru programa </w:t>
            </w:r>
            <w:r w:rsidRPr="006B1DF6">
              <w:rPr>
                <w:rFonts w:ascii="Times New Roman" w:eastAsia="Times New Roman" w:hAnsi="Times New Roman"/>
                <w:kern w:val="2"/>
                <w:lang w:eastAsia="ar-SA"/>
                <w14:ligatures w14:val="standardContextual"/>
              </w:rPr>
              <w:lastRenderedPageBreak/>
              <w:t>Europske unije te u okviru nacionalnih natječaja</w:t>
            </w:r>
            <w:r w:rsidRPr="006B1DF6">
              <w:rPr>
                <w:rFonts w:ascii="Times New Roman" w:eastAsia="Times New Roman" w:hAnsi="Times New Roman"/>
                <w:kern w:val="2"/>
                <w:lang w:eastAsia="ar-SA"/>
                <w14:ligatures w14:val="standardContextual"/>
              </w:rPr>
              <w:br/>
              <w:t xml:space="preserve">     - broj pripremljenih projekata; broj prijavljenih projekata</w:t>
            </w:r>
            <w:r w:rsidRPr="006B1DF6">
              <w:rPr>
                <w:rFonts w:ascii="Times New Roman" w:eastAsia="Times New Roman" w:hAnsi="Times New Roman"/>
                <w:kern w:val="2"/>
                <w:lang w:eastAsia="ar-SA"/>
                <w14:ligatures w14:val="standardContextual"/>
              </w:rPr>
              <w:br/>
              <w:t>Praćenje provedbe projekata čija se provedba financira  u okviru ESI fondova, u okviru programa Europske unije te u okviru nacionalnih natječaja</w:t>
            </w:r>
            <w:r w:rsidRPr="006B1DF6">
              <w:rPr>
                <w:rFonts w:ascii="Times New Roman" w:eastAsia="Times New Roman" w:hAnsi="Times New Roman"/>
                <w:kern w:val="2"/>
                <w:lang w:eastAsia="ar-SA"/>
                <w14:ligatures w14:val="standardContextual"/>
              </w:rPr>
              <w:br/>
              <w:t xml:space="preserve">     - broj projekata u provedbi;  broj provedenih projekata</w:t>
            </w:r>
            <w:r w:rsidRPr="006B1DF6">
              <w:rPr>
                <w:rFonts w:ascii="Times New Roman" w:eastAsia="Times New Roman" w:hAnsi="Times New Roman"/>
                <w:kern w:val="2"/>
                <w:lang w:eastAsia="ar-SA"/>
                <w14:ligatures w14:val="standardContextual"/>
              </w:rPr>
              <w:br/>
              <w:t>Edukacija dionika javnog sektora</w:t>
            </w:r>
            <w:r w:rsidRPr="006B1DF6">
              <w:rPr>
                <w:rFonts w:ascii="Times New Roman" w:eastAsia="Times New Roman" w:hAnsi="Times New Roman"/>
                <w:kern w:val="2"/>
                <w:lang w:eastAsia="ar-SA"/>
                <w14:ligatures w14:val="standardContextual"/>
              </w:rPr>
              <w:br/>
              <w:t xml:space="preserve">     - broj polaznika edukacija</w:t>
            </w:r>
            <w:r w:rsidRPr="006B1DF6">
              <w:rPr>
                <w:rFonts w:ascii="Times New Roman" w:eastAsia="Times New Roman" w:hAnsi="Times New Roman"/>
                <w:kern w:val="2"/>
                <w:lang w:eastAsia="ar-SA"/>
                <w14:ligatures w14:val="standardContextual"/>
              </w:rPr>
              <w:br/>
              <w:t>Edukacije djelatnika Zagorske razvojne agencije</w:t>
            </w:r>
            <w:r w:rsidRPr="006B1DF6">
              <w:rPr>
                <w:rFonts w:ascii="Times New Roman" w:eastAsia="Times New Roman" w:hAnsi="Times New Roman"/>
                <w:kern w:val="2"/>
                <w:lang w:eastAsia="ar-SA"/>
                <w14:ligatures w14:val="standardContextual"/>
              </w:rPr>
              <w:br/>
              <w:t xml:space="preserve">     - broj izvršenih sati edukacija</w:t>
            </w:r>
          </w:p>
        </w:tc>
      </w:tr>
      <w:tr w:rsidR="006B1DF6" w:rsidRPr="006B1DF6" w14:paraId="736E430F" w14:textId="77777777" w:rsidTr="0059449D">
        <w:trPr>
          <w:trHeight w:val="300"/>
        </w:trPr>
        <w:tc>
          <w:tcPr>
            <w:tcW w:w="3806" w:type="pct"/>
            <w:gridSpan w:val="5"/>
            <w:shd w:val="clear" w:color="auto" w:fill="DDDDDD"/>
            <w:vAlign w:val="center"/>
            <w:hideMark/>
          </w:tcPr>
          <w:p w14:paraId="55E21BC7"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lastRenderedPageBreak/>
              <w:t>Tekući projekt  H01 1001T100012  PT2</w:t>
            </w:r>
          </w:p>
        </w:tc>
        <w:tc>
          <w:tcPr>
            <w:tcW w:w="664" w:type="pct"/>
            <w:shd w:val="clear" w:color="auto" w:fill="DDDDDD"/>
            <w:vAlign w:val="center"/>
            <w:hideMark/>
          </w:tcPr>
          <w:p w14:paraId="5E508B3D"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w:t>
            </w:r>
          </w:p>
        </w:tc>
        <w:tc>
          <w:tcPr>
            <w:tcW w:w="530" w:type="pct"/>
            <w:shd w:val="clear" w:color="auto" w:fill="DDDDDD"/>
            <w:vAlign w:val="center"/>
            <w:hideMark/>
          </w:tcPr>
          <w:p w14:paraId="52FA9D38"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28.425,00</w:t>
            </w:r>
          </w:p>
        </w:tc>
      </w:tr>
      <w:tr w:rsidR="006B1DF6" w:rsidRPr="006B1DF6" w14:paraId="694BFC3C" w14:textId="77777777" w:rsidTr="0059449D">
        <w:trPr>
          <w:trHeight w:val="300"/>
        </w:trPr>
        <w:tc>
          <w:tcPr>
            <w:tcW w:w="871" w:type="pct"/>
            <w:gridSpan w:val="2"/>
            <w:shd w:val="clear" w:color="auto" w:fill="FFFFFF"/>
            <w:hideMark/>
          </w:tcPr>
          <w:p w14:paraId="680F8EDB"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Zakonska osnova:</w:t>
            </w:r>
          </w:p>
        </w:tc>
        <w:tc>
          <w:tcPr>
            <w:tcW w:w="4129" w:type="pct"/>
            <w:gridSpan w:val="5"/>
            <w:shd w:val="clear" w:color="auto" w:fill="FFFFFF"/>
            <w:hideMark/>
          </w:tcPr>
          <w:p w14:paraId="37E863DE"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xml:space="preserve">Zakon o regionalnom razvoju Republike Hrvatske </w:t>
            </w:r>
            <w:r w:rsidRPr="006B1DF6">
              <w:rPr>
                <w:rFonts w:ascii="Times New Roman" w:eastAsia="Times New Roman" w:hAnsi="Times New Roman"/>
                <w:sz w:val="20"/>
                <w:szCs w:val="20"/>
                <w:lang w:eastAsia="ar-SA"/>
              </w:rPr>
              <w:t>(NN 147/14, 123/17, 118/18)</w:t>
            </w:r>
          </w:p>
        </w:tc>
      </w:tr>
      <w:tr w:rsidR="006B1DF6" w:rsidRPr="006B1DF6" w14:paraId="1004BAB6" w14:textId="77777777" w:rsidTr="0059449D">
        <w:trPr>
          <w:trHeight w:val="720"/>
        </w:trPr>
        <w:tc>
          <w:tcPr>
            <w:tcW w:w="871" w:type="pct"/>
            <w:gridSpan w:val="2"/>
            <w:shd w:val="clear" w:color="auto" w:fill="FFFFFF"/>
            <w:hideMark/>
          </w:tcPr>
          <w:p w14:paraId="231879AB"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Opis:</w:t>
            </w:r>
          </w:p>
        </w:tc>
        <w:tc>
          <w:tcPr>
            <w:tcW w:w="4129" w:type="pct"/>
            <w:gridSpan w:val="5"/>
            <w:shd w:val="clear" w:color="auto" w:fill="FFFFFF"/>
            <w:hideMark/>
          </w:tcPr>
          <w:p w14:paraId="7D004FDD"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br/>
              <w:t>- Koordiniranje provedbe projekata održivog razvoja Krapinsko-zagorske županije;</w:t>
            </w:r>
          </w:p>
        </w:tc>
      </w:tr>
      <w:tr w:rsidR="006B1DF6" w:rsidRPr="006B1DF6" w14:paraId="739D274A" w14:textId="77777777" w:rsidTr="0059449D">
        <w:trPr>
          <w:trHeight w:val="300"/>
        </w:trPr>
        <w:tc>
          <w:tcPr>
            <w:tcW w:w="871" w:type="pct"/>
            <w:gridSpan w:val="2"/>
            <w:shd w:val="clear" w:color="auto" w:fill="FFFFFF"/>
            <w:hideMark/>
          </w:tcPr>
          <w:p w14:paraId="207BA179"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Opći cilj:</w:t>
            </w:r>
          </w:p>
        </w:tc>
        <w:tc>
          <w:tcPr>
            <w:tcW w:w="4129" w:type="pct"/>
            <w:gridSpan w:val="5"/>
            <w:shd w:val="clear" w:color="auto" w:fill="FFFFFF"/>
            <w:hideMark/>
          </w:tcPr>
          <w:p w14:paraId="41EE7221"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3. Kompetentna i učinkovita javna uprava</w:t>
            </w:r>
          </w:p>
        </w:tc>
      </w:tr>
      <w:tr w:rsidR="006B1DF6" w:rsidRPr="006B1DF6" w14:paraId="3834217B" w14:textId="77777777" w:rsidTr="0059449D">
        <w:trPr>
          <w:trHeight w:val="300"/>
        </w:trPr>
        <w:tc>
          <w:tcPr>
            <w:tcW w:w="871" w:type="pct"/>
            <w:gridSpan w:val="2"/>
            <w:shd w:val="clear" w:color="auto" w:fill="FFFFFF"/>
            <w:hideMark/>
          </w:tcPr>
          <w:p w14:paraId="6EF930C6"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Posebni ciljevi:</w:t>
            </w:r>
          </w:p>
        </w:tc>
        <w:tc>
          <w:tcPr>
            <w:tcW w:w="4129" w:type="pct"/>
            <w:gridSpan w:val="5"/>
            <w:shd w:val="clear" w:color="auto" w:fill="FFFFFF"/>
            <w:hideMark/>
          </w:tcPr>
          <w:p w14:paraId="68D11589"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3.1. Unaprjeđenje strateškog upravljanja razvojem Krapinsko-zagorske županije</w:t>
            </w:r>
          </w:p>
        </w:tc>
      </w:tr>
      <w:tr w:rsidR="006B1DF6" w:rsidRPr="006B1DF6" w14:paraId="56A03C30" w14:textId="77777777" w:rsidTr="0059449D">
        <w:trPr>
          <w:trHeight w:val="300"/>
        </w:trPr>
        <w:tc>
          <w:tcPr>
            <w:tcW w:w="871" w:type="pct"/>
            <w:gridSpan w:val="2"/>
            <w:shd w:val="clear" w:color="auto" w:fill="FFFFFF"/>
            <w:hideMark/>
          </w:tcPr>
          <w:p w14:paraId="42F53710"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Pokazatelj uspješnosti:</w:t>
            </w:r>
          </w:p>
        </w:tc>
        <w:tc>
          <w:tcPr>
            <w:tcW w:w="4129" w:type="pct"/>
            <w:gridSpan w:val="5"/>
            <w:shd w:val="clear" w:color="auto" w:fill="FFFFFF"/>
            <w:hideMark/>
          </w:tcPr>
          <w:p w14:paraId="544E304F"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Broj projekata nad kojima je izvršena kontrola provedbe</w:t>
            </w:r>
          </w:p>
        </w:tc>
      </w:tr>
      <w:tr w:rsidR="006B1DF6" w:rsidRPr="006B1DF6" w14:paraId="1A3CD499" w14:textId="77777777" w:rsidTr="0059449D">
        <w:trPr>
          <w:trHeight w:val="300"/>
        </w:trPr>
        <w:tc>
          <w:tcPr>
            <w:tcW w:w="3806" w:type="pct"/>
            <w:gridSpan w:val="5"/>
            <w:shd w:val="clear" w:color="auto" w:fill="DDDDDD"/>
            <w:vAlign w:val="center"/>
            <w:hideMark/>
          </w:tcPr>
          <w:p w14:paraId="5C31D015"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Tekući projekt  H01 1001T100013  CRO-SI-SAFE</w:t>
            </w:r>
          </w:p>
        </w:tc>
        <w:tc>
          <w:tcPr>
            <w:tcW w:w="664" w:type="pct"/>
            <w:shd w:val="clear" w:color="auto" w:fill="DDDDDD"/>
            <w:vAlign w:val="center"/>
            <w:hideMark/>
          </w:tcPr>
          <w:p w14:paraId="7E089CE0"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w:t>
            </w:r>
          </w:p>
        </w:tc>
        <w:tc>
          <w:tcPr>
            <w:tcW w:w="530" w:type="pct"/>
            <w:shd w:val="clear" w:color="auto" w:fill="DDDDDD"/>
            <w:vAlign w:val="center"/>
            <w:hideMark/>
          </w:tcPr>
          <w:p w14:paraId="2B77491E"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88.667,00</w:t>
            </w:r>
          </w:p>
        </w:tc>
      </w:tr>
      <w:tr w:rsidR="006B1DF6" w:rsidRPr="006B1DF6" w14:paraId="7301FF8D" w14:textId="77777777" w:rsidTr="0059449D">
        <w:trPr>
          <w:trHeight w:val="300"/>
        </w:trPr>
        <w:tc>
          <w:tcPr>
            <w:tcW w:w="871" w:type="pct"/>
            <w:gridSpan w:val="2"/>
            <w:shd w:val="clear" w:color="auto" w:fill="FFFFFF"/>
            <w:hideMark/>
          </w:tcPr>
          <w:p w14:paraId="2AB4BD1D"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Zakonska osnova:</w:t>
            </w:r>
          </w:p>
        </w:tc>
        <w:tc>
          <w:tcPr>
            <w:tcW w:w="4129" w:type="pct"/>
            <w:gridSpan w:val="5"/>
            <w:shd w:val="clear" w:color="auto" w:fill="FFFFFF"/>
            <w:hideMark/>
          </w:tcPr>
          <w:p w14:paraId="72C7B89B"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xml:space="preserve">Zakon o regionalnom razvoju Republike Hrvatske </w:t>
            </w:r>
            <w:r w:rsidRPr="006B1DF6">
              <w:rPr>
                <w:rFonts w:ascii="Times New Roman" w:eastAsia="Times New Roman" w:hAnsi="Times New Roman"/>
                <w:sz w:val="20"/>
                <w:szCs w:val="20"/>
                <w:lang w:eastAsia="ar-SA"/>
              </w:rPr>
              <w:t>(NN 147/14, 123/17, 118/18)</w:t>
            </w:r>
          </w:p>
        </w:tc>
      </w:tr>
      <w:tr w:rsidR="006B1DF6" w:rsidRPr="006B1DF6" w14:paraId="33CB6083" w14:textId="77777777" w:rsidTr="0059449D">
        <w:trPr>
          <w:trHeight w:val="1182"/>
        </w:trPr>
        <w:tc>
          <w:tcPr>
            <w:tcW w:w="871" w:type="pct"/>
            <w:gridSpan w:val="2"/>
            <w:shd w:val="clear" w:color="auto" w:fill="FFFFFF"/>
            <w:hideMark/>
          </w:tcPr>
          <w:p w14:paraId="2EB5BE22"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Opis:</w:t>
            </w:r>
          </w:p>
        </w:tc>
        <w:tc>
          <w:tcPr>
            <w:tcW w:w="4129" w:type="pct"/>
            <w:gridSpan w:val="5"/>
            <w:shd w:val="clear" w:color="auto" w:fill="FFFFFF"/>
            <w:hideMark/>
          </w:tcPr>
          <w:p w14:paraId="0D4BE636"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 Osposobljavanje javnih djelatnika na regionalnoj i lokalnoj razini za provođenje akata strateškog planiranja;</w:t>
            </w:r>
            <w:r w:rsidRPr="006B1DF6">
              <w:rPr>
                <w:rFonts w:ascii="Times New Roman" w:eastAsia="Times New Roman" w:hAnsi="Times New Roman"/>
                <w:kern w:val="2"/>
                <w:lang w:eastAsia="ar-SA"/>
                <w14:ligatures w14:val="standardContextual"/>
              </w:rPr>
              <w:br/>
              <w:t>- Koordiniranje provedbe projekata održivog razvoja Krapinsko-zagorske županije;</w:t>
            </w:r>
            <w:r w:rsidRPr="006B1DF6">
              <w:rPr>
                <w:rFonts w:ascii="Times New Roman" w:eastAsia="Times New Roman" w:hAnsi="Times New Roman"/>
                <w:kern w:val="2"/>
                <w:lang w:eastAsia="ar-SA"/>
                <w14:ligatures w14:val="standardContextual"/>
              </w:rPr>
              <w:br/>
              <w:t>- Pružanje podrške u pripremi razvojnih projekata na regionalnoj i lokalnoj razini (izrada projektno-tehničke dokumentacije,  sl.);</w:t>
            </w:r>
            <w:r w:rsidRPr="006B1DF6">
              <w:rPr>
                <w:rFonts w:ascii="Times New Roman" w:eastAsia="Times New Roman" w:hAnsi="Times New Roman"/>
                <w:kern w:val="2"/>
                <w:lang w:eastAsia="ar-SA"/>
                <w14:ligatures w14:val="standardContextual"/>
              </w:rPr>
              <w:br/>
              <w:t>- Jačanje kapaciteta za strateško planiranje, upravljanje razvojem i korištenjem sredstava iz ESI fondova i drugih programa unije kroz edukacije (on-line i/ili on-site), organiziranje informativnih radionica, panel diskusija, izrada brošura i sl.</w:t>
            </w:r>
          </w:p>
        </w:tc>
      </w:tr>
      <w:tr w:rsidR="006B1DF6" w:rsidRPr="006B1DF6" w14:paraId="0C0BBD25" w14:textId="77777777" w:rsidTr="0059449D">
        <w:trPr>
          <w:trHeight w:val="300"/>
        </w:trPr>
        <w:tc>
          <w:tcPr>
            <w:tcW w:w="871" w:type="pct"/>
            <w:gridSpan w:val="2"/>
            <w:shd w:val="clear" w:color="auto" w:fill="FFFFFF"/>
            <w:hideMark/>
          </w:tcPr>
          <w:p w14:paraId="1C425297"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Opći cilj:</w:t>
            </w:r>
          </w:p>
        </w:tc>
        <w:tc>
          <w:tcPr>
            <w:tcW w:w="4129" w:type="pct"/>
            <w:gridSpan w:val="5"/>
            <w:shd w:val="clear" w:color="auto" w:fill="FFFFFF"/>
            <w:hideMark/>
          </w:tcPr>
          <w:p w14:paraId="37672BE5"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3. Kompetentna i učinkovita javna uprava</w:t>
            </w:r>
          </w:p>
        </w:tc>
      </w:tr>
      <w:tr w:rsidR="006B1DF6" w:rsidRPr="006B1DF6" w14:paraId="75908AE1" w14:textId="77777777" w:rsidTr="0059449D">
        <w:trPr>
          <w:trHeight w:val="300"/>
        </w:trPr>
        <w:tc>
          <w:tcPr>
            <w:tcW w:w="871" w:type="pct"/>
            <w:gridSpan w:val="2"/>
            <w:shd w:val="clear" w:color="auto" w:fill="FFFFFF"/>
            <w:hideMark/>
          </w:tcPr>
          <w:p w14:paraId="3963FCD3"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Posebni ciljevi:</w:t>
            </w:r>
          </w:p>
        </w:tc>
        <w:tc>
          <w:tcPr>
            <w:tcW w:w="4129" w:type="pct"/>
            <w:gridSpan w:val="5"/>
            <w:shd w:val="clear" w:color="auto" w:fill="FFFFFF"/>
            <w:hideMark/>
          </w:tcPr>
          <w:p w14:paraId="4BE6EFF6"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3.1. Unaprjeđenje strateškog upravljanja razvojem Krapinsko-zagorske županije</w:t>
            </w:r>
          </w:p>
        </w:tc>
      </w:tr>
      <w:tr w:rsidR="006B1DF6" w:rsidRPr="006B1DF6" w14:paraId="45FE732E" w14:textId="77777777" w:rsidTr="0059449D">
        <w:trPr>
          <w:trHeight w:val="1890"/>
        </w:trPr>
        <w:tc>
          <w:tcPr>
            <w:tcW w:w="871" w:type="pct"/>
            <w:gridSpan w:val="2"/>
            <w:shd w:val="clear" w:color="auto" w:fill="FFFFFF"/>
            <w:hideMark/>
          </w:tcPr>
          <w:p w14:paraId="452CC3C3"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Pokazatelj uspješnosti:</w:t>
            </w:r>
          </w:p>
        </w:tc>
        <w:tc>
          <w:tcPr>
            <w:tcW w:w="4129" w:type="pct"/>
            <w:gridSpan w:val="5"/>
            <w:shd w:val="clear" w:color="auto" w:fill="FFFFFF"/>
            <w:hideMark/>
          </w:tcPr>
          <w:p w14:paraId="615EEA94"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Izrada sektorskih strateških dokumenata</w:t>
            </w:r>
            <w:r w:rsidRPr="006B1DF6">
              <w:rPr>
                <w:rFonts w:ascii="Times New Roman" w:eastAsia="Times New Roman" w:hAnsi="Times New Roman"/>
                <w:kern w:val="2"/>
                <w:lang w:eastAsia="ar-SA"/>
                <w14:ligatures w14:val="standardContextual"/>
              </w:rPr>
              <w:br/>
              <w:t xml:space="preserve">    - Zajednička studija o uspostavi CRO-SI-SAFE tima</w:t>
            </w:r>
            <w:r w:rsidRPr="006B1DF6">
              <w:rPr>
                <w:rFonts w:ascii="Times New Roman" w:eastAsia="Times New Roman" w:hAnsi="Times New Roman"/>
                <w:kern w:val="2"/>
                <w:lang w:eastAsia="ar-SA"/>
                <w14:ligatures w14:val="standardContextual"/>
              </w:rPr>
              <w:br/>
              <w:t>Praćenje provedbe projekata čija se provedba financira  u okviru ESI fondova, u okviru programa Europske unije te u okviru nacionalnih natječaja</w:t>
            </w:r>
            <w:r w:rsidRPr="006B1DF6">
              <w:rPr>
                <w:rFonts w:ascii="Times New Roman" w:eastAsia="Times New Roman" w:hAnsi="Times New Roman"/>
                <w:kern w:val="2"/>
                <w:lang w:eastAsia="ar-SA"/>
                <w14:ligatures w14:val="standardContextual"/>
              </w:rPr>
              <w:br/>
              <w:t xml:space="preserve">    - vrijednost nabavljene zaštitne opreme za timove hitnih službi</w:t>
            </w:r>
            <w:r w:rsidRPr="006B1DF6">
              <w:rPr>
                <w:rFonts w:ascii="Times New Roman" w:eastAsia="Times New Roman" w:hAnsi="Times New Roman"/>
                <w:kern w:val="2"/>
                <w:lang w:eastAsia="ar-SA"/>
                <w14:ligatures w14:val="standardContextual"/>
              </w:rPr>
              <w:br/>
              <w:t>Edukacija dionika javnog sektora</w:t>
            </w:r>
            <w:r w:rsidRPr="006B1DF6">
              <w:rPr>
                <w:rFonts w:ascii="Times New Roman" w:eastAsia="Times New Roman" w:hAnsi="Times New Roman"/>
                <w:kern w:val="2"/>
                <w:lang w:eastAsia="ar-SA"/>
                <w14:ligatures w14:val="standardContextual"/>
              </w:rPr>
              <w:br/>
              <w:t xml:space="preserve">     - broj polaznika edukacija iz područja djelovanja hitnih službi</w:t>
            </w:r>
            <w:r w:rsidRPr="006B1DF6">
              <w:rPr>
                <w:rFonts w:ascii="Times New Roman" w:eastAsia="Times New Roman" w:hAnsi="Times New Roman"/>
                <w:kern w:val="2"/>
                <w:lang w:eastAsia="ar-SA"/>
                <w14:ligatures w14:val="standardContextual"/>
              </w:rPr>
              <w:br/>
              <w:t xml:space="preserve">     - broj studijskih putovanja</w:t>
            </w:r>
          </w:p>
          <w:p w14:paraId="115A0856" w14:textId="77777777" w:rsidR="006B1DF6" w:rsidRPr="006B1DF6" w:rsidRDefault="006B1DF6" w:rsidP="009D347F">
            <w:pPr>
              <w:suppressAutoHyphens/>
              <w:spacing w:after="0"/>
              <w:rPr>
                <w:rFonts w:ascii="Times New Roman" w:eastAsia="Times New Roman" w:hAnsi="Times New Roman"/>
                <w:kern w:val="2"/>
                <w:lang w:eastAsia="ar-SA"/>
                <w14:ligatures w14:val="standardContextual"/>
              </w:rPr>
            </w:pPr>
            <w:r w:rsidRPr="006B1DF6">
              <w:rPr>
                <w:rFonts w:ascii="Times New Roman" w:eastAsia="Times New Roman" w:hAnsi="Times New Roman"/>
                <w:kern w:val="2"/>
                <w:lang w:eastAsia="ar-SA"/>
                <w14:ligatures w14:val="standardContextual"/>
              </w:rPr>
              <w:t>Zbog promjene u dinamici provedbe aktivnosti na projektu CRO-SI-SAFE, dio aktivnosti koje su bile predviđene za mjesec studeni i prosinac 2022. godine, zbog tijeka provedbe postupaka nabave, prebačene su na realiziranje u prvu polovicu 2023. godine, što je dovelo do indeksa od 232,18% za razdoblje 1.1.-30.6.2023. godine</w:t>
            </w:r>
          </w:p>
        </w:tc>
      </w:tr>
    </w:tbl>
    <w:p w14:paraId="4D957E6E" w14:textId="77777777" w:rsidR="006B1DF6" w:rsidRPr="006B1DF6" w:rsidRDefault="006B1DF6" w:rsidP="009D347F">
      <w:pPr>
        <w:suppressAutoHyphens/>
        <w:spacing w:after="0" w:line="240" w:lineRule="auto"/>
        <w:jc w:val="both"/>
        <w:rPr>
          <w:rFonts w:ascii="Times New Roman" w:eastAsia="Times New Roman" w:hAnsi="Times New Roman"/>
          <w:lang w:eastAsia="ar-SA"/>
        </w:rPr>
      </w:pPr>
    </w:p>
    <w:p w14:paraId="7B20302D" w14:textId="77777777" w:rsidR="006B1DF6" w:rsidRPr="006B1DF6" w:rsidRDefault="006B1DF6" w:rsidP="009D347F">
      <w:pPr>
        <w:suppressAutoHyphens/>
        <w:spacing w:after="0" w:line="240" w:lineRule="auto"/>
        <w:jc w:val="both"/>
        <w:rPr>
          <w:rFonts w:ascii="Times New Roman" w:eastAsia="Times New Roman" w:hAnsi="Times New Roman"/>
          <w:lang w:eastAsia="ar-SA"/>
        </w:rPr>
      </w:pPr>
    </w:p>
    <w:p w14:paraId="1CE535F8" w14:textId="77777777" w:rsidR="006B1DF6" w:rsidRPr="006B1DF6" w:rsidRDefault="006B1DF6" w:rsidP="009D347F">
      <w:pPr>
        <w:suppressAutoHyphens/>
        <w:spacing w:after="0" w:line="240" w:lineRule="auto"/>
        <w:jc w:val="both"/>
        <w:rPr>
          <w:rFonts w:ascii="Times New Roman" w:eastAsia="Times New Roman" w:hAnsi="Times New Roman"/>
          <w:lang w:eastAsia="ar-SA"/>
        </w:rPr>
      </w:pPr>
      <w:r w:rsidRPr="006B1DF6">
        <w:rPr>
          <w:rFonts w:ascii="Times New Roman" w:eastAsia="Times New Roman" w:hAnsi="Times New Roman"/>
          <w:lang w:eastAsia="ar-SA"/>
        </w:rPr>
        <w:lastRenderedPageBreak/>
        <w:t xml:space="preserve">U 2023. godini, Zagorska razvojna agencija u svom poslovanju primjenjuje odrednice novog Strateškog plana do 2027. godine te se poslovanje odvija kroz 4 temeljene vertikale: </w:t>
      </w:r>
    </w:p>
    <w:p w14:paraId="20543C3E" w14:textId="77777777" w:rsidR="006B1DF6" w:rsidRPr="006B1DF6" w:rsidRDefault="006B1DF6" w:rsidP="009D347F">
      <w:pPr>
        <w:suppressAutoHyphens/>
        <w:spacing w:after="0" w:line="240" w:lineRule="auto"/>
        <w:jc w:val="both"/>
        <w:rPr>
          <w:rFonts w:ascii="Times New Roman" w:eastAsia="Times New Roman" w:hAnsi="Times New Roman"/>
        </w:rPr>
      </w:pPr>
    </w:p>
    <w:p w14:paraId="5A97E57F" w14:textId="77777777" w:rsidR="006B1DF6" w:rsidRPr="006B1DF6" w:rsidRDefault="006B1DF6">
      <w:pPr>
        <w:numPr>
          <w:ilvl w:val="0"/>
          <w:numId w:val="28"/>
        </w:numPr>
        <w:suppressAutoHyphens/>
        <w:spacing w:after="0" w:line="254" w:lineRule="auto"/>
        <w:contextualSpacing/>
        <w:jc w:val="both"/>
        <w:rPr>
          <w:rFonts w:ascii="Times New Roman" w:eastAsia="Times New Roman" w:hAnsi="Times New Roman"/>
          <w:lang w:eastAsia="ar-SA"/>
        </w:rPr>
      </w:pPr>
      <w:r w:rsidRPr="006B1DF6">
        <w:rPr>
          <w:rFonts w:ascii="Times New Roman" w:eastAsia="Times New Roman" w:hAnsi="Times New Roman"/>
          <w:lang w:eastAsia="ar-SA"/>
        </w:rPr>
        <w:t xml:space="preserve">Strateški laboratorij </w:t>
      </w:r>
    </w:p>
    <w:p w14:paraId="104C2436" w14:textId="77777777" w:rsidR="006B1DF6" w:rsidRPr="006B1DF6" w:rsidRDefault="006B1DF6">
      <w:pPr>
        <w:numPr>
          <w:ilvl w:val="0"/>
          <w:numId w:val="28"/>
        </w:numPr>
        <w:suppressAutoHyphens/>
        <w:spacing w:after="0" w:line="254" w:lineRule="auto"/>
        <w:contextualSpacing/>
        <w:jc w:val="both"/>
        <w:rPr>
          <w:rFonts w:ascii="Times New Roman" w:eastAsia="Times New Roman" w:hAnsi="Times New Roman"/>
          <w:lang w:eastAsia="ar-SA"/>
        </w:rPr>
      </w:pPr>
      <w:r w:rsidRPr="006B1DF6">
        <w:rPr>
          <w:rFonts w:ascii="Times New Roman" w:eastAsia="Times New Roman" w:hAnsi="Times New Roman"/>
          <w:lang w:eastAsia="ar-SA"/>
        </w:rPr>
        <w:t xml:space="preserve">Projektna klinika </w:t>
      </w:r>
    </w:p>
    <w:p w14:paraId="5415F4BF" w14:textId="77777777" w:rsidR="006B1DF6" w:rsidRPr="006B1DF6" w:rsidRDefault="006B1DF6">
      <w:pPr>
        <w:numPr>
          <w:ilvl w:val="0"/>
          <w:numId w:val="28"/>
        </w:numPr>
        <w:suppressAutoHyphens/>
        <w:spacing w:after="0" w:line="254" w:lineRule="auto"/>
        <w:contextualSpacing/>
        <w:jc w:val="both"/>
        <w:rPr>
          <w:rFonts w:ascii="Times New Roman" w:eastAsia="Times New Roman" w:hAnsi="Times New Roman"/>
          <w:lang w:eastAsia="ar-SA"/>
        </w:rPr>
      </w:pPr>
      <w:r w:rsidRPr="006B1DF6">
        <w:rPr>
          <w:rFonts w:ascii="Times New Roman" w:eastAsia="Times New Roman" w:hAnsi="Times New Roman"/>
          <w:lang w:eastAsia="ar-SA"/>
        </w:rPr>
        <w:t xml:space="preserve">Garancija uspješnog projekta </w:t>
      </w:r>
    </w:p>
    <w:p w14:paraId="695B2803" w14:textId="77777777" w:rsidR="006B1DF6" w:rsidRPr="006B1DF6" w:rsidRDefault="006B1DF6">
      <w:pPr>
        <w:numPr>
          <w:ilvl w:val="0"/>
          <w:numId w:val="28"/>
        </w:numPr>
        <w:suppressAutoHyphens/>
        <w:spacing w:after="0" w:line="254" w:lineRule="auto"/>
        <w:contextualSpacing/>
        <w:jc w:val="both"/>
        <w:rPr>
          <w:rFonts w:ascii="Times New Roman" w:eastAsia="Times New Roman" w:hAnsi="Times New Roman"/>
          <w:lang w:eastAsia="ar-SA"/>
        </w:rPr>
      </w:pPr>
      <w:r w:rsidRPr="006B1DF6">
        <w:rPr>
          <w:rFonts w:ascii="Times New Roman" w:eastAsia="Times New Roman" w:hAnsi="Times New Roman"/>
          <w:lang w:eastAsia="ar-SA"/>
        </w:rPr>
        <w:t>Kreativan partner</w:t>
      </w:r>
    </w:p>
    <w:p w14:paraId="691AF91E"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4AD3E1AB"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3D853AEF"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3B32A62F"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211E3E3B"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20461927"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3C3FBE17"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746C58C9"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7B970E74"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6D1266A8"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75F9383C"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74EF43B7" w14:textId="77777777" w:rsidR="006B1DF6" w:rsidRPr="006B1DF6" w:rsidRDefault="006B1DF6" w:rsidP="009D347F">
      <w:pPr>
        <w:suppressAutoHyphens/>
        <w:spacing w:after="0" w:line="240" w:lineRule="auto"/>
        <w:jc w:val="both"/>
        <w:rPr>
          <w:rFonts w:ascii="Times New Roman" w:eastAsia="Times New Roman" w:hAnsi="Times New Roman"/>
          <w:lang w:eastAsia="ar-SA"/>
        </w:rPr>
      </w:pPr>
      <w:r w:rsidRPr="006B1DF6">
        <w:rPr>
          <w:rFonts w:ascii="Times New Roman" w:eastAsia="Times New Roman" w:hAnsi="Times New Roman"/>
          <w:lang w:eastAsia="ar-SA"/>
        </w:rPr>
        <w:t>Sažetak postignutih rezultata po pojedinoj skupini aktivnosti prikazan je u nastavku:</w:t>
      </w:r>
    </w:p>
    <w:p w14:paraId="1A05AF4E" w14:textId="77777777" w:rsidR="006B1DF6" w:rsidRPr="006B1DF6" w:rsidRDefault="006B1DF6" w:rsidP="009D347F">
      <w:pPr>
        <w:suppressAutoHyphens/>
        <w:spacing w:after="0" w:line="240" w:lineRule="auto"/>
        <w:jc w:val="both"/>
        <w:rPr>
          <w:rFonts w:ascii="Times New Roman" w:eastAsia="Times New Roman" w:hAnsi="Times New Roman"/>
          <w:lang w:eastAsia="ar-SA"/>
        </w:rPr>
      </w:pPr>
    </w:p>
    <w:tbl>
      <w:tblPr>
        <w:tblStyle w:val="ivopisnatablicapopisa7-isticanje5"/>
        <w:tblW w:w="10113" w:type="dxa"/>
        <w:tblInd w:w="0" w:type="dxa"/>
        <w:tblLook w:val="04A0" w:firstRow="1" w:lastRow="0" w:firstColumn="1" w:lastColumn="0" w:noHBand="0" w:noVBand="1"/>
      </w:tblPr>
      <w:tblGrid>
        <w:gridCol w:w="1613"/>
        <w:gridCol w:w="119"/>
        <w:gridCol w:w="2954"/>
        <w:gridCol w:w="1948"/>
        <w:gridCol w:w="3479"/>
      </w:tblGrid>
      <w:tr w:rsidR="006B1DF6" w:rsidRPr="006B1DF6" w14:paraId="05A66D3C" w14:textId="77777777" w:rsidTr="0059449D">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1732" w:type="dxa"/>
            <w:gridSpan w:val="2"/>
            <w:tcBorders>
              <w:top w:val="nil"/>
              <w:left w:val="nil"/>
            </w:tcBorders>
            <w:vAlign w:val="center"/>
            <w:hideMark/>
          </w:tcPr>
          <w:p w14:paraId="6723057F" w14:textId="77777777" w:rsidR="006B1DF6" w:rsidRPr="006B1DF6" w:rsidRDefault="006B1DF6" w:rsidP="009D347F">
            <w:pPr>
              <w:suppressAutoHyphens/>
              <w:spacing w:after="0" w:line="240" w:lineRule="auto"/>
              <w:jc w:val="center"/>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AKTIVNOST</w:t>
            </w:r>
          </w:p>
        </w:tc>
        <w:tc>
          <w:tcPr>
            <w:tcW w:w="2954" w:type="dxa"/>
            <w:tcBorders>
              <w:top w:val="nil"/>
              <w:left w:val="nil"/>
              <w:right w:val="nil"/>
            </w:tcBorders>
            <w:vAlign w:val="center"/>
            <w:hideMark/>
          </w:tcPr>
          <w:p w14:paraId="4596C1E3" w14:textId="77777777" w:rsidR="006B1DF6" w:rsidRPr="006B1DF6" w:rsidRDefault="006B1DF6" w:rsidP="009D347F">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POKAZATELJ USPJEŠNOSTI – STRATEŠKI PLAN DO 2027. GODINE</w:t>
            </w:r>
          </w:p>
        </w:tc>
        <w:tc>
          <w:tcPr>
            <w:tcW w:w="1948" w:type="dxa"/>
            <w:tcBorders>
              <w:top w:val="nil"/>
              <w:left w:val="nil"/>
              <w:right w:val="nil"/>
            </w:tcBorders>
            <w:vAlign w:val="center"/>
            <w:hideMark/>
          </w:tcPr>
          <w:p w14:paraId="4398F8C2" w14:textId="77777777" w:rsidR="006B1DF6" w:rsidRPr="006B1DF6" w:rsidRDefault="006B1DF6" w:rsidP="009D347F">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POKAZATELJ USPJEŠNOSTI – PLAN RADA 2023.</w:t>
            </w:r>
          </w:p>
        </w:tc>
        <w:tc>
          <w:tcPr>
            <w:tcW w:w="3479" w:type="dxa"/>
            <w:tcBorders>
              <w:top w:val="nil"/>
              <w:left w:val="nil"/>
              <w:right w:val="nil"/>
            </w:tcBorders>
            <w:vAlign w:val="center"/>
            <w:hideMark/>
          </w:tcPr>
          <w:p w14:paraId="5E8BF567" w14:textId="77777777" w:rsidR="006B1DF6" w:rsidRPr="006B1DF6" w:rsidRDefault="006B1DF6" w:rsidP="009D347F">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OSTVARENO</w:t>
            </w:r>
          </w:p>
          <w:p w14:paraId="3A5262D6" w14:textId="77777777" w:rsidR="006B1DF6" w:rsidRPr="006B1DF6" w:rsidRDefault="006B1DF6" w:rsidP="009D347F">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01.01.-30.06.2023.</w:t>
            </w:r>
          </w:p>
        </w:tc>
      </w:tr>
      <w:tr w:rsidR="006B1DF6" w:rsidRPr="006B1DF6" w14:paraId="15F3D9BC" w14:textId="77777777" w:rsidTr="0059449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613" w:type="dxa"/>
            <w:tcBorders>
              <w:top w:val="nil"/>
              <w:left w:val="nil"/>
              <w:bottom w:val="nil"/>
            </w:tcBorders>
            <w:hideMark/>
          </w:tcPr>
          <w:p w14:paraId="5CB940D5"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STRATEŠKI LABORATORIJ</w:t>
            </w:r>
          </w:p>
        </w:tc>
        <w:tc>
          <w:tcPr>
            <w:tcW w:w="3072" w:type="dxa"/>
            <w:gridSpan w:val="2"/>
            <w:hideMark/>
          </w:tcPr>
          <w:p w14:paraId="49F90165"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Usvojen Plan razvoja KZŽ </w:t>
            </w:r>
          </w:p>
          <w:p w14:paraId="70B76D9C"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Izrađena 3 sektorska strateška dokumenta </w:t>
            </w:r>
          </w:p>
          <w:p w14:paraId="47F4E56B"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14 newslettera o strateškom planiranju </w:t>
            </w:r>
          </w:p>
        </w:tc>
        <w:tc>
          <w:tcPr>
            <w:tcW w:w="1948" w:type="dxa"/>
            <w:hideMark/>
          </w:tcPr>
          <w:p w14:paraId="19121B81"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Izrađeno izvješće o provedbi Plana razvoja</w:t>
            </w:r>
          </w:p>
          <w:p w14:paraId="66B5F156"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Izrađena Strategija Urbane aglomeracije Zagreb</w:t>
            </w:r>
          </w:p>
          <w:p w14:paraId="6CF86966"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Izvješća usvojena od nadležnih tijela</w:t>
            </w:r>
          </w:p>
          <w:p w14:paraId="10F0633F"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1 newsletter kvartalno</w:t>
            </w:r>
          </w:p>
          <w:p w14:paraId="711C1EA8"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Plan rada za 2024</w:t>
            </w:r>
          </w:p>
          <w:p w14:paraId="5ED10AC4"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Praćenje provedbe planiranih aktivnosti</w:t>
            </w:r>
          </w:p>
          <w:p w14:paraId="1496E53C"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Održani koordinacijski sastanci projektnog tima „Sjeverna Hrvatska“</w:t>
            </w:r>
          </w:p>
        </w:tc>
        <w:tc>
          <w:tcPr>
            <w:tcW w:w="3479" w:type="dxa"/>
            <w:hideMark/>
          </w:tcPr>
          <w:p w14:paraId="7BE4F514"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Izrađeno i usvojeno Izvješće o provedbi Plana razvoja KZŽ 2021.-2027. za 2022. godinu </w:t>
            </w:r>
          </w:p>
          <w:p w14:paraId="199AE8A5"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Izrađen 1 strateški newsletter </w:t>
            </w:r>
          </w:p>
          <w:p w14:paraId="66DBB677"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FF0000"/>
                <w:sz w:val="20"/>
                <w:szCs w:val="20"/>
                <w:lang w:eastAsia="ar-SA"/>
              </w:rPr>
            </w:pPr>
            <w:r w:rsidRPr="006B1DF6">
              <w:rPr>
                <w:rFonts w:ascii="Times New Roman" w:eastAsia="Times New Roman" w:hAnsi="Times New Roman"/>
                <w:sz w:val="20"/>
                <w:szCs w:val="20"/>
                <w:lang w:eastAsia="ar-SA"/>
              </w:rPr>
              <w:t>Izrađena 2 kvartalna Izvješća KZŽ o provedbi Razvojnog sporazuma</w:t>
            </w:r>
            <w:r w:rsidRPr="006B1DF6">
              <w:rPr>
                <w:rFonts w:ascii="Times New Roman" w:eastAsia="Times New Roman" w:hAnsi="Times New Roman"/>
                <w:color w:val="FF0000"/>
                <w:sz w:val="20"/>
                <w:szCs w:val="20"/>
                <w:lang w:eastAsia="ar-SA"/>
              </w:rPr>
              <w:t xml:space="preserve"> </w:t>
            </w:r>
          </w:p>
        </w:tc>
      </w:tr>
      <w:tr w:rsidR="006B1DF6" w:rsidRPr="006B1DF6" w14:paraId="5178DFAA" w14:textId="77777777" w:rsidTr="0059449D">
        <w:trPr>
          <w:trHeight w:val="787"/>
        </w:trPr>
        <w:tc>
          <w:tcPr>
            <w:cnfStyle w:val="001000000000" w:firstRow="0" w:lastRow="0" w:firstColumn="1" w:lastColumn="0" w:oddVBand="0" w:evenVBand="0" w:oddHBand="0" w:evenHBand="0" w:firstRowFirstColumn="0" w:firstRowLastColumn="0" w:lastRowFirstColumn="0" w:lastRowLastColumn="0"/>
            <w:tcW w:w="1613" w:type="dxa"/>
            <w:tcBorders>
              <w:top w:val="nil"/>
              <w:left w:val="nil"/>
              <w:bottom w:val="nil"/>
            </w:tcBorders>
            <w:hideMark/>
          </w:tcPr>
          <w:p w14:paraId="46F4C75B"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PROJEKTNA KLINIKA </w:t>
            </w:r>
          </w:p>
        </w:tc>
        <w:tc>
          <w:tcPr>
            <w:tcW w:w="3072" w:type="dxa"/>
            <w:gridSpan w:val="2"/>
            <w:hideMark/>
          </w:tcPr>
          <w:p w14:paraId="3790C188"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Pripremljeno 240 projekata </w:t>
            </w:r>
          </w:p>
          <w:p w14:paraId="475D3F38"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50 studenata u projektnim klinikama </w:t>
            </w:r>
          </w:p>
          <w:p w14:paraId="5F4F25C0"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7 ciklusa edukacija za korisnike, 100 korisnika </w:t>
            </w:r>
          </w:p>
        </w:tc>
        <w:tc>
          <w:tcPr>
            <w:tcW w:w="1948" w:type="dxa"/>
          </w:tcPr>
          <w:p w14:paraId="7A6831DB"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Pripremljeno i prijavljeno minimalno 38 projektnih prijava </w:t>
            </w:r>
          </w:p>
          <w:p w14:paraId="0A4D891C"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20 sudionika, 1 ciklus radionica</w:t>
            </w:r>
          </w:p>
          <w:p w14:paraId="5B91B609"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p>
        </w:tc>
        <w:tc>
          <w:tcPr>
            <w:tcW w:w="3479" w:type="dxa"/>
            <w:hideMark/>
          </w:tcPr>
          <w:p w14:paraId="00016053"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0"/>
                <w:szCs w:val="20"/>
                <w:lang w:eastAsia="ar-SA"/>
              </w:rPr>
            </w:pPr>
            <w:r w:rsidRPr="006B1DF6">
              <w:rPr>
                <w:rFonts w:ascii="Times New Roman" w:eastAsia="Times New Roman" w:hAnsi="Times New Roman"/>
                <w:color w:val="000000" w:themeColor="text1"/>
                <w:sz w:val="20"/>
                <w:szCs w:val="20"/>
                <w:lang w:eastAsia="ar-SA"/>
              </w:rPr>
              <w:t xml:space="preserve">Pripremljeno i prijavljeno 85 projektnih prijedloga </w:t>
            </w:r>
          </w:p>
          <w:p w14:paraId="4FD8F697"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0000"/>
                <w:sz w:val="20"/>
                <w:szCs w:val="20"/>
                <w:lang w:eastAsia="ar-SA"/>
              </w:rPr>
            </w:pPr>
            <w:r w:rsidRPr="006B1DF6">
              <w:rPr>
                <w:rFonts w:ascii="Times New Roman" w:eastAsia="Times New Roman" w:hAnsi="Times New Roman"/>
                <w:color w:val="000000" w:themeColor="text1"/>
                <w:sz w:val="20"/>
                <w:szCs w:val="20"/>
                <w:lang w:eastAsia="ar-SA"/>
              </w:rPr>
              <w:t xml:space="preserve">Organizirana 1 radionica za 40 sudionika na temu javne nabave </w:t>
            </w:r>
          </w:p>
        </w:tc>
      </w:tr>
      <w:tr w:rsidR="006B1DF6" w:rsidRPr="006B1DF6" w14:paraId="0C133B5F" w14:textId="77777777" w:rsidTr="0059449D">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613" w:type="dxa"/>
            <w:tcBorders>
              <w:top w:val="nil"/>
              <w:left w:val="nil"/>
              <w:bottom w:val="nil"/>
            </w:tcBorders>
            <w:hideMark/>
          </w:tcPr>
          <w:p w14:paraId="2529582C"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GARANCIJA USPJEŠNOG PROJEKTA </w:t>
            </w:r>
          </w:p>
        </w:tc>
        <w:tc>
          <w:tcPr>
            <w:tcW w:w="3072" w:type="dxa"/>
            <w:gridSpan w:val="2"/>
            <w:hideMark/>
          </w:tcPr>
          <w:p w14:paraId="3E285A8A"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U provedbi 184 projekta </w:t>
            </w:r>
          </w:p>
          <w:p w14:paraId="2D262FB5"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Uspostavljen odjel za praćenje projekata </w:t>
            </w:r>
          </w:p>
          <w:p w14:paraId="2D0108D9"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Uspostavljen sustav praćenja projekata </w:t>
            </w:r>
          </w:p>
        </w:tc>
        <w:tc>
          <w:tcPr>
            <w:tcW w:w="1948" w:type="dxa"/>
          </w:tcPr>
          <w:p w14:paraId="1BBD3B5C"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Minimalno 60 projekata u provedbi </w:t>
            </w:r>
          </w:p>
          <w:p w14:paraId="459AF9AF"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40 projekata sa izrađenim mišljenjem o ispravnosti provedbe operacije</w:t>
            </w:r>
          </w:p>
          <w:p w14:paraId="6569906E"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p>
        </w:tc>
        <w:tc>
          <w:tcPr>
            <w:tcW w:w="3479" w:type="dxa"/>
            <w:hideMark/>
          </w:tcPr>
          <w:p w14:paraId="1DD6AE58"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0"/>
                <w:szCs w:val="20"/>
                <w:lang w:eastAsia="ar-SA"/>
              </w:rPr>
            </w:pPr>
            <w:r w:rsidRPr="006B1DF6">
              <w:rPr>
                <w:rFonts w:ascii="Times New Roman" w:eastAsia="Times New Roman" w:hAnsi="Times New Roman"/>
                <w:color w:val="000000" w:themeColor="text1"/>
                <w:sz w:val="20"/>
                <w:szCs w:val="20"/>
                <w:lang w:eastAsia="ar-SA"/>
              </w:rPr>
              <w:t xml:space="preserve">U provedbi 96 projekata  </w:t>
            </w:r>
          </w:p>
          <w:p w14:paraId="4FEB2C67" w14:textId="77777777" w:rsidR="006B1DF6" w:rsidRPr="006B1DF6" w:rsidRDefault="006B1DF6" w:rsidP="009D347F">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0"/>
                <w:szCs w:val="20"/>
                <w:lang w:eastAsia="ar-SA"/>
              </w:rPr>
            </w:pPr>
            <w:r w:rsidRPr="006B1DF6">
              <w:rPr>
                <w:rFonts w:ascii="Times New Roman" w:eastAsia="Times New Roman" w:hAnsi="Times New Roman"/>
                <w:color w:val="000000" w:themeColor="text1"/>
                <w:sz w:val="20"/>
                <w:szCs w:val="20"/>
                <w:lang w:eastAsia="ar-SA"/>
              </w:rPr>
              <w:t xml:space="preserve">U tijeku kontrola provedbe projekata za 49 projekata prijavljenih na javne pozive KZŽ financirane iz FSEU </w:t>
            </w:r>
          </w:p>
        </w:tc>
      </w:tr>
      <w:tr w:rsidR="006B1DF6" w:rsidRPr="006B1DF6" w14:paraId="4E8AB64D" w14:textId="77777777" w:rsidTr="0059449D">
        <w:trPr>
          <w:trHeight w:val="2364"/>
        </w:trPr>
        <w:tc>
          <w:tcPr>
            <w:cnfStyle w:val="001000000000" w:firstRow="0" w:lastRow="0" w:firstColumn="1" w:lastColumn="0" w:oddVBand="0" w:evenVBand="0" w:oddHBand="0" w:evenHBand="0" w:firstRowFirstColumn="0" w:firstRowLastColumn="0" w:lastRowFirstColumn="0" w:lastRowLastColumn="0"/>
            <w:tcW w:w="1613" w:type="dxa"/>
            <w:tcBorders>
              <w:top w:val="nil"/>
              <w:left w:val="nil"/>
              <w:bottom w:val="nil"/>
            </w:tcBorders>
            <w:hideMark/>
          </w:tcPr>
          <w:p w14:paraId="58D957B8"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lastRenderedPageBreak/>
              <w:t xml:space="preserve">KREATIVAN PARTNER </w:t>
            </w:r>
          </w:p>
        </w:tc>
        <w:tc>
          <w:tcPr>
            <w:tcW w:w="3072" w:type="dxa"/>
            <w:gridSpan w:val="2"/>
            <w:hideMark/>
          </w:tcPr>
          <w:p w14:paraId="25070E21"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7 ciklusa radionica za djelatnike </w:t>
            </w:r>
          </w:p>
          <w:p w14:paraId="1AB5CB20"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2 djelatnika posjeduju MBA </w:t>
            </w:r>
          </w:p>
          <w:p w14:paraId="4B3E5ADF"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6 djelatnika posjeduje PMP/PMI </w:t>
            </w:r>
          </w:p>
          <w:p w14:paraId="32310B75"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2 djelatnika educirana za managera javne uprave </w:t>
            </w:r>
          </w:p>
          <w:p w14:paraId="1E91574E"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10 djelatnika nagrađeno za postizanje značajnih rezultata u radu </w:t>
            </w:r>
          </w:p>
          <w:p w14:paraId="48CF0FF8"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Uveden MAMFORCE </w:t>
            </w:r>
          </w:p>
          <w:p w14:paraId="4AA4859E"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ISO certifikacija </w:t>
            </w:r>
          </w:p>
          <w:p w14:paraId="24A6E726"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Član 5 udruženja </w:t>
            </w:r>
          </w:p>
          <w:p w14:paraId="31FE7419"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Odluka o akreditaciji za regionalnog koordinatora </w:t>
            </w:r>
          </w:p>
        </w:tc>
        <w:tc>
          <w:tcPr>
            <w:tcW w:w="1948" w:type="dxa"/>
            <w:hideMark/>
          </w:tcPr>
          <w:p w14:paraId="09B8AE04"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Educirano minimalno 15 zaposlenika iz različitih područja</w:t>
            </w:r>
          </w:p>
          <w:p w14:paraId="0CF87525"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Organizirano 1 studijsko putovanje </w:t>
            </w:r>
          </w:p>
          <w:p w14:paraId="32B2CDEE"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Smanjenje količine uredskog papira i tonera za 25% </w:t>
            </w:r>
          </w:p>
          <w:p w14:paraId="1092F3DD"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Izrađen idejni projekt Centra održivog razvoja</w:t>
            </w:r>
          </w:p>
          <w:p w14:paraId="70A214F0"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Ishođenje naprednog MAMFORCE certifikata </w:t>
            </w:r>
          </w:p>
          <w:p w14:paraId="150A291C"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Održan 1 interni audit </w:t>
            </w:r>
          </w:p>
          <w:p w14:paraId="41D7DCA1" w14:textId="77777777" w:rsidR="006B1DF6" w:rsidRPr="006B1DF6" w:rsidRDefault="006B1DF6" w:rsidP="009D347F">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Provedena 1 anketa o zadovoljstvu korisnika uslugama Ustanove </w:t>
            </w:r>
          </w:p>
        </w:tc>
        <w:tc>
          <w:tcPr>
            <w:tcW w:w="3479" w:type="dxa"/>
            <w:hideMark/>
          </w:tcPr>
          <w:p w14:paraId="1137F4F1" w14:textId="77777777" w:rsidR="006B1DF6" w:rsidRPr="006B1DF6" w:rsidRDefault="006B1DF6">
            <w:pPr>
              <w:numPr>
                <w:ilvl w:val="0"/>
                <w:numId w:val="32"/>
              </w:numPr>
              <w:suppressAutoHyphen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Edukacije: </w:t>
            </w:r>
          </w:p>
          <w:p w14:paraId="2ABC7CF8" w14:textId="77777777" w:rsidR="006B1DF6" w:rsidRPr="006B1DF6" w:rsidRDefault="006B1DF6">
            <w:pPr>
              <w:numPr>
                <w:ilvl w:val="0"/>
                <w:numId w:val="33"/>
              </w:numPr>
              <w:suppressAutoHyphens/>
              <w:spacing w:after="0" w:line="240" w:lineRule="auto"/>
              <w:ind w:left="354" w:hanging="142"/>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Uredsko poslovanje 10 zaposlenika</w:t>
            </w:r>
          </w:p>
          <w:p w14:paraId="1C131182" w14:textId="77777777" w:rsidR="006B1DF6" w:rsidRPr="006B1DF6" w:rsidRDefault="006B1DF6">
            <w:pPr>
              <w:numPr>
                <w:ilvl w:val="0"/>
                <w:numId w:val="34"/>
              </w:numPr>
              <w:suppressAutoHyphens/>
              <w:spacing w:after="0" w:line="240" w:lineRule="auto"/>
              <w:ind w:left="354" w:hanging="142"/>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Utjecajna komunikacija 14 zaposlenika</w:t>
            </w:r>
          </w:p>
          <w:p w14:paraId="229372C8" w14:textId="77777777" w:rsidR="006B1DF6" w:rsidRPr="006B1DF6" w:rsidRDefault="006B1DF6">
            <w:pPr>
              <w:numPr>
                <w:ilvl w:val="0"/>
                <w:numId w:val="35"/>
              </w:numPr>
              <w:suppressAutoHyphens/>
              <w:spacing w:after="0" w:line="240" w:lineRule="auto"/>
              <w:ind w:left="354" w:hanging="142"/>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Javna nabava: Praćenje izvršenja i izmjene ugovora o javnoj nabavi - korak po korak – 8 zaposlenika</w:t>
            </w:r>
          </w:p>
          <w:p w14:paraId="0DA7323C" w14:textId="77777777" w:rsidR="006B1DF6" w:rsidRPr="006B1DF6" w:rsidRDefault="006B1DF6">
            <w:pPr>
              <w:numPr>
                <w:ilvl w:val="0"/>
                <w:numId w:val="36"/>
              </w:numPr>
              <w:suppressAutoHyphens/>
              <w:spacing w:after="0" w:line="240" w:lineRule="auto"/>
              <w:ind w:left="354" w:hanging="142"/>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Društvena odgovornost: “Mame i tate na radnom mjestu” - 12 zaposlenika</w:t>
            </w:r>
          </w:p>
          <w:p w14:paraId="623ED786" w14:textId="77777777" w:rsidR="006B1DF6" w:rsidRPr="006B1DF6" w:rsidRDefault="006B1DF6">
            <w:pPr>
              <w:numPr>
                <w:ilvl w:val="0"/>
                <w:numId w:val="37"/>
              </w:numPr>
              <w:suppressAutoHyphens/>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6B1DF6">
              <w:rPr>
                <w:rFonts w:ascii="Times New Roman" w:eastAsia="Times New Roman" w:hAnsi="Times New Roman"/>
                <w:sz w:val="20"/>
                <w:szCs w:val="20"/>
                <w:lang w:eastAsia="ar-SA"/>
              </w:rPr>
              <w:t xml:space="preserve">Količine uredskog papira smanjene su za 10% i tonera za 34% </w:t>
            </w:r>
          </w:p>
          <w:p w14:paraId="1FDF2492" w14:textId="77777777" w:rsidR="006B1DF6" w:rsidRPr="006B1DF6" w:rsidRDefault="006B1DF6">
            <w:pPr>
              <w:numPr>
                <w:ilvl w:val="0"/>
                <w:numId w:val="37"/>
              </w:numPr>
              <w:suppressAutoHyphens/>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85623" w:themeColor="accent6" w:themeShade="80"/>
                <w:sz w:val="20"/>
                <w:szCs w:val="20"/>
                <w:lang w:eastAsia="ar-SA"/>
              </w:rPr>
            </w:pPr>
            <w:r w:rsidRPr="006B1DF6">
              <w:rPr>
                <w:rFonts w:ascii="Times New Roman" w:eastAsia="Times New Roman" w:hAnsi="Times New Roman"/>
                <w:sz w:val="20"/>
                <w:szCs w:val="20"/>
                <w:lang w:eastAsia="ar-SA"/>
              </w:rPr>
              <w:t>Ishođen napredni GROW MAMFORCE standard</w:t>
            </w:r>
          </w:p>
        </w:tc>
      </w:tr>
    </w:tbl>
    <w:p w14:paraId="3A8089D4" w14:textId="77777777" w:rsidR="006B1DF6" w:rsidRPr="006B1DF6" w:rsidRDefault="006B1DF6" w:rsidP="009D347F">
      <w:pPr>
        <w:suppressAutoHyphens/>
        <w:spacing w:after="0" w:line="240" w:lineRule="auto"/>
        <w:jc w:val="both"/>
        <w:rPr>
          <w:rFonts w:ascii="Times New Roman" w:eastAsia="Times New Roman" w:hAnsi="Times New Roman"/>
        </w:rPr>
      </w:pPr>
    </w:p>
    <w:p w14:paraId="70346C65"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262F4B7D"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7F6FCA5B" w14:textId="77777777" w:rsidR="006B1DF6" w:rsidRPr="006B1DF6" w:rsidRDefault="006B1DF6" w:rsidP="009D347F">
      <w:pPr>
        <w:suppressAutoHyphens/>
        <w:spacing w:after="0" w:line="240" w:lineRule="auto"/>
        <w:jc w:val="both"/>
        <w:rPr>
          <w:rFonts w:ascii="Times New Roman" w:eastAsia="Times New Roman" w:hAnsi="Times New Roman"/>
          <w:sz w:val="20"/>
          <w:szCs w:val="20"/>
          <w:lang w:eastAsia="ar-SA"/>
        </w:rPr>
      </w:pPr>
    </w:p>
    <w:p w14:paraId="7EB2FDFD" w14:textId="77777777" w:rsidR="006B1DF6" w:rsidRPr="006B1DF6" w:rsidRDefault="006B1DF6" w:rsidP="009D347F">
      <w:pPr>
        <w:suppressAutoHyphens/>
        <w:spacing w:after="0" w:line="240" w:lineRule="auto"/>
        <w:jc w:val="both"/>
        <w:rPr>
          <w:rFonts w:ascii="Times New Roman" w:eastAsia="Times New Roman" w:hAnsi="Times New Roman"/>
          <w:lang w:eastAsia="ar-SA"/>
        </w:rPr>
      </w:pPr>
      <w:r w:rsidRPr="006B1DF6">
        <w:rPr>
          <w:rFonts w:ascii="Times New Roman" w:eastAsia="Times New Roman" w:hAnsi="Times New Roman"/>
          <w:lang w:eastAsia="ar-SA"/>
        </w:rPr>
        <w:t xml:space="preserve">Zagorska razvojna agencija je operativno tijelo Krapinsko-zagorske županije koje je fokusirano na strateško planiranje s jedne strane te pripremu i provedbu projekata financiranih iz različitih javnih izvora s druge strane. </w:t>
      </w:r>
    </w:p>
    <w:p w14:paraId="33C6D9B5" w14:textId="77777777" w:rsidR="006B1DF6" w:rsidRPr="006B1DF6" w:rsidRDefault="006B1DF6" w:rsidP="009D347F">
      <w:pPr>
        <w:suppressAutoHyphens/>
        <w:spacing w:after="0"/>
        <w:jc w:val="both"/>
        <w:rPr>
          <w:rFonts w:ascii="Times New Roman" w:eastAsia="Times New Roman" w:hAnsi="Times New Roman"/>
          <w:lang w:eastAsia="ar-SA"/>
        </w:rPr>
      </w:pPr>
      <w:r w:rsidRPr="006B1DF6">
        <w:rPr>
          <w:rFonts w:ascii="Times New Roman" w:eastAsia="Times New Roman" w:hAnsi="Times New Roman"/>
          <w:lang w:eastAsia="ar-SA"/>
        </w:rPr>
        <w:t xml:space="preserve">Specifičnost financijskog poslovanja Zagorske razvojne agencije nalazi se u tome što se u financiranju najvećeg dijela svojih poslovnih  aktivnosti oslanja na sredstva iz nacionalnih i EU fondova, klasificirana u proračunskom računovodstvu kao Izvor 5 – Pomoći. </w:t>
      </w:r>
    </w:p>
    <w:p w14:paraId="6E9AC5E6" w14:textId="77777777" w:rsidR="006B1DF6" w:rsidRPr="006B1DF6" w:rsidRDefault="006B1DF6" w:rsidP="009D347F">
      <w:pPr>
        <w:suppressAutoHyphens/>
        <w:spacing w:after="0"/>
        <w:jc w:val="both"/>
        <w:rPr>
          <w:rFonts w:ascii="Times New Roman" w:eastAsia="Times New Roman" w:hAnsi="Times New Roman"/>
          <w:lang w:eastAsia="ar-SA"/>
        </w:rPr>
      </w:pPr>
      <w:r w:rsidRPr="006B1DF6">
        <w:rPr>
          <w:rFonts w:ascii="Times New Roman" w:eastAsia="Times New Roman" w:hAnsi="Times New Roman"/>
          <w:lang w:eastAsia="ar-SA"/>
        </w:rPr>
        <w:t xml:space="preserve">Provedba EU projekata, kao jedna od temeljnih djelatnosti Zagorske razvojne agencije, ima veliki utjecaj na financijsko poslovanje Ustanove te radi primjene različitih modela financiranja projekata (isplata predujma ili osiguravanje vlastitih sredstava za </w:t>
      </w:r>
      <w:proofErr w:type="spellStart"/>
      <w:r w:rsidRPr="006B1DF6">
        <w:rPr>
          <w:rFonts w:ascii="Times New Roman" w:eastAsia="Times New Roman" w:hAnsi="Times New Roman"/>
          <w:lang w:eastAsia="ar-SA"/>
        </w:rPr>
        <w:t>predfinanciranje</w:t>
      </w:r>
      <w:proofErr w:type="spellEnd"/>
      <w:r w:rsidRPr="006B1DF6">
        <w:rPr>
          <w:rFonts w:ascii="Times New Roman" w:eastAsia="Times New Roman" w:hAnsi="Times New Roman"/>
          <w:lang w:eastAsia="ar-SA"/>
        </w:rPr>
        <w:t xml:space="preserve"> aktivnosti), predstavlja veliki izazov, kako u sastavljaju financijsko-planskih dokumenata i uravnoteženju financijskog plana s jedne strane, tako i u praćenju realizacije plana i balansiranju u postizanju optimalnog financijskog rezultata s druge strane. </w:t>
      </w:r>
    </w:p>
    <w:p w14:paraId="42A6FDE4" w14:textId="77777777" w:rsidR="006B1DF6" w:rsidRPr="006B1DF6" w:rsidRDefault="006B1DF6" w:rsidP="009D347F">
      <w:pPr>
        <w:suppressAutoHyphens/>
        <w:spacing w:after="0"/>
        <w:jc w:val="both"/>
        <w:rPr>
          <w:rFonts w:ascii="Times New Roman" w:eastAsia="Times New Roman" w:hAnsi="Times New Roman"/>
          <w:lang w:eastAsia="ar-SA"/>
        </w:rPr>
      </w:pPr>
      <w:r w:rsidRPr="006B1DF6">
        <w:rPr>
          <w:rFonts w:ascii="Times New Roman" w:eastAsia="Times New Roman" w:hAnsi="Times New Roman"/>
          <w:lang w:eastAsia="ar-SA"/>
        </w:rPr>
        <w:t xml:space="preserve">Zbog primjene modificiranog načela nastanka poslovnog događaja, po kojem se rashodi trebaju priznati u času kad su obračunati, a prihodi tek kad su raspoloživi, dolazi do velike razlike između prihoda i rashoda po EU projektima, po kojima Zagorska razvojna agencija </w:t>
      </w:r>
      <w:proofErr w:type="spellStart"/>
      <w:r w:rsidRPr="006B1DF6">
        <w:rPr>
          <w:rFonts w:ascii="Times New Roman" w:eastAsia="Times New Roman" w:hAnsi="Times New Roman"/>
          <w:lang w:eastAsia="ar-SA"/>
        </w:rPr>
        <w:t>predfinancira</w:t>
      </w:r>
      <w:proofErr w:type="spellEnd"/>
      <w:r w:rsidRPr="006B1DF6">
        <w:rPr>
          <w:rFonts w:ascii="Times New Roman" w:eastAsia="Times New Roman" w:hAnsi="Times New Roman"/>
          <w:lang w:eastAsia="ar-SA"/>
        </w:rPr>
        <w:t xml:space="preserve"> troškove njihove provedbe, dok se isti iz EU fondova nadoknađuju sa odmakom većim od dva mjeseca, a u pojedinim slučajevima i većim od pola godine do godinu dana. Takvo stanje dovodi u pitanje financijski rezultat Zagorske razvojne agencije i predstavlja prijetnju za stvaranje proračunskog deficita. S druge pak strane, primljeni novac za predujmove po projektima iz drugih EU programa, predstavlja realnu opasnost od nenamjenskog trošenja novca sa poslovnog računa Ustanove te je potrebna stalna kontrola likvidnosti i provođenje postupka sučeljavanja salda na poslovnom računu sa stanjem obveza za primljene EU predujmove.</w:t>
      </w:r>
    </w:p>
    <w:p w14:paraId="1B66FF0E" w14:textId="77777777" w:rsidR="006B1DF6" w:rsidRPr="006B1DF6" w:rsidRDefault="006B1DF6" w:rsidP="009D347F">
      <w:pPr>
        <w:suppressAutoHyphens/>
        <w:spacing w:after="0" w:line="240" w:lineRule="auto"/>
        <w:jc w:val="both"/>
        <w:rPr>
          <w:rFonts w:ascii="Times New Roman" w:eastAsia="Times New Roman" w:hAnsi="Times New Roman"/>
          <w:lang w:eastAsia="ar-SA"/>
        </w:rPr>
      </w:pPr>
      <w:r w:rsidRPr="006B1DF6">
        <w:rPr>
          <w:rFonts w:ascii="Times New Roman" w:eastAsia="Times New Roman" w:hAnsi="Times New Roman"/>
          <w:lang w:eastAsia="ar-SA"/>
        </w:rPr>
        <w:t xml:space="preserve">Premošćivanje financijskog jaza nastalog zbog opisane situacije, Zagorska razvojna agencija vrši pomoću sredstava za </w:t>
      </w:r>
      <w:proofErr w:type="spellStart"/>
      <w:r w:rsidRPr="006B1DF6">
        <w:rPr>
          <w:rFonts w:ascii="Times New Roman" w:eastAsia="Times New Roman" w:hAnsi="Times New Roman"/>
          <w:lang w:eastAsia="ar-SA"/>
        </w:rPr>
        <w:t>predfinanciranje</w:t>
      </w:r>
      <w:proofErr w:type="spellEnd"/>
      <w:r w:rsidRPr="006B1DF6">
        <w:rPr>
          <w:rFonts w:ascii="Times New Roman" w:eastAsia="Times New Roman" w:hAnsi="Times New Roman"/>
          <w:lang w:eastAsia="ar-SA"/>
        </w:rPr>
        <w:t xml:space="preserve"> EU projekata koje u svom proračunu osigurava osnivač Krapinsko-zagorska županija.</w:t>
      </w:r>
    </w:p>
    <w:p w14:paraId="59536CCA" w14:textId="77777777" w:rsidR="006B1DF6" w:rsidRPr="006B1DF6" w:rsidRDefault="006B1DF6" w:rsidP="009D347F">
      <w:pPr>
        <w:suppressAutoHyphens/>
        <w:spacing w:after="0" w:line="240" w:lineRule="auto"/>
        <w:jc w:val="both"/>
        <w:rPr>
          <w:rFonts w:ascii="Times New Roman" w:eastAsia="Times New Roman" w:hAnsi="Times New Roman"/>
          <w:lang w:eastAsia="ar-SA"/>
        </w:rPr>
      </w:pPr>
    </w:p>
    <w:p w14:paraId="70815DC4"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2DF726FC" w14:textId="77777777" w:rsidR="006B1DF6" w:rsidRPr="006B1DF6" w:rsidRDefault="006B1DF6" w:rsidP="009D347F">
      <w:pPr>
        <w:suppressAutoHyphens/>
        <w:spacing w:after="0"/>
        <w:jc w:val="both"/>
        <w:rPr>
          <w:rFonts w:ascii="Times New Roman" w:eastAsia="Times New Roman" w:hAnsi="Times New Roman"/>
        </w:rPr>
      </w:pPr>
      <w:r w:rsidRPr="006B1DF6">
        <w:rPr>
          <w:rFonts w:ascii="Times New Roman" w:eastAsia="Times New Roman" w:hAnsi="Times New Roman"/>
          <w:bCs/>
          <w:lang w:eastAsia="ar-SA"/>
        </w:rPr>
        <w:t xml:space="preserve">Postojeći plan je u iznosu 247.474,00 </w:t>
      </w:r>
      <w:proofErr w:type="spellStart"/>
      <w:r w:rsidRPr="006B1DF6">
        <w:rPr>
          <w:rFonts w:ascii="Times New Roman" w:eastAsia="Times New Roman" w:hAnsi="Times New Roman"/>
          <w:bCs/>
          <w:lang w:eastAsia="ar-SA"/>
        </w:rPr>
        <w:t>eur</w:t>
      </w:r>
      <w:proofErr w:type="spellEnd"/>
      <w:r w:rsidRPr="006B1DF6">
        <w:rPr>
          <w:rFonts w:ascii="Times New Roman" w:eastAsia="Times New Roman" w:hAnsi="Times New Roman"/>
          <w:bCs/>
          <w:lang w:eastAsia="ar-SA"/>
        </w:rPr>
        <w:t xml:space="preserve">, promjena je u povećanju iznosa od 5.000,00 </w:t>
      </w:r>
      <w:proofErr w:type="spellStart"/>
      <w:r w:rsidRPr="006B1DF6">
        <w:rPr>
          <w:rFonts w:ascii="Times New Roman" w:eastAsia="Times New Roman" w:hAnsi="Times New Roman"/>
          <w:bCs/>
          <w:lang w:eastAsia="ar-SA"/>
        </w:rPr>
        <w:t>eur</w:t>
      </w:r>
      <w:proofErr w:type="spellEnd"/>
      <w:r w:rsidRPr="006B1DF6">
        <w:rPr>
          <w:rFonts w:ascii="Times New Roman" w:eastAsia="Times New Roman" w:hAnsi="Times New Roman"/>
          <w:bCs/>
          <w:lang w:eastAsia="ar-SA"/>
        </w:rPr>
        <w:t xml:space="preserve"> te je novi iznos plana 252.474,00. </w:t>
      </w:r>
      <w:r w:rsidRPr="006B1DF6">
        <w:rPr>
          <w:rFonts w:ascii="Times New Roman" w:eastAsia="Times New Roman" w:hAnsi="Times New Roman"/>
          <w:lang w:eastAsia="ar-SA"/>
        </w:rPr>
        <w:t xml:space="preserve">Na izvoru 1.1. – Opći prihodi i primici, povećana su sredstava za financiranje </w:t>
      </w:r>
      <w:r w:rsidRPr="006B1DF6">
        <w:rPr>
          <w:rFonts w:ascii="Times New Roman" w:eastAsia="Times New Roman" w:hAnsi="Times New Roman"/>
          <w:lang w:eastAsia="ar-SA"/>
        </w:rPr>
        <w:lastRenderedPageBreak/>
        <w:t>aktivnosti na protupotresnoj obnovi za 5.000 eura i odnose se na financiranje vanjske usluge stručnjaka angažiranih radi kontrole ZNS-ova korisnika, budući da je došlo do značajnijeg povećanja opsega poslova. Povećani obim poslova nije moguće rasporediti među zaposlenicima jer je nužno poštivati strogu segregaciju poslova unutar ustanove.</w:t>
      </w:r>
    </w:p>
    <w:p w14:paraId="7D9F51E8"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3BE0D7E0"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416329B"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AKTIVNOST  </w:t>
            </w:r>
          </w:p>
          <w:p w14:paraId="42A051EE"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1B73E756"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   TURISTIČKA PROMIDŽBA   </w:t>
            </w:r>
          </w:p>
          <w:p w14:paraId="487E99D8"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
                <w:sz w:val="24"/>
                <w:szCs w:val="24"/>
                <w:lang w:eastAsia="ar-SA"/>
              </w:rPr>
              <w:t xml:space="preserve">   MJERA: 1.13. </w:t>
            </w:r>
            <w:r w:rsidRPr="006B1DF6">
              <w:rPr>
                <w:rFonts w:ascii="Times New Roman" w:eastAsia="Times New Roman" w:hAnsi="Times New Roman" w:cs="Calibri"/>
                <w:sz w:val="24"/>
                <w:szCs w:val="24"/>
                <w:lang w:eastAsia="ar-SA"/>
              </w:rPr>
              <w:t>Promocija turizma KZŽ</w:t>
            </w:r>
          </w:p>
        </w:tc>
      </w:tr>
    </w:tbl>
    <w:p w14:paraId="3BC66F23"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46A2657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bookmarkStart w:id="8" w:name="_Hlk146044500"/>
      <w:r w:rsidRPr="006B1DF6">
        <w:rPr>
          <w:rFonts w:ascii="Times New Roman" w:eastAsia="Times New Roman" w:hAnsi="Times New Roman" w:cs="Calibri"/>
          <w:b/>
          <w:sz w:val="24"/>
          <w:szCs w:val="24"/>
          <w:lang w:eastAsia="ar-SA"/>
        </w:rPr>
        <w:t xml:space="preserve">OPIS AKTIVNOSTI </w:t>
      </w:r>
    </w:p>
    <w:p w14:paraId="5F1C22BB"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Sufinanciranje rada županijske turističke zajednice, sufinanciranje promocije destinacije Bajka na dlanu (kroz sve vrste promotivnih kanala na domaćem i najznačajnijim emitivnim tržištima), sufinanciranje unapređenja proizvoda kroz selektivne oblike turizma, sufinanciranje edukacija stručnog osposobljavanja radnika i ciljane edukacije za privatni turistički sektor (mali obiteljski iznajmljivači, tečajevi za </w:t>
      </w:r>
      <w:proofErr w:type="spellStart"/>
      <w:r w:rsidRPr="006B1DF6">
        <w:rPr>
          <w:rFonts w:ascii="Times New Roman" w:eastAsia="Times New Roman" w:hAnsi="Times New Roman" w:cs="Calibri"/>
          <w:sz w:val="24"/>
          <w:szCs w:val="24"/>
          <w:lang w:eastAsia="ar-SA"/>
        </w:rPr>
        <w:t>sommeliere</w:t>
      </w:r>
      <w:proofErr w:type="spellEnd"/>
      <w:r w:rsidRPr="006B1DF6">
        <w:rPr>
          <w:rFonts w:ascii="Times New Roman" w:eastAsia="Times New Roman" w:hAnsi="Times New Roman" w:cs="Calibri"/>
          <w:sz w:val="24"/>
          <w:szCs w:val="24"/>
          <w:lang w:eastAsia="ar-SA"/>
        </w:rPr>
        <w:t>,...) te sufinanciranje sajamskih nastupa i posebnih turističkih prezentacija.</w:t>
      </w:r>
    </w:p>
    <w:p w14:paraId="556D5439" w14:textId="77777777" w:rsidR="006B1DF6" w:rsidRPr="006B1DF6" w:rsidRDefault="006B1DF6">
      <w:pPr>
        <w:numPr>
          <w:ilvl w:val="0"/>
          <w:numId w:val="2"/>
        </w:numPr>
        <w:suppressAutoHyphens/>
        <w:spacing w:after="0" w:line="240" w:lineRule="auto"/>
        <w:contextualSpacing/>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Provedba Master plana</w:t>
      </w:r>
    </w:p>
    <w:p w14:paraId="5E44E4F3"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4101ABE"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OPĆI CILJ </w:t>
      </w:r>
    </w:p>
    <w:p w14:paraId="48DEA40B"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roofErr w:type="spellStart"/>
      <w:r w:rsidRPr="006B1DF6">
        <w:rPr>
          <w:rFonts w:ascii="Times New Roman" w:eastAsia="Times New Roman" w:hAnsi="Times New Roman" w:cs="Calibri"/>
          <w:sz w:val="24"/>
          <w:szCs w:val="24"/>
          <w:lang w:eastAsia="ar-SA"/>
        </w:rPr>
        <w:t>Brendiranje</w:t>
      </w:r>
      <w:proofErr w:type="spellEnd"/>
      <w:r w:rsidRPr="006B1DF6">
        <w:rPr>
          <w:rFonts w:ascii="Times New Roman" w:eastAsia="Times New Roman" w:hAnsi="Times New Roman" w:cs="Calibri"/>
          <w:sz w:val="24"/>
          <w:szCs w:val="24"/>
          <w:lang w:eastAsia="ar-SA"/>
        </w:rPr>
        <w:t xml:space="preserve"> destinacije Bajka na dlanu kao najjače kontinentalne turističke destinacije (izuzev grada Zagreba), destinacije poželjne za "odmor duše i tijela" na domaćem turističkom tržištu te na najznačajnijim emitivnim tržištima uz poseban fokus na tržišta koja pokazuju potencijalni rast.</w:t>
      </w:r>
    </w:p>
    <w:p w14:paraId="20481C9B"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097E1B4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POSEBNI CILJEVI </w:t>
      </w:r>
    </w:p>
    <w:p w14:paraId="45E9831B" w14:textId="77777777" w:rsidR="006B1DF6" w:rsidRPr="006B1DF6" w:rsidRDefault="006B1DF6">
      <w:pPr>
        <w:numPr>
          <w:ilvl w:val="0"/>
          <w:numId w:val="2"/>
        </w:numPr>
        <w:suppressAutoHyphens/>
        <w:spacing w:after="0" w:line="240" w:lineRule="auto"/>
        <w:ind w:left="0"/>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porast turističkih dolazaka i noćenja</w:t>
      </w:r>
    </w:p>
    <w:p w14:paraId="2A577681" w14:textId="77777777" w:rsidR="006B1DF6" w:rsidRPr="006B1DF6" w:rsidRDefault="006B1DF6">
      <w:pPr>
        <w:numPr>
          <w:ilvl w:val="0"/>
          <w:numId w:val="2"/>
        </w:numPr>
        <w:suppressAutoHyphens/>
        <w:spacing w:after="0" w:line="240" w:lineRule="auto"/>
        <w:ind w:left="0"/>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porast broja stranih gostiju</w:t>
      </w:r>
    </w:p>
    <w:p w14:paraId="786A0894" w14:textId="77777777" w:rsidR="006B1DF6" w:rsidRPr="006B1DF6" w:rsidRDefault="006B1DF6">
      <w:pPr>
        <w:numPr>
          <w:ilvl w:val="0"/>
          <w:numId w:val="2"/>
        </w:numPr>
        <w:suppressAutoHyphens/>
        <w:spacing w:after="0" w:line="240" w:lineRule="auto"/>
        <w:ind w:left="0"/>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jače usmjeravanje ponude prema emitivnim tržištima</w:t>
      </w:r>
    </w:p>
    <w:p w14:paraId="16D80E2E" w14:textId="77777777" w:rsidR="006B1DF6" w:rsidRPr="006B1DF6" w:rsidRDefault="006B1DF6">
      <w:pPr>
        <w:numPr>
          <w:ilvl w:val="0"/>
          <w:numId w:val="2"/>
        </w:numPr>
        <w:suppressAutoHyphens/>
        <w:spacing w:after="0" w:line="240" w:lineRule="auto"/>
        <w:ind w:left="0"/>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produljenje prosječne dužine boravka turista</w:t>
      </w:r>
    </w:p>
    <w:p w14:paraId="79A4AA4A" w14:textId="77777777" w:rsidR="006B1DF6" w:rsidRPr="006B1DF6" w:rsidRDefault="006B1DF6">
      <w:pPr>
        <w:numPr>
          <w:ilvl w:val="0"/>
          <w:numId w:val="2"/>
        </w:numPr>
        <w:suppressAutoHyphens/>
        <w:spacing w:after="0" w:line="240" w:lineRule="auto"/>
        <w:ind w:left="0"/>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povećanje obujma turističkog prometa te maksimalno izjednačavanje broja dolazaka i noćenja kroz svih 12 mjeseci u godini na razini ljetnih mjeseci </w:t>
      </w:r>
    </w:p>
    <w:p w14:paraId="3D25BFD6" w14:textId="77777777" w:rsidR="006B1DF6" w:rsidRPr="006B1DF6" w:rsidRDefault="006B1DF6">
      <w:pPr>
        <w:numPr>
          <w:ilvl w:val="0"/>
          <w:numId w:val="2"/>
        </w:numPr>
        <w:suppressAutoHyphens/>
        <w:spacing w:after="0" w:line="240" w:lineRule="auto"/>
        <w:ind w:left="0"/>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što duže zadržavanje "tranzitnih" gostiju tijekom ljetnih mjeseci te animiranje na ponovni dolazak u destinaciju kroz cijelu godinu kroz bogatu i sadržajnu ponudu dodatnih sadržaja</w:t>
      </w:r>
    </w:p>
    <w:p w14:paraId="6C3D3E65"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48F97B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ZAKONSKA OSNOVA ZA UVOĐENJE AKTIVNOSTI </w:t>
      </w:r>
    </w:p>
    <w:p w14:paraId="13BCE8A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lokalnoj i područnoj (regionalnoj) samoupravi, Zakon o turističkim zajednicama i promicanju hrvatskog turizma</w:t>
      </w:r>
    </w:p>
    <w:p w14:paraId="5135407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2F6856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46694D8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50D1522C"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94A500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ISHODIŠTE I POKAZATELJI NA KOJIMA SE ZASNIVAJU IZRAČUNI I OCJENE POTREBNIH SREDSTAVA </w:t>
      </w:r>
    </w:p>
    <w:p w14:paraId="02EDFC6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Ocjene potrebnih sredstava zasnivaju se na osnovi izvršenja sredstava u prethodnom razdoblju te planiranih projekata usuglašenih na Tijelima turističke zajednice Krapinsko-zagorske županije.</w:t>
      </w:r>
    </w:p>
    <w:p w14:paraId="7EF8FB04"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4728A08" w14:textId="77777777" w:rsidR="00B14467" w:rsidRDefault="00B14467" w:rsidP="009D347F">
      <w:pPr>
        <w:suppressAutoHyphens/>
        <w:spacing w:after="0" w:line="240" w:lineRule="auto"/>
        <w:jc w:val="both"/>
        <w:rPr>
          <w:rFonts w:ascii="Times New Roman" w:eastAsia="Times New Roman" w:hAnsi="Times New Roman" w:cs="Calibri"/>
          <w:b/>
          <w:sz w:val="24"/>
          <w:szCs w:val="24"/>
          <w:lang w:eastAsia="ar-SA"/>
        </w:rPr>
      </w:pPr>
    </w:p>
    <w:p w14:paraId="16F09D2D" w14:textId="77777777" w:rsidR="00B14467" w:rsidRDefault="00B14467" w:rsidP="009D347F">
      <w:pPr>
        <w:suppressAutoHyphens/>
        <w:spacing w:after="0" w:line="240" w:lineRule="auto"/>
        <w:jc w:val="both"/>
        <w:rPr>
          <w:rFonts w:ascii="Times New Roman" w:eastAsia="Times New Roman" w:hAnsi="Times New Roman" w:cs="Calibri"/>
          <w:b/>
          <w:sz w:val="24"/>
          <w:szCs w:val="24"/>
          <w:lang w:eastAsia="ar-SA"/>
        </w:rPr>
      </w:pPr>
    </w:p>
    <w:p w14:paraId="30C2D579" w14:textId="092621F0"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lastRenderedPageBreak/>
        <w:t xml:space="preserve">POKAZATELJ USPJEŠNOSTI </w:t>
      </w:r>
    </w:p>
    <w:p w14:paraId="3D8447AB"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 xml:space="preserve">Pokazatelj uspješnosti – učinka: Kontinuirani porast broja dolazaka i noćenja s izrazitim povećanjem broja dolazaka i noćenja inozemnih gostiju ( u strukturi gostiju u </w:t>
      </w:r>
      <w:proofErr w:type="spellStart"/>
      <w:r w:rsidRPr="006B1DF6">
        <w:rPr>
          <w:rFonts w:ascii="Times New Roman" w:hAnsi="Times New Roman" w:cs="Calibri"/>
          <w:sz w:val="24"/>
          <w:szCs w:val="24"/>
          <w:lang w:eastAsia="ar-SA"/>
        </w:rPr>
        <w:t>predpandemijskom</w:t>
      </w:r>
      <w:proofErr w:type="spellEnd"/>
      <w:r w:rsidRPr="006B1DF6">
        <w:rPr>
          <w:rFonts w:ascii="Times New Roman" w:hAnsi="Times New Roman" w:cs="Calibri"/>
          <w:sz w:val="24"/>
          <w:szCs w:val="24"/>
          <w:lang w:eastAsia="ar-SA"/>
        </w:rPr>
        <w:t xml:space="preserve"> razdoblju inozemni gosti su zastupljeni u dolascima i noćenjima s 48% u odnosu na ukupno ostvarene turističke rezultate.</w:t>
      </w:r>
    </w:p>
    <w:p w14:paraId="16BE3441"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Značajno povećanje broja smještajnih kapaciteta u obiteljskom smještaju.</w:t>
      </w:r>
    </w:p>
    <w:p w14:paraId="19E75FE2"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p>
    <w:p w14:paraId="5C561267"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6D0CE72F"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Cs/>
          <w:sz w:val="24"/>
          <w:szCs w:val="24"/>
          <w:lang w:eastAsia="ar-SA"/>
        </w:rPr>
        <w:t xml:space="preserve">Postojeći plan je u iznosu 213.430,00 eura, promjena je smanjenje plana u iznosu od 4.010,00 eura tako da je novi iznos plana u proračunu u iznosu od 209.420,00 eura. Razlog smanjenja je iz razloga što više nema troškova najma i održavanja Turističko informativnog centra za posjetitelje u sklopu trgovačkog centra </w:t>
      </w:r>
      <w:proofErr w:type="spellStart"/>
      <w:r w:rsidRPr="006B1DF6">
        <w:rPr>
          <w:rFonts w:ascii="Times New Roman" w:eastAsia="Times New Roman" w:hAnsi="Times New Roman" w:cs="Calibri"/>
          <w:bCs/>
          <w:sz w:val="24"/>
          <w:szCs w:val="24"/>
          <w:lang w:eastAsia="ar-SA"/>
        </w:rPr>
        <w:t>Roses</w:t>
      </w:r>
      <w:proofErr w:type="spellEnd"/>
      <w:r w:rsidRPr="006B1DF6">
        <w:rPr>
          <w:rFonts w:ascii="Times New Roman" w:eastAsia="Times New Roman" w:hAnsi="Times New Roman" w:cs="Calibri"/>
          <w:bCs/>
          <w:sz w:val="24"/>
          <w:szCs w:val="24"/>
          <w:lang w:eastAsia="ar-SA"/>
        </w:rPr>
        <w:t>.</w:t>
      </w:r>
    </w:p>
    <w:bookmarkEnd w:id="8"/>
    <w:p w14:paraId="230DFA40"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6B1DF6" w:rsidRPr="006B1DF6" w14:paraId="507D8638"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A462C9C" w14:textId="77777777" w:rsidR="006B1DF6" w:rsidRPr="006B1DF6" w:rsidRDefault="006B1DF6" w:rsidP="009D347F">
            <w:pPr>
              <w:suppressAutoHyphens/>
              <w:spacing w:after="0" w:line="240" w:lineRule="auto"/>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KAPITALNI PROJEKT K104001</w:t>
            </w:r>
          </w:p>
        </w:tc>
        <w:tc>
          <w:tcPr>
            <w:tcW w:w="6561" w:type="dxa"/>
            <w:tcBorders>
              <w:top w:val="single" w:sz="4" w:space="0" w:color="auto"/>
              <w:left w:val="single" w:sz="4" w:space="0" w:color="auto"/>
              <w:bottom w:val="single" w:sz="4" w:space="0" w:color="auto"/>
              <w:right w:val="single" w:sz="4" w:space="0" w:color="auto"/>
            </w:tcBorders>
            <w:hideMark/>
          </w:tcPr>
          <w:p w14:paraId="212A41D4"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   RAZVOJ BICIKLISTIČKIH ODMORIŠTA KZŽ   </w:t>
            </w:r>
          </w:p>
          <w:p w14:paraId="6D2C1DBB" w14:textId="77777777" w:rsidR="006B1DF6" w:rsidRPr="006B1DF6" w:rsidRDefault="006B1DF6" w:rsidP="009D347F">
            <w:pPr>
              <w:suppressAutoHyphens/>
              <w:spacing w:after="0" w:line="240" w:lineRule="auto"/>
              <w:jc w:val="both"/>
              <w:rPr>
                <w:rFonts w:ascii="Times New Roman" w:eastAsia="Times New Roman" w:hAnsi="Times New Roman" w:cs="Calibri"/>
                <w:bCs/>
                <w:sz w:val="24"/>
                <w:szCs w:val="24"/>
                <w:lang w:eastAsia="ar-SA"/>
              </w:rPr>
            </w:pPr>
            <w:r w:rsidRPr="006B1DF6">
              <w:rPr>
                <w:rFonts w:ascii="Times New Roman" w:eastAsia="Times New Roman" w:hAnsi="Times New Roman" w:cs="Calibri"/>
                <w:b/>
                <w:sz w:val="24"/>
                <w:szCs w:val="24"/>
                <w:lang w:eastAsia="ar-SA"/>
              </w:rPr>
              <w:t xml:space="preserve">   MJERA: 1.10.</w:t>
            </w:r>
            <w:r w:rsidRPr="006B1DF6">
              <w:rPr>
                <w:rFonts w:ascii="Times New Roman" w:eastAsia="Times New Roman" w:hAnsi="Times New Roman" w:cs="Calibri"/>
                <w:sz w:val="24"/>
                <w:szCs w:val="24"/>
                <w:lang w:eastAsia="ar-SA"/>
              </w:rPr>
              <w:t xml:space="preserve"> Poticanje razvoja selektivnih oblika turizma</w:t>
            </w:r>
          </w:p>
        </w:tc>
      </w:tr>
    </w:tbl>
    <w:p w14:paraId="72788D5D" w14:textId="77777777" w:rsidR="006B1DF6" w:rsidRPr="006B1DF6" w:rsidRDefault="006B1DF6" w:rsidP="009D347F">
      <w:pPr>
        <w:suppressAutoHyphens/>
        <w:spacing w:after="0" w:line="240" w:lineRule="auto"/>
        <w:rPr>
          <w:rFonts w:ascii="Times New Roman" w:eastAsia="Times New Roman" w:hAnsi="Times New Roman" w:cs="Calibri"/>
          <w:color w:val="FF0000"/>
          <w:sz w:val="20"/>
          <w:szCs w:val="20"/>
          <w:lang w:val="en-GB" w:eastAsia="ar-SA"/>
        </w:rPr>
      </w:pPr>
    </w:p>
    <w:p w14:paraId="15D4174F"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OPIS AKTIVNOSTI</w:t>
      </w:r>
    </w:p>
    <w:p w14:paraId="048EE22F"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Ulaganje u obnovu ili izgradnju infrastrukture u području razvoja </w:t>
      </w:r>
      <w:proofErr w:type="spellStart"/>
      <w:r w:rsidRPr="006B1DF6">
        <w:rPr>
          <w:rFonts w:ascii="Times New Roman" w:eastAsia="Times New Roman" w:hAnsi="Times New Roman" w:cs="Calibri"/>
          <w:sz w:val="24"/>
          <w:szCs w:val="24"/>
          <w:lang w:eastAsia="ar-SA"/>
        </w:rPr>
        <w:t>cikloturizma</w:t>
      </w:r>
      <w:proofErr w:type="spellEnd"/>
      <w:r w:rsidRPr="006B1DF6">
        <w:rPr>
          <w:rFonts w:ascii="Times New Roman" w:eastAsia="Times New Roman" w:hAnsi="Times New Roman" w:cs="Calibri"/>
          <w:sz w:val="24"/>
          <w:szCs w:val="24"/>
          <w:lang w:eastAsia="ar-SA"/>
        </w:rPr>
        <w:t xml:space="preserve"> kao selektivnog oblika turizma</w:t>
      </w:r>
    </w:p>
    <w:p w14:paraId="7887C630"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BCB2A95"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OPĆI CILJ</w:t>
      </w:r>
    </w:p>
    <w:p w14:paraId="0C2D5572"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Razvoj selektivnih oblika turizma Krapinsko-zagorske županije te poticanje konkurentnosti </w:t>
      </w:r>
    </w:p>
    <w:p w14:paraId="4233BC8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p>
    <w:p w14:paraId="55D5214C"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POSEBNI CILJEVI</w:t>
      </w:r>
    </w:p>
    <w:p w14:paraId="6C6B43A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Unapređenje turističke kvalitete i sadržaja turističkog proizvoda, razvoj turističke infrastrukture i očuvanje turističke resursne osnove, poticanje rasta turističke potrošnje, povećanje zadovoljstva gostiju, inovativna interpretacija prirodne i kulturne materijalne i nematerijalne baštine, poticanje rasta turističke potrošnje</w:t>
      </w:r>
    </w:p>
    <w:p w14:paraId="6A0FAF8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76CE38C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ZAKONSKA OSNOVA ZA UVOĐENJE AKTIVNOSTI</w:t>
      </w:r>
    </w:p>
    <w:p w14:paraId="6065A0A8"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Zakon o lokalnoj i područnoj (regionalnoj) samoupravi, Zakon o turističkim zajednicama i promicanju hrvatskog turizma</w:t>
      </w:r>
    </w:p>
    <w:p w14:paraId="35D12FDD"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  </w:t>
      </w:r>
    </w:p>
    <w:p w14:paraId="3525FB2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IZVORI FINANCIRANJA</w:t>
      </w:r>
    </w:p>
    <w:p w14:paraId="0D2157D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Opći prihodi i primici</w:t>
      </w:r>
    </w:p>
    <w:p w14:paraId="5333CE49"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057DB80A"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ISHODIŠTE I POKAZATELJI NA KOJIMA SE ZASNIVAJU IZRAČUNI I OCJENE POTREBNIH SREDSTAVA</w:t>
      </w:r>
    </w:p>
    <w:p w14:paraId="430A123A"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 xml:space="preserve">Ocjene potrebnih sredstava zasnivaju se na osnovi izvršenja sredstava u prethodnom razdoblju te planiranih projekata. </w:t>
      </w:r>
    </w:p>
    <w:p w14:paraId="746A168E" w14:textId="77777777" w:rsidR="006B1DF6" w:rsidRP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Na području Krapinsko-zagorske županije trenutno je 10 biciklističkih odmorišta koja iziskuju redovito/izvanredno održavanje.</w:t>
      </w:r>
    </w:p>
    <w:p w14:paraId="24F03D7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 </w:t>
      </w:r>
    </w:p>
    <w:p w14:paraId="2F731669" w14:textId="77777777" w:rsidR="006B1DF6" w:rsidRPr="006B1DF6" w:rsidRDefault="006B1DF6" w:rsidP="009D347F">
      <w:pPr>
        <w:suppressAutoHyphens/>
        <w:spacing w:after="0" w:line="240" w:lineRule="auto"/>
        <w:jc w:val="both"/>
        <w:rPr>
          <w:rFonts w:ascii="Times New Roman" w:eastAsia="Times New Roman" w:hAnsi="Times New Roman" w:cs="Calibri"/>
          <w:b/>
          <w:sz w:val="24"/>
          <w:szCs w:val="24"/>
          <w:lang w:eastAsia="ar-SA"/>
        </w:rPr>
      </w:pPr>
      <w:r w:rsidRPr="006B1DF6">
        <w:rPr>
          <w:rFonts w:ascii="Times New Roman" w:eastAsia="Times New Roman" w:hAnsi="Times New Roman" w:cs="Calibri"/>
          <w:b/>
          <w:sz w:val="24"/>
          <w:szCs w:val="24"/>
          <w:lang w:eastAsia="ar-SA"/>
        </w:rPr>
        <w:t xml:space="preserve">POKAZATELJ USPJEŠNOSTI: </w:t>
      </w:r>
    </w:p>
    <w:p w14:paraId="6D2F909C"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Pokazatelj uspješnosti – učinka: Kontinuirani porast broja dolazaka i noćenja s izrazitim povećanjem broja dolazaka i noćenja inozemnih gostiju</w:t>
      </w:r>
    </w:p>
    <w:p w14:paraId="54CBA20A"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Značajno povećanje broja smještajnih kapaciteta u obiteljskom smještaju.</w:t>
      </w:r>
    </w:p>
    <w:p w14:paraId="23142CBB" w14:textId="77777777" w:rsidR="006B1DF6" w:rsidRPr="006B1DF6" w:rsidRDefault="006B1DF6" w:rsidP="009D347F">
      <w:pPr>
        <w:suppressAutoHyphens/>
        <w:overflowPunct w:val="0"/>
        <w:autoSpaceDE w:val="0"/>
        <w:autoSpaceDN w:val="0"/>
        <w:adjustRightInd w:val="0"/>
        <w:spacing w:after="0" w:line="240" w:lineRule="auto"/>
        <w:jc w:val="both"/>
        <w:rPr>
          <w:rFonts w:ascii="Times New Roman" w:hAnsi="Times New Roman" w:cs="Calibri"/>
          <w:sz w:val="24"/>
          <w:szCs w:val="24"/>
          <w:lang w:eastAsia="ar-SA"/>
        </w:rPr>
      </w:pPr>
      <w:r w:rsidRPr="006B1DF6">
        <w:rPr>
          <w:rFonts w:ascii="Times New Roman" w:hAnsi="Times New Roman" w:cs="Calibri"/>
          <w:sz w:val="24"/>
          <w:szCs w:val="24"/>
          <w:lang w:eastAsia="ar-SA"/>
        </w:rPr>
        <w:t xml:space="preserve">Razvoj infrastrukture usmjerene k aktivnom odmoru ( biciklističke i konjičke staze).  </w:t>
      </w:r>
    </w:p>
    <w:p w14:paraId="5804C644" w14:textId="77777777" w:rsidR="006B1DF6" w:rsidRPr="006B1DF6" w:rsidRDefault="006B1DF6" w:rsidP="009D347F">
      <w:pPr>
        <w:suppressAutoHyphens/>
        <w:spacing w:after="0" w:line="240" w:lineRule="auto"/>
        <w:rPr>
          <w:rFonts w:ascii="Times New Roman" w:eastAsia="Times New Roman" w:hAnsi="Times New Roman" w:cs="Calibri"/>
          <w:sz w:val="20"/>
          <w:szCs w:val="20"/>
          <w:lang w:val="en-GB" w:eastAsia="ar-SA"/>
        </w:rPr>
      </w:pPr>
    </w:p>
    <w:p w14:paraId="4A3711B8" w14:textId="77777777" w:rsidR="006B1DF6" w:rsidRPr="006B1DF6" w:rsidRDefault="006B1DF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6B1DF6">
        <w:rPr>
          <w:rFonts w:ascii="Times New Roman" w:eastAsia="Times New Roman" w:hAnsi="Times New Roman" w:cs="Calibri"/>
          <w:b/>
          <w:color w:val="000000" w:themeColor="text1"/>
          <w:sz w:val="24"/>
          <w:szCs w:val="24"/>
          <w:lang w:val="en-GB" w:eastAsia="ar-SA"/>
        </w:rPr>
        <w:lastRenderedPageBreak/>
        <w:t>OBRAZLOŽENJE II. IZMJENA I DOPUNA PRORAČUNA KRAPINSKO-ZAGORSKE ŽUPANIJE ZA 2023. GODINU:</w:t>
      </w:r>
    </w:p>
    <w:p w14:paraId="3DAF92B7" w14:textId="77777777" w:rsidR="006B1DF6" w:rsidRDefault="006B1DF6" w:rsidP="009D347F">
      <w:pPr>
        <w:suppressAutoHyphens/>
        <w:spacing w:after="0" w:line="240" w:lineRule="auto"/>
        <w:jc w:val="both"/>
        <w:rPr>
          <w:rFonts w:ascii="Times New Roman" w:eastAsia="Times New Roman" w:hAnsi="Times New Roman" w:cs="Calibri"/>
          <w:sz w:val="24"/>
          <w:szCs w:val="24"/>
          <w:lang w:eastAsia="ar-SA"/>
        </w:rPr>
      </w:pPr>
      <w:r w:rsidRPr="006B1DF6">
        <w:rPr>
          <w:rFonts w:ascii="Times New Roman" w:eastAsia="Times New Roman" w:hAnsi="Times New Roman" w:cs="Calibri"/>
          <w:sz w:val="24"/>
          <w:szCs w:val="24"/>
          <w:lang w:eastAsia="ar-SA"/>
        </w:rPr>
        <w:t>Na području Krapinsko-zagorske županije trenutno je 10 biciklističkih odmorišta koja iziskuju redovito/izvanredno održavanje te se također planiraju i nova. U tu svrhu je planiran iznos od 5.500,00 eura.</w:t>
      </w:r>
    </w:p>
    <w:p w14:paraId="252B92B7" w14:textId="77777777" w:rsidR="006B1DF6" w:rsidRDefault="006B1DF6" w:rsidP="009D347F">
      <w:pPr>
        <w:suppressAutoHyphens/>
        <w:spacing w:after="0" w:line="240" w:lineRule="auto"/>
        <w:jc w:val="both"/>
        <w:rPr>
          <w:rFonts w:ascii="Times New Roman" w:eastAsia="Times New Roman" w:hAnsi="Times New Roman" w:cs="Calibri"/>
          <w:sz w:val="24"/>
          <w:szCs w:val="24"/>
          <w:lang w:eastAsia="ar-SA"/>
        </w:rPr>
      </w:pPr>
    </w:p>
    <w:p w14:paraId="1E70E891" w14:textId="77777777" w:rsidR="006B1DF6" w:rsidRPr="006B1DF6" w:rsidRDefault="006B1DF6" w:rsidP="009D347F">
      <w:pPr>
        <w:spacing w:after="0" w:line="240" w:lineRule="auto"/>
        <w:rPr>
          <w:rFonts w:ascii="Times New Roman" w:eastAsia="Times New Roman" w:hAnsi="Times New Roman"/>
          <w:b/>
          <w:sz w:val="24"/>
          <w:szCs w:val="24"/>
        </w:rPr>
      </w:pPr>
      <w:r w:rsidRPr="006B1DF6">
        <w:rPr>
          <w:rFonts w:ascii="Times New Roman" w:eastAsia="Times New Roman" w:hAnsi="Times New Roman"/>
          <w:b/>
          <w:sz w:val="24"/>
          <w:szCs w:val="24"/>
        </w:rPr>
        <w:t xml:space="preserve">3. UPRAVNI ODJEL ZA JAVNU NABAVU I EU FONDOVE                        </w:t>
      </w:r>
    </w:p>
    <w:p w14:paraId="6C96C090"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rPr>
        <w:fldChar w:fldCharType="begin"/>
      </w:r>
      <w:r w:rsidRPr="006B1DF6">
        <w:rPr>
          <w:rFonts w:ascii="Times New Roman" w:eastAsia="Times New Roman" w:hAnsi="Times New Roman"/>
        </w:rPr>
        <w:instrText xml:space="preserve"> LINK Excel.Sheet.12 "D:\\Desktop\\POLUGODIŠNJI IZVJEŠTAJ 2022\\Realizacija-programi.xlsx" Sheet2!R182:R196 \a \f 4 \h  \* MERGEFORMAT </w:instrText>
      </w:r>
      <w:r w:rsidRPr="006B1DF6">
        <w:rPr>
          <w:rFonts w:ascii="Times New Roman" w:eastAsia="Times New Roman" w:hAnsi="Times New Roman"/>
        </w:rPr>
        <w:fldChar w:fldCharType="separate"/>
      </w:r>
    </w:p>
    <w:p w14:paraId="6E6655DC" w14:textId="77777777" w:rsidR="006B1DF6" w:rsidRPr="006B1DF6" w:rsidRDefault="006B1DF6" w:rsidP="009D347F">
      <w:pPr>
        <w:spacing w:after="0"/>
        <w:jc w:val="both"/>
        <w:rPr>
          <w:rFonts w:ascii="Times New Roman" w:eastAsia="Times New Roman" w:hAnsi="Times New Roman"/>
          <w:b/>
          <w:sz w:val="28"/>
        </w:rPr>
      </w:pPr>
      <w:r w:rsidRPr="006B1DF6">
        <w:rPr>
          <w:rFonts w:ascii="Times New Roman" w:eastAsia="Times New Roman" w:hAnsi="Times New Roman"/>
          <w:b/>
          <w:sz w:val="28"/>
        </w:rPr>
        <w:fldChar w:fldCharType="end"/>
      </w:r>
      <w:r w:rsidRPr="006B1DF6">
        <w:rPr>
          <w:rFonts w:ascii="Times New Roman" w:eastAsia="Times New Roman" w:hAnsi="Times New Roman"/>
          <w:noProof/>
          <w:lang w:eastAsia="hr-HR"/>
        </w:rPr>
        <w:drawing>
          <wp:inline distT="0" distB="0" distL="0" distR="0" wp14:anchorId="6F8A3F33" wp14:editId="25A78436">
            <wp:extent cx="6100876" cy="3813292"/>
            <wp:effectExtent l="0" t="0" r="0" b="0"/>
            <wp:docPr id="123204114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4752" cy="3815715"/>
                    </a:xfrm>
                    <a:prstGeom prst="rect">
                      <a:avLst/>
                    </a:prstGeom>
                    <a:noFill/>
                    <a:ln>
                      <a:noFill/>
                    </a:ln>
                  </pic:spPr>
                </pic:pic>
              </a:graphicData>
            </a:graphic>
          </wp:inline>
        </w:drawing>
      </w:r>
    </w:p>
    <w:p w14:paraId="66F8DB5F" w14:textId="77777777" w:rsidR="006B1DF6" w:rsidRPr="006B1DF6" w:rsidRDefault="006B1DF6" w:rsidP="009D347F">
      <w:pPr>
        <w:spacing w:after="0"/>
        <w:jc w:val="both"/>
        <w:rPr>
          <w:rFonts w:ascii="Times New Roman" w:eastAsia="Times New Roman" w:hAnsi="Times New Roman"/>
          <w:b/>
          <w:sz w:val="28"/>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531"/>
        <w:gridCol w:w="6946"/>
      </w:tblGrid>
      <w:tr w:rsidR="006B1DF6" w:rsidRPr="006B1DF6" w14:paraId="27900610" w14:textId="77777777" w:rsidTr="0059449D">
        <w:trPr>
          <w:trHeight w:val="875"/>
        </w:trPr>
        <w:tc>
          <w:tcPr>
            <w:tcW w:w="2531" w:type="dxa"/>
            <w:shd w:val="clear" w:color="auto" w:fill="FFFFFF" w:themeFill="background1"/>
          </w:tcPr>
          <w:p w14:paraId="7404AE7D"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AKTIVNOST</w:t>
            </w:r>
          </w:p>
          <w:p w14:paraId="72A6EF96"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 xml:space="preserve"> A102010</w:t>
            </w:r>
          </w:p>
        </w:tc>
        <w:tc>
          <w:tcPr>
            <w:tcW w:w="6946" w:type="dxa"/>
            <w:shd w:val="clear" w:color="auto" w:fill="FFFFFF" w:themeFill="background1"/>
          </w:tcPr>
          <w:p w14:paraId="09424934"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JAVNA UPRAVA I ADMINISTRACIJA</w:t>
            </w:r>
          </w:p>
          <w:p w14:paraId="4EFEFF2B"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 xml:space="preserve">Javna uprava i </w:t>
            </w:r>
            <w:proofErr w:type="spellStart"/>
            <w:r w:rsidRPr="006B1DF6">
              <w:rPr>
                <w:rFonts w:ascii="Times New Roman" w:eastAsia="Times New Roman" w:hAnsi="Times New Roman"/>
                <w:b/>
              </w:rPr>
              <w:t>admin</w:t>
            </w:r>
            <w:proofErr w:type="spellEnd"/>
            <w:r w:rsidRPr="006B1DF6">
              <w:rPr>
                <w:rFonts w:ascii="Times New Roman" w:eastAsia="Times New Roman" w:hAnsi="Times New Roman"/>
                <w:b/>
              </w:rPr>
              <w:t>. – javna nabava i EU fondovi</w:t>
            </w:r>
          </w:p>
        </w:tc>
      </w:tr>
    </w:tbl>
    <w:p w14:paraId="5B456DCD" w14:textId="77777777" w:rsidR="006B1DF6" w:rsidRPr="006B1DF6" w:rsidRDefault="006B1DF6" w:rsidP="009D347F">
      <w:pPr>
        <w:spacing w:after="0"/>
        <w:jc w:val="both"/>
        <w:rPr>
          <w:rFonts w:ascii="Times New Roman" w:eastAsia="Times New Roman" w:hAnsi="Times New Roman"/>
          <w:sz w:val="24"/>
          <w:szCs w:val="24"/>
        </w:rPr>
      </w:pPr>
    </w:p>
    <w:p w14:paraId="11923116"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OPĆI CILJ </w:t>
      </w:r>
    </w:p>
    <w:p w14:paraId="3071C3C7"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Pratiti realizaciju planiranih sredstava u nadležnom Upravnom odjelu za javnu nabavu i EU fondove.</w:t>
      </w:r>
    </w:p>
    <w:p w14:paraId="17707845" w14:textId="77777777" w:rsidR="006B1DF6" w:rsidRPr="006B1DF6" w:rsidRDefault="006B1DF6" w:rsidP="009D347F">
      <w:pPr>
        <w:spacing w:after="0"/>
        <w:jc w:val="both"/>
        <w:rPr>
          <w:rFonts w:ascii="Times New Roman" w:eastAsia="Times New Roman" w:hAnsi="Times New Roman"/>
          <w:sz w:val="24"/>
          <w:szCs w:val="24"/>
        </w:rPr>
      </w:pPr>
    </w:p>
    <w:p w14:paraId="50C2B3C6"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ZAKONSKA OSNOVA ZA UVOĐENJE AKTIVNOSTI </w:t>
      </w:r>
    </w:p>
    <w:p w14:paraId="5877A26C"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Zakoni i pripadajući podzakonski propisi koji uređuju EOJN RH.</w:t>
      </w:r>
    </w:p>
    <w:p w14:paraId="009EEDDE" w14:textId="77777777" w:rsidR="006B1DF6" w:rsidRPr="006B1DF6" w:rsidRDefault="006B1DF6" w:rsidP="009D347F">
      <w:pPr>
        <w:spacing w:after="0"/>
        <w:jc w:val="both"/>
        <w:rPr>
          <w:rFonts w:ascii="Times New Roman" w:eastAsia="Times New Roman" w:hAnsi="Times New Roman"/>
          <w:sz w:val="24"/>
          <w:szCs w:val="24"/>
        </w:rPr>
      </w:pPr>
    </w:p>
    <w:p w14:paraId="6C180EF3"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IZVORI FINANCIRANJA</w:t>
      </w:r>
    </w:p>
    <w:p w14:paraId="72026E0C"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Opći prihodi i primici.</w:t>
      </w:r>
    </w:p>
    <w:p w14:paraId="6244ABC8" w14:textId="77777777" w:rsidR="006B1DF6" w:rsidRPr="006B1DF6" w:rsidRDefault="006B1DF6" w:rsidP="009D347F">
      <w:pPr>
        <w:spacing w:after="0"/>
        <w:jc w:val="both"/>
        <w:rPr>
          <w:rFonts w:ascii="Times New Roman" w:eastAsia="Times New Roman" w:hAnsi="Times New Roman"/>
          <w:sz w:val="24"/>
          <w:szCs w:val="24"/>
        </w:rPr>
      </w:pPr>
    </w:p>
    <w:p w14:paraId="7F7F075F"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ISHODIŠTE I POKAZATELJI NA KOJIMA SE ZASNIVAJU IZRAČUNI I OCJENE POTREBNIH SREDSTAVA </w:t>
      </w:r>
    </w:p>
    <w:p w14:paraId="474AC10C"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lastRenderedPageBreak/>
        <w:t>Ocjene potrebnih sredstava zasnivaju se na osnovi planiranih objava javnih nabava temeljem Plana nabave.</w:t>
      </w:r>
    </w:p>
    <w:p w14:paraId="19DCB4D1" w14:textId="77777777" w:rsidR="006B1DF6" w:rsidRPr="006B1DF6" w:rsidRDefault="006B1DF6" w:rsidP="009D347F">
      <w:pPr>
        <w:spacing w:after="0"/>
        <w:jc w:val="both"/>
        <w:rPr>
          <w:rFonts w:ascii="Times New Roman" w:eastAsia="Times New Roman" w:hAnsi="Times New Roman"/>
          <w:sz w:val="24"/>
          <w:szCs w:val="24"/>
        </w:rPr>
      </w:pPr>
    </w:p>
    <w:p w14:paraId="43116608"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OBRAZLOŽENJE II. IZMJENA I DOPUNA PRORAČUNA KRAPINSKO-ZAGORSKE ŽUPANIJE ZA 2023. GODINU</w:t>
      </w:r>
    </w:p>
    <w:p w14:paraId="0D840BEA"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U sklopu ove aktivnosti povećavaju se planirana proračunska sredstava u ukupnom iznosu od 3.000,00 EUR (50% plana aktivnosti) na kontu 32339 – Objava oglasa - EOJN iz razloga što se povećao broj objavljenih javnih nabava i ostalih dokumenata vezanih za postupke nabava za koje se plaća naknada.</w:t>
      </w:r>
    </w:p>
    <w:p w14:paraId="1DC9BCAB" w14:textId="77777777" w:rsidR="006B1DF6" w:rsidRPr="006B1DF6" w:rsidRDefault="006B1DF6" w:rsidP="009D347F">
      <w:pPr>
        <w:spacing w:after="0"/>
        <w:jc w:val="both"/>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391"/>
        <w:gridCol w:w="6561"/>
      </w:tblGrid>
      <w:tr w:rsidR="006B1DF6" w:rsidRPr="006B1DF6" w14:paraId="3AA33651" w14:textId="77777777" w:rsidTr="0059449D">
        <w:tc>
          <w:tcPr>
            <w:tcW w:w="2391" w:type="dxa"/>
            <w:shd w:val="clear" w:color="auto" w:fill="FFFFFF" w:themeFill="background1"/>
          </w:tcPr>
          <w:p w14:paraId="5F57A97C"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KAPITALNI PROJEKT K104009</w:t>
            </w:r>
          </w:p>
        </w:tc>
        <w:tc>
          <w:tcPr>
            <w:tcW w:w="6561" w:type="dxa"/>
            <w:shd w:val="clear" w:color="auto" w:fill="FFFFFF" w:themeFill="background1"/>
          </w:tcPr>
          <w:p w14:paraId="410DF12F"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 xml:space="preserve">EU PROJEKTI </w:t>
            </w:r>
          </w:p>
          <w:p w14:paraId="4EEA6A92"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 xml:space="preserve">Obnova od potresa – Dvorac Stubički </w:t>
            </w:r>
            <w:proofErr w:type="spellStart"/>
            <w:r w:rsidRPr="006B1DF6">
              <w:rPr>
                <w:rFonts w:ascii="Times New Roman" w:eastAsia="Times New Roman" w:hAnsi="Times New Roman"/>
                <w:b/>
              </w:rPr>
              <w:t>Golubovec</w:t>
            </w:r>
            <w:proofErr w:type="spellEnd"/>
          </w:p>
          <w:p w14:paraId="12073C5B" w14:textId="77777777" w:rsidR="006B1DF6" w:rsidRPr="006B1DF6" w:rsidRDefault="006B1DF6" w:rsidP="009D347F">
            <w:pPr>
              <w:spacing w:after="0"/>
              <w:jc w:val="both"/>
              <w:rPr>
                <w:rFonts w:ascii="Times New Roman" w:eastAsia="Times New Roman" w:hAnsi="Times New Roman"/>
                <w:bCs/>
              </w:rPr>
            </w:pPr>
            <w:r w:rsidRPr="006B1DF6">
              <w:rPr>
                <w:rFonts w:ascii="Times New Roman" w:eastAsia="Times New Roman" w:hAnsi="Times New Roman"/>
                <w:bCs/>
              </w:rPr>
              <w:t>Mjera 5.2. Valorizacija, obnova i stavljanje kulturne baštine u uporabu</w:t>
            </w:r>
          </w:p>
        </w:tc>
      </w:tr>
    </w:tbl>
    <w:p w14:paraId="2267914D" w14:textId="77777777" w:rsidR="006B1DF6" w:rsidRPr="006B1DF6" w:rsidRDefault="006B1DF6" w:rsidP="009D347F">
      <w:pPr>
        <w:spacing w:after="0"/>
        <w:jc w:val="both"/>
        <w:rPr>
          <w:rFonts w:ascii="Times New Roman" w:eastAsia="Times New Roman" w:hAnsi="Times New Roman"/>
          <w:b/>
          <w:sz w:val="24"/>
          <w:szCs w:val="24"/>
        </w:rPr>
      </w:pPr>
    </w:p>
    <w:p w14:paraId="7A3E0292"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OPIS AKTIVNOSTI </w:t>
      </w:r>
    </w:p>
    <w:p w14:paraId="37F5A5CF"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Krapinsko-zagorska županija podnijela je dana 26.03.2021. godine prijavu na Poziv za dodjelu bespovratnih financijskih sredstava – Provedba mjera zaštite kulturne baštine oštećene u potresu 22. ožujka 2020. godine na području Grada Zagreba, Krapinsko-zagorske i Zagrebačke županije, Ministarstvu kulture i medija.</w:t>
      </w:r>
    </w:p>
    <w:p w14:paraId="65E6B8F5" w14:textId="77777777" w:rsidR="006B1DF6" w:rsidRPr="006B1DF6" w:rsidRDefault="006B1DF6" w:rsidP="009D347F">
      <w:pPr>
        <w:spacing w:after="0"/>
        <w:jc w:val="both"/>
        <w:rPr>
          <w:rFonts w:ascii="Times New Roman" w:eastAsia="Times New Roman" w:hAnsi="Times New Roman"/>
          <w:color w:val="000000"/>
          <w:sz w:val="24"/>
          <w:szCs w:val="24"/>
        </w:rPr>
      </w:pPr>
      <w:r w:rsidRPr="006B1DF6">
        <w:rPr>
          <w:rFonts w:ascii="Times New Roman" w:eastAsia="Times New Roman" w:hAnsi="Times New Roman"/>
          <w:sz w:val="24"/>
          <w:szCs w:val="24"/>
        </w:rPr>
        <w:t xml:space="preserve">Dana 24.05.2021. godine potpisan je Ugovor o dodjeli bespovratnih financijskih sredstava za operacije koje se financiraju iz Fonda solidarnosti Europske unije, broj ugovora 74-0082-21, naziv ugovora: Izrada projektne dokumentacije i provedba mjera zaštite dvorca Stubički </w:t>
      </w:r>
      <w:proofErr w:type="spellStart"/>
      <w:r w:rsidRPr="006B1DF6">
        <w:rPr>
          <w:rFonts w:ascii="Times New Roman" w:eastAsia="Times New Roman" w:hAnsi="Times New Roman"/>
          <w:sz w:val="24"/>
          <w:szCs w:val="24"/>
        </w:rPr>
        <w:t>Golubovec</w:t>
      </w:r>
      <w:proofErr w:type="spellEnd"/>
      <w:r w:rsidRPr="006B1DF6">
        <w:rPr>
          <w:rFonts w:ascii="Times New Roman" w:eastAsia="Times New Roman" w:hAnsi="Times New Roman"/>
          <w:sz w:val="24"/>
          <w:szCs w:val="24"/>
        </w:rPr>
        <w:t xml:space="preserve">, </w:t>
      </w:r>
      <w:proofErr w:type="spellStart"/>
      <w:r w:rsidRPr="006B1DF6">
        <w:rPr>
          <w:rFonts w:ascii="Times New Roman" w:eastAsia="Times New Roman" w:hAnsi="Times New Roman"/>
          <w:sz w:val="24"/>
          <w:szCs w:val="24"/>
        </w:rPr>
        <w:t>Golubovečka</w:t>
      </w:r>
      <w:proofErr w:type="spellEnd"/>
      <w:r w:rsidRPr="006B1DF6">
        <w:rPr>
          <w:rFonts w:ascii="Times New Roman" w:eastAsia="Times New Roman" w:hAnsi="Times New Roman"/>
          <w:sz w:val="24"/>
          <w:szCs w:val="24"/>
        </w:rPr>
        <w:t xml:space="preserve"> 42, Donja</w:t>
      </w:r>
      <w:r w:rsidRPr="006B1DF6">
        <w:rPr>
          <w:rFonts w:ascii="Times New Roman" w:eastAsia="Times New Roman" w:hAnsi="Times New Roman"/>
          <w:iCs/>
        </w:rPr>
        <w:t xml:space="preserve"> Stubica.</w:t>
      </w:r>
    </w:p>
    <w:p w14:paraId="5F528923" w14:textId="77777777" w:rsidR="006B1DF6" w:rsidRPr="006B1DF6" w:rsidRDefault="006B1DF6" w:rsidP="009D347F">
      <w:pPr>
        <w:spacing w:after="0"/>
        <w:jc w:val="both"/>
        <w:rPr>
          <w:rFonts w:ascii="Times New Roman" w:eastAsia="Times New Roman" w:hAnsi="Times New Roman"/>
          <w:sz w:val="24"/>
          <w:szCs w:val="24"/>
        </w:rPr>
      </w:pPr>
    </w:p>
    <w:p w14:paraId="7C63E066"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OPĆI CILJ </w:t>
      </w:r>
    </w:p>
    <w:p w14:paraId="1EA49D59"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 xml:space="preserve">Sanacija oštećenja od potresa kulturnog dobra. </w:t>
      </w:r>
    </w:p>
    <w:p w14:paraId="2C350F36" w14:textId="77777777" w:rsidR="006B1DF6" w:rsidRPr="006B1DF6" w:rsidRDefault="006B1DF6" w:rsidP="009D347F">
      <w:pPr>
        <w:spacing w:after="0"/>
        <w:jc w:val="both"/>
        <w:rPr>
          <w:rFonts w:ascii="Times New Roman" w:eastAsia="Times New Roman" w:hAnsi="Times New Roman"/>
          <w:sz w:val="24"/>
          <w:szCs w:val="24"/>
        </w:rPr>
      </w:pPr>
    </w:p>
    <w:p w14:paraId="0A956715"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POSEBNI CILJEVI </w:t>
      </w:r>
    </w:p>
    <w:p w14:paraId="20A049A7"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 xml:space="preserve">Konstruktivna obnova dvorca Stubički </w:t>
      </w:r>
      <w:proofErr w:type="spellStart"/>
      <w:r w:rsidRPr="006B1DF6">
        <w:rPr>
          <w:rFonts w:ascii="Times New Roman" w:eastAsia="Times New Roman" w:hAnsi="Times New Roman"/>
          <w:sz w:val="24"/>
          <w:szCs w:val="24"/>
        </w:rPr>
        <w:t>Golubovec</w:t>
      </w:r>
      <w:proofErr w:type="spellEnd"/>
      <w:r w:rsidRPr="006B1DF6">
        <w:rPr>
          <w:rFonts w:ascii="Times New Roman" w:eastAsia="Times New Roman" w:hAnsi="Times New Roman"/>
          <w:sz w:val="24"/>
          <w:szCs w:val="24"/>
        </w:rPr>
        <w:t xml:space="preserve"> oštećenog u potresu.</w:t>
      </w:r>
    </w:p>
    <w:p w14:paraId="403647E9" w14:textId="77777777" w:rsidR="006B1DF6" w:rsidRPr="006B1DF6" w:rsidRDefault="006B1DF6" w:rsidP="009D347F">
      <w:pPr>
        <w:spacing w:after="0"/>
        <w:jc w:val="both"/>
        <w:rPr>
          <w:rFonts w:ascii="Times New Roman" w:eastAsia="Times New Roman" w:hAnsi="Times New Roman"/>
          <w:b/>
          <w:sz w:val="24"/>
          <w:szCs w:val="24"/>
        </w:rPr>
      </w:pPr>
    </w:p>
    <w:p w14:paraId="7D7190FB"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ZAKONSKA OSNOVA ZA UVOĐENJE AKTIVNOSTI </w:t>
      </w:r>
    </w:p>
    <w:p w14:paraId="08D3D723"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w:t>
      </w:r>
      <w:hyperlink r:id="rId17" w:history="1">
        <w:r w:rsidRPr="006B1DF6">
          <w:rPr>
            <w:rFonts w:ascii="Times New Roman" w:eastAsia="Times New Roman" w:hAnsi="Times New Roman"/>
            <w:sz w:val="24"/>
            <w:szCs w:val="24"/>
          </w:rPr>
          <w:t>102/20</w:t>
        </w:r>
      </w:hyperlink>
      <w:r w:rsidRPr="006B1DF6">
        <w:rPr>
          <w:rFonts w:ascii="Times New Roman" w:eastAsia="Times New Roman" w:hAnsi="Times New Roman"/>
          <w:sz w:val="24"/>
          <w:szCs w:val="24"/>
        </w:rPr>
        <w:t>, </w:t>
      </w:r>
      <w:hyperlink r:id="rId18" w:history="1">
        <w:r w:rsidRPr="006B1DF6">
          <w:rPr>
            <w:rFonts w:ascii="Times New Roman" w:eastAsia="Times New Roman" w:hAnsi="Times New Roman"/>
            <w:sz w:val="24"/>
            <w:szCs w:val="24"/>
          </w:rPr>
          <w:t>10/21</w:t>
        </w:r>
      </w:hyperlink>
      <w:r w:rsidRPr="006B1DF6">
        <w:rPr>
          <w:rFonts w:ascii="Times New Roman" w:eastAsia="Times New Roman" w:hAnsi="Times New Roman"/>
          <w:sz w:val="24"/>
          <w:szCs w:val="24"/>
        </w:rPr>
        <w:t>, </w:t>
      </w:r>
      <w:hyperlink r:id="rId19" w:history="1">
        <w:r w:rsidRPr="006B1DF6">
          <w:rPr>
            <w:rFonts w:ascii="Times New Roman" w:eastAsia="Times New Roman" w:hAnsi="Times New Roman"/>
            <w:sz w:val="24"/>
            <w:szCs w:val="24"/>
          </w:rPr>
          <w:t>117/21</w:t>
        </w:r>
      </w:hyperlink>
      <w:r w:rsidRPr="006B1DF6">
        <w:rPr>
          <w:rFonts w:ascii="Times New Roman" w:eastAsia="Times New Roman" w:hAnsi="Times New Roman"/>
          <w:sz w:val="24"/>
          <w:szCs w:val="24"/>
        </w:rPr>
        <w:t>, 21/23).</w:t>
      </w:r>
    </w:p>
    <w:p w14:paraId="41F10732" w14:textId="77777777" w:rsidR="006B1DF6" w:rsidRPr="006B1DF6" w:rsidRDefault="006B1DF6" w:rsidP="009D347F">
      <w:pPr>
        <w:spacing w:after="0"/>
        <w:jc w:val="both"/>
        <w:rPr>
          <w:rFonts w:ascii="Times New Roman" w:eastAsia="Times New Roman" w:hAnsi="Times New Roman"/>
          <w:sz w:val="24"/>
          <w:szCs w:val="24"/>
        </w:rPr>
      </w:pPr>
    </w:p>
    <w:p w14:paraId="56ADECD1"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IZVORI FINANCIRANJA</w:t>
      </w:r>
    </w:p>
    <w:p w14:paraId="6962FE17"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Fond solidarnosti Europske unije.</w:t>
      </w:r>
    </w:p>
    <w:p w14:paraId="15BAB557" w14:textId="77777777" w:rsidR="006B1DF6" w:rsidRPr="006B1DF6" w:rsidRDefault="006B1DF6" w:rsidP="009D347F">
      <w:pPr>
        <w:spacing w:after="0"/>
        <w:ind w:left="928"/>
        <w:jc w:val="both"/>
        <w:rPr>
          <w:rFonts w:ascii="Times New Roman" w:eastAsia="Times New Roman" w:hAnsi="Times New Roman"/>
          <w:sz w:val="24"/>
          <w:szCs w:val="24"/>
        </w:rPr>
      </w:pPr>
    </w:p>
    <w:p w14:paraId="36CB7D2F"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ISHODIŠTE I POKAZATELJI NA KOJIMA SE ZASNIVAJU IZRAČUNI I OCJENE POTREBNIH SREDSTAVA </w:t>
      </w:r>
    </w:p>
    <w:p w14:paraId="378E3EDA"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670E15AC" w14:textId="77777777" w:rsidR="006B1DF6" w:rsidRPr="006B1DF6" w:rsidRDefault="006B1DF6" w:rsidP="009D347F">
      <w:pPr>
        <w:spacing w:after="0"/>
        <w:jc w:val="both"/>
        <w:rPr>
          <w:rFonts w:ascii="Times New Roman" w:eastAsia="Times New Roman" w:hAnsi="Times New Roman"/>
          <w:sz w:val="24"/>
          <w:szCs w:val="24"/>
        </w:rPr>
      </w:pPr>
    </w:p>
    <w:p w14:paraId="22625794"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POKAZATELJ USPJEŠNOSTI </w:t>
      </w:r>
    </w:p>
    <w:p w14:paraId="31C6986A" w14:textId="77777777" w:rsidR="006B1DF6" w:rsidRPr="006B1DF6" w:rsidRDefault="006B1DF6" w:rsidP="009D347F">
      <w:pPr>
        <w:overflowPunct w:val="0"/>
        <w:autoSpaceDE w:val="0"/>
        <w:autoSpaceDN w:val="0"/>
        <w:adjustRightInd w:val="0"/>
        <w:spacing w:after="0"/>
        <w:jc w:val="both"/>
        <w:rPr>
          <w:rFonts w:ascii="Times New Roman" w:hAnsi="Times New Roman"/>
          <w:sz w:val="24"/>
          <w:szCs w:val="24"/>
          <w:lang w:val="sl-SI"/>
        </w:rPr>
      </w:pPr>
      <w:r w:rsidRPr="006B1DF6">
        <w:rPr>
          <w:rFonts w:ascii="Times New Roman" w:hAnsi="Times New Roman"/>
          <w:sz w:val="24"/>
          <w:szCs w:val="24"/>
          <w:lang w:val="sl-SI"/>
        </w:rPr>
        <w:t>Pokazatelj uspješnosti – učinka: Pravovremena provedba i dostizanje zadanih rezultata u skladu sa planiranim projektnim aktivnostima, u okruženju u kojem vladaju i dodatna ograničenja koja su uzrokovana pojavom pandemije uzrokovane COVID-19 virusom i poremećajima na tržištu građevinskih djelatnosti.</w:t>
      </w:r>
    </w:p>
    <w:p w14:paraId="2AD1F792" w14:textId="77777777" w:rsidR="006B1DF6" w:rsidRPr="006B1DF6" w:rsidRDefault="006B1DF6" w:rsidP="009D347F">
      <w:pPr>
        <w:spacing w:after="0"/>
        <w:jc w:val="both"/>
        <w:rPr>
          <w:rFonts w:ascii="Times New Roman" w:eastAsia="Times New Roman" w:hAnsi="Times New Roman"/>
          <w:b/>
          <w:sz w:val="24"/>
          <w:szCs w:val="24"/>
        </w:rPr>
      </w:pPr>
    </w:p>
    <w:p w14:paraId="54136671" w14:textId="77777777" w:rsidR="006B1DF6" w:rsidRPr="006B1DF6" w:rsidRDefault="006B1DF6" w:rsidP="009D347F">
      <w:pPr>
        <w:spacing w:after="0"/>
        <w:jc w:val="both"/>
        <w:rPr>
          <w:rFonts w:ascii="Times New Roman" w:eastAsia="Times New Roman" w:hAnsi="Times New Roman"/>
          <w:b/>
          <w:sz w:val="24"/>
          <w:szCs w:val="24"/>
        </w:rPr>
      </w:pPr>
      <w:bookmarkStart w:id="9" w:name="_Hlk146093747"/>
      <w:r w:rsidRPr="006B1DF6">
        <w:rPr>
          <w:rFonts w:ascii="Times New Roman" w:eastAsia="Times New Roman" w:hAnsi="Times New Roman"/>
          <w:b/>
          <w:sz w:val="24"/>
          <w:szCs w:val="24"/>
        </w:rPr>
        <w:t>OBRAZLOŽENJE II. IZMJENA I DOPUNA PRORAČUNA KRAPINSKO-ZAGORSKE ŽUPANIJE ZA 2023. GODINU</w:t>
      </w:r>
    </w:p>
    <w:p w14:paraId="074DE50E"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sz w:val="24"/>
          <w:szCs w:val="24"/>
        </w:rPr>
        <w:t xml:space="preserve">U sklopu ovog kapitalnog projekta povećavaju se planirana proračunska sredstava u ukupnom iznosu od 1.275.000 EUR (62,96 % plana projekta) i to na kontima 36826 – Kapitalne pomoći grd. proračunima – obnova od potresa dvorac St. </w:t>
      </w:r>
      <w:proofErr w:type="spellStart"/>
      <w:r w:rsidRPr="006B1DF6">
        <w:rPr>
          <w:rFonts w:ascii="Times New Roman" w:eastAsia="Times New Roman" w:hAnsi="Times New Roman"/>
          <w:sz w:val="24"/>
          <w:szCs w:val="24"/>
        </w:rPr>
        <w:t>Golubovec</w:t>
      </w:r>
      <w:proofErr w:type="spellEnd"/>
      <w:r w:rsidRPr="006B1DF6">
        <w:rPr>
          <w:rFonts w:ascii="Times New Roman" w:eastAsia="Times New Roman" w:hAnsi="Times New Roman"/>
          <w:sz w:val="24"/>
          <w:szCs w:val="24"/>
        </w:rPr>
        <w:t xml:space="preserve">,  45111 – Obnova od potresa dvorac St. </w:t>
      </w:r>
      <w:proofErr w:type="spellStart"/>
      <w:r w:rsidRPr="006B1DF6">
        <w:rPr>
          <w:rFonts w:ascii="Times New Roman" w:eastAsia="Times New Roman" w:hAnsi="Times New Roman"/>
          <w:sz w:val="24"/>
          <w:szCs w:val="24"/>
        </w:rPr>
        <w:t>Golubovec</w:t>
      </w:r>
      <w:proofErr w:type="spellEnd"/>
      <w:r w:rsidRPr="006B1DF6">
        <w:rPr>
          <w:rFonts w:ascii="Times New Roman" w:eastAsia="Times New Roman" w:hAnsi="Times New Roman"/>
          <w:sz w:val="24"/>
          <w:szCs w:val="24"/>
        </w:rPr>
        <w:t xml:space="preserve"> i Nadzor iz razloga što se povećao opseg projektnih aktivnosti.</w:t>
      </w:r>
    </w:p>
    <w:bookmarkEnd w:id="9"/>
    <w:p w14:paraId="5259020E" w14:textId="77777777" w:rsidR="006B1DF6" w:rsidRPr="006B1DF6" w:rsidRDefault="006B1DF6" w:rsidP="009D347F">
      <w:pPr>
        <w:overflowPunct w:val="0"/>
        <w:autoSpaceDE w:val="0"/>
        <w:autoSpaceDN w:val="0"/>
        <w:adjustRightInd w:val="0"/>
        <w:spacing w:after="0"/>
        <w:jc w:val="both"/>
        <w:rPr>
          <w:rFonts w:ascii="Times New Roman" w:hAnsi="Times New Roman"/>
          <w:sz w:val="24"/>
          <w:szCs w:val="24"/>
          <w:lang w:val="sl-SI" w:eastAsia="hr-HR"/>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453"/>
        <w:gridCol w:w="6731"/>
      </w:tblGrid>
      <w:tr w:rsidR="006B1DF6" w:rsidRPr="006B1DF6" w14:paraId="30B2BB67" w14:textId="77777777" w:rsidTr="0059449D">
        <w:trPr>
          <w:trHeight w:val="668"/>
        </w:trPr>
        <w:tc>
          <w:tcPr>
            <w:tcW w:w="2453" w:type="dxa"/>
            <w:shd w:val="clear" w:color="auto" w:fill="FFFFFF" w:themeFill="background1"/>
          </w:tcPr>
          <w:p w14:paraId="3BB0C73A"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KAPITALNI PROJEKT K104011</w:t>
            </w:r>
          </w:p>
        </w:tc>
        <w:tc>
          <w:tcPr>
            <w:tcW w:w="6731" w:type="dxa"/>
            <w:shd w:val="clear" w:color="auto" w:fill="FFFFFF" w:themeFill="background1"/>
          </w:tcPr>
          <w:p w14:paraId="07D7C461"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FOND SOLIDARNOSTI</w:t>
            </w:r>
          </w:p>
          <w:p w14:paraId="7B957B93"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Vraćanje u ispravno radno stanje infrastrukture</w:t>
            </w:r>
          </w:p>
        </w:tc>
      </w:tr>
    </w:tbl>
    <w:p w14:paraId="53CC21C7" w14:textId="77777777" w:rsidR="006B1DF6" w:rsidRPr="006B1DF6" w:rsidRDefault="006B1DF6" w:rsidP="009D347F">
      <w:pPr>
        <w:spacing w:after="0"/>
        <w:jc w:val="both"/>
        <w:rPr>
          <w:rFonts w:ascii="Times New Roman" w:eastAsia="Times New Roman" w:hAnsi="Times New Roman"/>
          <w:b/>
          <w:sz w:val="24"/>
          <w:szCs w:val="24"/>
        </w:rPr>
      </w:pPr>
    </w:p>
    <w:p w14:paraId="5938B472"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OPIS AKTIVNOSTI </w:t>
      </w:r>
    </w:p>
    <w:p w14:paraId="6F6F5B7E"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Pozivom na dodjelu bespovratnih financijskih sredstava „Vraćanje u ispravno radno stanje infrastrukture i pogona u području prijevoza i obrazovanja oštećenih u potresu na području Krapinsko-zagorske županije“ KZŽ kao TOPFD dodijelio je bespovratnih financijskih sredstava namijenjena provedbi operacija koje se financiraju iz Fonda solidarnosti Europske unije (FSEU).</w:t>
      </w:r>
    </w:p>
    <w:p w14:paraId="1E15E810"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Ovim pozivom podupire se provedba mjera vraćanja u ispravno radno stanje infrastrukture i pogona u području prijevoza i obrazovanja oštećenih u potresu 22. ožujka 2020. na području Krapinsko-zagorske županije.</w:t>
      </w:r>
    </w:p>
    <w:p w14:paraId="497467E2"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Ukupan raspoloživ iznos bespovratnih financijskih sredstava za dodjelu u okviru ovog Poziva iz Fonda solidarnosti Europske unije (FSEU) je 35.000.000,00 EUR. Intenzitet potpore po pojedinoj operaciji iznosi 100% prihvatljivih troškova.</w:t>
      </w:r>
    </w:p>
    <w:p w14:paraId="11C21A2D"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U ožujku 2023. NKT raspisao je poziv za Jednostavnu izravnu dodjelu te je KZŽ kao TOPFD zaprimio 61 prijavu te isplatio bespovratna financijska sredstava namijenjena provedbi operacija  u iznosu od 17.000.000,00 EUR</w:t>
      </w:r>
    </w:p>
    <w:p w14:paraId="5E72F85A" w14:textId="77777777" w:rsidR="006B1DF6" w:rsidRPr="006B1DF6" w:rsidRDefault="006B1DF6" w:rsidP="009D347F">
      <w:pPr>
        <w:spacing w:after="0"/>
        <w:jc w:val="both"/>
        <w:rPr>
          <w:rFonts w:ascii="Times New Roman" w:eastAsia="Times New Roman" w:hAnsi="Times New Roman"/>
          <w:b/>
          <w:sz w:val="24"/>
          <w:szCs w:val="24"/>
        </w:rPr>
      </w:pPr>
    </w:p>
    <w:p w14:paraId="7BAE83E3"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OPĆI CILJ </w:t>
      </w:r>
    </w:p>
    <w:p w14:paraId="71068A95"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Sanacija oštećenja infrastrukture i pogona u području prijevoza i obrazovanja oštećenih u potresu od 22. ožujka 2020.</w:t>
      </w:r>
    </w:p>
    <w:p w14:paraId="22FF5E5B" w14:textId="77777777" w:rsidR="006B1DF6" w:rsidRPr="006B1DF6" w:rsidRDefault="006B1DF6" w:rsidP="009D347F">
      <w:pPr>
        <w:spacing w:after="0"/>
        <w:jc w:val="both"/>
        <w:rPr>
          <w:rFonts w:ascii="Times New Roman" w:eastAsia="Times New Roman" w:hAnsi="Times New Roman"/>
          <w:sz w:val="24"/>
          <w:szCs w:val="24"/>
        </w:rPr>
      </w:pPr>
    </w:p>
    <w:p w14:paraId="39D39603"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POSEBNI CILJEVI </w:t>
      </w:r>
    </w:p>
    <w:p w14:paraId="052EB979"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Sanacija oštećenja infrastrukture i pogona u području prijevoza na području Krapinsko-zagorske županije.</w:t>
      </w:r>
    </w:p>
    <w:p w14:paraId="6C8E1C43" w14:textId="77777777" w:rsidR="006B1DF6" w:rsidRPr="006B1DF6" w:rsidRDefault="006B1DF6" w:rsidP="009D347F">
      <w:pPr>
        <w:spacing w:after="0"/>
        <w:jc w:val="both"/>
        <w:rPr>
          <w:rFonts w:ascii="Times New Roman" w:eastAsia="Times New Roman" w:hAnsi="Times New Roman"/>
          <w:b/>
          <w:sz w:val="24"/>
          <w:szCs w:val="24"/>
        </w:rPr>
      </w:pPr>
    </w:p>
    <w:p w14:paraId="22DF3738"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ZAKONSKA OSNOVA ZA UVOĐENJE AKTIVNOSTI </w:t>
      </w:r>
    </w:p>
    <w:p w14:paraId="68562300"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lastRenderedPageBreak/>
        <w:t>Zakonodavni okvir na kojem se temelji osnivanje Fonda Solidarnosti Europske unije te nacionalnom zakonodavstvu detaljno navedenom u Pozivu.</w:t>
      </w:r>
    </w:p>
    <w:p w14:paraId="4B89B807" w14:textId="77777777" w:rsidR="006B1DF6" w:rsidRPr="006B1DF6" w:rsidRDefault="006B1DF6" w:rsidP="009D347F">
      <w:pPr>
        <w:spacing w:after="0"/>
        <w:jc w:val="both"/>
        <w:rPr>
          <w:rFonts w:ascii="Times New Roman" w:eastAsia="Times New Roman" w:hAnsi="Times New Roman"/>
          <w:b/>
          <w:sz w:val="24"/>
          <w:szCs w:val="24"/>
        </w:rPr>
      </w:pPr>
    </w:p>
    <w:p w14:paraId="7D65B623"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IZVORI FINANCIRANJA</w:t>
      </w:r>
    </w:p>
    <w:p w14:paraId="42095580"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Fond solidarnosti Europske unije.</w:t>
      </w:r>
    </w:p>
    <w:p w14:paraId="7B21E1D8" w14:textId="77777777" w:rsidR="006B1DF6" w:rsidRPr="006B1DF6" w:rsidRDefault="006B1DF6" w:rsidP="009D347F">
      <w:pPr>
        <w:spacing w:after="0"/>
        <w:ind w:left="928"/>
        <w:jc w:val="both"/>
        <w:rPr>
          <w:rFonts w:ascii="Times New Roman" w:eastAsia="Times New Roman" w:hAnsi="Times New Roman"/>
          <w:sz w:val="24"/>
          <w:szCs w:val="24"/>
        </w:rPr>
      </w:pPr>
    </w:p>
    <w:p w14:paraId="5DE20D35"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ISHODIŠTE I POKAZATELJI NA KOJIMA SE ZASNIVAJU IZRAČUNI I OCJENE POTREBNIH SREDSTAVA </w:t>
      </w:r>
    </w:p>
    <w:p w14:paraId="4421A044"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Ocjene potrebnih sredstava zasnivaju se na osnovi prijava operacija, a realizacija temeljem provedenih postupaka javne nabave za predviđene aktivnosti operacija.</w:t>
      </w:r>
    </w:p>
    <w:p w14:paraId="590E2DC3" w14:textId="77777777" w:rsidR="006B1DF6" w:rsidRPr="006B1DF6" w:rsidRDefault="006B1DF6" w:rsidP="009D347F">
      <w:pPr>
        <w:spacing w:after="0"/>
        <w:jc w:val="both"/>
        <w:rPr>
          <w:rFonts w:ascii="Times New Roman" w:eastAsia="Times New Roman" w:hAnsi="Times New Roman"/>
          <w:sz w:val="24"/>
          <w:szCs w:val="24"/>
        </w:rPr>
      </w:pPr>
    </w:p>
    <w:p w14:paraId="0FFE829C"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POKAZATELJ USPJEŠNOSTI </w:t>
      </w:r>
    </w:p>
    <w:p w14:paraId="31E55C4F" w14:textId="77777777" w:rsidR="006B1DF6" w:rsidRPr="006B1DF6" w:rsidRDefault="006B1DF6" w:rsidP="009D347F">
      <w:pPr>
        <w:overflowPunct w:val="0"/>
        <w:autoSpaceDE w:val="0"/>
        <w:autoSpaceDN w:val="0"/>
        <w:adjustRightInd w:val="0"/>
        <w:spacing w:after="0"/>
        <w:jc w:val="both"/>
        <w:rPr>
          <w:rFonts w:ascii="Times New Roman" w:hAnsi="Times New Roman"/>
          <w:sz w:val="24"/>
          <w:szCs w:val="24"/>
          <w:lang w:val="sl-SI" w:eastAsia="hr-HR"/>
        </w:rPr>
      </w:pPr>
      <w:r w:rsidRPr="006B1DF6">
        <w:rPr>
          <w:rFonts w:ascii="Times New Roman" w:hAnsi="Times New Roman"/>
          <w:sz w:val="24"/>
          <w:szCs w:val="24"/>
          <w:lang w:val="sl-SI" w:eastAsia="hr-HR"/>
        </w:rPr>
        <w:t>Pokazatelj uspješnosti – učinka: Pravovremena provedba i dostizanje zadanih rezultata u skladu sa planiranim aktivnostima operacija.</w:t>
      </w:r>
    </w:p>
    <w:p w14:paraId="47132109" w14:textId="77777777" w:rsidR="006B1DF6" w:rsidRPr="006B1DF6" w:rsidRDefault="006B1DF6" w:rsidP="009D347F">
      <w:pPr>
        <w:spacing w:after="0"/>
        <w:jc w:val="both"/>
        <w:rPr>
          <w:rFonts w:ascii="Times New Roman" w:eastAsia="Times New Roman" w:hAnsi="Times New Roman"/>
          <w:b/>
          <w:sz w:val="24"/>
          <w:szCs w:val="24"/>
        </w:rPr>
      </w:pPr>
    </w:p>
    <w:p w14:paraId="43E7240C"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OBRAZLOŽENJE II. IZMJENA I DOPUNA PRORAČUNA KRAPINSKO-ZAGORSKE ŽUPANIJE ZA 2023. GODINU</w:t>
      </w:r>
    </w:p>
    <w:p w14:paraId="155EA8AB"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sz w:val="24"/>
          <w:szCs w:val="24"/>
        </w:rPr>
        <w:t>U sklopu ovog kapitalnog projekta povećavaju se planirana proračunska sredstava u ukupnom iznosu od 24.500.000,00 EUR (89,09 % plana projekta) na izvoru 5.7. na kontu 368230 – Kapitalne pomoći proračunskim korisnicima gradskih proračuna temeljem prijenosa EU sredstava, 36826 - Kapitalne pomoći- Fond solidarnosti,  36827 -</w:t>
      </w:r>
      <w:r w:rsidRPr="006B1DF6">
        <w:rPr>
          <w:rFonts w:ascii="Times New Roman" w:eastAsia="Times New Roman" w:hAnsi="Times New Roman"/>
        </w:rPr>
        <w:t xml:space="preserve"> </w:t>
      </w:r>
      <w:r w:rsidRPr="006B1DF6">
        <w:rPr>
          <w:rFonts w:ascii="Times New Roman" w:eastAsia="Times New Roman" w:hAnsi="Times New Roman"/>
          <w:sz w:val="24"/>
          <w:szCs w:val="24"/>
        </w:rPr>
        <w:t xml:space="preserve">Kapitalne pomoći općinskim proračunima iz razloga što sredstva nisu bila planirana u proračunu obzirom na proceduru dodjele bespovratnih financijskih sredstava iz Fonda solidarnosti. Dodijeljena bespovratna financijska sredstva isplaćena su korisnicima iz Fonda solidarnosti EU. </w:t>
      </w:r>
    </w:p>
    <w:p w14:paraId="6B796676" w14:textId="77777777" w:rsidR="006B1DF6" w:rsidRPr="006B1DF6" w:rsidRDefault="006B1DF6" w:rsidP="009D347F">
      <w:pPr>
        <w:overflowPunct w:val="0"/>
        <w:autoSpaceDE w:val="0"/>
        <w:autoSpaceDN w:val="0"/>
        <w:adjustRightInd w:val="0"/>
        <w:spacing w:after="0"/>
        <w:jc w:val="both"/>
        <w:rPr>
          <w:rFonts w:ascii="Times New Roman" w:hAnsi="Times New Roman"/>
          <w:sz w:val="24"/>
          <w:szCs w:val="24"/>
          <w:lang w:val="sl-SI"/>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455"/>
        <w:gridCol w:w="6737"/>
      </w:tblGrid>
      <w:tr w:rsidR="006B1DF6" w:rsidRPr="006B1DF6" w14:paraId="1C30534A" w14:textId="77777777" w:rsidTr="0059449D">
        <w:trPr>
          <w:trHeight w:val="884"/>
        </w:trPr>
        <w:tc>
          <w:tcPr>
            <w:tcW w:w="2455" w:type="dxa"/>
            <w:shd w:val="clear" w:color="auto" w:fill="FFFFFF" w:themeFill="background1"/>
          </w:tcPr>
          <w:p w14:paraId="2B5C9B81"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 xml:space="preserve">AKTIVNOST  </w:t>
            </w:r>
          </w:p>
          <w:p w14:paraId="1AC6673A"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A 102000</w:t>
            </w:r>
          </w:p>
        </w:tc>
        <w:tc>
          <w:tcPr>
            <w:tcW w:w="6737" w:type="dxa"/>
            <w:shd w:val="clear" w:color="auto" w:fill="FFFFFF" w:themeFill="background1"/>
          </w:tcPr>
          <w:p w14:paraId="4872DADC" w14:textId="77777777" w:rsidR="006B1DF6" w:rsidRPr="006B1DF6" w:rsidRDefault="006B1DF6" w:rsidP="009D347F">
            <w:pPr>
              <w:spacing w:after="0"/>
              <w:jc w:val="both"/>
              <w:rPr>
                <w:rFonts w:ascii="Times New Roman" w:eastAsia="Times New Roman" w:hAnsi="Times New Roman"/>
                <w:b/>
              </w:rPr>
            </w:pPr>
            <w:r w:rsidRPr="006B1DF6">
              <w:rPr>
                <w:rFonts w:ascii="Times New Roman" w:eastAsia="Times New Roman" w:hAnsi="Times New Roman"/>
                <w:b/>
              </w:rPr>
              <w:t xml:space="preserve">Međunarodna suradnja </w:t>
            </w:r>
          </w:p>
          <w:p w14:paraId="79430C00" w14:textId="77777777" w:rsidR="006B1DF6" w:rsidRPr="006B1DF6" w:rsidRDefault="006B1DF6" w:rsidP="009D347F">
            <w:pPr>
              <w:spacing w:after="0"/>
              <w:jc w:val="both"/>
              <w:rPr>
                <w:rFonts w:ascii="Times New Roman" w:eastAsia="Times New Roman" w:hAnsi="Times New Roman"/>
                <w:bCs/>
              </w:rPr>
            </w:pPr>
          </w:p>
        </w:tc>
      </w:tr>
    </w:tbl>
    <w:p w14:paraId="04F7F7F5" w14:textId="77777777" w:rsidR="006B1DF6" w:rsidRPr="006B1DF6" w:rsidRDefault="006B1DF6" w:rsidP="009D347F">
      <w:pPr>
        <w:spacing w:after="0"/>
        <w:jc w:val="both"/>
        <w:rPr>
          <w:rFonts w:ascii="Times New Roman" w:eastAsia="Times New Roman" w:hAnsi="Times New Roman"/>
          <w:b/>
          <w:sz w:val="24"/>
          <w:szCs w:val="24"/>
        </w:rPr>
      </w:pPr>
    </w:p>
    <w:p w14:paraId="37F01CB7"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OPIS AKTIVNOSTI </w:t>
      </w:r>
    </w:p>
    <w:p w14:paraId="118A607D" w14:textId="77777777" w:rsidR="006B1DF6" w:rsidRPr="006B1DF6" w:rsidRDefault="006B1DF6" w:rsidP="009D347F">
      <w:pPr>
        <w:spacing w:after="0"/>
        <w:jc w:val="both"/>
        <w:rPr>
          <w:rFonts w:ascii="Times New Roman" w:eastAsia="Times New Roman" w:hAnsi="Times New Roman"/>
          <w:b/>
          <w:color w:val="FF0000"/>
          <w:sz w:val="24"/>
          <w:szCs w:val="24"/>
        </w:rPr>
      </w:pPr>
      <w:r w:rsidRPr="006B1DF6">
        <w:rPr>
          <w:rFonts w:ascii="Times New Roman" w:eastAsia="Times New Roman" w:hAnsi="Times New Roman"/>
          <w:sz w:val="24"/>
          <w:szCs w:val="24"/>
        </w:rPr>
        <w:t>Sudjelovanje u radu tijela Udruženja europskih regija (AER), Saveza Alpe Jadran (AAA), Instituta europskih regija (IRE) te svjetske mreže poslovnih anđela (WBAF). Priprema i realizacija zajedničkih aktivnosti, priprema i provedba zajedničkih projekata, umrežavanje s drugim članovima asocijacija i promocija regije te sudjelovanje na radnim sastancima. Umrežavanje i predstavljanje mogućnosti financiranja za start-</w:t>
      </w:r>
      <w:proofErr w:type="spellStart"/>
      <w:r w:rsidRPr="006B1DF6">
        <w:rPr>
          <w:rFonts w:ascii="Times New Roman" w:eastAsia="Times New Roman" w:hAnsi="Times New Roman"/>
          <w:sz w:val="24"/>
          <w:szCs w:val="24"/>
        </w:rPr>
        <w:t>upove</w:t>
      </w:r>
      <w:proofErr w:type="spellEnd"/>
      <w:r w:rsidRPr="006B1DF6">
        <w:rPr>
          <w:rFonts w:ascii="Times New Roman" w:eastAsia="Times New Roman" w:hAnsi="Times New Roman"/>
          <w:sz w:val="24"/>
          <w:szCs w:val="24"/>
        </w:rPr>
        <w:t xml:space="preserve"> i povezivanje investitora sa tvrtkama u ranim fazama razvoja.</w:t>
      </w:r>
    </w:p>
    <w:p w14:paraId="04A4643F" w14:textId="77777777" w:rsidR="006B1DF6" w:rsidRPr="006B1DF6" w:rsidRDefault="006B1DF6" w:rsidP="009D347F">
      <w:pPr>
        <w:spacing w:after="0"/>
        <w:jc w:val="both"/>
        <w:rPr>
          <w:rFonts w:ascii="Tahoma" w:eastAsia="Times New Roman" w:hAnsi="Tahoma" w:cs="Tahoma"/>
          <w:color w:val="4C4C4C"/>
          <w:sz w:val="21"/>
          <w:szCs w:val="21"/>
          <w:shd w:val="clear" w:color="auto" w:fill="FFFFFF"/>
        </w:rPr>
      </w:pPr>
    </w:p>
    <w:p w14:paraId="31A66748"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OPĆI CILJ </w:t>
      </w:r>
    </w:p>
    <w:p w14:paraId="57D4F6F1" w14:textId="77777777" w:rsidR="006B1DF6" w:rsidRPr="006B1DF6" w:rsidRDefault="006B1DF6" w:rsidP="009D347F">
      <w:pPr>
        <w:spacing w:after="0"/>
        <w:jc w:val="both"/>
        <w:rPr>
          <w:rFonts w:ascii="Times New Roman" w:eastAsia="Times New Roman" w:hAnsi="Times New Roman"/>
          <w:color w:val="FF0000"/>
          <w:sz w:val="24"/>
          <w:szCs w:val="24"/>
        </w:rPr>
      </w:pPr>
      <w:r w:rsidRPr="006B1DF6">
        <w:rPr>
          <w:rFonts w:ascii="Times New Roman" w:eastAsia="Times New Roman" w:hAnsi="Times New Roman"/>
          <w:sz w:val="24"/>
          <w:szCs w:val="24"/>
        </w:rPr>
        <w:t>Opći cilj je umrežavanje, razmjena iskustva i znanja te realizacija svrsishodnih projekata temeljenih na uspostavljenoj mreži prekograničnih održivih veza s partnerima.  </w:t>
      </w:r>
    </w:p>
    <w:p w14:paraId="201267D3" w14:textId="77777777" w:rsidR="006B1DF6" w:rsidRPr="006B1DF6" w:rsidRDefault="006B1DF6" w:rsidP="009D347F">
      <w:pPr>
        <w:spacing w:after="0"/>
        <w:jc w:val="both"/>
        <w:rPr>
          <w:rFonts w:ascii="Times New Roman" w:eastAsia="Times New Roman" w:hAnsi="Times New Roman"/>
          <w:b/>
          <w:sz w:val="24"/>
          <w:szCs w:val="24"/>
        </w:rPr>
      </w:pPr>
    </w:p>
    <w:p w14:paraId="7D25CF2F"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POSEBNI CILJEVI </w:t>
      </w:r>
    </w:p>
    <w:p w14:paraId="2E8A2D7E" w14:textId="77777777" w:rsidR="006B1DF6" w:rsidRPr="006B1DF6" w:rsidRDefault="006B1DF6">
      <w:pPr>
        <w:numPr>
          <w:ilvl w:val="0"/>
          <w:numId w:val="2"/>
        </w:numPr>
        <w:spacing w:after="0" w:line="240" w:lineRule="auto"/>
        <w:jc w:val="both"/>
        <w:rPr>
          <w:rFonts w:ascii="Times New Roman" w:eastAsia="Times New Roman" w:hAnsi="Times New Roman"/>
          <w:sz w:val="24"/>
          <w:szCs w:val="24"/>
        </w:rPr>
      </w:pPr>
      <w:r w:rsidRPr="006B1DF6">
        <w:rPr>
          <w:rFonts w:ascii="Times New Roman" w:eastAsia="Times New Roman" w:hAnsi="Times New Roman"/>
          <w:sz w:val="24"/>
          <w:szCs w:val="24"/>
        </w:rPr>
        <w:t>Stjecanje novih znanja te razmjena iskustva s drugim članicama udruženja</w:t>
      </w:r>
    </w:p>
    <w:p w14:paraId="06001883" w14:textId="77777777" w:rsidR="006B1DF6" w:rsidRPr="006B1DF6" w:rsidRDefault="006B1DF6">
      <w:pPr>
        <w:numPr>
          <w:ilvl w:val="0"/>
          <w:numId w:val="2"/>
        </w:numPr>
        <w:spacing w:after="0" w:line="240" w:lineRule="auto"/>
        <w:jc w:val="both"/>
        <w:rPr>
          <w:rFonts w:ascii="Times New Roman" w:eastAsia="Times New Roman" w:hAnsi="Times New Roman"/>
          <w:sz w:val="24"/>
          <w:szCs w:val="24"/>
        </w:rPr>
      </w:pPr>
      <w:r w:rsidRPr="006B1DF6">
        <w:rPr>
          <w:rFonts w:ascii="Times New Roman" w:eastAsia="Times New Roman" w:hAnsi="Times New Roman"/>
          <w:sz w:val="24"/>
          <w:szCs w:val="24"/>
        </w:rPr>
        <w:lastRenderedPageBreak/>
        <w:t xml:space="preserve">Suradnja s tijelima udruženja, drugim partnerima-članovima udruženja te umrežavanje </w:t>
      </w:r>
    </w:p>
    <w:p w14:paraId="4CB915FB" w14:textId="77777777" w:rsidR="006B1DF6" w:rsidRPr="006B1DF6" w:rsidRDefault="006B1DF6">
      <w:pPr>
        <w:numPr>
          <w:ilvl w:val="0"/>
          <w:numId w:val="2"/>
        </w:numPr>
        <w:spacing w:after="0" w:line="240" w:lineRule="auto"/>
        <w:jc w:val="both"/>
        <w:rPr>
          <w:rFonts w:ascii="Times New Roman" w:eastAsia="Times New Roman" w:hAnsi="Times New Roman"/>
          <w:sz w:val="24"/>
          <w:szCs w:val="24"/>
        </w:rPr>
      </w:pPr>
      <w:r w:rsidRPr="006B1DF6">
        <w:rPr>
          <w:rFonts w:ascii="Times New Roman" w:eastAsia="Times New Roman" w:hAnsi="Times New Roman"/>
          <w:sz w:val="24"/>
          <w:szCs w:val="24"/>
        </w:rPr>
        <w:t>Priprema i provedba zajedničkih projekata te individualnih projekata Županije financiranih sredstvima udruženja.</w:t>
      </w:r>
    </w:p>
    <w:p w14:paraId="738D2774" w14:textId="77777777" w:rsidR="006B1DF6" w:rsidRPr="006B1DF6" w:rsidRDefault="006B1DF6" w:rsidP="009D347F">
      <w:pPr>
        <w:spacing w:after="0"/>
        <w:jc w:val="both"/>
        <w:rPr>
          <w:rFonts w:ascii="Times New Roman" w:eastAsia="Times New Roman" w:hAnsi="Times New Roman"/>
          <w:color w:val="FF0000"/>
          <w:sz w:val="24"/>
          <w:szCs w:val="24"/>
        </w:rPr>
      </w:pPr>
    </w:p>
    <w:p w14:paraId="092F9537"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ZAKONSKA OSNOVA ZA UVOĐENJE AKTIVNOSTI </w:t>
      </w:r>
    </w:p>
    <w:p w14:paraId="017C0D11"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 xml:space="preserve">Zakon o lokalnoj i područnoj (regionalnoj) samoupravi. </w:t>
      </w:r>
    </w:p>
    <w:p w14:paraId="0F0DED7E" w14:textId="77777777" w:rsidR="006B1DF6" w:rsidRPr="006B1DF6" w:rsidRDefault="006B1DF6" w:rsidP="009D347F">
      <w:pPr>
        <w:spacing w:after="0"/>
        <w:jc w:val="both"/>
        <w:rPr>
          <w:rFonts w:ascii="Times New Roman" w:eastAsia="Times New Roman" w:hAnsi="Times New Roman"/>
          <w:sz w:val="24"/>
          <w:szCs w:val="24"/>
        </w:rPr>
      </w:pPr>
    </w:p>
    <w:p w14:paraId="245CA39D"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IZVORI FINANCIRANJA</w:t>
      </w:r>
    </w:p>
    <w:p w14:paraId="10FD7CCA"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Opći prihodi i primici.</w:t>
      </w:r>
    </w:p>
    <w:p w14:paraId="67A91CCC" w14:textId="77777777" w:rsidR="006B1DF6" w:rsidRPr="006B1DF6" w:rsidRDefault="006B1DF6" w:rsidP="009D347F">
      <w:pPr>
        <w:spacing w:after="0"/>
        <w:jc w:val="both"/>
        <w:rPr>
          <w:rFonts w:ascii="Times New Roman" w:eastAsia="Times New Roman" w:hAnsi="Times New Roman"/>
          <w:sz w:val="24"/>
          <w:szCs w:val="24"/>
        </w:rPr>
      </w:pPr>
    </w:p>
    <w:p w14:paraId="5DC2A446"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ISHODIŠTE I POKAZATELJI NA KOJIMA SE ZASNIVAJU IZRAČUNI I OCJENE POTREBNIH SREDSTAVA </w:t>
      </w:r>
    </w:p>
    <w:p w14:paraId="0F24F1A4"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1756DCC0" w14:textId="77777777" w:rsidR="006B1DF6" w:rsidRPr="006B1DF6" w:rsidRDefault="006B1DF6" w:rsidP="009D347F">
      <w:pPr>
        <w:spacing w:after="0"/>
        <w:jc w:val="both"/>
        <w:rPr>
          <w:rFonts w:ascii="Times New Roman" w:eastAsia="Times New Roman" w:hAnsi="Times New Roman"/>
          <w:b/>
          <w:sz w:val="24"/>
          <w:szCs w:val="24"/>
        </w:rPr>
      </w:pPr>
    </w:p>
    <w:p w14:paraId="7A5F5FC1"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RAZLOZI ODSTUPANJA OD PLANA</w:t>
      </w:r>
    </w:p>
    <w:p w14:paraId="37E95D2F"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Do odstupanja od Plana došlo je zbog globalne situacije koja je onemogućila izvršenje planiranih aktivnosti koje se odnose na putovanja i umrežavanje te promotivne aktivnosti na međunarodnom tržištu, već su samo izvršena plaćanja članstva u međunarodnim asocijacijama.</w:t>
      </w:r>
    </w:p>
    <w:p w14:paraId="0EA8A779" w14:textId="77777777" w:rsidR="006B1DF6" w:rsidRPr="006B1DF6" w:rsidRDefault="006B1DF6" w:rsidP="009D347F">
      <w:pPr>
        <w:spacing w:after="0"/>
        <w:jc w:val="both"/>
        <w:rPr>
          <w:rFonts w:ascii="Times New Roman" w:eastAsia="Times New Roman" w:hAnsi="Times New Roman"/>
          <w:color w:val="FF0000"/>
          <w:sz w:val="24"/>
          <w:szCs w:val="24"/>
        </w:rPr>
      </w:pPr>
    </w:p>
    <w:p w14:paraId="772D86CC"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 xml:space="preserve">POKAZATELJ USPJEŠNOSTI </w:t>
      </w:r>
    </w:p>
    <w:p w14:paraId="28994901" w14:textId="77777777" w:rsidR="006B1DF6" w:rsidRPr="006B1DF6" w:rsidRDefault="006B1DF6" w:rsidP="009D347F">
      <w:pPr>
        <w:overflowPunct w:val="0"/>
        <w:autoSpaceDE w:val="0"/>
        <w:autoSpaceDN w:val="0"/>
        <w:adjustRightInd w:val="0"/>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 xml:space="preserve">Pokazatelj uspješnosti – učinka: Realizacijom projekata u suradnji s udruženjem i/ili članovima udruženja te aktivnim sudjelovanjem u radu tijela i radnim skupinama udruženja, osigurat će se nova znanja i iskustva djelatnika Županije za kvalitetnije usluge stanovništvu KZŽ. </w:t>
      </w:r>
    </w:p>
    <w:p w14:paraId="1B927FCF" w14:textId="77777777" w:rsidR="006B1DF6" w:rsidRPr="006B1DF6" w:rsidRDefault="006B1DF6" w:rsidP="009D347F">
      <w:pPr>
        <w:spacing w:after="0"/>
        <w:jc w:val="both"/>
        <w:rPr>
          <w:rFonts w:ascii="Times New Roman" w:eastAsia="Times New Roman" w:hAnsi="Times New Roman"/>
          <w:sz w:val="24"/>
          <w:szCs w:val="24"/>
        </w:rPr>
      </w:pPr>
      <w:r w:rsidRPr="006B1DF6">
        <w:rPr>
          <w:rFonts w:ascii="Times New Roman" w:eastAsia="Times New Roman" w:hAnsi="Times New Roman"/>
          <w:sz w:val="24"/>
          <w:szCs w:val="24"/>
        </w:rPr>
        <w:t xml:space="preserve">Pokazatelji  uspješnosti – rezultata: broj djelatnika Županije i/ili županijskih institucija/ustanova/tvrtki aktivno uključenih u rad tijela udruženja, broj realiziranih projekata. </w:t>
      </w:r>
    </w:p>
    <w:p w14:paraId="5E3DF6DF" w14:textId="77777777" w:rsidR="006B1DF6" w:rsidRPr="006B1DF6" w:rsidRDefault="006B1DF6" w:rsidP="009D347F">
      <w:pPr>
        <w:spacing w:after="0"/>
        <w:jc w:val="both"/>
        <w:rPr>
          <w:rFonts w:ascii="Times New Roman" w:eastAsia="Times New Roman" w:hAnsi="Times New Roman"/>
          <w:sz w:val="24"/>
          <w:szCs w:val="24"/>
        </w:rPr>
      </w:pPr>
    </w:p>
    <w:p w14:paraId="0A34BE94" w14:textId="77777777" w:rsidR="006B1DF6" w:rsidRPr="006B1DF6" w:rsidRDefault="006B1DF6" w:rsidP="009D347F">
      <w:pPr>
        <w:spacing w:after="0"/>
        <w:jc w:val="both"/>
        <w:rPr>
          <w:rFonts w:ascii="Times New Roman" w:eastAsia="Times New Roman" w:hAnsi="Times New Roman"/>
          <w:b/>
          <w:sz w:val="24"/>
          <w:szCs w:val="24"/>
        </w:rPr>
      </w:pPr>
      <w:r w:rsidRPr="006B1DF6">
        <w:rPr>
          <w:rFonts w:ascii="Times New Roman" w:eastAsia="Times New Roman" w:hAnsi="Times New Roman"/>
          <w:b/>
          <w:sz w:val="24"/>
          <w:szCs w:val="24"/>
        </w:rPr>
        <w:t>OBRAZLOŽENJE II. IZMJENA I DOPUNA PRORAČUNA KRAPINSKO-ZAGORSKE ŽUPANIJE ZA 2023. GODINU</w:t>
      </w:r>
    </w:p>
    <w:p w14:paraId="247FE705" w14:textId="77777777" w:rsidR="006B1DF6" w:rsidRPr="006B1DF6" w:rsidRDefault="006B1DF6" w:rsidP="009D347F">
      <w:pPr>
        <w:spacing w:after="0"/>
        <w:jc w:val="both"/>
        <w:rPr>
          <w:rFonts w:ascii="Times New Roman" w:eastAsia="Times New Roman" w:hAnsi="Times New Roman"/>
          <w:b/>
          <w:color w:val="FF0000"/>
          <w:sz w:val="24"/>
          <w:szCs w:val="24"/>
        </w:rPr>
      </w:pPr>
      <w:r w:rsidRPr="006B1DF6">
        <w:rPr>
          <w:rFonts w:ascii="Times New Roman" w:eastAsia="Times New Roman" w:hAnsi="Times New Roman"/>
          <w:sz w:val="24"/>
          <w:szCs w:val="24"/>
        </w:rPr>
        <w:t xml:space="preserve">U sklopu ove aktivnosti preraspodjeljuju se planirana proračunska sredstava za troškove međunarodne suradnje na način da se smanjuju proračunska sredstva na izvoru 1.1, kontima 3211 – Službena putovanja, 3294 – Članarine i norme i 38119 – Tekuće donacije – međunarodna suradnja, a povećavaju na kontu 3299 – Ostali nespomenuti rashodi poslovanja. </w:t>
      </w:r>
    </w:p>
    <w:p w14:paraId="59CE6795" w14:textId="77777777" w:rsidR="006B1DF6" w:rsidRPr="006B1DF6" w:rsidRDefault="006B1DF6" w:rsidP="009D347F">
      <w:pPr>
        <w:spacing w:after="0"/>
        <w:jc w:val="both"/>
        <w:rPr>
          <w:rFonts w:ascii="Times New Roman" w:eastAsia="Times New Roman" w:hAnsi="Times New Roman"/>
          <w:sz w:val="24"/>
          <w:szCs w:val="24"/>
        </w:rPr>
      </w:pPr>
    </w:p>
    <w:p w14:paraId="38C34A4C" w14:textId="77777777" w:rsidR="00330508" w:rsidRDefault="00330508" w:rsidP="009D347F">
      <w:pPr>
        <w:spacing w:after="0"/>
      </w:pPr>
    </w:p>
    <w:p w14:paraId="52EC6F26" w14:textId="77777777" w:rsidR="00C124E0" w:rsidRDefault="00C124E0" w:rsidP="009D347F">
      <w:pPr>
        <w:spacing w:after="0"/>
      </w:pPr>
    </w:p>
    <w:p w14:paraId="2DE8FCCB" w14:textId="77777777" w:rsidR="00C124E0" w:rsidRDefault="00C124E0" w:rsidP="009D347F">
      <w:pPr>
        <w:spacing w:after="0"/>
      </w:pPr>
    </w:p>
    <w:p w14:paraId="764FED77" w14:textId="77777777" w:rsidR="00C124E0" w:rsidRDefault="00C124E0" w:rsidP="009D347F">
      <w:pPr>
        <w:spacing w:after="0"/>
      </w:pPr>
    </w:p>
    <w:p w14:paraId="41D153B2" w14:textId="77777777" w:rsidR="00C124E0" w:rsidRDefault="00C124E0" w:rsidP="009D347F">
      <w:pPr>
        <w:spacing w:after="0"/>
      </w:pPr>
    </w:p>
    <w:p w14:paraId="7B45FC6E" w14:textId="77777777" w:rsidR="00C124E0" w:rsidRDefault="00C124E0" w:rsidP="009D347F">
      <w:pPr>
        <w:spacing w:after="0"/>
      </w:pPr>
    </w:p>
    <w:p w14:paraId="4ACBEC10" w14:textId="77777777" w:rsidR="00C124E0" w:rsidRDefault="00C124E0" w:rsidP="009D347F">
      <w:pPr>
        <w:spacing w:after="0"/>
      </w:pPr>
    </w:p>
    <w:p w14:paraId="0C260114" w14:textId="77777777" w:rsidR="00C124E0" w:rsidRDefault="00C124E0" w:rsidP="009D347F">
      <w:pPr>
        <w:spacing w:after="0"/>
      </w:pPr>
    </w:p>
    <w:p w14:paraId="37060FB7" w14:textId="77777777" w:rsidR="00330508" w:rsidRDefault="00330508">
      <w:pPr>
        <w:pStyle w:val="Odlomakpopisa"/>
        <w:numPr>
          <w:ilvl w:val="0"/>
          <w:numId w:val="38"/>
        </w:numPr>
        <w:rPr>
          <w:b/>
          <w:sz w:val="24"/>
          <w:szCs w:val="24"/>
          <w:lang w:val="hr-HR"/>
        </w:rPr>
      </w:pPr>
      <w:r w:rsidRPr="0064442E">
        <w:rPr>
          <w:b/>
          <w:sz w:val="24"/>
          <w:szCs w:val="24"/>
          <w:lang w:val="hr-HR"/>
        </w:rPr>
        <w:lastRenderedPageBreak/>
        <w:t>UPRAVNI ODJEL ZA PROSTORNO UREĐENJE, GRADNJU I ZAŠTITU OKOLIŠA</w:t>
      </w:r>
    </w:p>
    <w:p w14:paraId="7E95AB9B" w14:textId="77777777" w:rsidR="00330508" w:rsidRPr="0064442E" w:rsidRDefault="00330508" w:rsidP="009D347F">
      <w:pPr>
        <w:pStyle w:val="Odlomakpopisa"/>
        <w:rPr>
          <w:b/>
          <w:sz w:val="24"/>
          <w:szCs w:val="24"/>
          <w:lang w:val="hr-HR"/>
        </w:rPr>
      </w:pPr>
    </w:p>
    <w:p w14:paraId="4EE54821" w14:textId="77777777" w:rsidR="00330508" w:rsidRDefault="00330508" w:rsidP="009D347F">
      <w:pPr>
        <w:spacing w:after="0"/>
        <w:ind w:left="360"/>
        <w:contextualSpacing/>
        <w:rPr>
          <w:b/>
          <w:sz w:val="24"/>
          <w:szCs w:val="24"/>
        </w:rPr>
      </w:pPr>
      <w:r w:rsidRPr="00254729">
        <w:rPr>
          <w:noProof/>
        </w:rPr>
        <w:drawing>
          <wp:inline distT="0" distB="0" distL="0" distR="0" wp14:anchorId="6E6E342F" wp14:editId="14D4EBC2">
            <wp:extent cx="5760720" cy="5479415"/>
            <wp:effectExtent l="0" t="0" r="0" b="6985"/>
            <wp:docPr id="127083638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5479415"/>
                    </a:xfrm>
                    <a:prstGeom prst="rect">
                      <a:avLst/>
                    </a:prstGeom>
                    <a:noFill/>
                    <a:ln>
                      <a:noFill/>
                    </a:ln>
                  </pic:spPr>
                </pic:pic>
              </a:graphicData>
            </a:graphic>
          </wp:inline>
        </w:drawing>
      </w:r>
    </w:p>
    <w:p w14:paraId="4D0CE657" w14:textId="77777777" w:rsidR="00330508" w:rsidRPr="00DA1EAA" w:rsidRDefault="00330508" w:rsidP="009D347F">
      <w:pPr>
        <w:spacing w:after="0"/>
        <w:rPr>
          <w:b/>
          <w:sz w:val="24"/>
          <w:szCs w:val="24"/>
        </w:rPr>
      </w:pPr>
    </w:p>
    <w:tbl>
      <w:tblPr>
        <w:tblW w:w="9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6742"/>
      </w:tblGrid>
      <w:tr w:rsidR="00330508" w:rsidRPr="00F27D26" w14:paraId="0930F895" w14:textId="77777777" w:rsidTr="0059449D">
        <w:trPr>
          <w:trHeight w:val="988"/>
        </w:trPr>
        <w:tc>
          <w:tcPr>
            <w:tcW w:w="2463" w:type="dxa"/>
            <w:tcBorders>
              <w:top w:val="single" w:sz="4" w:space="0" w:color="auto"/>
              <w:left w:val="single" w:sz="4" w:space="0" w:color="auto"/>
              <w:bottom w:val="single" w:sz="4" w:space="0" w:color="auto"/>
              <w:right w:val="single" w:sz="4" w:space="0" w:color="auto"/>
            </w:tcBorders>
            <w:hideMark/>
          </w:tcPr>
          <w:p w14:paraId="02ED74F8"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t xml:space="preserve">AKTIVNOST  </w:t>
            </w:r>
          </w:p>
          <w:p w14:paraId="6AAD0E01"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t>A 102000</w:t>
            </w:r>
          </w:p>
        </w:tc>
        <w:tc>
          <w:tcPr>
            <w:tcW w:w="6742" w:type="dxa"/>
            <w:tcBorders>
              <w:top w:val="single" w:sz="4" w:space="0" w:color="auto"/>
              <w:left w:val="single" w:sz="4" w:space="0" w:color="auto"/>
              <w:bottom w:val="single" w:sz="4" w:space="0" w:color="auto"/>
              <w:right w:val="single" w:sz="4" w:space="0" w:color="auto"/>
            </w:tcBorders>
            <w:hideMark/>
          </w:tcPr>
          <w:p w14:paraId="0BFF3A40" w14:textId="77777777" w:rsidR="00330508" w:rsidRPr="00F27D26" w:rsidRDefault="00330508" w:rsidP="009D347F">
            <w:pPr>
              <w:autoSpaceDE w:val="0"/>
              <w:autoSpaceDN w:val="0"/>
              <w:adjustRightInd w:val="0"/>
              <w:spacing w:after="0"/>
              <w:rPr>
                <w:rFonts w:ascii="Times New Roman" w:hAnsi="Times New Roman"/>
                <w:b/>
                <w:sz w:val="24"/>
                <w:szCs w:val="24"/>
              </w:rPr>
            </w:pPr>
            <w:r w:rsidRPr="00F27D26">
              <w:rPr>
                <w:rFonts w:ascii="Times New Roman" w:hAnsi="Times New Roman"/>
                <w:b/>
                <w:sz w:val="24"/>
                <w:szCs w:val="24"/>
              </w:rPr>
              <w:t xml:space="preserve">ZAŠTITA OKOLIŠA </w:t>
            </w:r>
          </w:p>
          <w:p w14:paraId="596A535C" w14:textId="77777777" w:rsidR="00330508" w:rsidRPr="00F27D26" w:rsidRDefault="00330508" w:rsidP="009D347F">
            <w:pPr>
              <w:autoSpaceDE w:val="0"/>
              <w:autoSpaceDN w:val="0"/>
              <w:adjustRightInd w:val="0"/>
              <w:spacing w:after="0"/>
              <w:rPr>
                <w:rFonts w:ascii="Times New Roman" w:eastAsia="ArialNarrow" w:hAnsi="Times New Roman"/>
                <w:bCs/>
                <w:sz w:val="24"/>
                <w:szCs w:val="24"/>
              </w:rPr>
            </w:pPr>
            <w:r w:rsidRPr="00F27D26">
              <w:rPr>
                <w:rFonts w:ascii="Times New Roman" w:eastAsia="ArialNarrow" w:hAnsi="Times New Roman"/>
                <w:bCs/>
                <w:sz w:val="24"/>
                <w:szCs w:val="24"/>
              </w:rPr>
              <w:t>Točka 4. Zelena, očuvana i sigurna županija, Posebni cilj 9.</w:t>
            </w:r>
          </w:p>
          <w:p w14:paraId="5F0CCD68" w14:textId="77777777" w:rsidR="00330508" w:rsidRPr="00F27D26" w:rsidRDefault="00330508" w:rsidP="009D347F">
            <w:pPr>
              <w:autoSpaceDE w:val="0"/>
              <w:autoSpaceDN w:val="0"/>
              <w:adjustRightInd w:val="0"/>
              <w:spacing w:after="0"/>
              <w:rPr>
                <w:rFonts w:ascii="Times New Roman" w:hAnsi="Times New Roman"/>
                <w:bCs/>
                <w:sz w:val="24"/>
                <w:szCs w:val="24"/>
              </w:rPr>
            </w:pPr>
            <w:r w:rsidRPr="00F27D26">
              <w:rPr>
                <w:rFonts w:ascii="Times New Roman" w:eastAsia="ArialNarrow" w:hAnsi="Times New Roman"/>
                <w:bCs/>
                <w:sz w:val="24"/>
                <w:szCs w:val="24"/>
              </w:rPr>
              <w:t>Mjera 9.4. Održivo upravljanje prirodnim resursima (Plan razvoja Krapinsko–zagorske županije 2021.-2027.)</w:t>
            </w:r>
          </w:p>
        </w:tc>
      </w:tr>
    </w:tbl>
    <w:p w14:paraId="36BD31E3" w14:textId="77777777" w:rsidR="00330508" w:rsidRPr="00F27D26" w:rsidRDefault="00330508" w:rsidP="009D347F">
      <w:pPr>
        <w:spacing w:after="0"/>
        <w:jc w:val="both"/>
        <w:rPr>
          <w:rFonts w:ascii="Times New Roman" w:hAnsi="Times New Roman"/>
          <w:b/>
          <w:sz w:val="24"/>
          <w:szCs w:val="24"/>
        </w:rPr>
      </w:pPr>
    </w:p>
    <w:p w14:paraId="132FAF6E"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OPIS AKTIVNOSTI </w:t>
      </w:r>
    </w:p>
    <w:p w14:paraId="2769B9E6"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Pružanje financijske potpore projektu Međunarodna </w:t>
      </w:r>
      <w:proofErr w:type="spellStart"/>
      <w:r w:rsidRPr="00F27D26">
        <w:rPr>
          <w:rFonts w:ascii="Times New Roman" w:hAnsi="Times New Roman"/>
          <w:sz w:val="24"/>
          <w:szCs w:val="24"/>
        </w:rPr>
        <w:t>Ekoškola</w:t>
      </w:r>
      <w:proofErr w:type="spellEnd"/>
      <w:r w:rsidRPr="00F27D26">
        <w:rPr>
          <w:rFonts w:ascii="Times New Roman" w:hAnsi="Times New Roman"/>
          <w:sz w:val="24"/>
          <w:szCs w:val="24"/>
        </w:rPr>
        <w:t xml:space="preserve"> plaćanjem članarine za osnovne/srednje škole, dječje vrtiće, učeničke domove i druge odgojno-smještajne institucije koje su sa područja Krapinsko-zagorske županije uključene u program, financijska potpora jedinicama lokalne samouprave koje su sukladno zakonskim propisima dužne na svom području osigurati mogućnost provedbe akcija prikupljanja otpada te osigurati sprječavanje </w:t>
      </w:r>
      <w:r w:rsidRPr="00F27D26">
        <w:rPr>
          <w:rFonts w:ascii="Times New Roman" w:hAnsi="Times New Roman"/>
          <w:sz w:val="24"/>
          <w:szCs w:val="24"/>
        </w:rPr>
        <w:lastRenderedPageBreak/>
        <w:t>odbacivanja otpada i uklanjanje tako odbačenog otpada, izrada okolišnih dokumenata. Planirane aktivnosti će se realizirati u drugom dijelu godine.</w:t>
      </w:r>
    </w:p>
    <w:p w14:paraId="1E0D631B" w14:textId="77777777" w:rsidR="00330508" w:rsidRPr="00F27D26" w:rsidRDefault="00330508" w:rsidP="009D347F">
      <w:pPr>
        <w:spacing w:after="0"/>
        <w:jc w:val="both"/>
        <w:rPr>
          <w:rFonts w:ascii="Times New Roman" w:hAnsi="Times New Roman"/>
          <w:b/>
          <w:sz w:val="24"/>
          <w:szCs w:val="24"/>
        </w:rPr>
      </w:pPr>
    </w:p>
    <w:p w14:paraId="029FBF48"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OPĆI CILJ </w:t>
      </w:r>
    </w:p>
    <w:p w14:paraId="4579D0AC" w14:textId="77777777" w:rsidR="00330508" w:rsidRPr="00F27D26" w:rsidRDefault="00330508" w:rsidP="009D347F">
      <w:pPr>
        <w:spacing w:after="0"/>
        <w:jc w:val="both"/>
        <w:rPr>
          <w:rFonts w:ascii="Times New Roman" w:hAnsi="Times New Roman"/>
          <w:color w:val="231F20"/>
          <w:sz w:val="24"/>
          <w:szCs w:val="24"/>
        </w:rPr>
      </w:pPr>
      <w:r w:rsidRPr="00F27D26">
        <w:rPr>
          <w:rFonts w:ascii="Times New Roman" w:hAnsi="Times New Roman"/>
          <w:sz w:val="24"/>
          <w:szCs w:val="24"/>
        </w:rPr>
        <w:t xml:space="preserve">Opći cilj je </w:t>
      </w:r>
      <w:r w:rsidRPr="00F27D26">
        <w:rPr>
          <w:rFonts w:ascii="Times New Roman" w:hAnsi="Times New Roman"/>
          <w:color w:val="231F20"/>
          <w:sz w:val="24"/>
          <w:szCs w:val="24"/>
        </w:rPr>
        <w:t>osigurati uvjete i provedbu mjera zaštite okoliša provođenjem</w:t>
      </w:r>
      <w:r w:rsidRPr="00F27D26">
        <w:rPr>
          <w:rFonts w:ascii="Times New Roman" w:hAnsi="Times New Roman"/>
          <w:sz w:val="24"/>
          <w:szCs w:val="24"/>
        </w:rPr>
        <w:t xml:space="preserve"> aktivnosti edukacija u zaštiti okoliša koje su </w:t>
      </w:r>
      <w:r w:rsidRPr="00F27D26">
        <w:rPr>
          <w:rFonts w:ascii="Times New Roman" w:hAnsi="Times New Roman"/>
          <w:color w:val="231F20"/>
          <w:sz w:val="24"/>
          <w:szCs w:val="24"/>
        </w:rPr>
        <w:t>definirane u Programu zaštite okoliša Krapinsko-zagorske županije te uklanjanje otpada iz okoliša.</w:t>
      </w:r>
    </w:p>
    <w:p w14:paraId="6D473412" w14:textId="77777777" w:rsidR="00330508" w:rsidRPr="00F27D26" w:rsidRDefault="00330508" w:rsidP="009D347F">
      <w:pPr>
        <w:spacing w:after="0"/>
        <w:jc w:val="both"/>
        <w:rPr>
          <w:rFonts w:ascii="Times New Roman" w:hAnsi="Times New Roman"/>
          <w:sz w:val="24"/>
          <w:szCs w:val="24"/>
        </w:rPr>
      </w:pPr>
    </w:p>
    <w:p w14:paraId="5FA5825C"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POSEBNI CILJEVI </w:t>
      </w:r>
    </w:p>
    <w:p w14:paraId="6B86EBF2" w14:textId="77777777" w:rsidR="00330508" w:rsidRPr="00F27D26" w:rsidRDefault="00330508">
      <w:pPr>
        <w:numPr>
          <w:ilvl w:val="0"/>
          <w:numId w:val="2"/>
        </w:numPr>
        <w:spacing w:after="0" w:line="240" w:lineRule="auto"/>
        <w:jc w:val="both"/>
        <w:rPr>
          <w:rFonts w:ascii="Times New Roman" w:hAnsi="Times New Roman"/>
          <w:sz w:val="24"/>
          <w:szCs w:val="24"/>
        </w:rPr>
      </w:pPr>
      <w:r w:rsidRPr="00F27D26">
        <w:rPr>
          <w:rFonts w:ascii="Times New Roman" w:hAnsi="Times New Roman"/>
          <w:sz w:val="24"/>
          <w:szCs w:val="24"/>
        </w:rPr>
        <w:t xml:space="preserve">Stvaranje uvjeta za omogućavanje nesmetanog odvijanja poslova iz nadležnosti Županije kroz pripremu i izradu akata Župana </w:t>
      </w:r>
    </w:p>
    <w:p w14:paraId="32168BAA" w14:textId="77777777" w:rsidR="00330508" w:rsidRPr="00F27D26" w:rsidRDefault="00330508">
      <w:pPr>
        <w:numPr>
          <w:ilvl w:val="0"/>
          <w:numId w:val="2"/>
        </w:numPr>
        <w:spacing w:after="0" w:line="240" w:lineRule="auto"/>
        <w:jc w:val="both"/>
        <w:rPr>
          <w:rFonts w:ascii="Times New Roman" w:hAnsi="Times New Roman"/>
          <w:sz w:val="24"/>
          <w:szCs w:val="24"/>
        </w:rPr>
      </w:pPr>
      <w:r w:rsidRPr="00F27D26">
        <w:rPr>
          <w:rFonts w:ascii="Times New Roman" w:hAnsi="Times New Roman"/>
          <w:sz w:val="24"/>
          <w:szCs w:val="24"/>
        </w:rPr>
        <w:t xml:space="preserve">Edukacija javnosti </w:t>
      </w:r>
    </w:p>
    <w:p w14:paraId="25F8D033" w14:textId="77777777" w:rsidR="00330508" w:rsidRPr="00F27D26" w:rsidRDefault="00330508">
      <w:pPr>
        <w:numPr>
          <w:ilvl w:val="0"/>
          <w:numId w:val="2"/>
        </w:numPr>
        <w:spacing w:after="0" w:line="240" w:lineRule="auto"/>
        <w:jc w:val="both"/>
        <w:rPr>
          <w:rFonts w:ascii="Times New Roman" w:hAnsi="Times New Roman"/>
          <w:sz w:val="24"/>
          <w:szCs w:val="24"/>
        </w:rPr>
      </w:pPr>
      <w:r w:rsidRPr="00F27D26">
        <w:rPr>
          <w:rFonts w:ascii="Times New Roman" w:hAnsi="Times New Roman"/>
          <w:sz w:val="24"/>
          <w:szCs w:val="24"/>
        </w:rPr>
        <w:t>Suradnja s jedinicama lokalne samouprave i drugim javnim ustanovama</w:t>
      </w:r>
    </w:p>
    <w:p w14:paraId="55580D64" w14:textId="77777777" w:rsidR="00330508" w:rsidRPr="00F27D26" w:rsidRDefault="00330508" w:rsidP="009D347F">
      <w:pPr>
        <w:spacing w:after="0"/>
        <w:jc w:val="both"/>
        <w:rPr>
          <w:rFonts w:ascii="Times New Roman" w:hAnsi="Times New Roman"/>
          <w:sz w:val="24"/>
          <w:szCs w:val="24"/>
        </w:rPr>
      </w:pPr>
    </w:p>
    <w:p w14:paraId="2E069F81"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ZAKONSKA OSNOVA ZA UVOĐENJE AKTIVNOSTI </w:t>
      </w:r>
    </w:p>
    <w:p w14:paraId="4F21DA19"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Zakon o lokalnoj i područnoj (regionalnoj) samoupravi </w:t>
      </w:r>
    </w:p>
    <w:p w14:paraId="60B8E0C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službenicima i namještenicima u lokalnoj  i područnoj (regionalnoj) samoupravi.</w:t>
      </w:r>
    </w:p>
    <w:p w14:paraId="2F94EBA5"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gospodarenju otpadom</w:t>
      </w:r>
    </w:p>
    <w:p w14:paraId="7F20E43E"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zaštiti okoliša</w:t>
      </w:r>
    </w:p>
    <w:p w14:paraId="2BE10D6B" w14:textId="77777777" w:rsidR="00330508" w:rsidRPr="00F27D26" w:rsidRDefault="00330508" w:rsidP="009D347F">
      <w:pPr>
        <w:spacing w:after="0"/>
        <w:jc w:val="both"/>
        <w:rPr>
          <w:rFonts w:ascii="Times New Roman" w:hAnsi="Times New Roman"/>
          <w:sz w:val="24"/>
          <w:szCs w:val="24"/>
        </w:rPr>
      </w:pPr>
    </w:p>
    <w:p w14:paraId="73CC951D"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IZVORI FINANCIRANJA</w:t>
      </w:r>
    </w:p>
    <w:p w14:paraId="0A81722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prihodi i primici</w:t>
      </w:r>
    </w:p>
    <w:p w14:paraId="2305C68C" w14:textId="77777777" w:rsidR="00330508" w:rsidRPr="00F27D26" w:rsidRDefault="00330508" w:rsidP="009D347F">
      <w:pPr>
        <w:spacing w:after="0"/>
        <w:jc w:val="both"/>
        <w:rPr>
          <w:rFonts w:ascii="Times New Roman" w:hAnsi="Times New Roman"/>
          <w:sz w:val="24"/>
          <w:szCs w:val="24"/>
        </w:rPr>
      </w:pPr>
    </w:p>
    <w:p w14:paraId="2F9EA40E"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ISHODIŠTE I POKAZATELJI NA KOJIMA SE ZASNIVAJU IZRAČUNI I OCJENE POTREBNIH SREDSTAVA </w:t>
      </w:r>
    </w:p>
    <w:p w14:paraId="74087397"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Ocjene potrebnih sredstava zasnivaju se na osnovi potpisanog Sporazuma o suradnji u provođenju međunarodnog programa </w:t>
      </w:r>
      <w:proofErr w:type="spellStart"/>
      <w:r w:rsidRPr="00F27D26">
        <w:rPr>
          <w:rFonts w:ascii="Times New Roman" w:hAnsi="Times New Roman"/>
          <w:sz w:val="24"/>
          <w:szCs w:val="24"/>
        </w:rPr>
        <w:t>Ekoškole</w:t>
      </w:r>
      <w:proofErr w:type="spellEnd"/>
      <w:r w:rsidRPr="00F27D26">
        <w:rPr>
          <w:rFonts w:ascii="Times New Roman" w:hAnsi="Times New Roman"/>
          <w:sz w:val="24"/>
          <w:szCs w:val="24"/>
        </w:rPr>
        <w:t xml:space="preserve"> u Republici Hrvatskoj kao i planiranih projekata usuglašenih sa financijskim pokazateljima iskazanim u Uputama Upravnog odjela za financije za izradu proračuna Krapinsko-zagorske županije za razdoblje 2023.-2025.godina.</w:t>
      </w:r>
    </w:p>
    <w:p w14:paraId="03476524" w14:textId="77777777" w:rsidR="00330508" w:rsidRPr="00F27D26" w:rsidRDefault="00330508" w:rsidP="009D347F">
      <w:pPr>
        <w:spacing w:after="0"/>
        <w:jc w:val="both"/>
        <w:rPr>
          <w:rFonts w:ascii="Times New Roman" w:hAnsi="Times New Roman"/>
          <w:sz w:val="24"/>
          <w:szCs w:val="24"/>
        </w:rPr>
      </w:pPr>
    </w:p>
    <w:p w14:paraId="64FFBE2A"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POKAZATELJ USPJEŠNOSTI </w:t>
      </w:r>
    </w:p>
    <w:p w14:paraId="422F31EB" w14:textId="77777777" w:rsidR="00330508" w:rsidRPr="00F27D26" w:rsidRDefault="00330508" w:rsidP="009D347F">
      <w:pPr>
        <w:pStyle w:val="Normal6"/>
        <w:spacing w:before="0" w:after="0"/>
        <w:ind w:left="0"/>
        <w:rPr>
          <w:rFonts w:ascii="Times New Roman" w:hAnsi="Times New Roman" w:cs="Times New Roman"/>
          <w:sz w:val="24"/>
          <w:szCs w:val="24"/>
          <w:lang w:val="hr-HR"/>
        </w:rPr>
      </w:pPr>
      <w:r w:rsidRPr="00F27D26">
        <w:rPr>
          <w:rFonts w:ascii="Times New Roman" w:hAnsi="Times New Roman" w:cs="Times New Roman"/>
          <w:sz w:val="24"/>
          <w:szCs w:val="24"/>
          <w:lang w:val="hr-HR"/>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279ADAFD"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Pokazatelji  uspješnosti - rezultata u izvršavanju aktivnosti su broj uključenih škola, vrtića, učeničkih domova i drugih odgojno-smještajnih institucija u program, broj saniranih lokacija na kojima je bio odložen otpad, broj izrađenih i donesenih okolišnih dokumenata.</w:t>
      </w:r>
    </w:p>
    <w:p w14:paraId="7ACFF4D9" w14:textId="77777777" w:rsidR="00330508" w:rsidRPr="00F27D26" w:rsidRDefault="00330508" w:rsidP="009D347F">
      <w:pPr>
        <w:spacing w:after="0"/>
        <w:jc w:val="both"/>
        <w:rPr>
          <w:rFonts w:ascii="Times New Roman" w:hAnsi="Times New Roman"/>
          <w:sz w:val="24"/>
          <w:szCs w:val="24"/>
        </w:rPr>
      </w:pPr>
    </w:p>
    <w:p w14:paraId="16F119FA" w14:textId="77777777" w:rsidR="00330508" w:rsidRPr="00F27D26" w:rsidRDefault="00330508" w:rsidP="009D347F">
      <w:pPr>
        <w:spacing w:after="0"/>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330508" w:rsidRPr="00F27D26" w14:paraId="45E600E4" w14:textId="77777777" w:rsidTr="0059449D">
        <w:tc>
          <w:tcPr>
            <w:tcW w:w="2504" w:type="dxa"/>
            <w:tcBorders>
              <w:top w:val="single" w:sz="4" w:space="0" w:color="auto"/>
              <w:left w:val="single" w:sz="4" w:space="0" w:color="auto"/>
              <w:bottom w:val="single" w:sz="4" w:space="0" w:color="auto"/>
              <w:right w:val="single" w:sz="4" w:space="0" w:color="auto"/>
            </w:tcBorders>
            <w:hideMark/>
          </w:tcPr>
          <w:p w14:paraId="3A7E4A16"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t xml:space="preserve">AKTIVNOST  </w:t>
            </w:r>
          </w:p>
          <w:p w14:paraId="19ED05A9"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t>A 102001</w:t>
            </w:r>
          </w:p>
        </w:tc>
        <w:tc>
          <w:tcPr>
            <w:tcW w:w="6852" w:type="dxa"/>
            <w:tcBorders>
              <w:top w:val="single" w:sz="4" w:space="0" w:color="auto"/>
              <w:left w:val="single" w:sz="4" w:space="0" w:color="auto"/>
              <w:bottom w:val="single" w:sz="4" w:space="0" w:color="auto"/>
              <w:right w:val="single" w:sz="4" w:space="0" w:color="auto"/>
            </w:tcBorders>
            <w:hideMark/>
          </w:tcPr>
          <w:p w14:paraId="34FEEBCD"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GOSPODARENJE OTPADOM </w:t>
            </w:r>
          </w:p>
          <w:p w14:paraId="32A8F549" w14:textId="77777777" w:rsidR="00330508" w:rsidRPr="00F27D26" w:rsidRDefault="00330508" w:rsidP="009D347F">
            <w:pPr>
              <w:autoSpaceDE w:val="0"/>
              <w:autoSpaceDN w:val="0"/>
              <w:adjustRightInd w:val="0"/>
              <w:spacing w:after="0"/>
              <w:rPr>
                <w:rFonts w:ascii="Times New Roman" w:eastAsia="ArialNarrow" w:hAnsi="Times New Roman"/>
                <w:bCs/>
                <w:sz w:val="24"/>
                <w:szCs w:val="24"/>
              </w:rPr>
            </w:pPr>
            <w:r w:rsidRPr="00F27D26">
              <w:rPr>
                <w:rFonts w:ascii="Times New Roman" w:eastAsia="ArialNarrow" w:hAnsi="Times New Roman"/>
                <w:bCs/>
                <w:sz w:val="24"/>
                <w:szCs w:val="24"/>
              </w:rPr>
              <w:t>Točka 4. Zelena, očuvana i sigurna županija, Posebni cilj 9.</w:t>
            </w:r>
          </w:p>
          <w:p w14:paraId="16D6B4E2" w14:textId="77777777" w:rsidR="00330508" w:rsidRPr="00F27D26" w:rsidRDefault="00330508" w:rsidP="009D347F">
            <w:pPr>
              <w:spacing w:after="0"/>
              <w:jc w:val="both"/>
              <w:rPr>
                <w:rFonts w:ascii="Times New Roman" w:hAnsi="Times New Roman"/>
                <w:bCs/>
                <w:sz w:val="24"/>
                <w:szCs w:val="24"/>
              </w:rPr>
            </w:pPr>
            <w:r w:rsidRPr="00F27D26">
              <w:rPr>
                <w:rFonts w:ascii="Times New Roman" w:eastAsia="ArialNarrow" w:hAnsi="Times New Roman"/>
                <w:bCs/>
                <w:sz w:val="24"/>
                <w:szCs w:val="24"/>
              </w:rPr>
              <w:t>Mjera 9.11. Unaprjeđenje sustava gospodarenja otpadom i izjednačavanje komunalnog standarda (Plan razvoja Krapinsko–zagorske županije 2021.-2027.)</w:t>
            </w:r>
          </w:p>
        </w:tc>
      </w:tr>
    </w:tbl>
    <w:p w14:paraId="23BD0CE9" w14:textId="77777777" w:rsidR="00330508" w:rsidRPr="00F27D26" w:rsidRDefault="00330508" w:rsidP="009D347F">
      <w:pPr>
        <w:spacing w:after="0"/>
        <w:jc w:val="both"/>
        <w:rPr>
          <w:rFonts w:ascii="Times New Roman" w:hAnsi="Times New Roman"/>
          <w:b/>
          <w:sz w:val="24"/>
          <w:szCs w:val="24"/>
        </w:rPr>
      </w:pPr>
    </w:p>
    <w:p w14:paraId="26A51792" w14:textId="77777777" w:rsidR="00330508" w:rsidRPr="00F27D26" w:rsidRDefault="00330508" w:rsidP="009D347F">
      <w:pPr>
        <w:spacing w:after="0"/>
        <w:jc w:val="both"/>
        <w:rPr>
          <w:rFonts w:ascii="Times New Roman" w:hAnsi="Times New Roman"/>
          <w:b/>
          <w:sz w:val="24"/>
          <w:szCs w:val="24"/>
        </w:rPr>
      </w:pPr>
    </w:p>
    <w:p w14:paraId="2685F61C"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OPIS AKTIVNOSTI </w:t>
      </w:r>
    </w:p>
    <w:p w14:paraId="7C3F613E" w14:textId="77777777" w:rsidR="00330508" w:rsidRPr="00F27D26" w:rsidRDefault="00330508" w:rsidP="009D347F">
      <w:pPr>
        <w:spacing w:after="0"/>
        <w:jc w:val="both"/>
        <w:rPr>
          <w:rFonts w:ascii="Times New Roman" w:hAnsi="Times New Roman"/>
          <w:sz w:val="24"/>
          <w:szCs w:val="24"/>
          <w:shd w:val="clear" w:color="auto" w:fill="FFFFFF"/>
        </w:rPr>
      </w:pPr>
      <w:r w:rsidRPr="00F27D26">
        <w:rPr>
          <w:rFonts w:ascii="Times New Roman" w:hAnsi="Times New Roman"/>
          <w:sz w:val="24"/>
          <w:szCs w:val="24"/>
          <w:shd w:val="clear" w:color="auto" w:fill="FFFFFF"/>
        </w:rPr>
        <w:t>Provođenje projekta izgradnje</w:t>
      </w:r>
      <w:r w:rsidRPr="00F27D26">
        <w:rPr>
          <w:rFonts w:ascii="Times New Roman" w:hAnsi="Times New Roman"/>
          <w:sz w:val="24"/>
          <w:szCs w:val="24"/>
        </w:rPr>
        <w:t xml:space="preserve"> </w:t>
      </w:r>
      <w:r w:rsidRPr="00F27D26">
        <w:rPr>
          <w:rFonts w:ascii="Times New Roman" w:hAnsi="Times New Roman"/>
          <w:sz w:val="24"/>
          <w:szCs w:val="24"/>
          <w:shd w:val="clear" w:color="auto" w:fill="FFFFFF"/>
        </w:rPr>
        <w:t xml:space="preserve">Regionalnog centra za gospodarenja otpadom sjeverozapadne Hrvatske </w:t>
      </w:r>
      <w:r w:rsidRPr="00F27D26">
        <w:rPr>
          <w:rFonts w:ascii="Times New Roman" w:hAnsi="Times New Roman"/>
          <w:sz w:val="24"/>
          <w:szCs w:val="24"/>
        </w:rPr>
        <w:t>„</w:t>
      </w:r>
      <w:proofErr w:type="spellStart"/>
      <w:r w:rsidRPr="00F27D26">
        <w:rPr>
          <w:rFonts w:ascii="Times New Roman" w:hAnsi="Times New Roman"/>
          <w:sz w:val="24"/>
          <w:szCs w:val="24"/>
        </w:rPr>
        <w:t>Piškornica</w:t>
      </w:r>
      <w:proofErr w:type="spellEnd"/>
      <w:r w:rsidRPr="00F27D26">
        <w:rPr>
          <w:rFonts w:ascii="Times New Roman" w:hAnsi="Times New Roman"/>
          <w:sz w:val="24"/>
          <w:szCs w:val="24"/>
        </w:rPr>
        <w:t xml:space="preserve">“ te pomoći jedinicama lokalne samouprave na provođenju sanacije onečišćenog tla i neuređenih odlagališta otpada. </w:t>
      </w:r>
    </w:p>
    <w:p w14:paraId="268275E5" w14:textId="77777777" w:rsidR="00330508" w:rsidRPr="00F27D26" w:rsidRDefault="00330508" w:rsidP="009D347F">
      <w:pPr>
        <w:spacing w:after="0"/>
        <w:jc w:val="both"/>
        <w:rPr>
          <w:rFonts w:ascii="Times New Roman" w:hAnsi="Times New Roman"/>
          <w:b/>
          <w:sz w:val="24"/>
          <w:szCs w:val="24"/>
        </w:rPr>
      </w:pPr>
    </w:p>
    <w:p w14:paraId="75F19B18"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OPĆI CILJ </w:t>
      </w:r>
    </w:p>
    <w:p w14:paraId="50D7DDCE" w14:textId="77777777" w:rsidR="00330508" w:rsidRPr="00F27D26" w:rsidRDefault="00330508" w:rsidP="009D347F">
      <w:pPr>
        <w:spacing w:after="0"/>
        <w:jc w:val="both"/>
        <w:rPr>
          <w:rFonts w:ascii="Times New Roman" w:hAnsi="Times New Roman"/>
          <w:sz w:val="24"/>
          <w:szCs w:val="24"/>
          <w:lang w:eastAsia="hr-HR"/>
        </w:rPr>
      </w:pPr>
      <w:r w:rsidRPr="00F27D26">
        <w:rPr>
          <w:rFonts w:ascii="Times New Roman" w:hAnsi="Times New Roman"/>
          <w:sz w:val="24"/>
          <w:szCs w:val="24"/>
        </w:rPr>
        <w:t>Opći cilj je i</w:t>
      </w:r>
      <w:r w:rsidRPr="00F27D26">
        <w:rPr>
          <w:rFonts w:ascii="Times New Roman" w:hAnsi="Times New Roman"/>
          <w:sz w:val="24"/>
          <w:szCs w:val="24"/>
          <w:lang w:eastAsia="hr-HR"/>
        </w:rPr>
        <w:t xml:space="preserve">zgradnja RCGO </w:t>
      </w:r>
      <w:proofErr w:type="spellStart"/>
      <w:r w:rsidRPr="00F27D26">
        <w:rPr>
          <w:rFonts w:ascii="Times New Roman" w:hAnsi="Times New Roman"/>
          <w:sz w:val="24"/>
          <w:szCs w:val="24"/>
          <w:lang w:eastAsia="hr-HR"/>
        </w:rPr>
        <w:t>Piškornica</w:t>
      </w:r>
      <w:proofErr w:type="spellEnd"/>
      <w:r w:rsidRPr="00F27D26">
        <w:rPr>
          <w:rFonts w:ascii="Times New Roman" w:hAnsi="Times New Roman"/>
          <w:sz w:val="24"/>
          <w:szCs w:val="24"/>
          <w:lang w:eastAsia="hr-HR"/>
        </w:rPr>
        <w:t xml:space="preserve">, uključujući dvije pretovarne stanice (Zabok i Varaždin) čime bi se </w:t>
      </w:r>
      <w:r w:rsidRPr="00F27D26">
        <w:rPr>
          <w:rFonts w:ascii="Times New Roman" w:hAnsi="Times New Roman"/>
          <w:color w:val="231F20"/>
          <w:sz w:val="24"/>
          <w:szCs w:val="24"/>
        </w:rPr>
        <w:t xml:space="preserve">osigurali uvjeti i provedba mjera gospodarenja otpadom definiranih u Planu gospodarenja otpadom RH i drugim zakonskim propisima kao i </w:t>
      </w:r>
      <w:r w:rsidRPr="00F27D26">
        <w:rPr>
          <w:rFonts w:ascii="Times New Roman" w:hAnsi="Times New Roman"/>
          <w:sz w:val="24"/>
          <w:szCs w:val="24"/>
          <w:lang w:eastAsia="hr-HR"/>
        </w:rPr>
        <w:t>uspostava cjelovitog i održivog sustava gospodarenja otpadom u županijama sjeverozapadne Hrvatske te sanacija lokacija onečišćenih otpadom</w:t>
      </w:r>
      <w:r w:rsidRPr="00F27D26">
        <w:rPr>
          <w:rFonts w:ascii="Times New Roman" w:hAnsi="Times New Roman"/>
          <w:sz w:val="24"/>
          <w:szCs w:val="24"/>
        </w:rPr>
        <w:t xml:space="preserve"> te sprječavanje ponovnog odbacivanja otpada na tim lokacijama.</w:t>
      </w:r>
    </w:p>
    <w:p w14:paraId="04650BDF" w14:textId="77777777" w:rsidR="00330508" w:rsidRPr="00F27D26" w:rsidRDefault="00330508" w:rsidP="009D347F">
      <w:pPr>
        <w:spacing w:after="0"/>
        <w:jc w:val="both"/>
        <w:rPr>
          <w:rFonts w:ascii="Times New Roman" w:hAnsi="Times New Roman"/>
          <w:b/>
          <w:sz w:val="24"/>
          <w:szCs w:val="24"/>
        </w:rPr>
      </w:pPr>
    </w:p>
    <w:p w14:paraId="338509EF"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POSEBNI CILJEVI </w:t>
      </w:r>
    </w:p>
    <w:p w14:paraId="11DAD7D7" w14:textId="77777777" w:rsidR="00330508" w:rsidRPr="00F27D26" w:rsidRDefault="00330508" w:rsidP="009D347F">
      <w:pPr>
        <w:pStyle w:val="t-7"/>
        <w:shd w:val="clear" w:color="auto" w:fill="FFFFFF"/>
        <w:spacing w:before="0" w:beforeAutospacing="0" w:after="0" w:afterAutospacing="0"/>
        <w:textAlignment w:val="baseline"/>
        <w:rPr>
          <w:color w:val="231F20"/>
        </w:rPr>
      </w:pPr>
      <w:r w:rsidRPr="00F27D26">
        <w:rPr>
          <w:color w:val="231F20"/>
        </w:rPr>
        <w:t xml:space="preserve">- izgradnja građevine za obradu </w:t>
      </w:r>
      <w:r w:rsidRPr="00F27D26">
        <w:rPr>
          <w:shd w:val="clear" w:color="auto" w:fill="FFFFFF"/>
        </w:rPr>
        <w:t>otpada prije odlaganja i smanjenje količine otpada koji se odlaže na odlagališta</w:t>
      </w:r>
      <w:r w:rsidRPr="00F27D26">
        <w:rPr>
          <w:color w:val="231F20"/>
        </w:rPr>
        <w:t>,</w:t>
      </w:r>
    </w:p>
    <w:p w14:paraId="1397078F" w14:textId="77777777" w:rsidR="00330508" w:rsidRPr="00F27D26" w:rsidRDefault="00330508" w:rsidP="009D347F">
      <w:pPr>
        <w:spacing w:after="0"/>
        <w:rPr>
          <w:rFonts w:ascii="Times New Roman" w:hAnsi="Times New Roman"/>
          <w:sz w:val="24"/>
          <w:szCs w:val="24"/>
          <w:shd w:val="clear" w:color="auto" w:fill="FFFFFF"/>
        </w:rPr>
      </w:pPr>
      <w:r w:rsidRPr="00F27D26">
        <w:rPr>
          <w:rFonts w:ascii="Times New Roman" w:hAnsi="Times New Roman"/>
          <w:sz w:val="24"/>
          <w:szCs w:val="24"/>
          <w:shd w:val="clear" w:color="auto" w:fill="FFFFFF"/>
        </w:rPr>
        <w:t xml:space="preserve">- priprema otpada za recikliranje i povećanje stope recikliranja, priprema otpada za daljnju energetsku oporabu i dobivanje energije iz obnovljivih izvora. </w:t>
      </w:r>
    </w:p>
    <w:p w14:paraId="2409B21F" w14:textId="77777777" w:rsidR="00330508" w:rsidRPr="00F27D26" w:rsidRDefault="00330508" w:rsidP="009D347F">
      <w:pPr>
        <w:spacing w:after="0"/>
        <w:ind w:left="567"/>
        <w:jc w:val="both"/>
        <w:rPr>
          <w:rFonts w:ascii="Times New Roman" w:hAnsi="Times New Roman"/>
          <w:sz w:val="24"/>
          <w:szCs w:val="24"/>
        </w:rPr>
      </w:pPr>
    </w:p>
    <w:p w14:paraId="23031971"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ZAKONSKA OSNOVA ZA UVOĐENJE AKTIVNOSTI </w:t>
      </w:r>
    </w:p>
    <w:p w14:paraId="48F3D725"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gospodarenju otpadom</w:t>
      </w:r>
    </w:p>
    <w:p w14:paraId="4D919124"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Zakon o lokalnoj i područnoj (regionalnoj) samoupravi </w:t>
      </w:r>
    </w:p>
    <w:p w14:paraId="6479DEB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službenicima i namještenicima u lokalnoj  i područnoj (regionalnoj) samoupravi.</w:t>
      </w:r>
    </w:p>
    <w:p w14:paraId="32627ECE" w14:textId="77777777" w:rsidR="00330508" w:rsidRPr="00F27D26" w:rsidRDefault="00330508" w:rsidP="009D347F">
      <w:pPr>
        <w:spacing w:after="0"/>
        <w:jc w:val="both"/>
        <w:rPr>
          <w:rFonts w:ascii="Times New Roman" w:hAnsi="Times New Roman"/>
          <w:sz w:val="24"/>
          <w:szCs w:val="24"/>
        </w:rPr>
      </w:pPr>
    </w:p>
    <w:p w14:paraId="07A77AA2"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IZVORI FINANCIRANJA</w:t>
      </w:r>
    </w:p>
    <w:p w14:paraId="3F184B81"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prihodi i primici</w:t>
      </w:r>
    </w:p>
    <w:p w14:paraId="2215659D" w14:textId="77777777" w:rsidR="00330508" w:rsidRPr="00F27D26" w:rsidRDefault="00330508" w:rsidP="009D347F">
      <w:pPr>
        <w:spacing w:after="0"/>
        <w:jc w:val="both"/>
        <w:rPr>
          <w:rFonts w:ascii="Times New Roman" w:hAnsi="Times New Roman"/>
          <w:sz w:val="24"/>
          <w:szCs w:val="24"/>
        </w:rPr>
      </w:pPr>
    </w:p>
    <w:p w14:paraId="29E7F208"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ISHODIŠTE I POKAZATELJI NA KOJIMA SE ZASNIVAJU IZRAČUNI I OCJENE POTREBNIH SREDSTAVA </w:t>
      </w:r>
    </w:p>
    <w:p w14:paraId="423CE703" w14:textId="77777777" w:rsidR="00330508" w:rsidRPr="00F27D26" w:rsidRDefault="00330508" w:rsidP="009D347F">
      <w:pPr>
        <w:spacing w:after="0"/>
        <w:jc w:val="both"/>
        <w:rPr>
          <w:rFonts w:ascii="Times New Roman" w:hAnsi="Times New Roman"/>
          <w:sz w:val="24"/>
          <w:szCs w:val="24"/>
          <w:shd w:val="clear" w:color="auto" w:fill="FFFFFF"/>
        </w:rPr>
      </w:pPr>
      <w:r w:rsidRPr="00F27D26">
        <w:rPr>
          <w:rFonts w:ascii="Times New Roman" w:hAnsi="Times New Roman"/>
          <w:sz w:val="24"/>
          <w:szCs w:val="24"/>
        </w:rPr>
        <w:t>Potrebna sredstava za provođenje projekta definirana su u potpisanom Društvenom ugovoru o osnivanju trgovačkog društva „</w:t>
      </w:r>
      <w:proofErr w:type="spellStart"/>
      <w:r w:rsidRPr="00F27D26">
        <w:rPr>
          <w:rFonts w:ascii="Times New Roman" w:hAnsi="Times New Roman"/>
          <w:sz w:val="24"/>
          <w:szCs w:val="24"/>
        </w:rPr>
        <w:t>Piškornica</w:t>
      </w:r>
      <w:proofErr w:type="spellEnd"/>
      <w:r w:rsidRPr="00F27D26">
        <w:rPr>
          <w:rFonts w:ascii="Times New Roman" w:hAnsi="Times New Roman"/>
          <w:sz w:val="24"/>
          <w:szCs w:val="24"/>
        </w:rPr>
        <w:t xml:space="preserve">“ d.o.o. u kojem je određen razmjer uloga osnivača u temeljnom kapitalu pri čemu je udio </w:t>
      </w:r>
      <w:r w:rsidRPr="00F27D26">
        <w:rPr>
          <w:rFonts w:ascii="Times New Roman" w:hAnsi="Times New Roman"/>
          <w:sz w:val="24"/>
          <w:szCs w:val="24"/>
          <w:shd w:val="clear" w:color="auto" w:fill="FFFFFF"/>
        </w:rPr>
        <w:t xml:space="preserve">Krapinsko-zagorske županije 22,5%. Temeljem tog udjela podmiruju se ugovorne obveze o </w:t>
      </w:r>
      <w:r w:rsidRPr="00F27D26">
        <w:rPr>
          <w:rFonts w:ascii="Times New Roman" w:hAnsi="Times New Roman"/>
          <w:sz w:val="24"/>
          <w:szCs w:val="24"/>
        </w:rPr>
        <w:t>izvršenim aktivnosti društva u odnosu na program rada društva</w:t>
      </w:r>
      <w:r w:rsidRPr="00F27D26">
        <w:rPr>
          <w:rFonts w:ascii="Times New Roman" w:hAnsi="Times New Roman"/>
          <w:sz w:val="24"/>
          <w:szCs w:val="24"/>
          <w:shd w:val="clear" w:color="auto" w:fill="FFFFFF"/>
        </w:rPr>
        <w:t xml:space="preserve"> </w:t>
      </w:r>
      <w:r w:rsidRPr="00F27D26">
        <w:rPr>
          <w:rFonts w:ascii="Times New Roman" w:hAnsi="Times New Roman"/>
          <w:sz w:val="24"/>
          <w:szCs w:val="24"/>
        </w:rPr>
        <w:t>kao i planiranih projekata usuglašenih sa financijskim pokazateljima iskazanim u Uputama Upravnog odjela za financije za izradu proračuna Krapinsko-zagorske županije za razdoblje 2023.-2025.godine.</w:t>
      </w:r>
    </w:p>
    <w:p w14:paraId="35772A38" w14:textId="77777777" w:rsidR="00330508" w:rsidRPr="00F27D26" w:rsidRDefault="00330508" w:rsidP="009D347F">
      <w:pPr>
        <w:spacing w:after="0"/>
        <w:jc w:val="both"/>
        <w:rPr>
          <w:rFonts w:ascii="Times New Roman" w:hAnsi="Times New Roman"/>
          <w:b/>
          <w:sz w:val="24"/>
          <w:szCs w:val="24"/>
        </w:rPr>
      </w:pPr>
    </w:p>
    <w:p w14:paraId="379B6ECD"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POKAZATELJ USPJEŠNOSTI </w:t>
      </w:r>
    </w:p>
    <w:p w14:paraId="60F67ABF" w14:textId="77777777" w:rsidR="00330508" w:rsidRPr="00F27D26" w:rsidRDefault="00330508" w:rsidP="009D347F">
      <w:pPr>
        <w:pStyle w:val="Normal6"/>
        <w:spacing w:before="0" w:after="0"/>
        <w:ind w:left="0"/>
        <w:rPr>
          <w:rFonts w:ascii="Times New Roman" w:hAnsi="Times New Roman" w:cs="Times New Roman"/>
          <w:sz w:val="24"/>
          <w:szCs w:val="24"/>
          <w:lang w:val="hr-HR"/>
        </w:rPr>
      </w:pPr>
      <w:r w:rsidRPr="00F27D26">
        <w:rPr>
          <w:rFonts w:ascii="Times New Roman" w:hAnsi="Times New Roman" w:cs="Times New Roman"/>
          <w:sz w:val="24"/>
          <w:szCs w:val="24"/>
          <w:lang w:val="hr-HR"/>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45EFC57A" w14:textId="29041DC1" w:rsidR="00330508" w:rsidRPr="00C124E0" w:rsidRDefault="00330508" w:rsidP="00C124E0">
      <w:pPr>
        <w:spacing w:after="0"/>
        <w:jc w:val="both"/>
        <w:rPr>
          <w:rFonts w:ascii="Times New Roman" w:hAnsi="Times New Roman"/>
          <w:sz w:val="24"/>
          <w:szCs w:val="24"/>
        </w:rPr>
      </w:pPr>
      <w:r w:rsidRPr="00F27D26">
        <w:rPr>
          <w:rFonts w:ascii="Times New Roman" w:hAnsi="Times New Roman"/>
          <w:sz w:val="24"/>
          <w:szCs w:val="24"/>
        </w:rPr>
        <w:t xml:space="preserve">Pokazatelji  uspješnosti - rezultata u izvršavanju aktivnosti su izvješća društva </w:t>
      </w:r>
      <w:proofErr w:type="spellStart"/>
      <w:r w:rsidRPr="00F27D26">
        <w:rPr>
          <w:rFonts w:ascii="Times New Roman" w:hAnsi="Times New Roman"/>
          <w:sz w:val="24"/>
          <w:szCs w:val="24"/>
        </w:rPr>
        <w:t>Piškornica</w:t>
      </w:r>
      <w:proofErr w:type="spellEnd"/>
      <w:r w:rsidRPr="00F27D26">
        <w:rPr>
          <w:rFonts w:ascii="Times New Roman" w:hAnsi="Times New Roman"/>
          <w:sz w:val="24"/>
          <w:szCs w:val="24"/>
        </w:rPr>
        <w:t xml:space="preserve"> d.o.o. o provedenim aktivnostima i poslovanju u tekućoj godini za prethodnu godinu.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330508" w:rsidRPr="00F27D26" w14:paraId="660C6BA7" w14:textId="77777777" w:rsidTr="0059449D">
        <w:tc>
          <w:tcPr>
            <w:tcW w:w="2504" w:type="dxa"/>
            <w:tcBorders>
              <w:top w:val="single" w:sz="4" w:space="0" w:color="auto"/>
              <w:left w:val="single" w:sz="4" w:space="0" w:color="auto"/>
              <w:bottom w:val="single" w:sz="4" w:space="0" w:color="auto"/>
              <w:right w:val="single" w:sz="4" w:space="0" w:color="auto"/>
            </w:tcBorders>
            <w:hideMark/>
          </w:tcPr>
          <w:p w14:paraId="1A77B077"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lastRenderedPageBreak/>
              <w:t xml:space="preserve">KAPITALNI PROJEKT </w:t>
            </w:r>
          </w:p>
          <w:p w14:paraId="7CB98238"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t>K104004</w:t>
            </w:r>
          </w:p>
        </w:tc>
        <w:tc>
          <w:tcPr>
            <w:tcW w:w="6852" w:type="dxa"/>
            <w:tcBorders>
              <w:top w:val="single" w:sz="4" w:space="0" w:color="auto"/>
              <w:left w:val="single" w:sz="4" w:space="0" w:color="auto"/>
              <w:bottom w:val="single" w:sz="4" w:space="0" w:color="auto"/>
              <w:right w:val="single" w:sz="4" w:space="0" w:color="auto"/>
            </w:tcBorders>
            <w:hideMark/>
          </w:tcPr>
          <w:p w14:paraId="73C59900"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Sanacija odlagališta otpada </w:t>
            </w:r>
          </w:p>
          <w:p w14:paraId="7E8B7C2C" w14:textId="77777777" w:rsidR="00330508" w:rsidRPr="00F27D26" w:rsidRDefault="00330508" w:rsidP="009D347F">
            <w:pPr>
              <w:autoSpaceDE w:val="0"/>
              <w:autoSpaceDN w:val="0"/>
              <w:adjustRightInd w:val="0"/>
              <w:spacing w:after="0"/>
              <w:rPr>
                <w:rFonts w:ascii="Times New Roman" w:eastAsia="ArialNarrow" w:hAnsi="Times New Roman"/>
                <w:bCs/>
                <w:sz w:val="24"/>
                <w:szCs w:val="24"/>
              </w:rPr>
            </w:pPr>
            <w:r w:rsidRPr="00F27D26">
              <w:rPr>
                <w:rFonts w:ascii="Times New Roman" w:eastAsia="ArialNarrow" w:hAnsi="Times New Roman"/>
                <w:bCs/>
                <w:sz w:val="24"/>
                <w:szCs w:val="24"/>
              </w:rPr>
              <w:t>Točka 4. Zelena, očuvana i sigurna županija, Posebni cilj 9.</w:t>
            </w:r>
          </w:p>
          <w:p w14:paraId="4827A8D5" w14:textId="77777777" w:rsidR="00330508" w:rsidRPr="00F27D26" w:rsidRDefault="00330508" w:rsidP="009D347F">
            <w:pPr>
              <w:autoSpaceDE w:val="0"/>
              <w:autoSpaceDN w:val="0"/>
              <w:adjustRightInd w:val="0"/>
              <w:spacing w:after="0"/>
              <w:rPr>
                <w:rFonts w:ascii="Times New Roman" w:eastAsia="ArialNarrow" w:hAnsi="Times New Roman"/>
                <w:bCs/>
                <w:sz w:val="24"/>
                <w:szCs w:val="24"/>
              </w:rPr>
            </w:pPr>
            <w:r w:rsidRPr="00F27D26">
              <w:rPr>
                <w:rFonts w:ascii="Times New Roman" w:eastAsia="ArialNarrow" w:hAnsi="Times New Roman"/>
                <w:bCs/>
                <w:sz w:val="24"/>
                <w:szCs w:val="24"/>
              </w:rPr>
              <w:t>Točka 4. Zelena, očuvana i sigurna županija, Posebni cilj 9.</w:t>
            </w:r>
          </w:p>
          <w:p w14:paraId="3484CF2B" w14:textId="77777777" w:rsidR="00330508" w:rsidRPr="00F27D26" w:rsidRDefault="00330508" w:rsidP="009D347F">
            <w:pPr>
              <w:spacing w:after="0"/>
              <w:jc w:val="both"/>
              <w:rPr>
                <w:rFonts w:ascii="Times New Roman" w:hAnsi="Times New Roman"/>
                <w:b/>
                <w:sz w:val="24"/>
                <w:szCs w:val="24"/>
              </w:rPr>
            </w:pPr>
            <w:r w:rsidRPr="00F27D26">
              <w:rPr>
                <w:rFonts w:ascii="Times New Roman" w:eastAsia="ArialNarrow" w:hAnsi="Times New Roman"/>
                <w:bCs/>
                <w:sz w:val="24"/>
                <w:szCs w:val="24"/>
              </w:rPr>
              <w:t xml:space="preserve"> Mjera 9.11. Unaprjeđenje sustava gospodarenja otpadom i izjednačavanje komunalnog standarda (Plan razvoja Krapinsko–zagorske županije 2021.-2027.)</w:t>
            </w:r>
          </w:p>
        </w:tc>
      </w:tr>
    </w:tbl>
    <w:p w14:paraId="058AC701" w14:textId="77777777" w:rsidR="00330508" w:rsidRPr="00F27D26" w:rsidRDefault="00330508" w:rsidP="009D347F">
      <w:pPr>
        <w:spacing w:after="0"/>
        <w:jc w:val="both"/>
        <w:rPr>
          <w:rFonts w:ascii="Times New Roman" w:hAnsi="Times New Roman"/>
          <w:b/>
          <w:sz w:val="24"/>
          <w:szCs w:val="24"/>
        </w:rPr>
      </w:pPr>
    </w:p>
    <w:p w14:paraId="380122F7"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OPIS AKTIVNOSTI </w:t>
      </w:r>
    </w:p>
    <w:p w14:paraId="1EA7410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Temeljem potpisanih ugovora sa Fondom za zaštitu okoliša i energetsku učinkovitost o sanaciji dva odlagališta otpada jedinice lokalne samouprave provode aktivnosti sanacije predmetnih odlagališta a Županija pri realizaciji programa sanacije također sudjeluje u sufinanciranju.</w:t>
      </w:r>
    </w:p>
    <w:p w14:paraId="1175DD6B" w14:textId="77777777" w:rsidR="00330508" w:rsidRPr="00F27D26" w:rsidRDefault="00330508" w:rsidP="009D347F">
      <w:pPr>
        <w:spacing w:after="0"/>
        <w:jc w:val="both"/>
        <w:rPr>
          <w:rFonts w:ascii="Times New Roman" w:hAnsi="Times New Roman"/>
          <w:b/>
          <w:sz w:val="24"/>
          <w:szCs w:val="24"/>
        </w:rPr>
      </w:pPr>
    </w:p>
    <w:p w14:paraId="71BC16BA"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OPĆI CILJ </w:t>
      </w:r>
    </w:p>
    <w:p w14:paraId="57C0DB00"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sz w:val="24"/>
          <w:szCs w:val="24"/>
        </w:rPr>
        <w:t xml:space="preserve">Opći cilj je realizacija programa sanacije službenih odlagališta otpada sukladno ugovorima sa Fondom za zaštitu okoliša i energetsku učinkovitost i jedinicama lokalne samouprave čime bi se osigurali </w:t>
      </w:r>
      <w:r w:rsidRPr="00F27D26">
        <w:rPr>
          <w:rFonts w:ascii="Times New Roman" w:hAnsi="Times New Roman"/>
          <w:color w:val="231F20"/>
          <w:sz w:val="24"/>
          <w:szCs w:val="24"/>
        </w:rPr>
        <w:t xml:space="preserve">uvjeti za provedbu mjera definiranih </w:t>
      </w:r>
      <w:r w:rsidRPr="00F27D26">
        <w:rPr>
          <w:rFonts w:ascii="Times New Roman" w:hAnsi="Times New Roman"/>
          <w:color w:val="231F20"/>
          <w:sz w:val="24"/>
          <w:szCs w:val="24"/>
          <w:shd w:val="clear" w:color="auto" w:fill="FFFFFF"/>
        </w:rPr>
        <w:t>Planom gospodarenja otpadom Republike Hrvatske.</w:t>
      </w:r>
    </w:p>
    <w:p w14:paraId="1C9E6B8A" w14:textId="77777777" w:rsidR="00330508" w:rsidRPr="00F27D26" w:rsidRDefault="00330508" w:rsidP="009D347F">
      <w:pPr>
        <w:widowControl w:val="0"/>
        <w:autoSpaceDE w:val="0"/>
        <w:autoSpaceDN w:val="0"/>
        <w:adjustRightInd w:val="0"/>
        <w:spacing w:after="0"/>
        <w:jc w:val="both"/>
        <w:rPr>
          <w:rFonts w:ascii="Times New Roman" w:hAnsi="Times New Roman"/>
          <w:sz w:val="24"/>
          <w:szCs w:val="24"/>
        </w:rPr>
      </w:pPr>
    </w:p>
    <w:p w14:paraId="04904D20"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POSEBNI CILJEVI </w:t>
      </w:r>
    </w:p>
    <w:p w14:paraId="2EEB7CBF" w14:textId="77777777" w:rsidR="00330508" w:rsidRPr="00F27D26" w:rsidRDefault="00330508">
      <w:pPr>
        <w:numPr>
          <w:ilvl w:val="0"/>
          <w:numId w:val="2"/>
        </w:numPr>
        <w:spacing w:after="0" w:line="240" w:lineRule="auto"/>
        <w:jc w:val="both"/>
        <w:rPr>
          <w:rFonts w:ascii="Times New Roman" w:hAnsi="Times New Roman"/>
          <w:sz w:val="24"/>
          <w:szCs w:val="24"/>
        </w:rPr>
      </w:pPr>
      <w:r w:rsidRPr="00F27D26">
        <w:rPr>
          <w:rFonts w:ascii="Times New Roman" w:hAnsi="Times New Roman"/>
          <w:sz w:val="24"/>
          <w:szCs w:val="24"/>
        </w:rPr>
        <w:t xml:space="preserve">Stvaranje uvjeta za omogućavanje nesmetanog odvijanja poslova iz nadležnosti Županije kroz pripremu i izradu akata Župana </w:t>
      </w:r>
    </w:p>
    <w:p w14:paraId="1B1D871A" w14:textId="77777777" w:rsidR="00330508" w:rsidRPr="00F27D26" w:rsidRDefault="00330508">
      <w:pPr>
        <w:numPr>
          <w:ilvl w:val="0"/>
          <w:numId w:val="2"/>
        </w:numPr>
        <w:spacing w:after="0" w:line="240" w:lineRule="auto"/>
        <w:jc w:val="both"/>
        <w:rPr>
          <w:rFonts w:ascii="Times New Roman" w:hAnsi="Times New Roman"/>
          <w:sz w:val="24"/>
          <w:szCs w:val="24"/>
        </w:rPr>
      </w:pPr>
      <w:r w:rsidRPr="00F27D26">
        <w:rPr>
          <w:rFonts w:ascii="Times New Roman" w:hAnsi="Times New Roman"/>
          <w:sz w:val="24"/>
          <w:szCs w:val="24"/>
        </w:rPr>
        <w:t>Suradnja s jedinicama lokalne samouprave i drugim javnim ustanovama</w:t>
      </w:r>
    </w:p>
    <w:p w14:paraId="56D4B082" w14:textId="77777777" w:rsidR="00330508" w:rsidRPr="00F27D26" w:rsidRDefault="00330508" w:rsidP="009D347F">
      <w:pPr>
        <w:spacing w:after="0"/>
        <w:jc w:val="both"/>
        <w:rPr>
          <w:rFonts w:ascii="Times New Roman" w:hAnsi="Times New Roman"/>
          <w:sz w:val="24"/>
          <w:szCs w:val="24"/>
        </w:rPr>
      </w:pPr>
    </w:p>
    <w:p w14:paraId="388450AE"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ZAKONSKA OSNOVA ZA UVOĐENJE AKTIVNOSTI </w:t>
      </w:r>
    </w:p>
    <w:p w14:paraId="4717FACD"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Zakon o lokalnoj i područnoj (regionalnoj) samoupravi </w:t>
      </w:r>
    </w:p>
    <w:p w14:paraId="7DFD7145"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službenicima i namještenicima u lokalnoj  i područnoj (regionalnoj) samoupravi</w:t>
      </w:r>
    </w:p>
    <w:p w14:paraId="7EEF6C5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Zakona o gospodarenju otpadom</w:t>
      </w:r>
    </w:p>
    <w:p w14:paraId="421CEED9" w14:textId="77777777" w:rsidR="00330508" w:rsidRPr="00F27D26" w:rsidRDefault="00330508" w:rsidP="009D347F">
      <w:pPr>
        <w:spacing w:after="0"/>
        <w:jc w:val="both"/>
        <w:rPr>
          <w:rFonts w:ascii="Times New Roman" w:hAnsi="Times New Roman"/>
          <w:sz w:val="24"/>
          <w:szCs w:val="24"/>
        </w:rPr>
      </w:pPr>
    </w:p>
    <w:p w14:paraId="6B03C42F"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IZVORI FINANCIRANJA</w:t>
      </w:r>
    </w:p>
    <w:p w14:paraId="0A8A389D"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prihodi i primici</w:t>
      </w:r>
    </w:p>
    <w:p w14:paraId="73AA841F" w14:textId="77777777" w:rsidR="00330508" w:rsidRPr="00F27D26" w:rsidRDefault="00330508" w:rsidP="009D347F">
      <w:pPr>
        <w:spacing w:after="0"/>
        <w:jc w:val="both"/>
        <w:rPr>
          <w:rFonts w:ascii="Times New Roman" w:hAnsi="Times New Roman"/>
          <w:sz w:val="24"/>
          <w:szCs w:val="24"/>
        </w:rPr>
      </w:pPr>
    </w:p>
    <w:p w14:paraId="6F9B9617"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ISHODIŠTE I POKAZATELJI NA KOJIMA SE ZASNIVAJU IZRAČUNI I OCJENE POTREBNIH SREDSTAVA </w:t>
      </w:r>
    </w:p>
    <w:p w14:paraId="3ED9E1DF"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Ocjene potrebnih sredstava zasnivaju se na osnovi ugovora o realizaciji programa sanacije odlagališta kao i planiranih projekata usuglašenih sa financijskim pokazateljima iskazanim u Uputama Upravnog odjela za financije za izradu proračuna Krapinsko-zagorske županije za razdoblje 2023.-2025.godine.</w:t>
      </w:r>
    </w:p>
    <w:p w14:paraId="47BB090B" w14:textId="77777777" w:rsidR="00330508" w:rsidRPr="00F27D26" w:rsidRDefault="00330508" w:rsidP="009D347F">
      <w:pPr>
        <w:spacing w:after="0"/>
        <w:jc w:val="both"/>
        <w:rPr>
          <w:rFonts w:ascii="Times New Roman" w:hAnsi="Times New Roman"/>
          <w:sz w:val="24"/>
          <w:szCs w:val="24"/>
        </w:rPr>
      </w:pPr>
    </w:p>
    <w:p w14:paraId="6D56CD73"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POKAZATELJ USPJEŠNOSTI </w:t>
      </w:r>
    </w:p>
    <w:p w14:paraId="3614A88B" w14:textId="77777777" w:rsidR="00330508" w:rsidRPr="00F27D26" w:rsidRDefault="00330508" w:rsidP="009D347F">
      <w:pPr>
        <w:pStyle w:val="Normal6"/>
        <w:spacing w:before="0" w:after="0"/>
        <w:ind w:left="0"/>
        <w:rPr>
          <w:rFonts w:ascii="Times New Roman" w:hAnsi="Times New Roman" w:cs="Times New Roman"/>
          <w:sz w:val="24"/>
          <w:szCs w:val="24"/>
          <w:lang w:val="hr-HR"/>
        </w:rPr>
      </w:pPr>
      <w:r w:rsidRPr="00F27D26">
        <w:rPr>
          <w:rFonts w:ascii="Times New Roman" w:hAnsi="Times New Roman" w:cs="Times New Roman"/>
          <w:sz w:val="24"/>
          <w:szCs w:val="24"/>
          <w:lang w:val="hr-HR"/>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5192A866"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Pokazatelji  uspješnosti - rezultata u izvršavanju aktivnosti su provođenju programa sanacije sukladno planiranoj dinamici definiranoj u tehničkoj dokumentaciji.</w:t>
      </w:r>
    </w:p>
    <w:p w14:paraId="02532AF9" w14:textId="77777777" w:rsidR="00330508" w:rsidRPr="00F27D26" w:rsidRDefault="00330508" w:rsidP="009D347F">
      <w:pPr>
        <w:spacing w:after="0"/>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330508" w:rsidRPr="00F27D26" w14:paraId="6B58166C" w14:textId="77777777" w:rsidTr="0059449D">
        <w:tc>
          <w:tcPr>
            <w:tcW w:w="2504" w:type="dxa"/>
            <w:tcBorders>
              <w:top w:val="single" w:sz="4" w:space="0" w:color="auto"/>
              <w:left w:val="single" w:sz="4" w:space="0" w:color="auto"/>
              <w:bottom w:val="single" w:sz="4" w:space="0" w:color="auto"/>
              <w:right w:val="single" w:sz="4" w:space="0" w:color="auto"/>
            </w:tcBorders>
            <w:hideMark/>
          </w:tcPr>
          <w:p w14:paraId="4BA444BC"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t>TEKUĆI PROJEKT T103000</w:t>
            </w:r>
          </w:p>
        </w:tc>
        <w:tc>
          <w:tcPr>
            <w:tcW w:w="6852" w:type="dxa"/>
            <w:tcBorders>
              <w:top w:val="single" w:sz="4" w:space="0" w:color="auto"/>
              <w:left w:val="single" w:sz="4" w:space="0" w:color="auto"/>
              <w:bottom w:val="single" w:sz="4" w:space="0" w:color="auto"/>
              <w:right w:val="single" w:sz="4" w:space="0" w:color="auto"/>
            </w:tcBorders>
            <w:hideMark/>
          </w:tcPr>
          <w:p w14:paraId="77EDB591" w14:textId="77777777" w:rsidR="00330508" w:rsidRPr="00F27D26" w:rsidRDefault="00330508" w:rsidP="009D347F">
            <w:pPr>
              <w:autoSpaceDE w:val="0"/>
              <w:autoSpaceDN w:val="0"/>
              <w:adjustRightInd w:val="0"/>
              <w:spacing w:after="0"/>
              <w:rPr>
                <w:rFonts w:ascii="Times New Roman" w:hAnsi="Times New Roman"/>
                <w:b/>
                <w:sz w:val="24"/>
                <w:szCs w:val="24"/>
              </w:rPr>
            </w:pPr>
            <w:r w:rsidRPr="00F27D26">
              <w:rPr>
                <w:rFonts w:ascii="Times New Roman" w:hAnsi="Times New Roman"/>
                <w:b/>
                <w:sz w:val="24"/>
                <w:szCs w:val="24"/>
              </w:rPr>
              <w:t xml:space="preserve">Prostorne podloge i katastar nekretnina </w:t>
            </w:r>
          </w:p>
          <w:p w14:paraId="755B6147" w14:textId="77777777" w:rsidR="00330508" w:rsidRPr="00F27D26" w:rsidRDefault="00330508" w:rsidP="009D347F">
            <w:pPr>
              <w:autoSpaceDE w:val="0"/>
              <w:autoSpaceDN w:val="0"/>
              <w:adjustRightInd w:val="0"/>
              <w:spacing w:after="0"/>
              <w:rPr>
                <w:rFonts w:ascii="Times New Roman" w:eastAsia="ArialNarrow" w:hAnsi="Times New Roman"/>
                <w:bCs/>
                <w:sz w:val="24"/>
                <w:szCs w:val="24"/>
              </w:rPr>
            </w:pPr>
            <w:r w:rsidRPr="00F27D26">
              <w:rPr>
                <w:rFonts w:ascii="Times New Roman" w:eastAsia="ArialNarrow" w:hAnsi="Times New Roman"/>
                <w:bCs/>
                <w:sz w:val="24"/>
                <w:szCs w:val="24"/>
              </w:rPr>
              <w:t>Točka 4. Zelena, očuvana i sigurna županija, Posebni cilj 9.</w:t>
            </w:r>
          </w:p>
          <w:p w14:paraId="4DAFC652" w14:textId="77777777" w:rsidR="00330508" w:rsidRPr="00F27D26" w:rsidRDefault="00330508" w:rsidP="009D347F">
            <w:pPr>
              <w:spacing w:after="0"/>
              <w:jc w:val="both"/>
              <w:rPr>
                <w:rFonts w:ascii="Times New Roman" w:hAnsi="Times New Roman"/>
                <w:bCs/>
                <w:sz w:val="24"/>
                <w:szCs w:val="24"/>
              </w:rPr>
            </w:pPr>
            <w:r w:rsidRPr="00F27D26">
              <w:rPr>
                <w:rFonts w:ascii="Times New Roman" w:eastAsia="ArialNarrow" w:hAnsi="Times New Roman"/>
                <w:bCs/>
                <w:sz w:val="24"/>
                <w:szCs w:val="24"/>
              </w:rPr>
              <w:t xml:space="preserve">Mjera 9.6. Unaprjeđenje sustava prostornog planiranja ( Plan razvoja Krapinsko-zagorske županije 2021.-2027.) </w:t>
            </w:r>
          </w:p>
        </w:tc>
      </w:tr>
    </w:tbl>
    <w:p w14:paraId="2D6116E2" w14:textId="77777777" w:rsidR="00330508" w:rsidRPr="00F27D26" w:rsidRDefault="00330508" w:rsidP="009D347F">
      <w:pPr>
        <w:spacing w:after="0"/>
        <w:jc w:val="both"/>
        <w:rPr>
          <w:rFonts w:ascii="Times New Roman" w:hAnsi="Times New Roman"/>
          <w:b/>
          <w:sz w:val="24"/>
          <w:szCs w:val="24"/>
        </w:rPr>
      </w:pPr>
    </w:p>
    <w:p w14:paraId="00B7BA71"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OPIS AKTIVNOSTI </w:t>
      </w:r>
    </w:p>
    <w:p w14:paraId="23782877"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Priprema i izrada akata Župana radi pružanja financijske pomoći </w:t>
      </w:r>
      <w:r w:rsidRPr="00F27D26">
        <w:rPr>
          <w:rFonts w:ascii="Times New Roman" w:hAnsi="Times New Roman"/>
          <w:color w:val="231F20"/>
          <w:sz w:val="24"/>
          <w:szCs w:val="24"/>
        </w:rPr>
        <w:t xml:space="preserve">jedinicama lokalne samouprave pri izradi prostornih planova </w:t>
      </w:r>
      <w:r w:rsidRPr="00F27D26">
        <w:rPr>
          <w:rFonts w:ascii="Times New Roman" w:hAnsi="Times New Roman"/>
          <w:sz w:val="24"/>
          <w:szCs w:val="24"/>
        </w:rPr>
        <w:t>kao i za izradu katastarskih izmjera vezano za sređivanje pojedinih katastarskih općina i prostorno-planske dokumentacije.</w:t>
      </w:r>
    </w:p>
    <w:p w14:paraId="53B52589" w14:textId="77777777" w:rsidR="00330508" w:rsidRPr="00F27D26" w:rsidRDefault="00330508" w:rsidP="009D347F">
      <w:pPr>
        <w:spacing w:after="0"/>
        <w:jc w:val="both"/>
        <w:rPr>
          <w:rFonts w:ascii="Times New Roman" w:hAnsi="Times New Roman"/>
          <w:sz w:val="24"/>
          <w:szCs w:val="24"/>
        </w:rPr>
      </w:pPr>
    </w:p>
    <w:p w14:paraId="676DE8F9"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OPĆI CILJ </w:t>
      </w:r>
    </w:p>
    <w:p w14:paraId="7E8F85B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cilj je unaprjeđenje sustava prostornog planiranja.</w:t>
      </w:r>
    </w:p>
    <w:p w14:paraId="63091DC9" w14:textId="77777777" w:rsidR="00330508" w:rsidRPr="00F27D26" w:rsidRDefault="00330508" w:rsidP="009D347F">
      <w:pPr>
        <w:spacing w:after="0"/>
        <w:jc w:val="both"/>
        <w:rPr>
          <w:rFonts w:ascii="Times New Roman" w:hAnsi="Times New Roman"/>
          <w:sz w:val="24"/>
          <w:szCs w:val="24"/>
        </w:rPr>
      </w:pPr>
    </w:p>
    <w:p w14:paraId="6FC8884D"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POSEBNI CILJEVI </w:t>
      </w:r>
    </w:p>
    <w:p w14:paraId="7B21DB78" w14:textId="77777777" w:rsidR="00330508" w:rsidRPr="00F27D26" w:rsidRDefault="00330508">
      <w:pPr>
        <w:numPr>
          <w:ilvl w:val="0"/>
          <w:numId w:val="2"/>
        </w:numPr>
        <w:spacing w:after="0" w:line="240" w:lineRule="auto"/>
        <w:jc w:val="both"/>
        <w:rPr>
          <w:rFonts w:ascii="Times New Roman" w:hAnsi="Times New Roman"/>
          <w:sz w:val="24"/>
          <w:szCs w:val="24"/>
        </w:rPr>
      </w:pPr>
      <w:r w:rsidRPr="00F27D26">
        <w:rPr>
          <w:rFonts w:ascii="Times New Roman" w:hAnsi="Times New Roman"/>
          <w:sz w:val="24"/>
          <w:szCs w:val="24"/>
        </w:rPr>
        <w:t xml:space="preserve">Stvaranje uvjeta za omogućavanje nesmetanog odvijanja poslova iz nadležnosti Županije, kroz pripremu i izradu akata Župana </w:t>
      </w:r>
    </w:p>
    <w:p w14:paraId="5CED8134" w14:textId="77777777" w:rsidR="00330508" w:rsidRPr="00F27D26" w:rsidRDefault="00330508">
      <w:pPr>
        <w:numPr>
          <w:ilvl w:val="0"/>
          <w:numId w:val="2"/>
        </w:numPr>
        <w:spacing w:after="0" w:line="240" w:lineRule="auto"/>
        <w:jc w:val="both"/>
        <w:rPr>
          <w:rFonts w:ascii="Times New Roman" w:hAnsi="Times New Roman"/>
          <w:sz w:val="24"/>
          <w:szCs w:val="24"/>
        </w:rPr>
      </w:pPr>
      <w:r w:rsidRPr="00F27D26">
        <w:rPr>
          <w:rFonts w:ascii="Times New Roman" w:hAnsi="Times New Roman"/>
          <w:sz w:val="24"/>
          <w:szCs w:val="24"/>
        </w:rPr>
        <w:t>Suradnja s jedinicama lokalne samouprave i drugim javnim ustanovama</w:t>
      </w:r>
    </w:p>
    <w:p w14:paraId="1E82966A" w14:textId="77777777" w:rsidR="00330508" w:rsidRPr="00F27D26" w:rsidRDefault="00330508" w:rsidP="009D347F">
      <w:pPr>
        <w:spacing w:after="0"/>
        <w:jc w:val="both"/>
        <w:rPr>
          <w:rFonts w:ascii="Times New Roman" w:hAnsi="Times New Roman"/>
          <w:sz w:val="24"/>
          <w:szCs w:val="24"/>
        </w:rPr>
      </w:pPr>
    </w:p>
    <w:p w14:paraId="12D110EA"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ZAKONSKA OSNOVA ZA UVOĐENJE AKTIVNOSTI </w:t>
      </w:r>
    </w:p>
    <w:p w14:paraId="7982A185"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Zakon o lokalnoj i područnoj (regionalnoj) samoupravi </w:t>
      </w:r>
    </w:p>
    <w:p w14:paraId="237B5438"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službenicima i namještenicima u lokalnoj  i područnoj (regionalnoj) samoupravi.</w:t>
      </w:r>
    </w:p>
    <w:p w14:paraId="4D5AA735" w14:textId="77777777" w:rsidR="00330508" w:rsidRPr="00F27D26" w:rsidRDefault="00330508" w:rsidP="009D347F">
      <w:pPr>
        <w:spacing w:after="0"/>
        <w:jc w:val="both"/>
        <w:rPr>
          <w:rFonts w:ascii="Times New Roman" w:hAnsi="Times New Roman"/>
          <w:sz w:val="24"/>
          <w:szCs w:val="24"/>
        </w:rPr>
      </w:pPr>
    </w:p>
    <w:p w14:paraId="29CD854E"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IZVORI FINANCIRANJA</w:t>
      </w:r>
    </w:p>
    <w:p w14:paraId="4C7FCE2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prihodi i primici</w:t>
      </w:r>
    </w:p>
    <w:p w14:paraId="5E13F585" w14:textId="77777777" w:rsidR="00330508" w:rsidRPr="00F27D26" w:rsidRDefault="00330508" w:rsidP="009D347F">
      <w:pPr>
        <w:spacing w:after="0"/>
        <w:jc w:val="both"/>
        <w:rPr>
          <w:rFonts w:ascii="Times New Roman" w:hAnsi="Times New Roman"/>
          <w:sz w:val="24"/>
          <w:szCs w:val="24"/>
        </w:rPr>
      </w:pPr>
    </w:p>
    <w:p w14:paraId="3EBEE33B"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ISHODIŠTE I POKAZATELJI NA KOJIMA SE ZASNIVAJU IZRAČUNI I OCJENE POTREBNIH SREDSTAVA </w:t>
      </w:r>
    </w:p>
    <w:p w14:paraId="3C20283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38B2F73B" w14:textId="77777777" w:rsidR="00330508" w:rsidRPr="00F27D26" w:rsidRDefault="00330508" w:rsidP="009D347F">
      <w:pPr>
        <w:spacing w:after="0"/>
        <w:jc w:val="both"/>
        <w:rPr>
          <w:rFonts w:ascii="Times New Roman" w:hAnsi="Times New Roman"/>
          <w:sz w:val="24"/>
          <w:szCs w:val="24"/>
        </w:rPr>
      </w:pPr>
    </w:p>
    <w:p w14:paraId="44C36FF2"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POKAZATELJ USPJEŠNOSTI </w:t>
      </w:r>
    </w:p>
    <w:p w14:paraId="18AA64C4" w14:textId="77777777" w:rsidR="00330508" w:rsidRPr="00F27D26" w:rsidRDefault="00330508" w:rsidP="009D347F">
      <w:pPr>
        <w:pStyle w:val="Normal6"/>
        <w:spacing w:before="0" w:after="0"/>
        <w:ind w:left="0"/>
        <w:rPr>
          <w:rFonts w:ascii="Times New Roman" w:hAnsi="Times New Roman" w:cs="Times New Roman"/>
          <w:sz w:val="24"/>
          <w:szCs w:val="24"/>
          <w:lang w:val="hr-HR"/>
        </w:rPr>
      </w:pPr>
      <w:r w:rsidRPr="00F27D26">
        <w:rPr>
          <w:rFonts w:ascii="Times New Roman" w:hAnsi="Times New Roman" w:cs="Times New Roman"/>
          <w:sz w:val="24"/>
          <w:szCs w:val="24"/>
          <w:lang w:val="hr-HR"/>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5BE8827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Pokazatelji  uspješnosti - rezultata u izvršavanju aktivnosti su broj donesenih  akata  potrebnih za realizaciju programa, a veći dio planiranih aktivnosti realizirati će se u drugom dijelu godine.</w:t>
      </w:r>
    </w:p>
    <w:p w14:paraId="01E262E8" w14:textId="77777777" w:rsidR="00330508" w:rsidRDefault="00330508" w:rsidP="009D347F">
      <w:pPr>
        <w:spacing w:after="0"/>
        <w:jc w:val="both"/>
        <w:rPr>
          <w:rFonts w:ascii="Times New Roman" w:hAnsi="Times New Roman"/>
          <w:sz w:val="24"/>
          <w:szCs w:val="24"/>
        </w:rPr>
      </w:pPr>
    </w:p>
    <w:p w14:paraId="0BD5889C" w14:textId="77777777" w:rsidR="00C124E0" w:rsidRDefault="00C124E0" w:rsidP="009D347F">
      <w:pPr>
        <w:spacing w:after="0"/>
        <w:jc w:val="both"/>
        <w:rPr>
          <w:rFonts w:ascii="Times New Roman" w:hAnsi="Times New Roman"/>
          <w:sz w:val="24"/>
          <w:szCs w:val="24"/>
        </w:rPr>
      </w:pPr>
    </w:p>
    <w:p w14:paraId="3D37ECD1" w14:textId="77777777" w:rsidR="00C124E0" w:rsidRDefault="00C124E0" w:rsidP="009D347F">
      <w:pPr>
        <w:spacing w:after="0"/>
        <w:jc w:val="both"/>
        <w:rPr>
          <w:rFonts w:ascii="Times New Roman" w:hAnsi="Times New Roman"/>
          <w:sz w:val="24"/>
          <w:szCs w:val="24"/>
        </w:rPr>
      </w:pPr>
    </w:p>
    <w:p w14:paraId="77E14EAE" w14:textId="77777777" w:rsidR="00C124E0" w:rsidRPr="00F27D26" w:rsidRDefault="00C124E0" w:rsidP="009D347F">
      <w:pPr>
        <w:spacing w:after="0"/>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330508" w:rsidRPr="00F27D26" w14:paraId="16DBE4FA" w14:textId="77777777" w:rsidTr="0059449D">
        <w:tc>
          <w:tcPr>
            <w:tcW w:w="2504" w:type="dxa"/>
            <w:tcBorders>
              <w:top w:val="single" w:sz="4" w:space="0" w:color="auto"/>
              <w:left w:val="single" w:sz="4" w:space="0" w:color="auto"/>
              <w:bottom w:val="single" w:sz="4" w:space="0" w:color="auto"/>
              <w:right w:val="single" w:sz="4" w:space="0" w:color="auto"/>
            </w:tcBorders>
            <w:hideMark/>
          </w:tcPr>
          <w:p w14:paraId="64F916ED"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lastRenderedPageBreak/>
              <w:t>TEKUĆI PROJEKT T103001</w:t>
            </w:r>
          </w:p>
        </w:tc>
        <w:tc>
          <w:tcPr>
            <w:tcW w:w="6852" w:type="dxa"/>
            <w:tcBorders>
              <w:top w:val="single" w:sz="4" w:space="0" w:color="auto"/>
              <w:left w:val="single" w:sz="4" w:space="0" w:color="auto"/>
              <w:bottom w:val="single" w:sz="4" w:space="0" w:color="auto"/>
              <w:right w:val="single" w:sz="4" w:space="0" w:color="auto"/>
            </w:tcBorders>
            <w:hideMark/>
          </w:tcPr>
          <w:p w14:paraId="42F1683A"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Sanacija šteta od potresa na području KZŽ</w:t>
            </w:r>
          </w:p>
          <w:p w14:paraId="423859A7" w14:textId="77777777" w:rsidR="00330508" w:rsidRPr="00F27D26" w:rsidRDefault="00330508" w:rsidP="009D347F">
            <w:pPr>
              <w:autoSpaceDE w:val="0"/>
              <w:autoSpaceDN w:val="0"/>
              <w:adjustRightInd w:val="0"/>
              <w:spacing w:after="0"/>
              <w:rPr>
                <w:rFonts w:ascii="Times New Roman" w:eastAsia="ArialNarrow" w:hAnsi="Times New Roman"/>
                <w:bCs/>
                <w:sz w:val="24"/>
                <w:szCs w:val="24"/>
              </w:rPr>
            </w:pPr>
            <w:r w:rsidRPr="00F27D26">
              <w:rPr>
                <w:rFonts w:ascii="Times New Roman" w:eastAsia="ArialNarrow" w:hAnsi="Times New Roman"/>
                <w:bCs/>
                <w:sz w:val="24"/>
                <w:szCs w:val="24"/>
              </w:rPr>
              <w:t>Točka 4. Zelena, očuvana i sigurna županija, Posebni cilj 10.</w:t>
            </w:r>
          </w:p>
          <w:p w14:paraId="06D43AAE" w14:textId="77777777" w:rsidR="00330508" w:rsidRPr="00F27D26" w:rsidRDefault="00330508" w:rsidP="009D347F">
            <w:pPr>
              <w:spacing w:after="0"/>
              <w:jc w:val="both"/>
              <w:rPr>
                <w:rFonts w:ascii="Times New Roman" w:hAnsi="Times New Roman"/>
                <w:bCs/>
                <w:sz w:val="24"/>
                <w:szCs w:val="24"/>
              </w:rPr>
            </w:pPr>
            <w:r w:rsidRPr="00F27D26">
              <w:rPr>
                <w:rFonts w:ascii="Times New Roman" w:hAnsi="Times New Roman"/>
                <w:bCs/>
                <w:sz w:val="24"/>
                <w:szCs w:val="24"/>
              </w:rPr>
              <w:t>Mjera 10.2. Uspostava sustava zaštite od prirodnih nepogoda, klimatskih promjena i upravljanja kriznim situacijama ( Plan razvoja Krapinsko-zagorske županije 2021-2027)</w:t>
            </w:r>
          </w:p>
        </w:tc>
      </w:tr>
    </w:tbl>
    <w:p w14:paraId="0CEC1467" w14:textId="77777777" w:rsidR="00330508" w:rsidRPr="00F27D26" w:rsidRDefault="00330508" w:rsidP="009D347F">
      <w:pPr>
        <w:spacing w:after="0"/>
        <w:jc w:val="both"/>
        <w:rPr>
          <w:rFonts w:ascii="Times New Roman" w:hAnsi="Times New Roman"/>
          <w:b/>
          <w:sz w:val="24"/>
          <w:szCs w:val="24"/>
        </w:rPr>
      </w:pPr>
    </w:p>
    <w:p w14:paraId="57D77521"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OPIS AKTIVNOSTI </w:t>
      </w:r>
    </w:p>
    <w:p w14:paraId="7FB5584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Priprema i izrada akata Župana radi sufinanciranja Fonda za obnovu Grada Zagreba, Zagrebačke i Krapinsko-zagorske županije te o sufinanciranju obnove nakon potresa u kao i sredstva za troškove statičara koji pregledavaju potresom oštećene zgrade.</w:t>
      </w:r>
    </w:p>
    <w:p w14:paraId="6B08FEE6"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Projekt je povezan sa Planom razvoja Krapinsko-zagorske županije 2021.-2027., prioritetom politike</w:t>
      </w:r>
      <w:r w:rsidRPr="00F27D26">
        <w:rPr>
          <w:rFonts w:ascii="Times New Roman" w:hAnsi="Times New Roman"/>
          <w:color w:val="000000"/>
          <w:sz w:val="24"/>
          <w:szCs w:val="24"/>
        </w:rPr>
        <w:t xml:space="preserve"> </w:t>
      </w:r>
      <w:r w:rsidRPr="00F27D26">
        <w:rPr>
          <w:rFonts w:ascii="Times New Roman" w:hAnsi="Times New Roman"/>
          <w:sz w:val="24"/>
          <w:szCs w:val="24"/>
        </w:rPr>
        <w:t>4. Zelena, očuvana i sigurna županija, Posebnim ciljem 10. Jačanje otpornosti na rizike od katastrofa i unapređenje sustava vatrogastva; Mjerom 10.2. Uspostava sustava zaštite od prirodnih nepogoda, klimatskih promjena i upravljanja kriznim situacijama.</w:t>
      </w:r>
    </w:p>
    <w:p w14:paraId="5327ACAC" w14:textId="77777777" w:rsidR="00330508" w:rsidRPr="00F27D26" w:rsidRDefault="00330508" w:rsidP="009D347F">
      <w:pPr>
        <w:spacing w:after="0"/>
        <w:jc w:val="both"/>
        <w:rPr>
          <w:rFonts w:ascii="Times New Roman" w:hAnsi="Times New Roman"/>
          <w:sz w:val="24"/>
          <w:szCs w:val="24"/>
        </w:rPr>
      </w:pPr>
    </w:p>
    <w:p w14:paraId="34182AB6"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OPĆI CILJ </w:t>
      </w:r>
    </w:p>
    <w:p w14:paraId="1E2B54FF"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Opći cilj je odgovornim radom službenika izvršavati poslove i zadaće iz nadležnosti odjela, te na taj način doprinositi uspostavi sustava zaštite od prirodnih nepogoda u kriznim situacijama.  </w:t>
      </w:r>
    </w:p>
    <w:p w14:paraId="7F687C0C" w14:textId="77777777" w:rsidR="00330508" w:rsidRPr="00F27D26" w:rsidRDefault="00330508" w:rsidP="009D347F">
      <w:pPr>
        <w:spacing w:after="0"/>
        <w:jc w:val="both"/>
        <w:rPr>
          <w:rFonts w:ascii="Times New Roman" w:hAnsi="Times New Roman"/>
          <w:sz w:val="24"/>
          <w:szCs w:val="24"/>
        </w:rPr>
      </w:pPr>
    </w:p>
    <w:p w14:paraId="666BC826"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POSEBNI CILJEVI </w:t>
      </w:r>
    </w:p>
    <w:p w14:paraId="4FEA5A4E" w14:textId="77777777" w:rsidR="00330508" w:rsidRPr="00F27D26" w:rsidRDefault="00330508">
      <w:pPr>
        <w:numPr>
          <w:ilvl w:val="0"/>
          <w:numId w:val="2"/>
        </w:numPr>
        <w:spacing w:after="0" w:line="240" w:lineRule="auto"/>
        <w:jc w:val="both"/>
        <w:rPr>
          <w:rFonts w:ascii="Times New Roman" w:hAnsi="Times New Roman"/>
          <w:sz w:val="24"/>
          <w:szCs w:val="24"/>
        </w:rPr>
      </w:pPr>
      <w:r w:rsidRPr="00F27D26">
        <w:rPr>
          <w:rFonts w:ascii="Times New Roman" w:hAnsi="Times New Roman"/>
          <w:sz w:val="24"/>
          <w:szCs w:val="24"/>
        </w:rPr>
        <w:t xml:space="preserve">Pomoć pri stvaranju uvjeta za život stanovnika Županije </w:t>
      </w:r>
    </w:p>
    <w:p w14:paraId="6C974FE1" w14:textId="77777777" w:rsidR="00330508" w:rsidRPr="00F27D26" w:rsidRDefault="00330508">
      <w:pPr>
        <w:numPr>
          <w:ilvl w:val="0"/>
          <w:numId w:val="2"/>
        </w:numPr>
        <w:spacing w:after="0" w:line="240" w:lineRule="auto"/>
        <w:jc w:val="both"/>
        <w:rPr>
          <w:rFonts w:ascii="Times New Roman" w:hAnsi="Times New Roman"/>
          <w:sz w:val="24"/>
          <w:szCs w:val="24"/>
        </w:rPr>
      </w:pPr>
      <w:r w:rsidRPr="00F27D26">
        <w:rPr>
          <w:rFonts w:ascii="Times New Roman" w:hAnsi="Times New Roman"/>
          <w:sz w:val="24"/>
          <w:szCs w:val="24"/>
        </w:rPr>
        <w:t>Suradnja s tijelima državne uprave, jedinicama lokalne samouprave i drugim javnim ustanovama</w:t>
      </w:r>
    </w:p>
    <w:p w14:paraId="03E05A03" w14:textId="77777777" w:rsidR="00330508" w:rsidRPr="00F27D26" w:rsidRDefault="00330508" w:rsidP="009D347F">
      <w:pPr>
        <w:spacing w:after="0"/>
        <w:jc w:val="both"/>
        <w:rPr>
          <w:rFonts w:ascii="Times New Roman" w:hAnsi="Times New Roman"/>
          <w:sz w:val="24"/>
          <w:szCs w:val="24"/>
        </w:rPr>
      </w:pPr>
    </w:p>
    <w:p w14:paraId="50E9CE86"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ZAKONSKA OSNOVA ZA UVOĐENJE AKTIVNOSTI </w:t>
      </w:r>
    </w:p>
    <w:p w14:paraId="34A4D5AE"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color w:val="231F20"/>
          <w:sz w:val="24"/>
          <w:szCs w:val="24"/>
          <w:shd w:val="clear" w:color="auto" w:fill="FFFFFF"/>
        </w:rPr>
        <w:t>Zakon o obnovi zgrada oštećenih potresom na području Grada Zagreba, Krapin</w:t>
      </w:r>
      <w:r w:rsidRPr="00F27D26">
        <w:rPr>
          <w:rFonts w:ascii="Times New Roman" w:hAnsi="Times New Roman"/>
          <w:color w:val="231F20"/>
          <w:sz w:val="24"/>
          <w:szCs w:val="24"/>
          <w:shd w:val="clear" w:color="auto" w:fill="FFFFFF"/>
        </w:rPr>
        <w:softHyphen/>
        <w:t>sko-za</w:t>
      </w:r>
      <w:r w:rsidRPr="00F27D26">
        <w:rPr>
          <w:rFonts w:ascii="Times New Roman" w:hAnsi="Times New Roman"/>
          <w:color w:val="231F20"/>
          <w:sz w:val="24"/>
          <w:szCs w:val="24"/>
          <w:shd w:val="clear" w:color="auto" w:fill="FFFFFF"/>
        </w:rPr>
        <w:softHyphen/>
        <w:t>gorske županije, Zagrebačke županije, Sisačko-moslavačke županije i Karlovačke županije</w:t>
      </w:r>
    </w:p>
    <w:p w14:paraId="32A63660"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Zakon o lokalnoj i područnoj (regionalnoj) samoupravi </w:t>
      </w:r>
    </w:p>
    <w:p w14:paraId="2D80C34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službenicima i namještenicima u lokalnoj  i područnoj (regionalnoj) samoupravi.</w:t>
      </w:r>
    </w:p>
    <w:p w14:paraId="3FCFB8A2" w14:textId="77777777" w:rsidR="00330508" w:rsidRPr="00F27D26" w:rsidRDefault="00330508" w:rsidP="009D347F">
      <w:pPr>
        <w:spacing w:after="0"/>
        <w:jc w:val="both"/>
        <w:rPr>
          <w:rFonts w:ascii="Times New Roman" w:hAnsi="Times New Roman"/>
          <w:sz w:val="24"/>
          <w:szCs w:val="24"/>
        </w:rPr>
      </w:pPr>
    </w:p>
    <w:p w14:paraId="1EEAE9C8"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IZVORI FINANCIRANJA</w:t>
      </w:r>
    </w:p>
    <w:p w14:paraId="351769B6"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prihodi i primici</w:t>
      </w:r>
    </w:p>
    <w:p w14:paraId="5E3F2C9A" w14:textId="77777777" w:rsidR="00330508" w:rsidRPr="00F27D26" w:rsidRDefault="00330508" w:rsidP="009D347F">
      <w:pPr>
        <w:spacing w:after="0"/>
        <w:jc w:val="both"/>
        <w:rPr>
          <w:rFonts w:ascii="Times New Roman" w:hAnsi="Times New Roman"/>
          <w:sz w:val="24"/>
          <w:szCs w:val="24"/>
        </w:rPr>
      </w:pPr>
    </w:p>
    <w:p w14:paraId="389F06B5"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ISHODIŠTE I POKAZATELJI NA KOJIMA SE ZASNIVAJU IZRAČUNI I OCJENE POTREBNIH SREDSTAVA </w:t>
      </w:r>
    </w:p>
    <w:p w14:paraId="47D123C5"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3D562A7D"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POKAZATELJ USPJEŠNOSTI </w:t>
      </w:r>
    </w:p>
    <w:p w14:paraId="2DA8C2CC" w14:textId="77777777" w:rsidR="00330508" w:rsidRPr="00F27D26" w:rsidRDefault="00330508" w:rsidP="009D347F">
      <w:pPr>
        <w:pStyle w:val="Normal6"/>
        <w:spacing w:before="0" w:after="0"/>
        <w:ind w:left="0"/>
        <w:rPr>
          <w:rFonts w:ascii="Times New Roman" w:hAnsi="Times New Roman" w:cs="Times New Roman"/>
          <w:sz w:val="24"/>
          <w:szCs w:val="24"/>
          <w:lang w:val="hr-HR"/>
        </w:rPr>
      </w:pPr>
      <w:r w:rsidRPr="00F27D26">
        <w:rPr>
          <w:rFonts w:ascii="Times New Roman" w:hAnsi="Times New Roman" w:cs="Times New Roman"/>
          <w:sz w:val="24"/>
          <w:szCs w:val="24"/>
          <w:lang w:val="hr-HR"/>
        </w:rPr>
        <w:t xml:space="preserve">Pokazatelj uspješnosti – učinka: Obavljanjem upravno-pravnih i drugih općih, administrativnih i tehničko-pomoćnih poslova kroz aktivnost osigurat će se kontinuirano funkcioniranje tijela Županije, a time i funkcioniranje lokalne samouprave. </w:t>
      </w:r>
    </w:p>
    <w:p w14:paraId="3E45C73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Pokazatelji  uspješnosti - rezultata u izvršavanju aktivnosti su broj obnovljenih zgrada. </w:t>
      </w:r>
    </w:p>
    <w:p w14:paraId="15F8E1FA" w14:textId="77777777" w:rsidR="00330508" w:rsidRPr="00F27D26" w:rsidRDefault="00330508" w:rsidP="009D347F">
      <w:pPr>
        <w:spacing w:after="0"/>
        <w:jc w:val="both"/>
        <w:rPr>
          <w:rFonts w:ascii="Times New Roman" w:hAnsi="Times New Roman"/>
          <w:b/>
          <w:bCs/>
          <w:color w:val="FF0000"/>
          <w:sz w:val="24"/>
          <w:szCs w:val="24"/>
        </w:rPr>
      </w:pPr>
    </w:p>
    <w:p w14:paraId="0801E880" w14:textId="77777777" w:rsidR="00330508" w:rsidRPr="00F27D26" w:rsidRDefault="00330508" w:rsidP="009D347F">
      <w:pPr>
        <w:spacing w:after="0"/>
        <w:jc w:val="both"/>
        <w:rPr>
          <w:rFonts w:ascii="Times New Roman" w:hAnsi="Times New Roman"/>
          <w:b/>
          <w:color w:val="000000" w:themeColor="text1"/>
          <w:sz w:val="24"/>
          <w:szCs w:val="24"/>
        </w:rPr>
      </w:pPr>
      <w:r w:rsidRPr="00F27D26">
        <w:rPr>
          <w:rFonts w:ascii="Times New Roman" w:hAnsi="Times New Roman"/>
          <w:b/>
          <w:color w:val="000000" w:themeColor="text1"/>
          <w:sz w:val="24"/>
          <w:szCs w:val="24"/>
        </w:rPr>
        <w:t>OBRAZLOŽENJE II. IZMJENA I DOPUNA PRORAČUNA KRAPINSKO-ZAGORSKE ŽUPANIJE ZA 2023. GODINU</w:t>
      </w:r>
    </w:p>
    <w:p w14:paraId="4C411E36" w14:textId="77777777" w:rsidR="00330508" w:rsidRPr="00F27D26" w:rsidRDefault="00330508" w:rsidP="009D347F">
      <w:pPr>
        <w:spacing w:after="0"/>
        <w:jc w:val="both"/>
        <w:rPr>
          <w:rFonts w:ascii="Times New Roman" w:hAnsi="Times New Roman"/>
          <w:bCs/>
          <w:sz w:val="24"/>
          <w:szCs w:val="24"/>
        </w:rPr>
      </w:pPr>
      <w:r w:rsidRPr="00F27D26">
        <w:rPr>
          <w:rFonts w:ascii="Times New Roman" w:hAnsi="Times New Roman"/>
          <w:bCs/>
          <w:sz w:val="24"/>
          <w:szCs w:val="24"/>
        </w:rPr>
        <w:t>Planirani iznos povećan je za 913.000,00 EUR ili za 17% u odnosu na prethodni plan koji je iznosio 5.310.000,00 EUR. Povećanje se prvenstveno odnosi na povećanje sufinanciranja obnove od potresa (porez na dohodak-prenamjena-potres).</w:t>
      </w:r>
    </w:p>
    <w:p w14:paraId="7930E1CB" w14:textId="77777777" w:rsidR="00330508" w:rsidRPr="00F27D26" w:rsidRDefault="00330508" w:rsidP="009D347F">
      <w:pPr>
        <w:spacing w:after="0"/>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30508" w:rsidRPr="00F27D26" w14:paraId="6BB86123"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3532354" w14:textId="77777777" w:rsidR="00330508" w:rsidRPr="00F27D26" w:rsidRDefault="00330508" w:rsidP="009D347F">
            <w:pPr>
              <w:spacing w:after="0"/>
              <w:rPr>
                <w:rFonts w:ascii="Times New Roman" w:hAnsi="Times New Roman"/>
                <w:b/>
                <w:bCs/>
                <w:color w:val="000000" w:themeColor="text1"/>
                <w:sz w:val="24"/>
                <w:szCs w:val="24"/>
              </w:rPr>
            </w:pPr>
            <w:r w:rsidRPr="00F27D26">
              <w:rPr>
                <w:rFonts w:ascii="Times New Roman" w:hAnsi="Times New Roman"/>
                <w:b/>
                <w:bCs/>
                <w:color w:val="000000" w:themeColor="text1"/>
                <w:sz w:val="24"/>
                <w:szCs w:val="24"/>
              </w:rPr>
              <w:t>TEKUĆI PROJEKT Z103002</w:t>
            </w:r>
          </w:p>
        </w:tc>
        <w:tc>
          <w:tcPr>
            <w:tcW w:w="6561" w:type="dxa"/>
            <w:tcBorders>
              <w:top w:val="single" w:sz="4" w:space="0" w:color="auto"/>
              <w:left w:val="single" w:sz="4" w:space="0" w:color="auto"/>
              <w:bottom w:val="single" w:sz="4" w:space="0" w:color="auto"/>
              <w:right w:val="single" w:sz="4" w:space="0" w:color="auto"/>
            </w:tcBorders>
            <w:hideMark/>
          </w:tcPr>
          <w:p w14:paraId="077F2DA7" w14:textId="77777777" w:rsidR="00330508" w:rsidRPr="00F27D26" w:rsidRDefault="00330508" w:rsidP="009D347F">
            <w:pPr>
              <w:spacing w:after="0"/>
              <w:rPr>
                <w:rFonts w:ascii="Times New Roman" w:hAnsi="Times New Roman"/>
                <w:b/>
                <w:bCs/>
                <w:color w:val="000000" w:themeColor="text1"/>
                <w:sz w:val="24"/>
                <w:szCs w:val="24"/>
              </w:rPr>
            </w:pPr>
            <w:r w:rsidRPr="00F27D26">
              <w:rPr>
                <w:rFonts w:ascii="Times New Roman" w:hAnsi="Times New Roman"/>
                <w:b/>
                <w:bCs/>
                <w:color w:val="000000" w:themeColor="text1"/>
                <w:sz w:val="24"/>
                <w:szCs w:val="24"/>
              </w:rPr>
              <w:t>Prirodne nepogode-sanacija štete</w:t>
            </w:r>
          </w:p>
          <w:p w14:paraId="350714DE" w14:textId="77777777" w:rsidR="00330508" w:rsidRPr="00F27D26" w:rsidRDefault="00330508" w:rsidP="009D347F">
            <w:pPr>
              <w:spacing w:after="0"/>
              <w:rPr>
                <w:rFonts w:ascii="Times New Roman" w:hAnsi="Times New Roman"/>
                <w:color w:val="000000" w:themeColor="text1"/>
                <w:sz w:val="24"/>
                <w:szCs w:val="24"/>
              </w:rPr>
            </w:pPr>
          </w:p>
        </w:tc>
      </w:tr>
    </w:tbl>
    <w:p w14:paraId="1B73696A" w14:textId="77777777" w:rsidR="00330508" w:rsidRPr="00F27D26" w:rsidRDefault="00330508" w:rsidP="009D347F">
      <w:pPr>
        <w:spacing w:after="0"/>
        <w:jc w:val="both"/>
        <w:rPr>
          <w:rFonts w:ascii="Times New Roman" w:hAnsi="Times New Roman"/>
          <w:sz w:val="24"/>
          <w:szCs w:val="24"/>
        </w:rPr>
      </w:pPr>
    </w:p>
    <w:p w14:paraId="359FB7FD"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OPIS AKTIVNOSTI </w:t>
      </w:r>
    </w:p>
    <w:p w14:paraId="4B622C64"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Priprema i izrada akata Župana radi pomoći jedinicama lokalne samouprave na području KZŽ stradalima uslijed jakog olujnog nevremena od 19. i 21. srpnja 2023. godine.</w:t>
      </w:r>
    </w:p>
    <w:p w14:paraId="104DDD1C" w14:textId="77777777" w:rsidR="00330508" w:rsidRPr="00F27D26" w:rsidRDefault="00330508" w:rsidP="009D347F">
      <w:pPr>
        <w:spacing w:after="0"/>
        <w:jc w:val="both"/>
        <w:rPr>
          <w:rFonts w:ascii="Times New Roman" w:hAnsi="Times New Roman"/>
          <w:sz w:val="24"/>
          <w:szCs w:val="24"/>
        </w:rPr>
      </w:pPr>
    </w:p>
    <w:p w14:paraId="16283A6A"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OPĆI CILJ </w:t>
      </w:r>
    </w:p>
    <w:p w14:paraId="2055B3AD"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sz w:val="24"/>
          <w:szCs w:val="24"/>
        </w:rPr>
        <w:t>Temeljem rješenja Vlade RH o odobrenju sredstava na teret proračunske zalihe državnog proračuna RH za 2023. godinu odobrena su sredstva za hitnu sanacije štete na stambenim objektima nužnima za život.</w:t>
      </w:r>
    </w:p>
    <w:p w14:paraId="12DAAC0C" w14:textId="77777777" w:rsidR="00330508" w:rsidRPr="00F27D26" w:rsidRDefault="00330508" w:rsidP="009D347F">
      <w:pPr>
        <w:spacing w:after="0"/>
        <w:jc w:val="both"/>
        <w:rPr>
          <w:rFonts w:ascii="Times New Roman" w:hAnsi="Times New Roman"/>
          <w:sz w:val="24"/>
          <w:szCs w:val="24"/>
        </w:rPr>
      </w:pPr>
    </w:p>
    <w:p w14:paraId="6A0704AD"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POSEBNI CILJEVI </w:t>
      </w:r>
    </w:p>
    <w:p w14:paraId="2A4B4328"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sz w:val="24"/>
          <w:szCs w:val="24"/>
        </w:rPr>
        <w:t>Pomoć za hitnu sanaciju štete na stambenim objektima</w:t>
      </w:r>
    </w:p>
    <w:p w14:paraId="245C14FF" w14:textId="77777777" w:rsidR="00330508" w:rsidRPr="00F27D26" w:rsidRDefault="00330508" w:rsidP="009D347F">
      <w:pPr>
        <w:spacing w:after="0"/>
        <w:jc w:val="both"/>
        <w:rPr>
          <w:rFonts w:ascii="Times New Roman" w:hAnsi="Times New Roman"/>
          <w:b/>
          <w:sz w:val="24"/>
          <w:szCs w:val="24"/>
        </w:rPr>
      </w:pPr>
    </w:p>
    <w:p w14:paraId="7B9E4EB4"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ZAKONSKA OSNOVA ZA UVOĐENJE AKTIVNOSTI </w:t>
      </w:r>
    </w:p>
    <w:p w14:paraId="033E47F4"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Rješenje Vlade Republike Hrvatske o odobrenju sredstava na teret proračunske zalihe državnog proračuna RH za 2023. godinu (KLASA: 400-06/23-02/03, URBROJ: 50301-05/27-23-2 od 27. srpnja 2023. godine)</w:t>
      </w:r>
    </w:p>
    <w:p w14:paraId="075B1929" w14:textId="77777777" w:rsidR="00330508" w:rsidRPr="00F27D26" w:rsidRDefault="00330508" w:rsidP="009D347F">
      <w:pPr>
        <w:spacing w:after="0"/>
        <w:jc w:val="both"/>
        <w:rPr>
          <w:rFonts w:ascii="Times New Roman" w:hAnsi="Times New Roman"/>
          <w:sz w:val="24"/>
          <w:szCs w:val="24"/>
        </w:rPr>
      </w:pPr>
    </w:p>
    <w:p w14:paraId="4CE0F23E"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IZVORI FINANCIRANJA</w:t>
      </w:r>
    </w:p>
    <w:p w14:paraId="6CBA15C5"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Sredstva Državnog proračuna (Ministarstvo financija)</w:t>
      </w:r>
    </w:p>
    <w:p w14:paraId="39E20EA4" w14:textId="77777777" w:rsidR="00330508" w:rsidRPr="00F27D26" w:rsidRDefault="00330508" w:rsidP="009D347F">
      <w:pPr>
        <w:spacing w:after="0"/>
        <w:jc w:val="both"/>
        <w:rPr>
          <w:rFonts w:ascii="Times New Roman" w:hAnsi="Times New Roman"/>
          <w:bCs/>
          <w:sz w:val="24"/>
          <w:szCs w:val="24"/>
        </w:rPr>
      </w:pPr>
    </w:p>
    <w:p w14:paraId="30588EF5"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ISHODIŠTE I POKAZATELJI NA KOJIMA SE ZASNIVAJU IZRAČUNI I OCJENE POTREBNIH SREDSTAVA </w:t>
      </w:r>
    </w:p>
    <w:p w14:paraId="50711DA0"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Ocjene potrebnih sredstava zasnivaju se na Rješenju Vlade Republike Hrvatske o odobrenju sredstava na teret proračunske zalihe državnog proračuna RH za 2023. godinu (KLASA: 400-06/23-02/03, URBROJ: 50301-05/27-23-2 od 27. srpnja 2023. godine)</w:t>
      </w:r>
    </w:p>
    <w:p w14:paraId="1E8A6E0D" w14:textId="77777777" w:rsidR="00330508" w:rsidRPr="00F27D26" w:rsidRDefault="00330508" w:rsidP="009D347F">
      <w:pPr>
        <w:spacing w:after="0"/>
        <w:jc w:val="both"/>
        <w:rPr>
          <w:rFonts w:ascii="Times New Roman" w:hAnsi="Times New Roman"/>
          <w:color w:val="FF0000"/>
          <w:sz w:val="24"/>
          <w:szCs w:val="24"/>
        </w:rPr>
      </w:pPr>
    </w:p>
    <w:p w14:paraId="3FACA3EB"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POKAZATELJ USPJEŠNOSTI </w:t>
      </w:r>
    </w:p>
    <w:p w14:paraId="5D1934E1"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sz w:val="24"/>
          <w:szCs w:val="24"/>
        </w:rPr>
        <w:t>Sanirana šteta na stambenim objektima.</w:t>
      </w:r>
    </w:p>
    <w:p w14:paraId="2B0E72A8" w14:textId="77777777" w:rsidR="00330508" w:rsidRPr="00F27D26" w:rsidRDefault="00330508" w:rsidP="009D347F">
      <w:pPr>
        <w:spacing w:after="0"/>
        <w:jc w:val="both"/>
        <w:rPr>
          <w:rFonts w:ascii="Times New Roman" w:hAnsi="Times New Roman"/>
          <w:sz w:val="24"/>
          <w:szCs w:val="24"/>
        </w:rPr>
      </w:pPr>
    </w:p>
    <w:p w14:paraId="6451657B" w14:textId="77777777" w:rsidR="00330508" w:rsidRPr="00F27D26" w:rsidRDefault="00330508" w:rsidP="009D347F">
      <w:pPr>
        <w:spacing w:after="0"/>
        <w:jc w:val="both"/>
        <w:rPr>
          <w:rFonts w:ascii="Times New Roman" w:hAnsi="Times New Roman"/>
          <w:b/>
          <w:color w:val="000000" w:themeColor="text1"/>
          <w:sz w:val="24"/>
          <w:szCs w:val="24"/>
        </w:rPr>
      </w:pPr>
      <w:r w:rsidRPr="00F27D26">
        <w:rPr>
          <w:rFonts w:ascii="Times New Roman" w:hAnsi="Times New Roman"/>
          <w:b/>
          <w:color w:val="000000" w:themeColor="text1"/>
          <w:sz w:val="24"/>
          <w:szCs w:val="24"/>
        </w:rPr>
        <w:t>OBRAZLOŽENJE II. IZMJENA I DOPUNA PRORAČUNA KRAPINSKO-ZAGORSKE ŽUPANIJE ZA 2023. GODINU</w:t>
      </w:r>
    </w:p>
    <w:p w14:paraId="21AF0058" w14:textId="77777777" w:rsidR="00330508" w:rsidRPr="00F27D26" w:rsidRDefault="00330508" w:rsidP="009D347F">
      <w:pPr>
        <w:spacing w:after="0"/>
        <w:jc w:val="both"/>
        <w:rPr>
          <w:rFonts w:ascii="Times New Roman" w:hAnsi="Times New Roman"/>
          <w:bCs/>
          <w:sz w:val="24"/>
          <w:szCs w:val="24"/>
        </w:rPr>
      </w:pPr>
      <w:r w:rsidRPr="00F27D26">
        <w:rPr>
          <w:rFonts w:ascii="Times New Roman" w:hAnsi="Times New Roman"/>
          <w:bCs/>
          <w:sz w:val="24"/>
          <w:szCs w:val="24"/>
        </w:rPr>
        <w:t xml:space="preserve">S obzirom na zaprimljeno Rješenje Vlade Republike Hrvatske o odobrenim sredstvima za sanaciju šteta potrebno je u II. izmjenama i dopunama Proračuna KZŽ predvidjeti novu stavku </w:t>
      </w:r>
      <w:r w:rsidRPr="00F27D26">
        <w:rPr>
          <w:rFonts w:ascii="Times New Roman" w:hAnsi="Times New Roman"/>
          <w:bCs/>
          <w:sz w:val="24"/>
          <w:szCs w:val="24"/>
        </w:rPr>
        <w:lastRenderedPageBreak/>
        <w:t>u iznosu 161.379,00 eura. Aktivnost u iznosu od 161.379,00 EUR provesti će se u drugom dijelu godine, nakon donošenja i usvajanja kriterija za dodjelu sredstava pomoći za ublažavanje i uklanjanje posljedica prirodne nepogode -olujni i orkanski vjetar za područje Općine Kraljevec na Sutli.</w:t>
      </w:r>
    </w:p>
    <w:p w14:paraId="51ACEF95" w14:textId="77777777" w:rsidR="00330508" w:rsidRPr="00F27D26" w:rsidRDefault="00330508" w:rsidP="009D347F">
      <w:pPr>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30508" w:rsidRPr="00F27D26" w14:paraId="0729C79B"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72700922"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AKTIVNOST  </w:t>
            </w:r>
          </w:p>
          <w:p w14:paraId="4F1B4DAB"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A 102000</w:t>
            </w:r>
          </w:p>
        </w:tc>
        <w:tc>
          <w:tcPr>
            <w:tcW w:w="6561" w:type="dxa"/>
            <w:tcBorders>
              <w:top w:val="single" w:sz="4" w:space="0" w:color="auto"/>
              <w:left w:val="single" w:sz="4" w:space="0" w:color="auto"/>
              <w:bottom w:val="single" w:sz="4" w:space="0" w:color="auto"/>
              <w:right w:val="single" w:sz="4" w:space="0" w:color="auto"/>
            </w:tcBorders>
            <w:hideMark/>
          </w:tcPr>
          <w:p w14:paraId="657F7DBF"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 PROSTORNO UREĐENJE KZŽ - Zavod    </w:t>
            </w:r>
          </w:p>
          <w:p w14:paraId="6708066A" w14:textId="77777777" w:rsidR="00330508" w:rsidRPr="00F27D26" w:rsidRDefault="00330508" w:rsidP="009D347F">
            <w:pPr>
              <w:spacing w:after="0"/>
              <w:jc w:val="both"/>
              <w:rPr>
                <w:rFonts w:ascii="Times New Roman" w:eastAsia="ArialNarrow" w:hAnsi="Times New Roman"/>
                <w:bCs/>
                <w:sz w:val="24"/>
                <w:szCs w:val="24"/>
              </w:rPr>
            </w:pPr>
            <w:r w:rsidRPr="00F27D26">
              <w:rPr>
                <w:rFonts w:ascii="Times New Roman" w:hAnsi="Times New Roman"/>
                <w:b/>
                <w:sz w:val="24"/>
                <w:szCs w:val="24"/>
              </w:rPr>
              <w:t xml:space="preserve"> </w:t>
            </w:r>
            <w:r w:rsidRPr="00F27D26">
              <w:rPr>
                <w:rFonts w:ascii="Times New Roman" w:eastAsia="ArialNarrow" w:hAnsi="Times New Roman"/>
                <w:bCs/>
                <w:sz w:val="24"/>
                <w:szCs w:val="24"/>
              </w:rPr>
              <w:t>Mjera 8.6. Unaprjeđenje sustava prostornog planiranja</w:t>
            </w:r>
          </w:p>
          <w:p w14:paraId="39EAFE47"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sz w:val="24"/>
                <w:szCs w:val="24"/>
              </w:rPr>
              <w:t>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68DB48AB" w14:textId="77777777" w:rsidR="00330508" w:rsidRPr="00F27D26" w:rsidRDefault="00330508" w:rsidP="009D347F">
      <w:pPr>
        <w:spacing w:after="0"/>
        <w:jc w:val="both"/>
        <w:rPr>
          <w:rFonts w:ascii="Times New Roman" w:hAnsi="Times New Roman"/>
          <w:b/>
          <w:sz w:val="24"/>
          <w:szCs w:val="24"/>
        </w:rPr>
      </w:pPr>
    </w:p>
    <w:p w14:paraId="3F7FAD46"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OPIS AKTIVNOSTI </w:t>
      </w:r>
    </w:p>
    <w:p w14:paraId="2027388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Temeljem propisa i dokumenata kojima je definiran djelokrug rada Zavoda za prostorno uređenje Krapinsko-zagorske županije obavljanje djelatnosti Zavoda obuhvaća izradu odnosno koordinaciju izrade i praćenje provedbe prostornih planova područne (regionalne) razine, izradu izvješća o stanju u prostoru, vođenje informacijskog sustava prostornog uređenja i upravljanja njime u okviru ovlasti, pripremanje polazišta za izradu, odnosno stavljanje izvan snage prostornih planova užih područja, pružanje stručne savjetodavne pomoći u izradi prostornih planova lokalne razine te obavlja druge poslove u skladu sa Zakonom i Statutom. </w:t>
      </w:r>
    </w:p>
    <w:p w14:paraId="1BAFCA84"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Osim navedenog Zavod izrađuje i prostorne planove uređenja grada odnosno općine, generalni urbanistički plan Grada Krapine, urbanistički plan uređenja od značaja za Državu, odnosno Županiju te obavlja stručno analitičke poslove iz područja prostornog uređenja, ako to zatraži Ministarstvo ili Župan.  </w:t>
      </w:r>
    </w:p>
    <w:p w14:paraId="41F8E406"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ab/>
        <w:t xml:space="preserve">Sukladno navedenom unutar navedene aktivnosti provode se dvije grupe poslova, poslovi redovne djelatnosti Zavoda te ostali poslovi od interesa za Državu i/ili Županiju. </w:t>
      </w:r>
    </w:p>
    <w:p w14:paraId="04508B42"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Redovna djelatnost Zavoda u 2023. godini obuhvaća:</w:t>
      </w:r>
    </w:p>
    <w:p w14:paraId="20FB049F"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1.</w:t>
      </w:r>
      <w:r w:rsidRPr="00F27D26">
        <w:rPr>
          <w:rFonts w:ascii="Times New Roman" w:hAnsi="Times New Roman"/>
          <w:sz w:val="24"/>
          <w:szCs w:val="24"/>
        </w:rPr>
        <w:tab/>
        <w:t>izradu, odnosno koordinaciju izrade i praćenje provedbe prostornih planova područne (regionalne) razine:</w:t>
      </w:r>
    </w:p>
    <w:p w14:paraId="58ED1097"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a.</w:t>
      </w:r>
      <w:r w:rsidRPr="00F27D26">
        <w:rPr>
          <w:rFonts w:ascii="Times New Roman" w:hAnsi="Times New Roman"/>
          <w:sz w:val="24"/>
          <w:szCs w:val="24"/>
        </w:rPr>
        <w:tab/>
        <w:t>donošenjem Odluke o izradi III. izmjene i dopune Prostornog plana Krapinsko-   zagorske županije („Službeni glasnik Krapinsko-zagorske županije“ broj 7/22, dalje u tekstu: Odluka) pokrenut je postupak sveobuhvatne izmjene i dopune Prostornog plana Županije (dalje u tekstu IDPPKZŽ), a istom je utvrđeno da je Zavod stručni izrađivač III. IDPPKZŽ</w:t>
      </w:r>
    </w:p>
    <w:p w14:paraId="19A25FF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b.</w:t>
      </w:r>
      <w:r w:rsidRPr="00F27D26">
        <w:rPr>
          <w:rFonts w:ascii="Times New Roman" w:hAnsi="Times New Roman"/>
          <w:sz w:val="24"/>
          <w:szCs w:val="24"/>
        </w:rPr>
        <w:tab/>
        <w:t xml:space="preserve">praćenje provedbe se provodi tijekom cijele godine kroz procese izrade prostorno planske dokumentacije jedinica lokalne samouprave (očekivanje je kroz cca 10-15 dokumenata)  </w:t>
      </w:r>
    </w:p>
    <w:p w14:paraId="0548BB9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2.</w:t>
      </w:r>
      <w:r w:rsidRPr="00F27D26">
        <w:rPr>
          <w:rFonts w:ascii="Times New Roman" w:hAnsi="Times New Roman"/>
          <w:sz w:val="24"/>
          <w:szCs w:val="24"/>
        </w:rPr>
        <w:tab/>
        <w:t>vođenje informacijskog sustava prostornog uređenja i upravljanja njime u okviru ovlasti što podrazumijeva ažurni unos u sustav novih prostorno planskih dokumenata po njihovu usvajanju tijekom cijele godine  (očekivanje je cca 7-10 dokumenata)</w:t>
      </w:r>
    </w:p>
    <w:p w14:paraId="52521594"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3.</w:t>
      </w:r>
      <w:r w:rsidRPr="00F27D26">
        <w:rPr>
          <w:rFonts w:ascii="Times New Roman" w:hAnsi="Times New Roman"/>
          <w:sz w:val="24"/>
          <w:szCs w:val="24"/>
        </w:rPr>
        <w:tab/>
        <w:t xml:space="preserve">priprema polazišta za izradu, odnosno stavljanje izvan snage prostornih planova užih područja, pružanje stručne savjetodavne pomoći u izradi prostornih planova lokalne razine </w:t>
      </w:r>
      <w:r w:rsidRPr="00F27D26">
        <w:rPr>
          <w:rFonts w:ascii="Times New Roman" w:hAnsi="Times New Roman"/>
          <w:sz w:val="24"/>
          <w:szCs w:val="24"/>
        </w:rPr>
        <w:lastRenderedPageBreak/>
        <w:t>(očekivanje je cca 7-10 dokumenata) te izdavanje mišljenja u postupku izrade i donošenja prostornih planova lokalne razine (očekivanje je cca 4-6 dokumenata) tijekom godine.</w:t>
      </w:r>
    </w:p>
    <w:p w14:paraId="3212BAA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 Ostali poslovi od interesa za Državu i/ili Županiju</w:t>
      </w:r>
    </w:p>
    <w:p w14:paraId="138FD4D1"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1.</w:t>
      </w:r>
      <w:r w:rsidRPr="00F27D26">
        <w:rPr>
          <w:rFonts w:ascii="Times New Roman" w:hAnsi="Times New Roman"/>
          <w:sz w:val="24"/>
          <w:szCs w:val="24"/>
        </w:rPr>
        <w:tab/>
        <w:t>obrada i ažuriranje podataka prostornih planova na području Županije u sklopu stručno analitičkih poslova pri izradi Državnog plana prostornog razvoja, a po nalogu Ministarstva (očekivanje je cca 6-8 dokumenata)</w:t>
      </w:r>
    </w:p>
    <w:p w14:paraId="0FE40D3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2.</w:t>
      </w:r>
      <w:r w:rsidRPr="00F27D26">
        <w:rPr>
          <w:rFonts w:ascii="Times New Roman" w:hAnsi="Times New Roman"/>
          <w:sz w:val="24"/>
          <w:szCs w:val="24"/>
        </w:rPr>
        <w:tab/>
        <w:t xml:space="preserve">izrada izmjena i dopuna prostornih planova uređenja Općina Jesenje, Novi </w:t>
      </w:r>
      <w:proofErr w:type="spellStart"/>
      <w:r w:rsidRPr="00F27D26">
        <w:rPr>
          <w:rFonts w:ascii="Times New Roman" w:hAnsi="Times New Roman"/>
          <w:sz w:val="24"/>
          <w:szCs w:val="24"/>
        </w:rPr>
        <w:t>Golubovec</w:t>
      </w:r>
      <w:proofErr w:type="spellEnd"/>
      <w:r w:rsidRPr="00F27D26">
        <w:rPr>
          <w:rFonts w:ascii="Times New Roman" w:hAnsi="Times New Roman"/>
          <w:sz w:val="24"/>
          <w:szCs w:val="24"/>
        </w:rPr>
        <w:t xml:space="preserve"> i Sveti Križ Začretje po nalogu Župana </w:t>
      </w:r>
    </w:p>
    <w:p w14:paraId="3ADC1F7F"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3.</w:t>
      </w:r>
      <w:r w:rsidRPr="00F27D26">
        <w:rPr>
          <w:rFonts w:ascii="Times New Roman" w:hAnsi="Times New Roman"/>
          <w:sz w:val="24"/>
          <w:szCs w:val="24"/>
        </w:rPr>
        <w:tab/>
        <w:t xml:space="preserve">vođenje informacijskog sustava prostornog uređenja i upravljanja njime u okviru ovlasti – dodatni poslovi po nalogu Ministarstva </w:t>
      </w:r>
    </w:p>
    <w:p w14:paraId="29B1122C" w14:textId="77777777" w:rsidR="00330508" w:rsidRPr="00F27D26" w:rsidRDefault="00330508" w:rsidP="009D347F">
      <w:pPr>
        <w:spacing w:after="0"/>
        <w:jc w:val="both"/>
        <w:rPr>
          <w:rFonts w:ascii="Times New Roman" w:hAnsi="Times New Roman"/>
          <w:sz w:val="24"/>
          <w:szCs w:val="24"/>
        </w:rPr>
      </w:pPr>
    </w:p>
    <w:p w14:paraId="0912DCF5"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OPĆI CILJ  </w:t>
      </w:r>
    </w:p>
    <w:p w14:paraId="33B3549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Održivi razvoj Krapinsko-zagorske županije. </w:t>
      </w:r>
    </w:p>
    <w:p w14:paraId="01C1A198"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7C60EB2E"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2D2B2EF0" w14:textId="77777777" w:rsidR="00330508" w:rsidRPr="00F27D26" w:rsidRDefault="00330508" w:rsidP="009D347F">
      <w:pPr>
        <w:spacing w:after="0"/>
        <w:jc w:val="both"/>
        <w:rPr>
          <w:rFonts w:ascii="Times New Roman" w:hAnsi="Times New Roman"/>
          <w:b/>
          <w:bCs/>
          <w:sz w:val="24"/>
          <w:szCs w:val="24"/>
        </w:rPr>
      </w:pPr>
    </w:p>
    <w:p w14:paraId="6CB474E4"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POSEBNI CILJEVI </w:t>
      </w:r>
    </w:p>
    <w:p w14:paraId="61F5488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izrada i donošenje Prostornog plana Krapinsko-zagorske županije odnosno njegovih izmjena i dopuna</w:t>
      </w:r>
    </w:p>
    <w:p w14:paraId="19EBA2D5"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 xml:space="preserve">osiguranje usklađenosti prostornih planova uređenja jedinica lokalne samouprave s prostornim planom Županije </w:t>
      </w:r>
    </w:p>
    <w:p w14:paraId="7FD285A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 xml:space="preserve">osiguranje pravodobne dostupnosti usvojenih dokumenata prostornog uređenja u informacijskom sustavu Republike Hrvatske </w:t>
      </w:r>
    </w:p>
    <w:p w14:paraId="4A5EC51E"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 xml:space="preserve">unapređenje i ažurna dogradnja baza podataka u sustavu prostornog uređenja Županije </w:t>
      </w:r>
    </w:p>
    <w:p w14:paraId="30BCDB34"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pravovremena priprema dokumentacije i podataka  za potrebe poslova i zadataka upravnih tijela  i ustanova Županije, jedinica lokalne samouprave i državnih tijela</w:t>
      </w:r>
    </w:p>
    <w:p w14:paraId="5832226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 xml:space="preserve">kontinuirana i kvalitetna suradnja s lokalnom samoupravom usmjerena na podizanje kvalitete njihovih prostornih rješenja i prostornih planova uređenja </w:t>
      </w:r>
    </w:p>
    <w:p w14:paraId="165F5C7C" w14:textId="77777777" w:rsidR="00330508" w:rsidRPr="00F27D26" w:rsidRDefault="00330508" w:rsidP="009D347F">
      <w:pPr>
        <w:spacing w:after="0"/>
        <w:jc w:val="both"/>
        <w:rPr>
          <w:rFonts w:ascii="Times New Roman" w:hAnsi="Times New Roman"/>
          <w:sz w:val="24"/>
          <w:szCs w:val="24"/>
        </w:rPr>
      </w:pPr>
    </w:p>
    <w:p w14:paraId="636BACF4"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ZAKONSKA OSNOVA ZA UVOĐENJE AKTIVNOSTI  </w:t>
      </w:r>
    </w:p>
    <w:p w14:paraId="34D6F76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prostornom uređenju</w:t>
      </w:r>
    </w:p>
    <w:p w14:paraId="35DE7121"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poslovima i djelatnostima prostornog uređenja i gradnje</w:t>
      </w:r>
    </w:p>
    <w:p w14:paraId="31A6CDBD" w14:textId="77777777" w:rsidR="00330508" w:rsidRPr="00F27D26" w:rsidRDefault="00330508" w:rsidP="009D347F">
      <w:pPr>
        <w:spacing w:after="0"/>
        <w:jc w:val="both"/>
        <w:rPr>
          <w:rFonts w:ascii="Times New Roman" w:hAnsi="Times New Roman"/>
          <w:sz w:val="24"/>
          <w:szCs w:val="24"/>
        </w:rPr>
      </w:pPr>
    </w:p>
    <w:p w14:paraId="672FA1D3"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IZVORI FINANCIRANJA</w:t>
      </w:r>
    </w:p>
    <w:p w14:paraId="2960178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prihodi i primici</w:t>
      </w:r>
    </w:p>
    <w:p w14:paraId="6672B9BB" w14:textId="77777777" w:rsidR="00330508" w:rsidRPr="00F27D26" w:rsidRDefault="00330508" w:rsidP="009D347F">
      <w:pPr>
        <w:spacing w:after="0"/>
        <w:jc w:val="both"/>
        <w:rPr>
          <w:rFonts w:ascii="Times New Roman" w:hAnsi="Times New Roman"/>
          <w:b/>
          <w:bCs/>
          <w:sz w:val="24"/>
          <w:szCs w:val="24"/>
        </w:rPr>
      </w:pPr>
    </w:p>
    <w:p w14:paraId="5A4C1D2A"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ISHODIŠTE I POKAZATELJI NA KOJIMA SE ZASNIVAJU IZRAČUNI I OCJENE POTREBNIH SREDSTAVA  </w:t>
      </w:r>
    </w:p>
    <w:p w14:paraId="3507B31E"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lastRenderedPageBreak/>
        <w:t>Ocjena potrebnih sredstava zasniva se na osnovi izvršenja Financijskog plana prethodne godine odnosno stvarnim troškovima u prethodnim godinama, potrebi održavanja postojećih standarda i broju zaposlenih u Zavodu te pokazateljima i okvirima definiranim Uputama Upravnog odjela za financije i proračun KZŽ za odgovarajuće razdoblje.</w:t>
      </w:r>
    </w:p>
    <w:p w14:paraId="036F5E18" w14:textId="77777777" w:rsidR="00330508" w:rsidRPr="00F27D26" w:rsidRDefault="00330508" w:rsidP="009D347F">
      <w:pPr>
        <w:spacing w:after="0"/>
        <w:jc w:val="both"/>
        <w:rPr>
          <w:rFonts w:ascii="Times New Roman" w:hAnsi="Times New Roman"/>
          <w:sz w:val="24"/>
          <w:szCs w:val="24"/>
        </w:rPr>
      </w:pPr>
    </w:p>
    <w:p w14:paraId="62796A2D"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POKAZATELJI USPJEŠNOSTI  </w:t>
      </w:r>
    </w:p>
    <w:p w14:paraId="66EB27A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Pokazatelj uspješnosti – učinka: Obavljanjem aktivnosti osigurava se kontinuirano i nesmetano funkcioniranje sustava prostornog uređenja područne i lokalne razine usmjerenog na osiguranje </w:t>
      </w:r>
      <w:proofErr w:type="spellStart"/>
      <w:r w:rsidRPr="00F27D26">
        <w:rPr>
          <w:rFonts w:ascii="Times New Roman" w:hAnsi="Times New Roman"/>
          <w:sz w:val="24"/>
          <w:szCs w:val="24"/>
        </w:rPr>
        <w:t>prostornoplanskih</w:t>
      </w:r>
      <w:proofErr w:type="spellEnd"/>
      <w:r w:rsidRPr="00F27D26">
        <w:rPr>
          <w:rFonts w:ascii="Times New Roman" w:hAnsi="Times New Roman"/>
          <w:sz w:val="24"/>
          <w:szCs w:val="24"/>
        </w:rPr>
        <w:t xml:space="preserve"> pretpostavki za realizaciju razvojnih planova i projekata odnosno planiranih zahvata u prostoru svih korisnika prostora Županije. </w:t>
      </w:r>
    </w:p>
    <w:p w14:paraId="665DDDD4"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Pokazatelji  uspješnosti - rezultata u izvršavanju aktivnosti je broj donesenih prostorno-planskih dokumenata, broj pripremljene dokumentacije/podataka za potrebe projekata Županije i/ili jedinica lokalne samouprave. </w:t>
      </w:r>
    </w:p>
    <w:p w14:paraId="3A1400E2" w14:textId="77777777" w:rsidR="00330508" w:rsidRPr="00F27D26" w:rsidRDefault="00330508" w:rsidP="009D347F">
      <w:pPr>
        <w:spacing w:after="0"/>
        <w:jc w:val="both"/>
        <w:rPr>
          <w:rFonts w:ascii="Times New Roman" w:hAnsi="Times New Roman"/>
          <w:b/>
          <w:bCs/>
          <w:sz w:val="24"/>
          <w:szCs w:val="24"/>
        </w:rPr>
      </w:pPr>
    </w:p>
    <w:p w14:paraId="2C72A30A" w14:textId="77777777" w:rsidR="00330508" w:rsidRPr="00F27D26" w:rsidRDefault="00330508" w:rsidP="009D347F">
      <w:pPr>
        <w:spacing w:after="0"/>
        <w:jc w:val="both"/>
        <w:rPr>
          <w:rFonts w:ascii="Times New Roman" w:hAnsi="Times New Roman"/>
          <w:b/>
          <w:color w:val="000000" w:themeColor="text1"/>
          <w:sz w:val="24"/>
          <w:szCs w:val="24"/>
        </w:rPr>
      </w:pPr>
      <w:r w:rsidRPr="00F27D26">
        <w:rPr>
          <w:rFonts w:ascii="Times New Roman" w:hAnsi="Times New Roman"/>
          <w:b/>
          <w:color w:val="000000" w:themeColor="text1"/>
          <w:sz w:val="24"/>
          <w:szCs w:val="24"/>
        </w:rPr>
        <w:t>OBRAZLOŽENJE II. IZMJENA I DOPUNA PRORAČUNA KRAPINSKO-ZAGORSKE ŽUPANIJE ZA 2023. GODINU</w:t>
      </w:r>
    </w:p>
    <w:p w14:paraId="44E56E4E" w14:textId="77777777" w:rsidR="00330508" w:rsidRPr="00F27D26" w:rsidRDefault="00330508" w:rsidP="009D347F">
      <w:pPr>
        <w:pStyle w:val="Normal6"/>
        <w:spacing w:before="0" w:after="0"/>
        <w:ind w:left="0"/>
        <w:rPr>
          <w:rFonts w:ascii="Times New Roman" w:hAnsi="Times New Roman" w:cs="Times New Roman"/>
          <w:sz w:val="24"/>
          <w:szCs w:val="24"/>
        </w:rPr>
      </w:pPr>
      <w:r w:rsidRPr="00F27D26">
        <w:rPr>
          <w:rFonts w:ascii="Times New Roman" w:hAnsi="Times New Roman" w:cs="Times New Roman"/>
          <w:sz w:val="24"/>
          <w:szCs w:val="24"/>
        </w:rPr>
        <w:t>Planirana aktivnost smanjena je za 38.200,00 EUR, što je za 12% manje u odnosu na prethodni plan koji je iznosio 331.510,00 EUR. Planirana aktivnost smanjena je u dijelu rashoda poslovanja koji se odnose na plaće zaposlenika i materijalno financijske rashode.</w:t>
      </w:r>
    </w:p>
    <w:p w14:paraId="30C57E9A" w14:textId="77777777" w:rsidR="00330508" w:rsidRPr="00F27D26" w:rsidRDefault="00330508" w:rsidP="009D347F">
      <w:pPr>
        <w:pStyle w:val="Normal6"/>
        <w:spacing w:before="0" w:after="0"/>
        <w:ind w:left="0"/>
        <w:rPr>
          <w:rFonts w:ascii="Times New Roman" w:hAnsi="Times New Roman" w:cs="Times New Roman"/>
          <w:color w:val="FF0000"/>
          <w:sz w:val="24"/>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30508" w:rsidRPr="00F27D26" w14:paraId="41EE5966"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2396B2BD"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AKTIVNOST  </w:t>
            </w:r>
          </w:p>
          <w:p w14:paraId="6753B980"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K 104000</w:t>
            </w:r>
          </w:p>
        </w:tc>
        <w:tc>
          <w:tcPr>
            <w:tcW w:w="6561" w:type="dxa"/>
            <w:tcBorders>
              <w:top w:val="single" w:sz="4" w:space="0" w:color="auto"/>
              <w:left w:val="single" w:sz="4" w:space="0" w:color="auto"/>
              <w:bottom w:val="single" w:sz="4" w:space="0" w:color="auto"/>
              <w:right w:val="single" w:sz="4" w:space="0" w:color="auto"/>
            </w:tcBorders>
            <w:hideMark/>
          </w:tcPr>
          <w:p w14:paraId="12005039"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NABAVA OPREME - ZAVOD </w:t>
            </w:r>
          </w:p>
          <w:p w14:paraId="311263B0" w14:textId="77777777" w:rsidR="00330508" w:rsidRPr="00F27D26" w:rsidRDefault="00330508" w:rsidP="009D347F">
            <w:pPr>
              <w:spacing w:after="0"/>
              <w:jc w:val="both"/>
              <w:rPr>
                <w:rFonts w:ascii="Times New Roman" w:eastAsia="ArialNarrow" w:hAnsi="Times New Roman"/>
                <w:bCs/>
                <w:sz w:val="24"/>
                <w:szCs w:val="24"/>
              </w:rPr>
            </w:pPr>
            <w:r w:rsidRPr="00F27D26">
              <w:rPr>
                <w:rFonts w:ascii="Times New Roman" w:eastAsia="ArialNarrow" w:hAnsi="Times New Roman"/>
                <w:bCs/>
                <w:sz w:val="24"/>
                <w:szCs w:val="24"/>
              </w:rPr>
              <w:t>Mjera 8.6. Unaprjeđenje sustava prostornog planiranja</w:t>
            </w:r>
          </w:p>
          <w:p w14:paraId="29872DA2"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sz w:val="24"/>
                <w:szCs w:val="24"/>
              </w:rPr>
              <w:t>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6FE864B6" w14:textId="77777777" w:rsidR="00330508" w:rsidRPr="00F27D26" w:rsidRDefault="00330508" w:rsidP="009D347F">
      <w:pPr>
        <w:pStyle w:val="Normal6"/>
        <w:spacing w:before="0" w:after="0"/>
        <w:ind w:left="0"/>
        <w:rPr>
          <w:rFonts w:ascii="Times New Roman" w:hAnsi="Times New Roman" w:cs="Times New Roman"/>
          <w:color w:val="FF0000"/>
          <w:sz w:val="24"/>
          <w:szCs w:val="24"/>
          <w:lang w:val="hr-HR"/>
        </w:rPr>
      </w:pPr>
    </w:p>
    <w:p w14:paraId="416C7EF9"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OPIS AKTIVNOSTI </w:t>
      </w:r>
    </w:p>
    <w:p w14:paraId="7A4FDCD0"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Nabava  računalne opreme i druge opreme, računalnih programa/licenci  i namještaja u funkciji osiguravanja odgovarajuće razine kvalitete obavljanja poslova Zavoda odnosno daljnjeg razvoja informacijskog sustava prostornog uređenja, unaprjeđenja grafičke i analitičke obrade dokumenata prostornog uređenja i vođenja dokumentacije prostora. </w:t>
      </w:r>
    </w:p>
    <w:p w14:paraId="64D706E7" w14:textId="77777777" w:rsidR="00330508" w:rsidRPr="00F27D26" w:rsidRDefault="00330508" w:rsidP="009D347F">
      <w:pPr>
        <w:spacing w:after="0"/>
        <w:jc w:val="both"/>
        <w:rPr>
          <w:rFonts w:ascii="Times New Roman" w:hAnsi="Times New Roman"/>
          <w:sz w:val="24"/>
          <w:szCs w:val="24"/>
        </w:rPr>
      </w:pPr>
    </w:p>
    <w:p w14:paraId="2830C920"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OPĆI CILJ  </w:t>
      </w:r>
    </w:p>
    <w:p w14:paraId="72A0981B"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15F82897"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6C39E82B" w14:textId="77777777" w:rsidR="00330508" w:rsidRPr="00F27D26" w:rsidRDefault="00330508" w:rsidP="009D347F">
      <w:pPr>
        <w:spacing w:after="0"/>
        <w:jc w:val="both"/>
        <w:rPr>
          <w:rFonts w:ascii="Times New Roman" w:hAnsi="Times New Roman"/>
          <w:b/>
          <w:bCs/>
          <w:sz w:val="24"/>
          <w:szCs w:val="24"/>
        </w:rPr>
      </w:pPr>
    </w:p>
    <w:p w14:paraId="6DCAD72F" w14:textId="77777777" w:rsidR="00C124E0" w:rsidRDefault="00C124E0" w:rsidP="009D347F">
      <w:pPr>
        <w:spacing w:after="0"/>
        <w:jc w:val="both"/>
        <w:rPr>
          <w:rFonts w:ascii="Times New Roman" w:hAnsi="Times New Roman"/>
          <w:b/>
          <w:bCs/>
          <w:sz w:val="24"/>
          <w:szCs w:val="24"/>
        </w:rPr>
      </w:pPr>
    </w:p>
    <w:p w14:paraId="048CA61F" w14:textId="19946A9D"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lastRenderedPageBreak/>
        <w:t xml:space="preserve">POSEBNI CILJEVI </w:t>
      </w:r>
    </w:p>
    <w:p w14:paraId="22CDA757"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izrada i donošenje Prostornog plana Krapinsko-zagorske županije odnosno njegovih izmjena i dopuna</w:t>
      </w:r>
    </w:p>
    <w:p w14:paraId="4699714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 xml:space="preserve">osiguranje usklađenosti prostornih planova uređenja jedinica lokalne samouprave s prostornim planom Županije </w:t>
      </w:r>
    </w:p>
    <w:p w14:paraId="079C4F66"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 xml:space="preserve">osiguranje pravodobne dostupnosti usvojenih dokumenata prostornog uređenja u informacijskom sustavu Republike Hrvatske </w:t>
      </w:r>
    </w:p>
    <w:p w14:paraId="129EA6EB"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 xml:space="preserve">unapređenje i ažurna dogradnja baza podataka u sustavu prostornog uređenja Županije </w:t>
      </w:r>
    </w:p>
    <w:p w14:paraId="6B7634F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pravovremena priprema dokumentacije i podataka za potrebe poslova i zadataka upravnih tijela  i ustanova Županije, jedinica lokalne samouprave i državnih tijela</w:t>
      </w:r>
    </w:p>
    <w:p w14:paraId="30DA353B"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w:t>
      </w:r>
      <w:r w:rsidRPr="00F27D26">
        <w:rPr>
          <w:rFonts w:ascii="Times New Roman" w:hAnsi="Times New Roman"/>
          <w:sz w:val="24"/>
          <w:szCs w:val="24"/>
        </w:rPr>
        <w:tab/>
        <w:t xml:space="preserve">kontinuirana i kvalitetna suradnja s lokalnom samoupravom usmjerena na podizanje kvalitete njihovih prostornih rješenja i prostornih planova uređenja </w:t>
      </w:r>
    </w:p>
    <w:p w14:paraId="3E38E217" w14:textId="77777777" w:rsidR="00330508" w:rsidRPr="00F27D26" w:rsidRDefault="00330508" w:rsidP="009D347F">
      <w:pPr>
        <w:spacing w:after="0"/>
        <w:jc w:val="both"/>
        <w:rPr>
          <w:rFonts w:ascii="Times New Roman" w:hAnsi="Times New Roman"/>
          <w:sz w:val="24"/>
          <w:szCs w:val="24"/>
        </w:rPr>
      </w:pPr>
    </w:p>
    <w:p w14:paraId="2746550A"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ZAKONSKA OSNOVA ZA UVOĐENJE AKTIVNOSTI  </w:t>
      </w:r>
    </w:p>
    <w:p w14:paraId="50391B7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Zakon o prostornom uređenju, </w:t>
      </w:r>
    </w:p>
    <w:p w14:paraId="39DEFB2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poslovima i djelatnostima prostornog uređenja i gradnje</w:t>
      </w:r>
    </w:p>
    <w:p w14:paraId="3A568C25" w14:textId="77777777" w:rsidR="00330508" w:rsidRPr="00F27D26" w:rsidRDefault="00330508" w:rsidP="009D347F">
      <w:pPr>
        <w:spacing w:after="0"/>
        <w:jc w:val="both"/>
        <w:rPr>
          <w:rFonts w:ascii="Times New Roman" w:hAnsi="Times New Roman"/>
          <w:sz w:val="24"/>
          <w:szCs w:val="24"/>
        </w:rPr>
      </w:pPr>
    </w:p>
    <w:p w14:paraId="254B3405"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IZVORI FINANCIRANJA</w:t>
      </w:r>
    </w:p>
    <w:p w14:paraId="51176FB8"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prihodi i primici</w:t>
      </w:r>
    </w:p>
    <w:p w14:paraId="0B25BFC3" w14:textId="77777777" w:rsidR="00330508" w:rsidRPr="00F27D26" w:rsidRDefault="00330508" w:rsidP="009D347F">
      <w:pPr>
        <w:spacing w:after="0"/>
        <w:jc w:val="both"/>
        <w:rPr>
          <w:rFonts w:ascii="Times New Roman" w:hAnsi="Times New Roman"/>
          <w:b/>
          <w:bCs/>
          <w:sz w:val="24"/>
          <w:szCs w:val="24"/>
        </w:rPr>
      </w:pPr>
    </w:p>
    <w:p w14:paraId="423A4E1E"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ISHODIŠTE I POKAZATELJI NA KOJIMA SE ZASNIVAJU IZRAČUNI I OCJENE POTREBNIH SREDSTAVA  </w:t>
      </w:r>
    </w:p>
    <w:p w14:paraId="51D3AA2B"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Ocjena potrebnih sredstava zasniva se na analizi statusa licenci računalnih programa potrebnih za obavljanje djelatnosti Zavoda (</w:t>
      </w:r>
      <w:proofErr w:type="spellStart"/>
      <w:r w:rsidRPr="00F27D26">
        <w:rPr>
          <w:rFonts w:ascii="Times New Roman" w:hAnsi="Times New Roman"/>
          <w:sz w:val="24"/>
          <w:szCs w:val="24"/>
        </w:rPr>
        <w:t>ArcGIS</w:t>
      </w:r>
      <w:proofErr w:type="spellEnd"/>
      <w:r w:rsidRPr="00F27D26">
        <w:rPr>
          <w:rFonts w:ascii="Times New Roman" w:hAnsi="Times New Roman"/>
          <w:sz w:val="24"/>
          <w:szCs w:val="24"/>
        </w:rPr>
        <w:t xml:space="preserve"> , </w:t>
      </w:r>
      <w:proofErr w:type="spellStart"/>
      <w:r w:rsidRPr="00F27D26">
        <w:rPr>
          <w:rFonts w:ascii="Times New Roman" w:hAnsi="Times New Roman"/>
          <w:sz w:val="24"/>
          <w:szCs w:val="24"/>
        </w:rPr>
        <w:t>Gis</w:t>
      </w:r>
      <w:proofErr w:type="spellEnd"/>
      <w:r w:rsidRPr="00F27D26">
        <w:rPr>
          <w:rFonts w:ascii="Times New Roman" w:hAnsi="Times New Roman"/>
          <w:sz w:val="24"/>
          <w:szCs w:val="24"/>
        </w:rPr>
        <w:t xml:space="preserve"> </w:t>
      </w:r>
      <w:proofErr w:type="spellStart"/>
      <w:r w:rsidRPr="00F27D26">
        <w:rPr>
          <w:rFonts w:ascii="Times New Roman" w:hAnsi="Times New Roman"/>
          <w:sz w:val="24"/>
          <w:szCs w:val="24"/>
        </w:rPr>
        <w:t>Basic</w:t>
      </w:r>
      <w:proofErr w:type="spellEnd"/>
      <w:r w:rsidRPr="00F27D26">
        <w:rPr>
          <w:rFonts w:ascii="Times New Roman" w:hAnsi="Times New Roman"/>
          <w:sz w:val="24"/>
          <w:szCs w:val="24"/>
        </w:rPr>
        <w:t xml:space="preserve">, Standard licenca, </w:t>
      </w:r>
      <w:proofErr w:type="spellStart"/>
      <w:r w:rsidRPr="00F27D26">
        <w:rPr>
          <w:rFonts w:ascii="Times New Roman" w:hAnsi="Times New Roman"/>
          <w:sz w:val="24"/>
          <w:szCs w:val="24"/>
        </w:rPr>
        <w:t>AutoCAD</w:t>
      </w:r>
      <w:proofErr w:type="spellEnd"/>
      <w:r w:rsidRPr="00F27D26">
        <w:rPr>
          <w:rFonts w:ascii="Times New Roman" w:hAnsi="Times New Roman"/>
          <w:sz w:val="24"/>
          <w:szCs w:val="24"/>
        </w:rPr>
        <w:t xml:space="preserve"> </w:t>
      </w:r>
      <w:proofErr w:type="spellStart"/>
      <w:r w:rsidRPr="00F27D26">
        <w:rPr>
          <w:rFonts w:ascii="Times New Roman" w:hAnsi="Times New Roman"/>
          <w:sz w:val="24"/>
          <w:szCs w:val="24"/>
        </w:rPr>
        <w:t>Map</w:t>
      </w:r>
      <w:proofErr w:type="spellEnd"/>
      <w:r w:rsidRPr="00F27D26">
        <w:rPr>
          <w:rFonts w:ascii="Times New Roman" w:hAnsi="Times New Roman"/>
          <w:sz w:val="24"/>
          <w:szCs w:val="24"/>
        </w:rPr>
        <w:t>) te analizi stanja postojeće računalne i druge uredske opreme i namještaja radi sagledavanja potrebnog obima njihove dopune i/ili nabavljanja u funkciji ostvarivanja preduvjeta za kvalitetno i pravovremeno obavljanje poslova Zavoda.</w:t>
      </w:r>
    </w:p>
    <w:p w14:paraId="40340239" w14:textId="77777777" w:rsidR="00330508" w:rsidRPr="00F27D26" w:rsidRDefault="00330508" w:rsidP="009D347F">
      <w:pPr>
        <w:spacing w:after="0"/>
        <w:jc w:val="both"/>
        <w:rPr>
          <w:rFonts w:ascii="Times New Roman" w:hAnsi="Times New Roman"/>
          <w:sz w:val="24"/>
          <w:szCs w:val="24"/>
        </w:rPr>
      </w:pPr>
    </w:p>
    <w:p w14:paraId="26460CF1" w14:textId="77777777" w:rsidR="00330508" w:rsidRPr="00F27D26" w:rsidRDefault="00330508" w:rsidP="009D347F">
      <w:pPr>
        <w:spacing w:after="0"/>
        <w:jc w:val="both"/>
        <w:rPr>
          <w:rFonts w:ascii="Times New Roman" w:hAnsi="Times New Roman"/>
          <w:b/>
          <w:bCs/>
          <w:sz w:val="24"/>
          <w:szCs w:val="24"/>
        </w:rPr>
      </w:pPr>
      <w:r w:rsidRPr="00F27D26">
        <w:rPr>
          <w:rFonts w:ascii="Times New Roman" w:hAnsi="Times New Roman"/>
          <w:b/>
          <w:bCs/>
          <w:sz w:val="24"/>
          <w:szCs w:val="24"/>
        </w:rPr>
        <w:t xml:space="preserve">POKAZATELJI USPJEŠNOSTI  </w:t>
      </w:r>
    </w:p>
    <w:p w14:paraId="686B30E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Pokazatelj uspješnosti – učinka: Predmetnom nabavom se osigurava kontinuirano i nesmetano funkcioniranje Zavoda, informacijskog sustava prostornog uređenja Republike Hrvatske u dijelu u nadležnosti Zavoda te sustava prostornog uređenja područne i lokalne razine usmjerenog na osiguranje </w:t>
      </w:r>
      <w:proofErr w:type="spellStart"/>
      <w:r w:rsidRPr="00F27D26">
        <w:rPr>
          <w:rFonts w:ascii="Times New Roman" w:hAnsi="Times New Roman"/>
          <w:sz w:val="24"/>
          <w:szCs w:val="24"/>
        </w:rPr>
        <w:t>prostornoplanskih</w:t>
      </w:r>
      <w:proofErr w:type="spellEnd"/>
      <w:r w:rsidRPr="00F27D26">
        <w:rPr>
          <w:rFonts w:ascii="Times New Roman" w:hAnsi="Times New Roman"/>
          <w:sz w:val="24"/>
          <w:szCs w:val="24"/>
        </w:rPr>
        <w:t xml:space="preserve"> pretpostavki za realizaciju razvojnih planova i projekata odnosno planiranih zahvata u prostoru korisnika prostora Županije. </w:t>
      </w:r>
    </w:p>
    <w:p w14:paraId="7340B07D"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Pokazatelji  uspješnosti - broj aktivnih licenci i opremljenih grafičkih radnih jedinica Zavoda, nesmetano funkcioniranje informacijskog sustava prostornog uređenja (bez prijava nedostupnosti pristupa pojedinom prostorno-planskom ili drugom dokumentu/podatku).</w:t>
      </w:r>
    </w:p>
    <w:p w14:paraId="13BF94B0" w14:textId="77777777" w:rsidR="00330508" w:rsidRPr="00F27D26" w:rsidRDefault="00330508" w:rsidP="009D347F">
      <w:pPr>
        <w:spacing w:after="0"/>
        <w:jc w:val="both"/>
        <w:rPr>
          <w:rFonts w:ascii="Times New Roman" w:hAnsi="Times New Roman"/>
          <w:b/>
          <w:bCs/>
          <w:sz w:val="24"/>
          <w:szCs w:val="24"/>
        </w:rPr>
      </w:pPr>
    </w:p>
    <w:p w14:paraId="37B7DF5B" w14:textId="77777777" w:rsidR="00330508" w:rsidRPr="00F27D26" w:rsidRDefault="00330508" w:rsidP="009D347F">
      <w:pPr>
        <w:spacing w:after="0"/>
        <w:jc w:val="both"/>
        <w:rPr>
          <w:rFonts w:ascii="Times New Roman" w:hAnsi="Times New Roman"/>
          <w:b/>
          <w:color w:val="000000" w:themeColor="text1"/>
          <w:sz w:val="24"/>
          <w:szCs w:val="24"/>
        </w:rPr>
      </w:pPr>
      <w:r w:rsidRPr="00F27D26">
        <w:rPr>
          <w:rFonts w:ascii="Times New Roman" w:hAnsi="Times New Roman"/>
          <w:b/>
          <w:color w:val="000000" w:themeColor="text1"/>
          <w:sz w:val="24"/>
          <w:szCs w:val="24"/>
        </w:rPr>
        <w:t>OBRAZLOŽENJE II. IZMJENA I DOPUNA PRORAČUNA KRAPINSKO-ZAGORSKE ŽUPANIJE ZA 2023. GODINU</w:t>
      </w:r>
    </w:p>
    <w:p w14:paraId="45D787F5" w14:textId="77777777" w:rsidR="00C124E0" w:rsidRDefault="00330508" w:rsidP="009D347F">
      <w:pPr>
        <w:spacing w:after="0"/>
        <w:jc w:val="both"/>
        <w:rPr>
          <w:rFonts w:ascii="Times New Roman" w:hAnsi="Times New Roman"/>
          <w:bCs/>
          <w:color w:val="000000" w:themeColor="text1"/>
          <w:sz w:val="24"/>
          <w:szCs w:val="24"/>
        </w:rPr>
      </w:pPr>
      <w:r w:rsidRPr="00F27D26">
        <w:rPr>
          <w:rFonts w:ascii="Times New Roman" w:hAnsi="Times New Roman"/>
          <w:bCs/>
          <w:color w:val="000000" w:themeColor="text1"/>
          <w:sz w:val="24"/>
          <w:szCs w:val="24"/>
        </w:rPr>
        <w:t>Planirana aktivnost iznosi 12.000,00 EUR i odnosi se na ulaganje u računalne programe.</w:t>
      </w:r>
    </w:p>
    <w:p w14:paraId="24008179" w14:textId="19AE1139" w:rsidR="00330508" w:rsidRPr="00F27D26" w:rsidRDefault="00330508" w:rsidP="009D347F">
      <w:pPr>
        <w:spacing w:after="0"/>
        <w:jc w:val="both"/>
        <w:rPr>
          <w:rFonts w:ascii="Times New Roman" w:hAnsi="Times New Roman"/>
          <w:bCs/>
          <w:color w:val="FF0000"/>
          <w:sz w:val="24"/>
          <w:szCs w:val="24"/>
        </w:rPr>
      </w:pPr>
      <w:r w:rsidRPr="00F27D26">
        <w:rPr>
          <w:rFonts w:ascii="Times New Roman" w:hAnsi="Times New Roman"/>
          <w:bCs/>
          <w:color w:val="000000" w:themeColor="text1"/>
          <w:sz w:val="24"/>
          <w:szCs w:val="24"/>
        </w:rPr>
        <w:t xml:space="preserve"> </w:t>
      </w:r>
    </w:p>
    <w:p w14:paraId="4273C983" w14:textId="77777777" w:rsidR="00330508" w:rsidRPr="00F27D26" w:rsidRDefault="00330508" w:rsidP="009D347F">
      <w:pPr>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30508" w:rsidRPr="00F27D26" w14:paraId="594292D7" w14:textId="77777777" w:rsidTr="0059449D">
        <w:tc>
          <w:tcPr>
            <w:tcW w:w="2391" w:type="dxa"/>
          </w:tcPr>
          <w:p w14:paraId="6F067629"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lastRenderedPageBreak/>
              <w:t xml:space="preserve">AKTIVNOST  </w:t>
            </w:r>
          </w:p>
          <w:p w14:paraId="65EFFF59"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
                <w:sz w:val="24"/>
                <w:szCs w:val="24"/>
              </w:rPr>
              <w:t>A102000</w:t>
            </w:r>
          </w:p>
        </w:tc>
        <w:tc>
          <w:tcPr>
            <w:tcW w:w="6561" w:type="dxa"/>
          </w:tcPr>
          <w:p w14:paraId="4323EE4C" w14:textId="77777777" w:rsidR="00330508" w:rsidRPr="00F27D26" w:rsidRDefault="00330508" w:rsidP="009D347F">
            <w:pPr>
              <w:spacing w:after="0"/>
              <w:rPr>
                <w:rFonts w:ascii="Times New Roman" w:hAnsi="Times New Roman"/>
                <w:b/>
                <w:sz w:val="24"/>
                <w:szCs w:val="24"/>
              </w:rPr>
            </w:pPr>
            <w:proofErr w:type="spellStart"/>
            <w:r w:rsidRPr="00F27D26">
              <w:rPr>
                <w:rFonts w:ascii="Times New Roman" w:hAnsi="Times New Roman"/>
                <w:b/>
                <w:bCs/>
                <w:sz w:val="24"/>
                <w:szCs w:val="24"/>
              </w:rPr>
              <w:t>Upravlj.zaš</w:t>
            </w:r>
            <w:proofErr w:type="spellEnd"/>
            <w:r w:rsidRPr="00F27D26">
              <w:rPr>
                <w:rFonts w:ascii="Times New Roman" w:hAnsi="Times New Roman"/>
                <w:b/>
                <w:bCs/>
                <w:sz w:val="24"/>
                <w:szCs w:val="24"/>
              </w:rPr>
              <w:t xml:space="preserve">. </w:t>
            </w:r>
            <w:proofErr w:type="spellStart"/>
            <w:r w:rsidRPr="00F27D26">
              <w:rPr>
                <w:rFonts w:ascii="Times New Roman" w:hAnsi="Times New Roman"/>
                <w:b/>
                <w:bCs/>
                <w:sz w:val="24"/>
                <w:szCs w:val="24"/>
              </w:rPr>
              <w:t>prir.vrijed.na</w:t>
            </w:r>
            <w:proofErr w:type="spellEnd"/>
            <w:r w:rsidRPr="00F27D26">
              <w:rPr>
                <w:rFonts w:ascii="Times New Roman" w:hAnsi="Times New Roman"/>
                <w:b/>
                <w:bCs/>
                <w:sz w:val="24"/>
                <w:szCs w:val="24"/>
              </w:rPr>
              <w:t xml:space="preserve"> </w:t>
            </w:r>
            <w:proofErr w:type="spellStart"/>
            <w:r w:rsidRPr="00F27D26">
              <w:rPr>
                <w:rFonts w:ascii="Times New Roman" w:hAnsi="Times New Roman"/>
                <w:b/>
                <w:bCs/>
                <w:sz w:val="24"/>
                <w:szCs w:val="24"/>
              </w:rPr>
              <w:t>pod.KZŽ</w:t>
            </w:r>
            <w:proofErr w:type="spellEnd"/>
            <w:r w:rsidRPr="00F27D26">
              <w:rPr>
                <w:rFonts w:ascii="Times New Roman" w:hAnsi="Times New Roman"/>
                <w:b/>
                <w:bCs/>
                <w:sz w:val="24"/>
                <w:szCs w:val="24"/>
              </w:rPr>
              <w:t xml:space="preserve"> -</w:t>
            </w:r>
            <w:r w:rsidRPr="00F27D26">
              <w:rPr>
                <w:rFonts w:ascii="Times New Roman" w:hAnsi="Times New Roman"/>
                <w:b/>
                <w:sz w:val="24"/>
                <w:szCs w:val="24"/>
              </w:rPr>
              <w:t xml:space="preserve"> JU Zagorje zeleno</w:t>
            </w:r>
          </w:p>
          <w:p w14:paraId="5479A1D7" w14:textId="77777777" w:rsidR="00330508" w:rsidRPr="00F27D26" w:rsidRDefault="00330508" w:rsidP="009D347F">
            <w:pPr>
              <w:spacing w:after="0"/>
              <w:rPr>
                <w:rFonts w:ascii="Times New Roman" w:hAnsi="Times New Roman"/>
                <w:b/>
                <w:sz w:val="24"/>
                <w:szCs w:val="24"/>
              </w:rPr>
            </w:pPr>
            <w:r w:rsidRPr="00F27D26">
              <w:rPr>
                <w:rFonts w:ascii="Times New Roman" w:hAnsi="Times New Roman"/>
                <w:bCs/>
                <w:sz w:val="24"/>
                <w:szCs w:val="24"/>
              </w:rPr>
              <w:t>Mjera 9.2. Održivo upravljanje ugroženim i zaštićenim dijelovima prirode te područjima ekološke mreže Natura 2000</w:t>
            </w:r>
          </w:p>
        </w:tc>
      </w:tr>
    </w:tbl>
    <w:p w14:paraId="6A0824DC" w14:textId="77777777" w:rsidR="00330508" w:rsidRPr="00F27D26" w:rsidRDefault="00330508" w:rsidP="009D347F">
      <w:pPr>
        <w:spacing w:after="0"/>
        <w:rPr>
          <w:rFonts w:ascii="Times New Roman" w:hAnsi="Times New Roman"/>
          <w:b/>
          <w:sz w:val="24"/>
          <w:szCs w:val="24"/>
        </w:rPr>
      </w:pPr>
    </w:p>
    <w:p w14:paraId="557AF532"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OPIS AKTIVNOSTI </w:t>
      </w:r>
    </w:p>
    <w:p w14:paraId="691D60DE"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Javna ustanova za upravljanje zaštićenim dijelovima prirode Krapinsko-zagorske županije Zagorje zeleno upravlja zaštićenim dijelovima prirode i područjima ekološke mreže u Krapinsko-zagorskoj </w:t>
      </w:r>
      <w:r w:rsidRPr="00F27D26">
        <w:rPr>
          <w:rFonts w:ascii="Times New Roman" w:hAnsi="Times New Roman"/>
          <w:iCs/>
          <w:sz w:val="24"/>
          <w:szCs w:val="24"/>
        </w:rPr>
        <w:t>županiji</w:t>
      </w:r>
      <w:r w:rsidRPr="00F27D26">
        <w:rPr>
          <w:rFonts w:ascii="Times New Roman" w:hAnsi="Times New Roman"/>
          <w:sz w:val="24"/>
          <w:szCs w:val="24"/>
        </w:rPr>
        <w:t xml:space="preserve">. </w:t>
      </w:r>
      <w:r w:rsidRPr="00F27D26">
        <w:rPr>
          <w:rFonts w:ascii="Times New Roman" w:hAnsi="Times New Roman"/>
          <w:b/>
          <w:bCs/>
          <w:sz w:val="24"/>
          <w:szCs w:val="24"/>
        </w:rPr>
        <w:t xml:space="preserve">Djelokrug rada </w:t>
      </w:r>
      <w:r w:rsidRPr="00F27D26">
        <w:rPr>
          <w:rFonts w:ascii="Times New Roman" w:hAnsi="Times New Roman"/>
          <w:sz w:val="24"/>
          <w:szCs w:val="24"/>
        </w:rPr>
        <w:t xml:space="preserve">JU Zagorje zeleno, </w:t>
      </w:r>
      <w:r w:rsidRPr="00F27D26">
        <w:rPr>
          <w:rFonts w:ascii="Times New Roman" w:hAnsi="Times New Roman"/>
          <w:b/>
          <w:bCs/>
          <w:sz w:val="24"/>
          <w:szCs w:val="24"/>
        </w:rPr>
        <w:t xml:space="preserve">utvrđen je odredbama Zakona o ustanovama </w:t>
      </w:r>
      <w:r w:rsidRPr="00F27D26">
        <w:rPr>
          <w:rFonts w:ascii="Times New Roman" w:hAnsi="Times New Roman"/>
          <w:sz w:val="24"/>
          <w:szCs w:val="24"/>
        </w:rPr>
        <w:t>(„Narodne novine“, br. 76/93., 29/97.-ispr., 47/99.-ispr. i 35/08</w:t>
      </w:r>
      <w:r w:rsidRPr="00F27D26">
        <w:rPr>
          <w:rFonts w:ascii="Times New Roman" w:hAnsi="Times New Roman"/>
          <w:b/>
          <w:bCs/>
          <w:sz w:val="24"/>
          <w:szCs w:val="24"/>
        </w:rPr>
        <w:t xml:space="preserve">), </w:t>
      </w:r>
      <w:r w:rsidRPr="00F27D26">
        <w:rPr>
          <w:rFonts w:ascii="Times New Roman" w:hAnsi="Times New Roman"/>
          <w:sz w:val="24"/>
          <w:szCs w:val="24"/>
        </w:rPr>
        <w:t>Odlukom o osnivanju Javne ustanove za upravljanje zaštićenim dijelovima prirode Krapinsko-zagorske županije (“Službeni glasnik Krapinsko-zagorske županije” br. 14/05., 9/06.-ispr., 30/09., 14/14. i 31/16), Zakona o zaštiti prirode (NN 127/19) te Statuta Javne ustanove za upravljanje zaštićenim dijelovima prirode Krapinsko-zagorske županije (KLASA: 351-01/06-01/02 URBROJ: 2140-08-06-1, KLASA: 351-01/09-01/08 URBROJ: 2140-18-09-4, KLASA: 351-01/10-01/23 URBROJ: 2140-18-10-2, KLASA:351-01/14-01/114, URBROJ:2140-18-14-1 KLASA:351-01/20-01/87, URBROJ:2140-18-20-1).</w:t>
      </w:r>
    </w:p>
    <w:p w14:paraId="271A1F75"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 Ustanova obavlja djelatnost zaštite, održavanja i promicanja zaštićenoga područja u cilju zaštite i očuvanja izvornosti prirode, osiguravanja neometanoga odvijanja prirodnih procesa i održivoga korištenja prirodnim dobrima, nadzire provođenje uvjeta i mjera zaštite prirode na području kojim upravlja te sudjeluje u prikupljanju podataka u cilju praćenja očuvanosti prirode. Ustanova obavlja djelatnost sukladno Statutu i Zakonu o zaštiti prirode na osnovi plana upravljanja i godišnjeg programa zaštite, održavanja, očuvanja, promicanja i korištenja zaštićenih područja te godišnjeg financijskog plana. Upravljanje zaštićenim područjem i područjem ekološke mreže provodi se na temelju plana upravljanja koji se donosi na razdoblje od deset godine. Rad Ustanove je javan. Ustanova je dužna izvješćivati javnost putem sredstava javnog priopćavanja o svim radnjama koje imaju utjecaj, ili bi mogle imati utjecaj na zaštitu prirode i okoliša.</w:t>
      </w:r>
    </w:p>
    <w:p w14:paraId="30359A2E" w14:textId="77777777" w:rsidR="00330508" w:rsidRPr="00F27D26" w:rsidRDefault="00330508" w:rsidP="009D347F">
      <w:pPr>
        <w:spacing w:after="0"/>
        <w:jc w:val="both"/>
        <w:rPr>
          <w:rFonts w:ascii="Times New Roman" w:hAnsi="Times New Roman"/>
          <w:sz w:val="24"/>
          <w:szCs w:val="24"/>
        </w:rPr>
      </w:pPr>
    </w:p>
    <w:p w14:paraId="1368A5EA"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OPĆI CILJ </w:t>
      </w:r>
    </w:p>
    <w:p w14:paraId="30B1B54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Održivi razvoj prostora, okoliša i prirode </w:t>
      </w:r>
    </w:p>
    <w:p w14:paraId="2C83881C"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U svrhu ostvarenja postavljenog cilja ostvareno je unapređenje zaštite i očuvanje prirode KZŽ provođenjem akcija zaštite, njeno održivo korištenje, održavanje i unaprjeđenje postojećih zaštićenih prirodnih vrijednosti te područja ekološke mreže. Edukacijom lokalnog stanovništva o prednostima korištenja obnovljivih izvora energije, važnosti područja pod Natura 2000 te o prirodnim vrijednostima i bioraznolikosti KZŽ podiže se opća svijest o potrebi zaštite okoliša. Jačanje svijesti lokalnog stanovništva KZŽ o potrebi unaprjeđenja zaštite i očuvanja prirode, provedba istraživačkih projekata, akcija i edukativnih radionica za javnost, stavljanje očuvane prirode u sustav turističke ponude usklađene su mjere Strategije sa Strategijom i nacionalnim planom djelovanja na okoliš.</w:t>
      </w:r>
    </w:p>
    <w:p w14:paraId="4D095990" w14:textId="77777777" w:rsidR="00330508" w:rsidRPr="00F27D26" w:rsidRDefault="00330508" w:rsidP="009D347F">
      <w:pPr>
        <w:spacing w:after="0"/>
        <w:jc w:val="both"/>
        <w:rPr>
          <w:rFonts w:ascii="Times New Roman" w:hAnsi="Times New Roman"/>
          <w:b/>
          <w:sz w:val="24"/>
          <w:szCs w:val="24"/>
        </w:rPr>
      </w:pPr>
    </w:p>
    <w:p w14:paraId="7ABDB669"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POSEBNI CILJEVI </w:t>
      </w:r>
    </w:p>
    <w:p w14:paraId="5B0BD6D3"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Očuvanje povoljnog stanja zaštićenih područja, ekološke mreže i drugih ekološko vrijednih područja</w:t>
      </w:r>
    </w:p>
    <w:p w14:paraId="703D4014"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lastRenderedPageBreak/>
        <w:t xml:space="preserve">Očuvati stabilne populacije Natura 2000 vrsta i povoljne stanišne uvjete na području ekološke mreže </w:t>
      </w:r>
    </w:p>
    <w:p w14:paraId="78D040E3"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Istražiti i pratiti stanje populacije ciljnih Natura 2000 vrsta, ugroženih i strogo zaštićenih vrsta</w:t>
      </w:r>
    </w:p>
    <w:p w14:paraId="68564DF5"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Osigurati održivost korištenja prirodnih dobara</w:t>
      </w:r>
    </w:p>
    <w:p w14:paraId="51F995D5"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Poticati aktivnosti koje  pridonose očuvanju prirodnih, krajobraznih i kulturnih vrijednosti</w:t>
      </w:r>
    </w:p>
    <w:p w14:paraId="6EF5E072"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Povećati razinu svijesti o zaštiti prirode putem edukativnih programa i sadržaja</w:t>
      </w:r>
    </w:p>
    <w:p w14:paraId="69B06DF9"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 xml:space="preserve">Izgraditi i urediti </w:t>
      </w:r>
      <w:proofErr w:type="spellStart"/>
      <w:r w:rsidRPr="00F27D26">
        <w:rPr>
          <w:rFonts w:ascii="Times New Roman" w:hAnsi="Times New Roman"/>
          <w:sz w:val="24"/>
          <w:szCs w:val="24"/>
        </w:rPr>
        <w:t>posjetiteljsku</w:t>
      </w:r>
      <w:proofErr w:type="spellEnd"/>
      <w:r w:rsidRPr="00F27D26">
        <w:rPr>
          <w:rFonts w:ascii="Times New Roman" w:hAnsi="Times New Roman"/>
          <w:sz w:val="24"/>
          <w:szCs w:val="24"/>
        </w:rPr>
        <w:t xml:space="preserve"> infrastrukturu i održavati postojeću</w:t>
      </w:r>
    </w:p>
    <w:p w14:paraId="3077CD56"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Omogućiti javnosti pružanje osnovnih informacija o zaštiti prirode putem sredstva javnog oglašavanja, tiskovina i promocije</w:t>
      </w:r>
    </w:p>
    <w:p w14:paraId="7F0D3AF3"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Poticati i unaprijediti suradnju svih dionika kroz njihovo uključivanje putem aktivnosti upravljanja, održavanja i korištenja zaštićenih područja</w:t>
      </w:r>
    </w:p>
    <w:p w14:paraId="399B6CE5" w14:textId="77777777" w:rsidR="00330508" w:rsidRPr="00F27D26" w:rsidRDefault="00330508" w:rsidP="009D347F">
      <w:pPr>
        <w:spacing w:after="0"/>
        <w:jc w:val="both"/>
        <w:rPr>
          <w:rFonts w:ascii="Times New Roman" w:hAnsi="Times New Roman"/>
          <w:b/>
          <w:sz w:val="24"/>
          <w:szCs w:val="24"/>
        </w:rPr>
      </w:pPr>
    </w:p>
    <w:p w14:paraId="1AAD6755"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ZAKONSKA OSNOVA ZA UVOĐENJE AKTIVNOSTI </w:t>
      </w:r>
    </w:p>
    <w:p w14:paraId="0961EF10"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zaštiti prirode</w:t>
      </w:r>
    </w:p>
    <w:p w14:paraId="0D1D01B9"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okolišu</w:t>
      </w:r>
    </w:p>
    <w:p w14:paraId="2CD7BF92"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ustanovama</w:t>
      </w:r>
    </w:p>
    <w:p w14:paraId="6BDD01B4" w14:textId="77777777" w:rsidR="00330508" w:rsidRPr="00F27D26" w:rsidRDefault="00330508" w:rsidP="009D347F">
      <w:pPr>
        <w:spacing w:after="0"/>
        <w:jc w:val="both"/>
        <w:rPr>
          <w:rFonts w:ascii="Times New Roman" w:hAnsi="Times New Roman"/>
          <w:b/>
          <w:sz w:val="24"/>
          <w:szCs w:val="24"/>
        </w:rPr>
      </w:pPr>
    </w:p>
    <w:p w14:paraId="1897430A"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IZVORI FINANCIRANJA</w:t>
      </w:r>
    </w:p>
    <w:p w14:paraId="7DF398CB"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prihodi i primici</w:t>
      </w:r>
    </w:p>
    <w:p w14:paraId="05398C80" w14:textId="77777777" w:rsidR="00330508" w:rsidRPr="00F27D26" w:rsidRDefault="00330508" w:rsidP="009D347F">
      <w:pPr>
        <w:spacing w:after="0"/>
        <w:jc w:val="both"/>
        <w:rPr>
          <w:rFonts w:ascii="Times New Roman" w:hAnsi="Times New Roman"/>
          <w:sz w:val="24"/>
          <w:szCs w:val="24"/>
        </w:rPr>
      </w:pPr>
    </w:p>
    <w:p w14:paraId="36AD3428" w14:textId="77777777" w:rsid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ISHODIŠTE I POKAZATELJI NA KOJIMA SE ZASNIVAJU IZRAČUNI I OCJENE POTREBNIH SREDSTAVA </w:t>
      </w:r>
    </w:p>
    <w:p w14:paraId="3B5BF5A2" w14:textId="136F7A22" w:rsidR="00330508" w:rsidRPr="00F27D26" w:rsidRDefault="00330508" w:rsidP="009D347F">
      <w:pPr>
        <w:spacing w:after="0"/>
        <w:jc w:val="both"/>
        <w:rPr>
          <w:rFonts w:ascii="Times New Roman" w:hAnsi="Times New Roman"/>
          <w:b/>
          <w:sz w:val="24"/>
          <w:szCs w:val="24"/>
        </w:rPr>
      </w:pPr>
      <w:r w:rsidRPr="00F27D26">
        <w:rPr>
          <w:rFonts w:ascii="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51EB0BA9" w14:textId="77777777" w:rsidR="00330508" w:rsidRPr="00F27D26" w:rsidRDefault="00330508" w:rsidP="009D347F">
      <w:pPr>
        <w:spacing w:after="0"/>
        <w:jc w:val="both"/>
        <w:rPr>
          <w:rFonts w:ascii="Times New Roman" w:hAnsi="Times New Roman"/>
          <w:b/>
          <w:sz w:val="24"/>
          <w:szCs w:val="24"/>
        </w:rPr>
      </w:pPr>
    </w:p>
    <w:p w14:paraId="412B3AFF"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POKAZATELJ USPJEŠNOSTI </w:t>
      </w:r>
    </w:p>
    <w:p w14:paraId="328311FE" w14:textId="77777777" w:rsidR="00330508" w:rsidRPr="00F27D26" w:rsidRDefault="00330508" w:rsidP="009D347F">
      <w:pPr>
        <w:spacing w:after="0"/>
        <w:jc w:val="both"/>
        <w:rPr>
          <w:rFonts w:ascii="Times New Roman" w:hAnsi="Times New Roman"/>
          <w:sz w:val="24"/>
          <w:szCs w:val="24"/>
          <w:lang w:val="sl-SI"/>
        </w:rPr>
      </w:pPr>
      <w:r w:rsidRPr="00F27D26">
        <w:rPr>
          <w:rFonts w:ascii="Times New Roman" w:hAnsi="Times New Roman"/>
          <w:sz w:val="24"/>
          <w:szCs w:val="24"/>
          <w:lang w:val="sl-SI"/>
        </w:rPr>
        <w:t xml:space="preserve">Pokazatelj uspješnosti – učinka: Obavljanjem aktivnosti osigurava se kontinuirano i nesmetano odvijanje prirodnih proodnih procesa u zaštićenim područjima i područjima Ekološke mreže Natura 2000 za čiju su uspješnost provedeni planirani monitorinzi, istraživanja, revitalizacije i održavnja te uspješno realizirani nacionalni i prekogranični projekti. </w:t>
      </w:r>
    </w:p>
    <w:p w14:paraId="69561071"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Pokazatelji  uspješnosti - rezultata u izvršavanju aktivnosti  su broj provedenih monitoringa istraživanja pojedinih vrsta i staništa kao i površine revitaliziranih i održavanih biološki vrijednih područja, provedenih edukativnih programa i broja posjetitelja u novouređenim prostorima Centra za prirodu te novoizgrađene </w:t>
      </w:r>
      <w:proofErr w:type="spellStart"/>
      <w:r w:rsidRPr="00F27D26">
        <w:rPr>
          <w:rFonts w:ascii="Times New Roman" w:hAnsi="Times New Roman"/>
          <w:sz w:val="24"/>
          <w:szCs w:val="24"/>
        </w:rPr>
        <w:t>posjetiteljske</w:t>
      </w:r>
      <w:proofErr w:type="spellEnd"/>
      <w:r w:rsidRPr="00F27D26">
        <w:rPr>
          <w:rFonts w:ascii="Times New Roman" w:hAnsi="Times New Roman"/>
          <w:sz w:val="24"/>
          <w:szCs w:val="24"/>
        </w:rPr>
        <w:t xml:space="preserve"> infrastrukture te broj provedenih aktivnosti unutar nacionalnih i prekograničnih projekata koja obuhvaća izgradnju </w:t>
      </w:r>
      <w:proofErr w:type="spellStart"/>
      <w:r w:rsidRPr="00F27D26">
        <w:rPr>
          <w:rFonts w:ascii="Times New Roman" w:hAnsi="Times New Roman"/>
          <w:sz w:val="24"/>
          <w:szCs w:val="24"/>
        </w:rPr>
        <w:t>posjetiteljske</w:t>
      </w:r>
      <w:proofErr w:type="spellEnd"/>
      <w:r w:rsidRPr="00F27D26">
        <w:rPr>
          <w:rFonts w:ascii="Times New Roman" w:hAnsi="Times New Roman"/>
          <w:sz w:val="24"/>
          <w:szCs w:val="24"/>
        </w:rPr>
        <w:t xml:space="preserve"> infrastrukture, promotivne aktivnosti te edukacije.</w:t>
      </w:r>
    </w:p>
    <w:p w14:paraId="25C1B0B8" w14:textId="77777777" w:rsidR="00330508" w:rsidRPr="00F27D26" w:rsidRDefault="00330508" w:rsidP="009D347F">
      <w:pPr>
        <w:spacing w:after="0"/>
        <w:jc w:val="both"/>
        <w:rPr>
          <w:rFonts w:ascii="Times New Roman" w:hAnsi="Times New Roman"/>
          <w:b/>
          <w:sz w:val="24"/>
          <w:szCs w:val="24"/>
        </w:rPr>
      </w:pPr>
    </w:p>
    <w:p w14:paraId="02C93DCB" w14:textId="77777777" w:rsidR="00C124E0" w:rsidRDefault="00C124E0" w:rsidP="009D347F">
      <w:pPr>
        <w:spacing w:after="0"/>
        <w:jc w:val="both"/>
        <w:rPr>
          <w:rFonts w:ascii="Times New Roman" w:hAnsi="Times New Roman"/>
          <w:b/>
          <w:color w:val="000000" w:themeColor="text1"/>
          <w:sz w:val="24"/>
          <w:szCs w:val="24"/>
        </w:rPr>
      </w:pPr>
    </w:p>
    <w:p w14:paraId="27F8A6A3" w14:textId="77777777" w:rsidR="00C124E0" w:rsidRDefault="00C124E0" w:rsidP="009D347F">
      <w:pPr>
        <w:spacing w:after="0"/>
        <w:jc w:val="both"/>
        <w:rPr>
          <w:rFonts w:ascii="Times New Roman" w:hAnsi="Times New Roman"/>
          <w:b/>
          <w:color w:val="000000" w:themeColor="text1"/>
          <w:sz w:val="24"/>
          <w:szCs w:val="24"/>
        </w:rPr>
      </w:pPr>
    </w:p>
    <w:p w14:paraId="12A54B61" w14:textId="7D545974" w:rsidR="00330508" w:rsidRPr="00F27D26" w:rsidRDefault="00330508" w:rsidP="009D347F">
      <w:pPr>
        <w:spacing w:after="0"/>
        <w:jc w:val="both"/>
        <w:rPr>
          <w:rFonts w:ascii="Times New Roman" w:hAnsi="Times New Roman"/>
          <w:b/>
          <w:color w:val="000000" w:themeColor="text1"/>
          <w:sz w:val="24"/>
          <w:szCs w:val="24"/>
        </w:rPr>
      </w:pPr>
      <w:r w:rsidRPr="00F27D26">
        <w:rPr>
          <w:rFonts w:ascii="Times New Roman" w:hAnsi="Times New Roman"/>
          <w:b/>
          <w:color w:val="000000" w:themeColor="text1"/>
          <w:sz w:val="24"/>
          <w:szCs w:val="24"/>
        </w:rPr>
        <w:lastRenderedPageBreak/>
        <w:t>OBRAZLOŽENJE II. IZMJENA I DOPUNA PRORAČUNA KRAPINSKO-ZAGORSKE ŽUPANIJE ZA 2023. GODINU</w:t>
      </w:r>
    </w:p>
    <w:p w14:paraId="6A49751E" w14:textId="77777777" w:rsidR="00330508" w:rsidRPr="00F27D26" w:rsidRDefault="00330508" w:rsidP="009D347F">
      <w:pPr>
        <w:pStyle w:val="Normal6"/>
        <w:spacing w:before="0" w:after="0"/>
        <w:ind w:left="0"/>
        <w:rPr>
          <w:rFonts w:ascii="Times New Roman" w:hAnsi="Times New Roman" w:cs="Times New Roman"/>
          <w:sz w:val="24"/>
          <w:szCs w:val="24"/>
        </w:rPr>
      </w:pPr>
      <w:r w:rsidRPr="00F27D26">
        <w:rPr>
          <w:rFonts w:ascii="Times New Roman" w:hAnsi="Times New Roman" w:cs="Times New Roman"/>
          <w:sz w:val="24"/>
          <w:szCs w:val="24"/>
        </w:rPr>
        <w:t>Planirana aktivnost povećana je za 25.087,00 EUR, što je za 9% više u odnosu na prethodni plan koji je iznosio 266.122,00 EUR. Planirana aktivnost povećana je u dijelu rashoda poslovanja koji se odnose na plaće zaposlenika i materijalno financijskih rashoda.</w:t>
      </w:r>
    </w:p>
    <w:p w14:paraId="1F1EF889" w14:textId="77777777" w:rsidR="00330508" w:rsidRPr="00F27D26" w:rsidRDefault="00330508" w:rsidP="009D347F">
      <w:pPr>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30508" w:rsidRPr="00F27D26" w14:paraId="0FE837D3" w14:textId="77777777" w:rsidTr="0059449D">
        <w:tc>
          <w:tcPr>
            <w:tcW w:w="2391" w:type="dxa"/>
          </w:tcPr>
          <w:p w14:paraId="0231642F"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KAPITALNI PROJEKT  </w:t>
            </w:r>
          </w:p>
          <w:p w14:paraId="3BDD0C55"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K104000</w:t>
            </w:r>
          </w:p>
        </w:tc>
        <w:tc>
          <w:tcPr>
            <w:tcW w:w="6561" w:type="dxa"/>
          </w:tcPr>
          <w:p w14:paraId="2A2EE7A2"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NABAVA OPREME</w:t>
            </w:r>
          </w:p>
          <w:p w14:paraId="6478F8A8"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Cs/>
                <w:sz w:val="24"/>
                <w:szCs w:val="24"/>
              </w:rPr>
              <w:t>Mjera 9.2. Održivo upravljanje ugroženim i zaštićenim dijelovima prirode te područjima ekološke mreže Natura 2000</w:t>
            </w:r>
          </w:p>
        </w:tc>
      </w:tr>
    </w:tbl>
    <w:p w14:paraId="5AB2579E" w14:textId="77777777" w:rsidR="00330508" w:rsidRPr="00F27D26" w:rsidRDefault="00330508" w:rsidP="009D347F">
      <w:pPr>
        <w:spacing w:after="0"/>
        <w:jc w:val="both"/>
        <w:rPr>
          <w:rFonts w:ascii="Times New Roman" w:hAnsi="Times New Roman"/>
          <w:b/>
          <w:sz w:val="24"/>
          <w:szCs w:val="24"/>
        </w:rPr>
      </w:pPr>
    </w:p>
    <w:p w14:paraId="06D82A8F"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OPIS AKTIVNOSTI </w:t>
      </w:r>
    </w:p>
    <w:p w14:paraId="2DE5617A"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Nabava računalne opreme i druge opreme, računalnih programa i namještaja u funkciji osiguravanja odgovarajuće razine kvalitete obavljanja poslova JU Zagorje zeleno odnosno daljnjeg razvoja novih poslova kao rezultat provedenih projekata.</w:t>
      </w:r>
    </w:p>
    <w:p w14:paraId="53D961A2" w14:textId="77777777" w:rsidR="00330508" w:rsidRPr="00F27D26" w:rsidRDefault="00330508" w:rsidP="009D347F">
      <w:pPr>
        <w:spacing w:after="0"/>
        <w:jc w:val="both"/>
        <w:rPr>
          <w:rFonts w:ascii="Times New Roman" w:hAnsi="Times New Roman"/>
          <w:b/>
          <w:sz w:val="24"/>
          <w:szCs w:val="24"/>
        </w:rPr>
      </w:pPr>
    </w:p>
    <w:p w14:paraId="5583554C"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OPĆI CILJ </w:t>
      </w:r>
    </w:p>
    <w:p w14:paraId="2A6C2F75"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Unaprjeđenje rada JU Zagorje zeleno</w:t>
      </w:r>
    </w:p>
    <w:p w14:paraId="13657618" w14:textId="77777777" w:rsidR="00330508" w:rsidRPr="00F27D26" w:rsidRDefault="00330508" w:rsidP="009D347F">
      <w:pPr>
        <w:spacing w:after="0"/>
        <w:jc w:val="both"/>
        <w:rPr>
          <w:rFonts w:ascii="Times New Roman" w:hAnsi="Times New Roman"/>
          <w:b/>
          <w:sz w:val="24"/>
          <w:szCs w:val="24"/>
        </w:rPr>
      </w:pPr>
    </w:p>
    <w:p w14:paraId="36704159"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POSEBNI CILJEVI </w:t>
      </w:r>
    </w:p>
    <w:p w14:paraId="0B87C9E1"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kontinuirano nadopunjavanje novim podacima i ažuriranje postojećih podataka u bazama podataka</w:t>
      </w:r>
    </w:p>
    <w:p w14:paraId="73586858"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pravovremena priprema dokumentacije i podataka  za potrebe poslova i zadataka upravnih tijela  i ustanova Županije, jedinica lokalne samouprave i državnih tijela</w:t>
      </w:r>
    </w:p>
    <w:p w14:paraId="21A7ED3C" w14:textId="77777777" w:rsidR="00330508" w:rsidRPr="00F27D26" w:rsidRDefault="00330508">
      <w:pPr>
        <w:numPr>
          <w:ilvl w:val="0"/>
          <w:numId w:val="2"/>
        </w:numPr>
        <w:spacing w:after="0"/>
        <w:jc w:val="both"/>
        <w:rPr>
          <w:rFonts w:ascii="Times New Roman" w:hAnsi="Times New Roman"/>
          <w:sz w:val="24"/>
          <w:szCs w:val="24"/>
        </w:rPr>
      </w:pPr>
      <w:r w:rsidRPr="00F27D26">
        <w:rPr>
          <w:rFonts w:ascii="Times New Roman" w:hAnsi="Times New Roman"/>
          <w:sz w:val="24"/>
          <w:szCs w:val="24"/>
        </w:rPr>
        <w:t xml:space="preserve">kontinuirana i kvalitetna suradnja s lokalnom samoupravom </w:t>
      </w:r>
    </w:p>
    <w:p w14:paraId="4244D49D" w14:textId="77777777" w:rsidR="00330508" w:rsidRPr="00F27D26" w:rsidRDefault="00330508" w:rsidP="009D347F">
      <w:pPr>
        <w:spacing w:after="0"/>
        <w:jc w:val="both"/>
        <w:rPr>
          <w:rFonts w:ascii="Times New Roman" w:hAnsi="Times New Roman"/>
          <w:sz w:val="24"/>
          <w:szCs w:val="24"/>
        </w:rPr>
      </w:pPr>
    </w:p>
    <w:p w14:paraId="659D5F41"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ZAKONSKA OSNOVA ZA UVOĐENJE AKTIVNOSTI </w:t>
      </w:r>
    </w:p>
    <w:p w14:paraId="615C20BF"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zaštiti prirode</w:t>
      </w:r>
    </w:p>
    <w:p w14:paraId="26611AF3"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okolišu</w:t>
      </w:r>
    </w:p>
    <w:p w14:paraId="7653B4C4"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Zakon o ustanovama</w:t>
      </w:r>
    </w:p>
    <w:p w14:paraId="044AB0E7" w14:textId="77777777" w:rsidR="00330508" w:rsidRPr="00F27D26" w:rsidRDefault="00330508" w:rsidP="009D347F">
      <w:pPr>
        <w:spacing w:after="0"/>
        <w:jc w:val="both"/>
        <w:rPr>
          <w:rFonts w:ascii="Times New Roman" w:hAnsi="Times New Roman"/>
          <w:b/>
          <w:sz w:val="24"/>
          <w:szCs w:val="24"/>
        </w:rPr>
      </w:pPr>
    </w:p>
    <w:p w14:paraId="40713E66"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IZVORI FINANCIRANJA</w:t>
      </w:r>
    </w:p>
    <w:p w14:paraId="53739689"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Opći prihodi i primici</w:t>
      </w:r>
    </w:p>
    <w:p w14:paraId="1462EA8D" w14:textId="77777777" w:rsidR="00330508" w:rsidRPr="00F27D26" w:rsidRDefault="00330508" w:rsidP="009D347F">
      <w:pPr>
        <w:spacing w:after="0"/>
        <w:jc w:val="both"/>
        <w:rPr>
          <w:rFonts w:ascii="Times New Roman" w:hAnsi="Times New Roman"/>
          <w:sz w:val="24"/>
          <w:szCs w:val="24"/>
        </w:rPr>
      </w:pPr>
    </w:p>
    <w:p w14:paraId="31CCE277"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ISHODIŠTE I POKAZATELJI NA KOJIMA SE ZASNIVAJU IZRAČUNI I OCJENE POTREBNIH SREDSTAVA </w:t>
      </w:r>
    </w:p>
    <w:p w14:paraId="1C18AE66"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79E7373F" w14:textId="77777777" w:rsidR="00330508" w:rsidRPr="00F27D26" w:rsidRDefault="00330508" w:rsidP="009D347F">
      <w:pPr>
        <w:spacing w:after="0"/>
        <w:jc w:val="both"/>
        <w:rPr>
          <w:rFonts w:ascii="Times New Roman" w:hAnsi="Times New Roman"/>
          <w:sz w:val="24"/>
          <w:szCs w:val="24"/>
        </w:rPr>
      </w:pPr>
    </w:p>
    <w:p w14:paraId="363F74EE" w14:textId="77777777" w:rsidR="00330508" w:rsidRPr="00F27D26" w:rsidRDefault="00330508" w:rsidP="009D347F">
      <w:pPr>
        <w:spacing w:after="0"/>
        <w:jc w:val="both"/>
        <w:rPr>
          <w:rFonts w:ascii="Times New Roman" w:hAnsi="Times New Roman"/>
          <w:b/>
          <w:sz w:val="24"/>
          <w:szCs w:val="24"/>
        </w:rPr>
      </w:pPr>
    </w:p>
    <w:p w14:paraId="3B75B0D8" w14:textId="77777777" w:rsidR="00330508" w:rsidRPr="00F27D26" w:rsidRDefault="00330508" w:rsidP="009D347F">
      <w:pPr>
        <w:spacing w:after="0"/>
        <w:jc w:val="both"/>
        <w:rPr>
          <w:rFonts w:ascii="Times New Roman" w:hAnsi="Times New Roman"/>
          <w:b/>
          <w:sz w:val="24"/>
          <w:szCs w:val="24"/>
        </w:rPr>
      </w:pPr>
      <w:r w:rsidRPr="00F27D26">
        <w:rPr>
          <w:rFonts w:ascii="Times New Roman" w:hAnsi="Times New Roman"/>
          <w:b/>
          <w:sz w:val="24"/>
          <w:szCs w:val="24"/>
        </w:rPr>
        <w:t xml:space="preserve">POKAZATELJ USPJEŠNOSTI </w:t>
      </w:r>
    </w:p>
    <w:p w14:paraId="2D0E14E7" w14:textId="77777777" w:rsidR="00330508" w:rsidRPr="00F27D26" w:rsidRDefault="00330508" w:rsidP="009D347F">
      <w:pPr>
        <w:spacing w:after="0"/>
        <w:jc w:val="both"/>
        <w:rPr>
          <w:rFonts w:ascii="Times New Roman" w:hAnsi="Times New Roman"/>
          <w:sz w:val="24"/>
          <w:szCs w:val="24"/>
          <w:lang w:val="sl-SI"/>
        </w:rPr>
      </w:pPr>
      <w:r w:rsidRPr="00F27D26">
        <w:rPr>
          <w:rFonts w:ascii="Times New Roman" w:hAnsi="Times New Roman"/>
          <w:sz w:val="24"/>
          <w:szCs w:val="24"/>
          <w:lang w:val="sl-SI"/>
        </w:rPr>
        <w:t>Pokazatelj uspješnosti – učinka: Predmetnom nabavom se osigurava kontinuirano i nesmetano funkcioniranje JU Zagorje zeleno</w:t>
      </w:r>
    </w:p>
    <w:p w14:paraId="1044B1DF" w14:textId="77777777" w:rsidR="00330508" w:rsidRPr="00F27D26" w:rsidRDefault="00330508" w:rsidP="009D347F">
      <w:pPr>
        <w:spacing w:after="0"/>
        <w:jc w:val="both"/>
        <w:rPr>
          <w:rFonts w:ascii="Times New Roman" w:hAnsi="Times New Roman"/>
          <w:sz w:val="24"/>
          <w:szCs w:val="24"/>
        </w:rPr>
      </w:pPr>
      <w:r w:rsidRPr="00F27D26">
        <w:rPr>
          <w:rFonts w:ascii="Times New Roman" w:hAnsi="Times New Roman"/>
          <w:sz w:val="24"/>
          <w:szCs w:val="24"/>
        </w:rPr>
        <w:t>Pokazatelji  uspješnosti - broj aktivnih licenci i opremljenih radnih jedinica</w:t>
      </w:r>
    </w:p>
    <w:p w14:paraId="36686438" w14:textId="77777777" w:rsidR="00330508" w:rsidRPr="00F27D26" w:rsidRDefault="00330508" w:rsidP="009D347F">
      <w:pPr>
        <w:spacing w:after="0"/>
        <w:jc w:val="both"/>
        <w:rPr>
          <w:rFonts w:ascii="Times New Roman" w:hAnsi="Times New Roman"/>
          <w:iCs/>
          <w:sz w:val="24"/>
          <w:szCs w:val="24"/>
        </w:rPr>
      </w:pPr>
    </w:p>
    <w:p w14:paraId="5DD998A0" w14:textId="77777777" w:rsidR="00330508" w:rsidRPr="00F27D26" w:rsidRDefault="00330508" w:rsidP="009D347F">
      <w:pPr>
        <w:spacing w:after="0"/>
        <w:jc w:val="both"/>
        <w:rPr>
          <w:rFonts w:ascii="Times New Roman" w:hAnsi="Times New Roman"/>
          <w:b/>
          <w:color w:val="000000" w:themeColor="text1"/>
          <w:sz w:val="24"/>
          <w:szCs w:val="24"/>
        </w:rPr>
      </w:pPr>
      <w:r w:rsidRPr="00F27D26">
        <w:rPr>
          <w:rFonts w:ascii="Times New Roman" w:hAnsi="Times New Roman"/>
          <w:b/>
          <w:color w:val="000000" w:themeColor="text1"/>
          <w:sz w:val="24"/>
          <w:szCs w:val="24"/>
        </w:rPr>
        <w:t>OBRAZLOŽENJE II. IZMJENA I DOPUNA PRORAČUNA KRAPINSKO-ZAGORSKE ŽUPANIJE ZA 2023. GODINU</w:t>
      </w:r>
    </w:p>
    <w:p w14:paraId="7FC11B9F" w14:textId="77777777" w:rsidR="00330508" w:rsidRPr="00F27D26" w:rsidRDefault="00330508" w:rsidP="009D347F">
      <w:pPr>
        <w:pStyle w:val="Normal6"/>
        <w:spacing w:before="0" w:after="0"/>
        <w:ind w:left="0"/>
        <w:rPr>
          <w:rFonts w:ascii="Times New Roman" w:hAnsi="Times New Roman" w:cs="Times New Roman"/>
          <w:sz w:val="24"/>
          <w:szCs w:val="24"/>
        </w:rPr>
      </w:pPr>
      <w:r w:rsidRPr="00F27D26">
        <w:rPr>
          <w:rFonts w:ascii="Times New Roman" w:hAnsi="Times New Roman" w:cs="Times New Roman"/>
          <w:sz w:val="24"/>
          <w:szCs w:val="24"/>
        </w:rPr>
        <w:t>Planirana aktivnost povećana je za 1.390,00 EUR, što je za 42% više u odnosu na prethodni plan koji je iznosio 3.319,00 EUR. Planirana aktivnost povećava se radi nabave uredske opreme i namještaja.</w:t>
      </w:r>
    </w:p>
    <w:p w14:paraId="2E4D9960" w14:textId="77777777" w:rsidR="00330508" w:rsidRPr="00F27D26" w:rsidRDefault="00330508" w:rsidP="009D347F">
      <w:pPr>
        <w:spacing w:after="0"/>
        <w:jc w:val="both"/>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30508" w:rsidRPr="00F27D26" w14:paraId="5F8E1C10"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7201C007" w14:textId="77777777" w:rsidR="00330508" w:rsidRPr="00F27D26" w:rsidRDefault="00330508" w:rsidP="009D347F">
            <w:pPr>
              <w:spacing w:after="0"/>
              <w:rPr>
                <w:rFonts w:ascii="Times New Roman" w:hAnsi="Times New Roman"/>
                <w:b/>
                <w:bCs/>
                <w:color w:val="000000" w:themeColor="text1"/>
                <w:sz w:val="24"/>
                <w:szCs w:val="24"/>
              </w:rPr>
            </w:pPr>
            <w:bookmarkStart w:id="10" w:name="_Hlk146102856"/>
            <w:r w:rsidRPr="00F27D26">
              <w:rPr>
                <w:rFonts w:ascii="Times New Roman" w:hAnsi="Times New Roman"/>
                <w:b/>
                <w:bCs/>
                <w:color w:val="000000" w:themeColor="text1"/>
                <w:sz w:val="24"/>
                <w:szCs w:val="24"/>
              </w:rPr>
              <w:t>KAPITALNI PROJEKT</w:t>
            </w:r>
          </w:p>
        </w:tc>
        <w:tc>
          <w:tcPr>
            <w:tcW w:w="6561" w:type="dxa"/>
            <w:tcBorders>
              <w:top w:val="single" w:sz="4" w:space="0" w:color="auto"/>
              <w:left w:val="single" w:sz="4" w:space="0" w:color="auto"/>
              <w:bottom w:val="single" w:sz="4" w:space="0" w:color="auto"/>
              <w:right w:val="single" w:sz="4" w:space="0" w:color="auto"/>
            </w:tcBorders>
            <w:hideMark/>
          </w:tcPr>
          <w:p w14:paraId="4830C9AC" w14:textId="77777777" w:rsidR="00330508" w:rsidRPr="00F27D26" w:rsidRDefault="00330508" w:rsidP="009D347F">
            <w:pPr>
              <w:spacing w:after="0"/>
              <w:rPr>
                <w:rFonts w:ascii="Times New Roman" w:hAnsi="Times New Roman"/>
                <w:b/>
                <w:bCs/>
                <w:color w:val="000000" w:themeColor="text1"/>
                <w:sz w:val="24"/>
                <w:szCs w:val="24"/>
              </w:rPr>
            </w:pPr>
            <w:r w:rsidRPr="00F27D26">
              <w:rPr>
                <w:rFonts w:ascii="Times New Roman" w:hAnsi="Times New Roman"/>
                <w:b/>
                <w:bCs/>
                <w:color w:val="000000" w:themeColor="text1"/>
                <w:sz w:val="24"/>
                <w:szCs w:val="24"/>
              </w:rPr>
              <w:t>Kontrola populacija prioritetnih invazivnih stranih vrsta-IAS</w:t>
            </w:r>
          </w:p>
          <w:p w14:paraId="12B5B284" w14:textId="77777777" w:rsidR="00330508" w:rsidRPr="00F27D26" w:rsidRDefault="00330508" w:rsidP="009D347F">
            <w:pPr>
              <w:spacing w:after="0"/>
              <w:rPr>
                <w:rFonts w:ascii="Times New Roman" w:hAnsi="Times New Roman"/>
                <w:color w:val="000000" w:themeColor="text1"/>
                <w:sz w:val="24"/>
                <w:szCs w:val="24"/>
              </w:rPr>
            </w:pPr>
          </w:p>
        </w:tc>
      </w:tr>
    </w:tbl>
    <w:p w14:paraId="69D76ECC" w14:textId="77777777" w:rsidR="00330508" w:rsidRPr="00F27D26" w:rsidRDefault="00330508" w:rsidP="009D347F">
      <w:pPr>
        <w:spacing w:after="0"/>
        <w:jc w:val="both"/>
        <w:rPr>
          <w:rFonts w:ascii="Times New Roman" w:hAnsi="Times New Roman"/>
          <w:b/>
          <w:sz w:val="24"/>
          <w:szCs w:val="24"/>
        </w:rPr>
      </w:pPr>
    </w:p>
    <w:bookmarkEnd w:id="10"/>
    <w:p w14:paraId="08C271E9" w14:textId="77777777" w:rsidR="00330508" w:rsidRPr="00F27D26" w:rsidRDefault="00330508" w:rsidP="009D347F">
      <w:pPr>
        <w:shd w:val="clear" w:color="auto" w:fill="FFFFFF"/>
        <w:spacing w:after="0" w:line="240" w:lineRule="auto"/>
        <w:jc w:val="both"/>
        <w:rPr>
          <w:rFonts w:ascii="Times New Roman" w:eastAsia="Times New Roman" w:hAnsi="Times New Roman"/>
          <w:b/>
          <w:bCs/>
          <w:color w:val="000000" w:themeColor="text1"/>
          <w:sz w:val="24"/>
          <w:szCs w:val="24"/>
          <w:lang w:eastAsia="hr-HR"/>
        </w:rPr>
      </w:pPr>
      <w:r w:rsidRPr="00F27D26">
        <w:rPr>
          <w:rFonts w:ascii="Times New Roman" w:eastAsia="Times New Roman" w:hAnsi="Times New Roman"/>
          <w:b/>
          <w:bCs/>
          <w:color w:val="000000" w:themeColor="text1"/>
          <w:sz w:val="24"/>
          <w:szCs w:val="24"/>
          <w:lang w:eastAsia="hr-HR"/>
        </w:rPr>
        <w:t>OPIS AKTIVNOSTI</w:t>
      </w:r>
    </w:p>
    <w:p w14:paraId="2698BD68"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 xml:space="preserve">Žljezdasti </w:t>
      </w:r>
      <w:proofErr w:type="spellStart"/>
      <w:r w:rsidRPr="00F27D26">
        <w:rPr>
          <w:rFonts w:ascii="Times New Roman" w:eastAsia="Times New Roman" w:hAnsi="Times New Roman"/>
          <w:color w:val="000000" w:themeColor="text1"/>
          <w:sz w:val="24"/>
          <w:szCs w:val="24"/>
          <w:lang w:eastAsia="hr-HR"/>
        </w:rPr>
        <w:t>nedirak</w:t>
      </w:r>
      <w:proofErr w:type="spellEnd"/>
      <w:r w:rsidRPr="00F27D26">
        <w:rPr>
          <w:rFonts w:ascii="Times New Roman" w:eastAsia="Times New Roman" w:hAnsi="Times New Roman"/>
          <w:color w:val="000000" w:themeColor="text1"/>
          <w:sz w:val="24"/>
          <w:szCs w:val="24"/>
          <w:lang w:eastAsia="hr-HR"/>
        </w:rPr>
        <w:t xml:space="preserve"> i prava </w:t>
      </w:r>
      <w:proofErr w:type="spellStart"/>
      <w:r w:rsidRPr="00F27D26">
        <w:rPr>
          <w:rFonts w:ascii="Times New Roman" w:eastAsia="Times New Roman" w:hAnsi="Times New Roman"/>
          <w:color w:val="000000" w:themeColor="text1"/>
          <w:sz w:val="24"/>
          <w:szCs w:val="24"/>
          <w:lang w:eastAsia="hr-HR"/>
        </w:rPr>
        <w:t>svilenica</w:t>
      </w:r>
      <w:proofErr w:type="spellEnd"/>
      <w:r w:rsidRPr="00F27D26">
        <w:rPr>
          <w:rFonts w:ascii="Times New Roman" w:eastAsia="Times New Roman" w:hAnsi="Times New Roman"/>
          <w:color w:val="000000" w:themeColor="text1"/>
          <w:sz w:val="24"/>
          <w:szCs w:val="24"/>
          <w:lang w:eastAsia="hr-HR"/>
        </w:rPr>
        <w:t xml:space="preserve"> su invazivne strane vrste koje </w:t>
      </w:r>
      <w:proofErr w:type="spellStart"/>
      <w:r w:rsidRPr="00F27D26">
        <w:rPr>
          <w:rFonts w:ascii="Times New Roman" w:eastAsia="Times New Roman" w:hAnsi="Times New Roman"/>
          <w:color w:val="000000" w:themeColor="text1"/>
          <w:sz w:val="24"/>
          <w:szCs w:val="24"/>
          <w:lang w:eastAsia="hr-HR"/>
        </w:rPr>
        <w:t>izazivu</w:t>
      </w:r>
      <w:proofErr w:type="spellEnd"/>
      <w:r w:rsidRPr="00F27D26">
        <w:rPr>
          <w:rFonts w:ascii="Times New Roman" w:eastAsia="Times New Roman" w:hAnsi="Times New Roman"/>
          <w:color w:val="000000" w:themeColor="text1"/>
          <w:sz w:val="24"/>
          <w:szCs w:val="24"/>
          <w:lang w:eastAsia="hr-HR"/>
        </w:rPr>
        <w:t xml:space="preserve"> zabrinutost u Uniji. U projektu će se na 6 lokacija u Krapinsko-zagorskoj županiji gdje su zabilježeni žljezdasti </w:t>
      </w:r>
      <w:proofErr w:type="spellStart"/>
      <w:r w:rsidRPr="00F27D26">
        <w:rPr>
          <w:rFonts w:ascii="Times New Roman" w:eastAsia="Times New Roman" w:hAnsi="Times New Roman"/>
          <w:color w:val="000000" w:themeColor="text1"/>
          <w:sz w:val="24"/>
          <w:szCs w:val="24"/>
          <w:lang w:eastAsia="hr-HR"/>
        </w:rPr>
        <w:t>nedirak</w:t>
      </w:r>
      <w:proofErr w:type="spellEnd"/>
      <w:r w:rsidRPr="00F27D26">
        <w:rPr>
          <w:rFonts w:ascii="Times New Roman" w:eastAsia="Times New Roman" w:hAnsi="Times New Roman"/>
          <w:color w:val="000000" w:themeColor="text1"/>
          <w:sz w:val="24"/>
          <w:szCs w:val="24"/>
          <w:lang w:eastAsia="hr-HR"/>
        </w:rPr>
        <w:t xml:space="preserve"> i prava </w:t>
      </w:r>
      <w:proofErr w:type="spellStart"/>
      <w:r w:rsidRPr="00F27D26">
        <w:rPr>
          <w:rFonts w:ascii="Times New Roman" w:eastAsia="Times New Roman" w:hAnsi="Times New Roman"/>
          <w:color w:val="000000" w:themeColor="text1"/>
          <w:sz w:val="24"/>
          <w:szCs w:val="24"/>
          <w:lang w:eastAsia="hr-HR"/>
        </w:rPr>
        <w:t>svilenica</w:t>
      </w:r>
      <w:proofErr w:type="spellEnd"/>
      <w:r w:rsidRPr="00F27D26">
        <w:rPr>
          <w:rFonts w:ascii="Times New Roman" w:eastAsia="Times New Roman" w:hAnsi="Times New Roman"/>
          <w:color w:val="000000" w:themeColor="text1"/>
          <w:sz w:val="24"/>
          <w:szCs w:val="24"/>
          <w:lang w:eastAsia="hr-HR"/>
        </w:rPr>
        <w:t xml:space="preserve"> provesti aktivnosti utvrđivanja početne rasprostranjenosti vrsta, uklanjanja mehaničkom i kemijskom metodom, zbrinjavanja  uklonjenog biljnog materijala, praćenja brojnosti vrsta  i obnova staništa. S ciljem unapređenja  kapaciteta Javne ustanove zaposliti će se 1 osoba  na puno radno vrijeme isključivo na projektu. Nabaviti će se i postaviti kuka za prikolicu na službenom autu JU te oprema  i uključiti troškovi goriva za terene vezane za uklanjanje i sprečavanje širenje IAS. S ciljem jačanja svijesti javnosti o IAS provoditi će se brojne aktivnosti osmišljavanja, tiskanja i dijeljenja promo i edukativnih materijala. S ciljem uspješnog  upravljanja projektom provesti će se provedba postupka javne nabave prema internim aktima Ustanove i prema Zakonu o javnoj nabavi.</w:t>
      </w:r>
    </w:p>
    <w:p w14:paraId="4CA6F661"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 </w:t>
      </w:r>
    </w:p>
    <w:p w14:paraId="3C46B889" w14:textId="77777777" w:rsidR="00330508" w:rsidRPr="00F27D26" w:rsidRDefault="00330508" w:rsidP="009D347F">
      <w:pPr>
        <w:shd w:val="clear" w:color="auto" w:fill="FFFFFF"/>
        <w:spacing w:after="0" w:line="240" w:lineRule="auto"/>
        <w:jc w:val="both"/>
        <w:rPr>
          <w:rFonts w:ascii="Times New Roman" w:eastAsia="Times New Roman" w:hAnsi="Times New Roman"/>
          <w:b/>
          <w:bCs/>
          <w:color w:val="000000" w:themeColor="text1"/>
          <w:sz w:val="24"/>
          <w:szCs w:val="24"/>
          <w:lang w:eastAsia="hr-HR"/>
        </w:rPr>
      </w:pPr>
      <w:r w:rsidRPr="00F27D26">
        <w:rPr>
          <w:rFonts w:ascii="Times New Roman" w:eastAsia="Times New Roman" w:hAnsi="Times New Roman"/>
          <w:b/>
          <w:bCs/>
          <w:color w:val="000000" w:themeColor="text1"/>
          <w:sz w:val="24"/>
          <w:szCs w:val="24"/>
          <w:lang w:eastAsia="hr-HR"/>
        </w:rPr>
        <w:t>OPĆI CILJ</w:t>
      </w:r>
    </w:p>
    <w:p w14:paraId="00223CAF"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Invazivne strane vrste (</w:t>
      </w:r>
      <w:proofErr w:type="spellStart"/>
      <w:r w:rsidRPr="00F27D26">
        <w:rPr>
          <w:rFonts w:ascii="Times New Roman" w:eastAsia="Times New Roman" w:hAnsi="Times New Roman"/>
          <w:color w:val="000000" w:themeColor="text1"/>
          <w:sz w:val="24"/>
          <w:szCs w:val="24"/>
          <w:lang w:eastAsia="hr-HR"/>
        </w:rPr>
        <w:t>invasive</w:t>
      </w:r>
      <w:proofErr w:type="spellEnd"/>
      <w:r w:rsidRPr="00F27D26">
        <w:rPr>
          <w:rFonts w:ascii="Times New Roman" w:eastAsia="Times New Roman" w:hAnsi="Times New Roman"/>
          <w:color w:val="000000" w:themeColor="text1"/>
          <w:sz w:val="24"/>
          <w:szCs w:val="24"/>
          <w:lang w:eastAsia="hr-HR"/>
        </w:rPr>
        <w:t xml:space="preserve"> </w:t>
      </w:r>
      <w:proofErr w:type="spellStart"/>
      <w:r w:rsidRPr="00F27D26">
        <w:rPr>
          <w:rFonts w:ascii="Times New Roman" w:eastAsia="Times New Roman" w:hAnsi="Times New Roman"/>
          <w:color w:val="000000" w:themeColor="text1"/>
          <w:sz w:val="24"/>
          <w:szCs w:val="24"/>
          <w:lang w:eastAsia="hr-HR"/>
        </w:rPr>
        <w:t>alien</w:t>
      </w:r>
      <w:proofErr w:type="spellEnd"/>
      <w:r w:rsidRPr="00F27D26">
        <w:rPr>
          <w:rFonts w:ascii="Times New Roman" w:eastAsia="Times New Roman" w:hAnsi="Times New Roman"/>
          <w:color w:val="000000" w:themeColor="text1"/>
          <w:sz w:val="24"/>
          <w:szCs w:val="24"/>
          <w:lang w:eastAsia="hr-HR"/>
        </w:rPr>
        <w:t xml:space="preserve"> </w:t>
      </w:r>
      <w:proofErr w:type="spellStart"/>
      <w:r w:rsidRPr="00F27D26">
        <w:rPr>
          <w:rFonts w:ascii="Times New Roman" w:eastAsia="Times New Roman" w:hAnsi="Times New Roman"/>
          <w:color w:val="000000" w:themeColor="text1"/>
          <w:sz w:val="24"/>
          <w:szCs w:val="24"/>
          <w:lang w:eastAsia="hr-HR"/>
        </w:rPr>
        <w:t>species</w:t>
      </w:r>
      <w:proofErr w:type="spellEnd"/>
      <w:r w:rsidRPr="00F27D26">
        <w:rPr>
          <w:rFonts w:ascii="Times New Roman" w:eastAsia="Times New Roman" w:hAnsi="Times New Roman"/>
          <w:color w:val="000000" w:themeColor="text1"/>
          <w:sz w:val="24"/>
          <w:szCs w:val="24"/>
          <w:lang w:eastAsia="hr-HR"/>
        </w:rPr>
        <w:t xml:space="preserve"> – IAS) jedna su od najvažnijih direktnih prijetnji bioraznolikosti. U Hrvatskoj je već zabilježeno više od 600 stranih biljaka i oko 300 stranih životinja, a unesene su i gljive i druge vrste organizama. Procjenjuje se da je 10-15% njih invazivno. Cilj projekta je smanjiti populaciju stranih invazivnih vrsta kako bi se održala autohtona biološka raznolikost područja te spriječilo daljnje širenje istih.</w:t>
      </w:r>
    </w:p>
    <w:p w14:paraId="3C7EC20B"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 </w:t>
      </w:r>
    </w:p>
    <w:p w14:paraId="65E6E9E0" w14:textId="77777777" w:rsidR="00330508" w:rsidRPr="00F27D26" w:rsidRDefault="00330508" w:rsidP="009D347F">
      <w:pPr>
        <w:shd w:val="clear" w:color="auto" w:fill="FFFFFF"/>
        <w:spacing w:after="0" w:line="240" w:lineRule="auto"/>
        <w:jc w:val="both"/>
        <w:rPr>
          <w:rFonts w:ascii="Times New Roman" w:eastAsia="Times New Roman" w:hAnsi="Times New Roman"/>
          <w:b/>
          <w:bCs/>
          <w:color w:val="000000" w:themeColor="text1"/>
          <w:sz w:val="24"/>
          <w:szCs w:val="24"/>
          <w:lang w:eastAsia="hr-HR"/>
        </w:rPr>
      </w:pPr>
      <w:r w:rsidRPr="00F27D26">
        <w:rPr>
          <w:rFonts w:ascii="Times New Roman" w:eastAsia="Times New Roman" w:hAnsi="Times New Roman"/>
          <w:b/>
          <w:bCs/>
          <w:color w:val="000000" w:themeColor="text1"/>
          <w:sz w:val="24"/>
          <w:szCs w:val="24"/>
          <w:lang w:eastAsia="hr-HR"/>
        </w:rPr>
        <w:t>POSEBNI CILJEVI</w:t>
      </w:r>
    </w:p>
    <w:p w14:paraId="66A72258"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 xml:space="preserve">Ovaj projekat odnosi se na mjere za strane invazivne vrste Žljezdasti </w:t>
      </w:r>
      <w:proofErr w:type="spellStart"/>
      <w:r w:rsidRPr="00F27D26">
        <w:rPr>
          <w:rFonts w:ascii="Times New Roman" w:eastAsia="Times New Roman" w:hAnsi="Times New Roman"/>
          <w:color w:val="000000" w:themeColor="text1"/>
          <w:sz w:val="24"/>
          <w:szCs w:val="24"/>
          <w:lang w:eastAsia="hr-HR"/>
        </w:rPr>
        <w:t>nedirak</w:t>
      </w:r>
      <w:proofErr w:type="spellEnd"/>
      <w:r w:rsidRPr="00F27D26">
        <w:rPr>
          <w:rFonts w:ascii="Times New Roman" w:eastAsia="Times New Roman" w:hAnsi="Times New Roman"/>
          <w:color w:val="000000" w:themeColor="text1"/>
          <w:sz w:val="24"/>
          <w:szCs w:val="24"/>
          <w:lang w:eastAsia="hr-HR"/>
        </w:rPr>
        <w:t xml:space="preserve"> i prava </w:t>
      </w:r>
      <w:proofErr w:type="spellStart"/>
      <w:r w:rsidRPr="00F27D26">
        <w:rPr>
          <w:rFonts w:ascii="Times New Roman" w:eastAsia="Times New Roman" w:hAnsi="Times New Roman"/>
          <w:color w:val="000000" w:themeColor="text1"/>
          <w:sz w:val="24"/>
          <w:szCs w:val="24"/>
          <w:lang w:eastAsia="hr-HR"/>
        </w:rPr>
        <w:t>svilenica</w:t>
      </w:r>
      <w:proofErr w:type="spellEnd"/>
      <w:r w:rsidRPr="00F27D26">
        <w:rPr>
          <w:rFonts w:ascii="Times New Roman" w:eastAsia="Times New Roman" w:hAnsi="Times New Roman"/>
          <w:color w:val="000000" w:themeColor="text1"/>
          <w:sz w:val="24"/>
          <w:szCs w:val="24"/>
          <w:lang w:eastAsia="hr-HR"/>
        </w:rPr>
        <w:t xml:space="preserve"> na unaprijed određenim lokacijama na području KZŽ.</w:t>
      </w:r>
    </w:p>
    <w:p w14:paraId="34DD805B"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b/>
          <w:bCs/>
          <w:color w:val="000000" w:themeColor="text1"/>
          <w:sz w:val="24"/>
          <w:szCs w:val="24"/>
          <w:lang w:eastAsia="hr-HR"/>
        </w:rPr>
        <w:t> </w:t>
      </w:r>
    </w:p>
    <w:p w14:paraId="3091FC99" w14:textId="77777777" w:rsidR="00330508" w:rsidRPr="00F27D26" w:rsidRDefault="00330508" w:rsidP="009D347F">
      <w:pPr>
        <w:shd w:val="clear" w:color="auto" w:fill="FFFFFF"/>
        <w:spacing w:after="0" w:line="240" w:lineRule="auto"/>
        <w:jc w:val="both"/>
        <w:rPr>
          <w:rFonts w:ascii="Times New Roman" w:eastAsia="Times New Roman" w:hAnsi="Times New Roman"/>
          <w:b/>
          <w:bCs/>
          <w:color w:val="000000" w:themeColor="text1"/>
          <w:sz w:val="24"/>
          <w:szCs w:val="24"/>
          <w:lang w:eastAsia="hr-HR"/>
        </w:rPr>
      </w:pPr>
      <w:r w:rsidRPr="00F27D26">
        <w:rPr>
          <w:rFonts w:ascii="Times New Roman" w:eastAsia="Times New Roman" w:hAnsi="Times New Roman"/>
          <w:b/>
          <w:bCs/>
          <w:color w:val="000000" w:themeColor="text1"/>
          <w:sz w:val="24"/>
          <w:szCs w:val="24"/>
          <w:lang w:eastAsia="hr-HR"/>
        </w:rPr>
        <w:t>ZAKONSKA OSNOVA ZA UVOĐENJE AKTIVNOSTI</w:t>
      </w:r>
    </w:p>
    <w:p w14:paraId="34AA43E6"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Javni poziv Fonda za zaštitu okoliša prema uputama Ministarstva gospodarstva i održivog razvoja za kontrolu populacija stranih invazivnih vrsta prema propisanim metodologijama. I planovima </w:t>
      </w:r>
    </w:p>
    <w:p w14:paraId="02FB9B5C"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0983D2DF" w14:textId="77777777" w:rsidR="00330508" w:rsidRPr="00F27D26" w:rsidRDefault="00330508" w:rsidP="009D347F">
      <w:pPr>
        <w:shd w:val="clear" w:color="auto" w:fill="FFFFFF"/>
        <w:spacing w:after="0" w:line="240" w:lineRule="auto"/>
        <w:jc w:val="both"/>
        <w:rPr>
          <w:rFonts w:ascii="Times New Roman" w:eastAsia="Times New Roman" w:hAnsi="Times New Roman"/>
          <w:b/>
          <w:bCs/>
          <w:color w:val="000000" w:themeColor="text1"/>
          <w:sz w:val="24"/>
          <w:szCs w:val="24"/>
          <w:lang w:eastAsia="hr-HR"/>
        </w:rPr>
      </w:pPr>
      <w:r w:rsidRPr="00F27D26">
        <w:rPr>
          <w:rFonts w:ascii="Times New Roman" w:eastAsia="Times New Roman" w:hAnsi="Times New Roman"/>
          <w:b/>
          <w:bCs/>
          <w:color w:val="000000" w:themeColor="text1"/>
          <w:sz w:val="24"/>
          <w:szCs w:val="24"/>
          <w:lang w:eastAsia="hr-HR"/>
        </w:rPr>
        <w:t>IZVORI FINANCIRANJA</w:t>
      </w:r>
    </w:p>
    <w:p w14:paraId="213D5C34"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Fond za zaštitu okoliša i energetsku učinkovitost</w:t>
      </w:r>
    </w:p>
    <w:p w14:paraId="4A070149" w14:textId="77777777" w:rsidR="00330508" w:rsidRPr="00F27D26" w:rsidRDefault="00330508" w:rsidP="009D347F">
      <w:pPr>
        <w:shd w:val="clear" w:color="auto" w:fill="FFFFFF"/>
        <w:spacing w:after="0" w:line="240" w:lineRule="auto"/>
        <w:ind w:left="928"/>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 </w:t>
      </w:r>
    </w:p>
    <w:p w14:paraId="09C92647"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b/>
          <w:bCs/>
          <w:color w:val="000000" w:themeColor="text1"/>
          <w:sz w:val="24"/>
          <w:szCs w:val="24"/>
          <w:lang w:eastAsia="hr-HR"/>
        </w:rPr>
        <w:t>ISHODIŠTE I POKAZATELJI NA KOJIMA SE ZASNIVAJU IZRAČUNI I OCJENE POTREBNIH SREDSTAVA</w:t>
      </w:r>
    </w:p>
    <w:p w14:paraId="04CE1803" w14:textId="77777777"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Za prijavu projekta provedeno je istraživanje tržišta te su pribavljene informativne ponude za troškove koji su planirani.</w:t>
      </w:r>
    </w:p>
    <w:p w14:paraId="717BD0A0" w14:textId="77777777" w:rsidR="00330508" w:rsidRPr="00F27D26" w:rsidRDefault="00330508" w:rsidP="009D347F">
      <w:pPr>
        <w:shd w:val="clear" w:color="auto" w:fill="FFFFFF"/>
        <w:spacing w:after="0"/>
        <w:jc w:val="both"/>
        <w:rPr>
          <w:rFonts w:ascii="Times New Roman" w:hAnsi="Times New Roman"/>
          <w:b/>
          <w:bCs/>
          <w:color w:val="000000" w:themeColor="text1"/>
          <w:sz w:val="24"/>
          <w:szCs w:val="24"/>
          <w:lang w:eastAsia="hr-HR"/>
        </w:rPr>
      </w:pPr>
    </w:p>
    <w:p w14:paraId="4E3F9384" w14:textId="77777777" w:rsidR="00C124E0" w:rsidRDefault="00C124E0" w:rsidP="009D347F">
      <w:pPr>
        <w:shd w:val="clear" w:color="auto" w:fill="FFFFFF"/>
        <w:spacing w:after="0" w:line="240" w:lineRule="auto"/>
        <w:jc w:val="both"/>
        <w:rPr>
          <w:rFonts w:ascii="Times New Roman" w:eastAsia="Times New Roman" w:hAnsi="Times New Roman"/>
          <w:b/>
          <w:bCs/>
          <w:color w:val="000000" w:themeColor="text1"/>
          <w:sz w:val="24"/>
          <w:szCs w:val="24"/>
          <w:lang w:eastAsia="hr-HR"/>
        </w:rPr>
      </w:pPr>
    </w:p>
    <w:p w14:paraId="35FF8A67" w14:textId="091D9090" w:rsidR="00330508" w:rsidRPr="00F27D26" w:rsidRDefault="00330508" w:rsidP="009D347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b/>
          <w:bCs/>
          <w:color w:val="000000" w:themeColor="text1"/>
          <w:sz w:val="24"/>
          <w:szCs w:val="24"/>
          <w:lang w:eastAsia="hr-HR"/>
        </w:rPr>
        <w:lastRenderedPageBreak/>
        <w:t>POKAZATELJ USPJEŠNOSTI</w:t>
      </w:r>
    </w:p>
    <w:p w14:paraId="276D6A0F" w14:textId="77777777" w:rsidR="00330508" w:rsidRPr="00F27D26" w:rsidRDefault="00330508" w:rsidP="009D347F">
      <w:pPr>
        <w:spacing w:after="0"/>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 xml:space="preserve">Ciljana vrijednost pokazatelja do završetka razdoblja provedbe projekta za žljezdasti </w:t>
      </w:r>
      <w:proofErr w:type="spellStart"/>
      <w:r w:rsidRPr="00F27D26">
        <w:rPr>
          <w:rFonts w:ascii="Times New Roman" w:eastAsia="Times New Roman" w:hAnsi="Times New Roman"/>
          <w:color w:val="000000" w:themeColor="text1"/>
          <w:sz w:val="24"/>
          <w:szCs w:val="24"/>
          <w:lang w:eastAsia="hr-HR"/>
        </w:rPr>
        <w:t>nedirak</w:t>
      </w:r>
      <w:proofErr w:type="spellEnd"/>
      <w:r w:rsidRPr="00F27D26">
        <w:rPr>
          <w:rFonts w:ascii="Times New Roman" w:eastAsia="Times New Roman" w:hAnsi="Times New Roman"/>
          <w:color w:val="000000" w:themeColor="text1"/>
          <w:sz w:val="24"/>
          <w:szCs w:val="24"/>
          <w:lang w:eastAsia="hr-HR"/>
        </w:rPr>
        <w:t xml:space="preserve">  i pravu </w:t>
      </w:r>
      <w:proofErr w:type="spellStart"/>
      <w:r w:rsidRPr="00F27D26">
        <w:rPr>
          <w:rFonts w:ascii="Times New Roman" w:eastAsia="Times New Roman" w:hAnsi="Times New Roman"/>
          <w:color w:val="000000" w:themeColor="text1"/>
          <w:sz w:val="24"/>
          <w:szCs w:val="24"/>
          <w:lang w:eastAsia="hr-HR"/>
        </w:rPr>
        <w:t>slivenicu</w:t>
      </w:r>
      <w:proofErr w:type="spellEnd"/>
      <w:r w:rsidRPr="00F27D26">
        <w:rPr>
          <w:rFonts w:ascii="Times New Roman" w:eastAsia="Times New Roman" w:hAnsi="Times New Roman"/>
          <w:color w:val="000000" w:themeColor="text1"/>
          <w:sz w:val="24"/>
          <w:szCs w:val="24"/>
          <w:lang w:eastAsia="hr-HR"/>
        </w:rPr>
        <w:t xml:space="preserve"> biti će 10% zaraslosti površina ili manja  na području uklanjanja u odnosu na početnu vrijednost u prvoj godini uklanjanja. Izraditi će se  izvješće o ocjeni uspješnosti metode kontrole populacije za žljezdasti </w:t>
      </w:r>
      <w:proofErr w:type="spellStart"/>
      <w:r w:rsidRPr="00F27D26">
        <w:rPr>
          <w:rFonts w:ascii="Times New Roman" w:eastAsia="Times New Roman" w:hAnsi="Times New Roman"/>
          <w:color w:val="000000" w:themeColor="text1"/>
          <w:sz w:val="24"/>
          <w:szCs w:val="24"/>
          <w:lang w:eastAsia="hr-HR"/>
        </w:rPr>
        <w:t>nedirak</w:t>
      </w:r>
      <w:proofErr w:type="spellEnd"/>
      <w:r w:rsidRPr="00F27D26">
        <w:rPr>
          <w:rFonts w:ascii="Times New Roman" w:eastAsia="Times New Roman" w:hAnsi="Times New Roman"/>
          <w:color w:val="000000" w:themeColor="text1"/>
          <w:sz w:val="24"/>
          <w:szCs w:val="24"/>
          <w:lang w:eastAsia="hr-HR"/>
        </w:rPr>
        <w:t xml:space="preserve">  i pravu </w:t>
      </w:r>
      <w:proofErr w:type="spellStart"/>
      <w:r w:rsidRPr="00F27D26">
        <w:rPr>
          <w:rFonts w:ascii="Times New Roman" w:eastAsia="Times New Roman" w:hAnsi="Times New Roman"/>
          <w:color w:val="000000" w:themeColor="text1"/>
          <w:sz w:val="24"/>
          <w:szCs w:val="24"/>
          <w:lang w:eastAsia="hr-HR"/>
        </w:rPr>
        <w:t>slivenicu</w:t>
      </w:r>
      <w:proofErr w:type="spellEnd"/>
      <w:r w:rsidRPr="00F27D26">
        <w:rPr>
          <w:rFonts w:ascii="Times New Roman" w:eastAsia="Times New Roman" w:hAnsi="Times New Roman"/>
          <w:color w:val="000000" w:themeColor="text1"/>
          <w:sz w:val="24"/>
          <w:szCs w:val="24"/>
          <w:lang w:eastAsia="hr-HR"/>
        </w:rPr>
        <w:t xml:space="preserve">. </w:t>
      </w:r>
    </w:p>
    <w:p w14:paraId="2B8A96B8" w14:textId="77777777" w:rsidR="00330508" w:rsidRPr="00F27D26" w:rsidRDefault="00330508" w:rsidP="009D347F">
      <w:pPr>
        <w:spacing w:after="0"/>
        <w:rPr>
          <w:rFonts w:ascii="Times New Roman" w:hAnsi="Times New Roman"/>
          <w:color w:val="000000" w:themeColor="text1"/>
          <w:sz w:val="24"/>
          <w:szCs w:val="24"/>
        </w:rPr>
      </w:pPr>
      <w:r w:rsidRPr="00F27D26">
        <w:rPr>
          <w:rFonts w:ascii="Times New Roman" w:eastAsia="Times New Roman" w:hAnsi="Times New Roman"/>
          <w:color w:val="000000" w:themeColor="text1"/>
          <w:sz w:val="24"/>
          <w:szCs w:val="24"/>
          <w:lang w:eastAsia="hr-HR"/>
        </w:rPr>
        <w:t>S ciljem unapređenja  kapaciteta Javne ustanove zaposliti će se 1 osoba (stručni suradnik) na puno radno vrijeme isključivo na projektu. Nabaviti će se i postaviti kuka za prikolicu na službenom autu JU</w:t>
      </w:r>
      <w:r w:rsidRPr="00F27D26">
        <w:rPr>
          <w:rFonts w:ascii="Times New Roman" w:hAnsi="Times New Roman"/>
          <w:color w:val="000000" w:themeColor="text1"/>
          <w:sz w:val="24"/>
          <w:szCs w:val="24"/>
        </w:rPr>
        <w:t xml:space="preserve"> te oprema  (jedna </w:t>
      </w:r>
      <w:proofErr w:type="spellStart"/>
      <w:r w:rsidRPr="00F27D26">
        <w:rPr>
          <w:rFonts w:ascii="Times New Roman" w:hAnsi="Times New Roman"/>
          <w:color w:val="000000" w:themeColor="text1"/>
          <w:sz w:val="24"/>
          <w:szCs w:val="24"/>
        </w:rPr>
        <w:t>flakserica</w:t>
      </w:r>
      <w:proofErr w:type="spellEnd"/>
      <w:r w:rsidRPr="00F27D26">
        <w:rPr>
          <w:rFonts w:ascii="Times New Roman" w:hAnsi="Times New Roman"/>
          <w:color w:val="000000" w:themeColor="text1"/>
          <w:sz w:val="24"/>
          <w:szCs w:val="24"/>
        </w:rPr>
        <w:t xml:space="preserve">, jakne i </w:t>
      </w:r>
      <w:proofErr w:type="spellStart"/>
      <w:r w:rsidRPr="00F27D26">
        <w:rPr>
          <w:rFonts w:ascii="Times New Roman" w:hAnsi="Times New Roman"/>
          <w:color w:val="000000" w:themeColor="text1"/>
          <w:sz w:val="24"/>
          <w:szCs w:val="24"/>
        </w:rPr>
        <w:t>flis</w:t>
      </w:r>
      <w:proofErr w:type="spellEnd"/>
      <w:r w:rsidRPr="00F27D26">
        <w:rPr>
          <w:rFonts w:ascii="Times New Roman" w:hAnsi="Times New Roman"/>
          <w:color w:val="000000" w:themeColor="text1"/>
          <w:sz w:val="24"/>
          <w:szCs w:val="24"/>
        </w:rPr>
        <w:t xml:space="preserve"> majice za djelatnike JU i dionike na terenu) i uključiti troškovi goriva za terene vezane za uklanjanje i sprečavanje širenje IAS. Sve navedeno koristiti će se  za koordinaciju, nadzor, uklanjanje i sprečavanje širenja IAS.</w:t>
      </w:r>
    </w:p>
    <w:p w14:paraId="7EC4DF71" w14:textId="77777777" w:rsidR="00330508" w:rsidRPr="00F27D26" w:rsidRDefault="00330508" w:rsidP="009D347F">
      <w:pPr>
        <w:spacing w:after="0"/>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S ciljem jačanja svijesti javnosti o IAS provoditi će se:</w:t>
      </w:r>
    </w:p>
    <w:p w14:paraId="61BCE0A5" w14:textId="77777777" w:rsidR="00330508" w:rsidRPr="00F27D26" w:rsidRDefault="00330508" w:rsidP="009D347F">
      <w:pPr>
        <w:spacing w:after="0"/>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w:t>
      </w:r>
      <w:r w:rsidRPr="00F27D26">
        <w:rPr>
          <w:rFonts w:ascii="Times New Roman" w:eastAsia="Times New Roman" w:hAnsi="Times New Roman"/>
          <w:color w:val="000000" w:themeColor="text1"/>
          <w:sz w:val="24"/>
          <w:szCs w:val="24"/>
          <w:lang w:eastAsia="hr-HR"/>
        </w:rPr>
        <w:tab/>
        <w:t>3 edukacije dionika i lokalne zajednice čije su aktivnosti povezane s praćenjem stanja i uklanjanjem vrsta.</w:t>
      </w:r>
    </w:p>
    <w:p w14:paraId="2602F7AE" w14:textId="77777777" w:rsidR="00330508" w:rsidRPr="00F27D26" w:rsidRDefault="00330508" w:rsidP="009D347F">
      <w:pPr>
        <w:spacing w:after="0"/>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w:t>
      </w:r>
      <w:r w:rsidRPr="00F27D26">
        <w:rPr>
          <w:rFonts w:ascii="Times New Roman" w:eastAsia="Times New Roman" w:hAnsi="Times New Roman"/>
          <w:color w:val="000000" w:themeColor="text1"/>
          <w:sz w:val="24"/>
          <w:szCs w:val="24"/>
          <w:lang w:eastAsia="hr-HR"/>
        </w:rPr>
        <w:tab/>
        <w:t xml:space="preserve">Dizajn, priprema za tisak i tisak promo i edukativnih materijala o IAS (ilustracije žljezdastog </w:t>
      </w:r>
      <w:proofErr w:type="spellStart"/>
      <w:r w:rsidRPr="00F27D26">
        <w:rPr>
          <w:rFonts w:ascii="Times New Roman" w:eastAsia="Times New Roman" w:hAnsi="Times New Roman"/>
          <w:color w:val="000000" w:themeColor="text1"/>
          <w:sz w:val="24"/>
          <w:szCs w:val="24"/>
          <w:lang w:eastAsia="hr-HR"/>
        </w:rPr>
        <w:t>nediraka</w:t>
      </w:r>
      <w:proofErr w:type="spellEnd"/>
      <w:r w:rsidRPr="00F27D26">
        <w:rPr>
          <w:rFonts w:ascii="Times New Roman" w:eastAsia="Times New Roman" w:hAnsi="Times New Roman"/>
          <w:color w:val="000000" w:themeColor="text1"/>
          <w:sz w:val="24"/>
          <w:szCs w:val="24"/>
          <w:lang w:eastAsia="hr-HR"/>
        </w:rPr>
        <w:t xml:space="preserve">  i prave </w:t>
      </w:r>
      <w:proofErr w:type="spellStart"/>
      <w:r w:rsidRPr="00F27D26">
        <w:rPr>
          <w:rFonts w:ascii="Times New Roman" w:eastAsia="Times New Roman" w:hAnsi="Times New Roman"/>
          <w:color w:val="000000" w:themeColor="text1"/>
          <w:sz w:val="24"/>
          <w:szCs w:val="24"/>
          <w:lang w:eastAsia="hr-HR"/>
        </w:rPr>
        <w:t>slivenice</w:t>
      </w:r>
      <w:proofErr w:type="spellEnd"/>
      <w:r w:rsidRPr="00F27D26">
        <w:rPr>
          <w:rFonts w:ascii="Times New Roman" w:eastAsia="Times New Roman" w:hAnsi="Times New Roman"/>
          <w:color w:val="000000" w:themeColor="text1"/>
          <w:sz w:val="24"/>
          <w:szCs w:val="24"/>
          <w:lang w:eastAsia="hr-HR"/>
        </w:rPr>
        <w:t xml:space="preserve">, kišobran, torba, majice, </w:t>
      </w:r>
      <w:proofErr w:type="spellStart"/>
      <w:r w:rsidRPr="00F27D26">
        <w:rPr>
          <w:rFonts w:ascii="Times New Roman" w:eastAsia="Times New Roman" w:hAnsi="Times New Roman"/>
          <w:color w:val="000000" w:themeColor="text1"/>
          <w:sz w:val="24"/>
          <w:szCs w:val="24"/>
          <w:lang w:eastAsia="hr-HR"/>
        </w:rPr>
        <w:t>hudice</w:t>
      </w:r>
      <w:proofErr w:type="spellEnd"/>
      <w:r w:rsidRPr="00F27D26">
        <w:rPr>
          <w:rFonts w:ascii="Times New Roman" w:eastAsia="Times New Roman" w:hAnsi="Times New Roman"/>
          <w:color w:val="000000" w:themeColor="text1"/>
          <w:sz w:val="24"/>
          <w:szCs w:val="24"/>
          <w:lang w:eastAsia="hr-HR"/>
        </w:rPr>
        <w:t xml:space="preserve"> i prijenosna baterija za mobitel) koji će se dijeliti javnosti i dionicima na terenu. </w:t>
      </w:r>
    </w:p>
    <w:p w14:paraId="5AE48A9A" w14:textId="77777777" w:rsidR="00330508" w:rsidRPr="00F27D26" w:rsidRDefault="00330508" w:rsidP="009D347F">
      <w:pPr>
        <w:spacing w:after="0"/>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w:t>
      </w:r>
      <w:r w:rsidRPr="00F27D26">
        <w:rPr>
          <w:rFonts w:ascii="Times New Roman" w:eastAsia="Times New Roman" w:hAnsi="Times New Roman"/>
          <w:color w:val="000000" w:themeColor="text1"/>
          <w:sz w:val="24"/>
          <w:szCs w:val="24"/>
          <w:lang w:eastAsia="hr-HR"/>
        </w:rPr>
        <w:tab/>
        <w:t xml:space="preserve">Dizajn, priprema za tisak i tisak edukativnih letaka i brošure - jeste li vidjeli?,  upute za uklanjanje žljezdastog </w:t>
      </w:r>
      <w:proofErr w:type="spellStart"/>
      <w:r w:rsidRPr="00F27D26">
        <w:rPr>
          <w:rFonts w:ascii="Times New Roman" w:eastAsia="Times New Roman" w:hAnsi="Times New Roman"/>
          <w:color w:val="000000" w:themeColor="text1"/>
          <w:sz w:val="24"/>
          <w:szCs w:val="24"/>
          <w:lang w:eastAsia="hr-HR"/>
        </w:rPr>
        <w:t>nediraka</w:t>
      </w:r>
      <w:proofErr w:type="spellEnd"/>
      <w:r w:rsidRPr="00F27D26">
        <w:rPr>
          <w:rFonts w:ascii="Times New Roman" w:eastAsia="Times New Roman" w:hAnsi="Times New Roman"/>
          <w:color w:val="000000" w:themeColor="text1"/>
          <w:sz w:val="24"/>
          <w:szCs w:val="24"/>
          <w:lang w:eastAsia="hr-HR"/>
        </w:rPr>
        <w:t xml:space="preserve">  i prave </w:t>
      </w:r>
      <w:proofErr w:type="spellStart"/>
      <w:r w:rsidRPr="00F27D26">
        <w:rPr>
          <w:rFonts w:ascii="Times New Roman" w:eastAsia="Times New Roman" w:hAnsi="Times New Roman"/>
          <w:color w:val="000000" w:themeColor="text1"/>
          <w:sz w:val="24"/>
          <w:szCs w:val="24"/>
          <w:lang w:eastAsia="hr-HR"/>
        </w:rPr>
        <w:t>slivenice</w:t>
      </w:r>
      <w:proofErr w:type="spellEnd"/>
      <w:r w:rsidRPr="00F27D26">
        <w:rPr>
          <w:rFonts w:ascii="Times New Roman" w:eastAsia="Times New Roman" w:hAnsi="Times New Roman"/>
          <w:color w:val="000000" w:themeColor="text1"/>
          <w:sz w:val="24"/>
          <w:szCs w:val="24"/>
          <w:lang w:eastAsia="hr-HR"/>
        </w:rPr>
        <w:t>, invazivne vrste u Krapinsko-zagorskoj županiji  koji će se dijeliti javnosti i dionicima na terenu.</w:t>
      </w:r>
    </w:p>
    <w:p w14:paraId="5C08890D" w14:textId="27EADEAA" w:rsidR="00330508" w:rsidRPr="00F27D26" w:rsidRDefault="00330508" w:rsidP="009D347F">
      <w:pPr>
        <w:spacing w:after="0"/>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 xml:space="preserve">Promocija i vidljivost projekta – organizacija završne konferencije projekta. Promotivni i edukativni materijali biti će podijeljeni i distribuirani dionicima i široj javnosti s ciljem  sprečavanja daljnjeg namjernog uvođenja žljezdastog </w:t>
      </w:r>
      <w:proofErr w:type="spellStart"/>
      <w:r w:rsidRPr="00F27D26">
        <w:rPr>
          <w:rFonts w:ascii="Times New Roman" w:eastAsia="Times New Roman" w:hAnsi="Times New Roman"/>
          <w:color w:val="000000" w:themeColor="text1"/>
          <w:sz w:val="24"/>
          <w:szCs w:val="24"/>
          <w:lang w:eastAsia="hr-HR"/>
        </w:rPr>
        <w:t>nedirka</w:t>
      </w:r>
      <w:proofErr w:type="spellEnd"/>
      <w:r w:rsidRPr="00F27D26">
        <w:rPr>
          <w:rFonts w:ascii="Times New Roman" w:eastAsia="Times New Roman" w:hAnsi="Times New Roman"/>
          <w:color w:val="000000" w:themeColor="text1"/>
          <w:sz w:val="24"/>
          <w:szCs w:val="24"/>
          <w:lang w:eastAsia="hr-HR"/>
        </w:rPr>
        <w:t xml:space="preserve"> u prirodu te da se  postojeće populacije  kontroliraju ili iskorjenjuju i dojavljuju novi nalazi vrste. </w:t>
      </w:r>
    </w:p>
    <w:p w14:paraId="307A39DC" w14:textId="77777777" w:rsidR="00F27D26" w:rsidRDefault="00F27D26" w:rsidP="009D347F">
      <w:pPr>
        <w:spacing w:after="0"/>
        <w:jc w:val="both"/>
        <w:rPr>
          <w:rFonts w:ascii="Times New Roman" w:hAnsi="Times New Roman"/>
          <w:b/>
          <w:color w:val="000000" w:themeColor="text1"/>
          <w:sz w:val="24"/>
          <w:szCs w:val="24"/>
        </w:rPr>
      </w:pPr>
    </w:p>
    <w:p w14:paraId="4D98B7C3" w14:textId="7124EBE2" w:rsidR="00330508" w:rsidRPr="00F27D26" w:rsidRDefault="00330508" w:rsidP="009D347F">
      <w:pPr>
        <w:spacing w:after="0"/>
        <w:jc w:val="both"/>
        <w:rPr>
          <w:rFonts w:ascii="Times New Roman" w:hAnsi="Times New Roman"/>
          <w:b/>
          <w:color w:val="000000" w:themeColor="text1"/>
          <w:sz w:val="24"/>
          <w:szCs w:val="24"/>
        </w:rPr>
      </w:pPr>
      <w:r w:rsidRPr="00F27D26">
        <w:rPr>
          <w:rFonts w:ascii="Times New Roman" w:hAnsi="Times New Roman"/>
          <w:b/>
          <w:color w:val="000000" w:themeColor="text1"/>
          <w:sz w:val="24"/>
          <w:szCs w:val="24"/>
        </w:rPr>
        <w:t>OBRAZLOŽENJE II. IZMJENA I DOPUNA PRORAČUNA KRAPINSKO-ZAGORSKE ŽUPANIJE ZA 2023. GODINU</w:t>
      </w:r>
    </w:p>
    <w:p w14:paraId="67D41C4B" w14:textId="031B6906" w:rsidR="00330508" w:rsidRDefault="00330508" w:rsidP="009D347F">
      <w:pPr>
        <w:spacing w:after="0"/>
        <w:jc w:val="both"/>
        <w:rPr>
          <w:rFonts w:ascii="Times New Roman" w:eastAsia="Times New Roman" w:hAnsi="Times New Roman"/>
          <w:color w:val="000000" w:themeColor="text1"/>
          <w:sz w:val="24"/>
          <w:szCs w:val="24"/>
          <w:lang w:eastAsia="hr-HR"/>
        </w:rPr>
      </w:pPr>
      <w:r w:rsidRPr="00F27D26">
        <w:rPr>
          <w:rFonts w:ascii="Times New Roman" w:eastAsia="Times New Roman" w:hAnsi="Times New Roman"/>
          <w:color w:val="000000" w:themeColor="text1"/>
          <w:sz w:val="24"/>
          <w:szCs w:val="24"/>
          <w:lang w:eastAsia="hr-HR"/>
        </w:rPr>
        <w:t>Projekat će se provoditi od potpisivanja ugovora u zadnjem tromjesečju 2023 i trajati će dokraja 2027. godine. Ukupna vrijednost projekta je 172.314,82 eura, a za 2023. godinu se ovim izmjenama financijskog plana planira 9.232.,00 eura.</w:t>
      </w:r>
    </w:p>
    <w:p w14:paraId="5CDB48B5"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6CC18C94"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67B0323E"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08ECE9E2"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23F23094"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7FD88E7A"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4F4D7DF1"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7D7BC4D0"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2C8F5BE6"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3466EA09"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3DE0016D"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7CC2C834"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01433DE3" w14:textId="77777777" w:rsidR="00C124E0" w:rsidRDefault="00C124E0" w:rsidP="009D347F">
      <w:pPr>
        <w:spacing w:after="0"/>
        <w:jc w:val="both"/>
        <w:rPr>
          <w:rFonts w:ascii="Times New Roman" w:eastAsia="Times New Roman" w:hAnsi="Times New Roman"/>
          <w:color w:val="000000" w:themeColor="text1"/>
          <w:sz w:val="24"/>
          <w:szCs w:val="24"/>
          <w:lang w:eastAsia="hr-HR"/>
        </w:rPr>
      </w:pPr>
    </w:p>
    <w:p w14:paraId="179F1E05" w14:textId="77777777" w:rsidR="00F27D26" w:rsidRDefault="00F27D26" w:rsidP="009D347F">
      <w:pPr>
        <w:spacing w:after="0"/>
        <w:jc w:val="both"/>
        <w:rPr>
          <w:rFonts w:ascii="Times New Roman" w:eastAsia="Times New Roman" w:hAnsi="Times New Roman"/>
          <w:color w:val="000000" w:themeColor="text1"/>
          <w:sz w:val="24"/>
          <w:szCs w:val="24"/>
          <w:lang w:eastAsia="hr-HR"/>
        </w:rPr>
      </w:pPr>
    </w:p>
    <w:p w14:paraId="16B3A50D" w14:textId="77777777" w:rsidR="00F27D26" w:rsidRPr="00F27D26" w:rsidRDefault="00F27D26">
      <w:pPr>
        <w:numPr>
          <w:ilvl w:val="0"/>
          <w:numId w:val="39"/>
        </w:numPr>
        <w:suppressAutoHyphens/>
        <w:spacing w:after="0" w:line="240" w:lineRule="auto"/>
        <w:contextualSpacing/>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UPRAVNI ODJEL ZA ZDRAVSTVO, SOCIJALNU POLITIKU, BRANITELJE, CIVILNO DRUŠTVO I MLADE</w:t>
      </w:r>
    </w:p>
    <w:p w14:paraId="04CF9BEC" w14:textId="77777777" w:rsidR="00F27D26" w:rsidRPr="00F27D26" w:rsidRDefault="00F27D26" w:rsidP="009D347F">
      <w:pPr>
        <w:spacing w:after="0" w:line="240" w:lineRule="auto"/>
        <w:ind w:left="360"/>
        <w:contextualSpacing/>
        <w:rPr>
          <w:rFonts w:ascii="Times New Roman" w:eastAsia="Times New Roman" w:hAnsi="Times New Roman" w:cs="Calibri"/>
          <w:b/>
          <w:sz w:val="24"/>
          <w:szCs w:val="24"/>
          <w:lang w:eastAsia="ar-SA"/>
        </w:rPr>
      </w:pPr>
    </w:p>
    <w:tbl>
      <w:tblPr>
        <w:tblW w:w="9214" w:type="dxa"/>
        <w:tblLook w:val="04A0" w:firstRow="1" w:lastRow="0" w:firstColumn="1" w:lastColumn="0" w:noHBand="0" w:noVBand="1"/>
      </w:tblPr>
      <w:tblGrid>
        <w:gridCol w:w="1369"/>
        <w:gridCol w:w="3130"/>
        <w:gridCol w:w="1294"/>
        <w:gridCol w:w="1165"/>
        <w:gridCol w:w="1105"/>
        <w:gridCol w:w="1151"/>
      </w:tblGrid>
      <w:tr w:rsidR="00F27D26" w:rsidRPr="00F27D26" w14:paraId="688B9365" w14:textId="77777777" w:rsidTr="00C7717E">
        <w:trPr>
          <w:trHeight w:val="600"/>
        </w:trPr>
        <w:tc>
          <w:tcPr>
            <w:tcW w:w="1521" w:type="dxa"/>
            <w:tcBorders>
              <w:top w:val="single" w:sz="4" w:space="0" w:color="000000"/>
              <w:left w:val="nil"/>
              <w:bottom w:val="single" w:sz="4" w:space="0" w:color="000000"/>
              <w:right w:val="nil"/>
            </w:tcBorders>
            <w:shd w:val="clear" w:color="auto" w:fill="auto"/>
            <w:vAlign w:val="center"/>
            <w:hideMark/>
          </w:tcPr>
          <w:p w14:paraId="2B9D690E"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BROJ KONTA</w:t>
            </w:r>
          </w:p>
        </w:tc>
        <w:tc>
          <w:tcPr>
            <w:tcW w:w="3583" w:type="dxa"/>
            <w:tcBorders>
              <w:top w:val="single" w:sz="4" w:space="0" w:color="000000"/>
              <w:left w:val="nil"/>
              <w:bottom w:val="single" w:sz="4" w:space="0" w:color="000000"/>
              <w:right w:val="nil"/>
            </w:tcBorders>
            <w:shd w:val="clear" w:color="auto" w:fill="auto"/>
            <w:vAlign w:val="center"/>
            <w:hideMark/>
          </w:tcPr>
          <w:p w14:paraId="50D3FA07"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VRSTA RASHODA / IZDATAKA</w:t>
            </w:r>
          </w:p>
        </w:tc>
        <w:tc>
          <w:tcPr>
            <w:tcW w:w="1389" w:type="dxa"/>
            <w:tcBorders>
              <w:top w:val="single" w:sz="4" w:space="0" w:color="000000"/>
              <w:left w:val="nil"/>
              <w:bottom w:val="single" w:sz="4" w:space="0" w:color="000000"/>
              <w:right w:val="nil"/>
            </w:tcBorders>
            <w:shd w:val="clear" w:color="auto" w:fill="auto"/>
            <w:vAlign w:val="center"/>
            <w:hideMark/>
          </w:tcPr>
          <w:p w14:paraId="6F2BC45E"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PLANIRANO</w:t>
            </w:r>
          </w:p>
        </w:tc>
        <w:tc>
          <w:tcPr>
            <w:tcW w:w="1174" w:type="dxa"/>
            <w:tcBorders>
              <w:top w:val="single" w:sz="4" w:space="0" w:color="000000"/>
              <w:left w:val="nil"/>
              <w:bottom w:val="single" w:sz="4" w:space="0" w:color="000000"/>
              <w:right w:val="nil"/>
            </w:tcBorders>
            <w:shd w:val="clear" w:color="auto" w:fill="auto"/>
            <w:vAlign w:val="center"/>
            <w:hideMark/>
          </w:tcPr>
          <w:p w14:paraId="7D194494"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4D68DA7A"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PROMJENA (%)</w:t>
            </w:r>
          </w:p>
        </w:tc>
        <w:tc>
          <w:tcPr>
            <w:tcW w:w="442" w:type="dxa"/>
            <w:tcBorders>
              <w:top w:val="single" w:sz="4" w:space="0" w:color="000000"/>
              <w:left w:val="nil"/>
              <w:bottom w:val="single" w:sz="4" w:space="0" w:color="000000"/>
              <w:right w:val="nil"/>
            </w:tcBorders>
            <w:shd w:val="clear" w:color="auto" w:fill="auto"/>
            <w:vAlign w:val="center"/>
            <w:hideMark/>
          </w:tcPr>
          <w:p w14:paraId="4A9245C6"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NOVI IZNOS</w:t>
            </w:r>
          </w:p>
        </w:tc>
      </w:tr>
      <w:tr w:rsidR="00F27D26" w:rsidRPr="00F27D26" w14:paraId="41F5414E" w14:textId="77777777" w:rsidTr="00C7717E">
        <w:trPr>
          <w:trHeight w:val="705"/>
        </w:trPr>
        <w:tc>
          <w:tcPr>
            <w:tcW w:w="1521" w:type="dxa"/>
            <w:tcBorders>
              <w:top w:val="nil"/>
              <w:left w:val="nil"/>
              <w:bottom w:val="nil"/>
              <w:right w:val="nil"/>
            </w:tcBorders>
            <w:shd w:val="clear" w:color="000080" w:fill="000080"/>
            <w:vAlign w:val="center"/>
            <w:hideMark/>
          </w:tcPr>
          <w:p w14:paraId="4DA27B0F"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Razdjel 005</w:t>
            </w:r>
          </w:p>
        </w:tc>
        <w:tc>
          <w:tcPr>
            <w:tcW w:w="3583" w:type="dxa"/>
            <w:tcBorders>
              <w:top w:val="nil"/>
              <w:left w:val="nil"/>
              <w:bottom w:val="nil"/>
              <w:right w:val="nil"/>
            </w:tcBorders>
            <w:shd w:val="clear" w:color="000080" w:fill="000080"/>
            <w:vAlign w:val="center"/>
            <w:hideMark/>
          </w:tcPr>
          <w:p w14:paraId="6D57C178"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UO ZA ZDRAVSTVO, SOC.POLITIKU,BRANITELJE, CIVILNO DRUŠTVO I MLADE</w:t>
            </w:r>
          </w:p>
        </w:tc>
        <w:tc>
          <w:tcPr>
            <w:tcW w:w="1389" w:type="dxa"/>
            <w:tcBorders>
              <w:top w:val="nil"/>
              <w:left w:val="nil"/>
              <w:bottom w:val="nil"/>
              <w:right w:val="nil"/>
            </w:tcBorders>
            <w:shd w:val="clear" w:color="000080" w:fill="000080"/>
            <w:vAlign w:val="center"/>
            <w:hideMark/>
          </w:tcPr>
          <w:p w14:paraId="5AA5FC5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5.955.584,00</w:t>
            </w:r>
          </w:p>
        </w:tc>
        <w:tc>
          <w:tcPr>
            <w:tcW w:w="1174" w:type="dxa"/>
            <w:tcBorders>
              <w:top w:val="nil"/>
              <w:left w:val="nil"/>
              <w:bottom w:val="nil"/>
              <w:right w:val="nil"/>
            </w:tcBorders>
            <w:shd w:val="clear" w:color="000080" w:fill="000080"/>
            <w:vAlign w:val="center"/>
            <w:hideMark/>
          </w:tcPr>
          <w:p w14:paraId="2CCDCD0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1.141.512,33</w:t>
            </w:r>
          </w:p>
        </w:tc>
        <w:tc>
          <w:tcPr>
            <w:tcW w:w="1105" w:type="dxa"/>
            <w:tcBorders>
              <w:top w:val="single" w:sz="4" w:space="0" w:color="000000"/>
              <w:left w:val="nil"/>
              <w:bottom w:val="nil"/>
              <w:right w:val="nil"/>
            </w:tcBorders>
            <w:shd w:val="clear" w:color="000080" w:fill="000080"/>
            <w:vAlign w:val="center"/>
            <w:hideMark/>
          </w:tcPr>
          <w:p w14:paraId="6E3E527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19,17</w:t>
            </w:r>
          </w:p>
        </w:tc>
        <w:tc>
          <w:tcPr>
            <w:tcW w:w="442" w:type="dxa"/>
            <w:tcBorders>
              <w:top w:val="single" w:sz="4" w:space="0" w:color="000000"/>
              <w:left w:val="nil"/>
              <w:bottom w:val="nil"/>
              <w:right w:val="nil"/>
            </w:tcBorders>
            <w:shd w:val="clear" w:color="000080" w:fill="000080"/>
            <w:vAlign w:val="center"/>
            <w:hideMark/>
          </w:tcPr>
          <w:p w14:paraId="67EE746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7.097.096,33</w:t>
            </w:r>
          </w:p>
        </w:tc>
      </w:tr>
      <w:tr w:rsidR="00F27D26" w:rsidRPr="00F27D26" w14:paraId="34EB45C6" w14:textId="77777777" w:rsidTr="00C7717E">
        <w:trPr>
          <w:trHeight w:val="510"/>
        </w:trPr>
        <w:tc>
          <w:tcPr>
            <w:tcW w:w="1521" w:type="dxa"/>
            <w:tcBorders>
              <w:top w:val="nil"/>
              <w:left w:val="nil"/>
              <w:bottom w:val="nil"/>
              <w:right w:val="nil"/>
            </w:tcBorders>
            <w:shd w:val="clear" w:color="0000CE" w:fill="0000CE"/>
            <w:vAlign w:val="center"/>
            <w:hideMark/>
          </w:tcPr>
          <w:p w14:paraId="78D720A7"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Glava 00520</w:t>
            </w:r>
          </w:p>
        </w:tc>
        <w:tc>
          <w:tcPr>
            <w:tcW w:w="3583" w:type="dxa"/>
            <w:tcBorders>
              <w:top w:val="nil"/>
              <w:left w:val="nil"/>
              <w:bottom w:val="nil"/>
              <w:right w:val="nil"/>
            </w:tcBorders>
            <w:shd w:val="clear" w:color="0000CE" w:fill="0000CE"/>
            <w:vAlign w:val="center"/>
            <w:hideMark/>
          </w:tcPr>
          <w:p w14:paraId="700CA645"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ZDRAVSTVO</w:t>
            </w:r>
          </w:p>
        </w:tc>
        <w:tc>
          <w:tcPr>
            <w:tcW w:w="1389" w:type="dxa"/>
            <w:tcBorders>
              <w:top w:val="nil"/>
              <w:left w:val="nil"/>
              <w:bottom w:val="nil"/>
              <w:right w:val="nil"/>
            </w:tcBorders>
            <w:shd w:val="clear" w:color="0000CE" w:fill="0000CE"/>
            <w:vAlign w:val="center"/>
            <w:hideMark/>
          </w:tcPr>
          <w:p w14:paraId="30538BC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3.687.224,00</w:t>
            </w:r>
          </w:p>
        </w:tc>
        <w:tc>
          <w:tcPr>
            <w:tcW w:w="1174" w:type="dxa"/>
            <w:tcBorders>
              <w:top w:val="nil"/>
              <w:left w:val="nil"/>
              <w:bottom w:val="nil"/>
              <w:right w:val="nil"/>
            </w:tcBorders>
            <w:shd w:val="clear" w:color="0000CE" w:fill="0000CE"/>
            <w:vAlign w:val="center"/>
            <w:hideMark/>
          </w:tcPr>
          <w:p w14:paraId="1026C5C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1.037.578,40</w:t>
            </w:r>
          </w:p>
        </w:tc>
        <w:tc>
          <w:tcPr>
            <w:tcW w:w="1105" w:type="dxa"/>
            <w:tcBorders>
              <w:top w:val="nil"/>
              <w:left w:val="nil"/>
              <w:bottom w:val="nil"/>
              <w:right w:val="nil"/>
            </w:tcBorders>
            <w:shd w:val="clear" w:color="0000CE" w:fill="0000CE"/>
            <w:vAlign w:val="center"/>
            <w:hideMark/>
          </w:tcPr>
          <w:p w14:paraId="3A7E7E1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28,14</w:t>
            </w:r>
          </w:p>
        </w:tc>
        <w:tc>
          <w:tcPr>
            <w:tcW w:w="442" w:type="dxa"/>
            <w:tcBorders>
              <w:top w:val="nil"/>
              <w:left w:val="nil"/>
              <w:bottom w:val="nil"/>
              <w:right w:val="nil"/>
            </w:tcBorders>
            <w:shd w:val="clear" w:color="0000CE" w:fill="0000CE"/>
            <w:vAlign w:val="center"/>
            <w:hideMark/>
          </w:tcPr>
          <w:p w14:paraId="21B842E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4.724.802,40</w:t>
            </w:r>
          </w:p>
        </w:tc>
      </w:tr>
      <w:tr w:rsidR="00F27D26" w:rsidRPr="00F27D26" w14:paraId="2F69DE76" w14:textId="77777777" w:rsidTr="00C7717E">
        <w:trPr>
          <w:trHeight w:val="300"/>
        </w:trPr>
        <w:tc>
          <w:tcPr>
            <w:tcW w:w="1521" w:type="dxa"/>
            <w:tcBorders>
              <w:top w:val="nil"/>
              <w:left w:val="nil"/>
              <w:bottom w:val="nil"/>
              <w:right w:val="nil"/>
            </w:tcBorders>
            <w:shd w:val="clear" w:color="C1C1FF" w:fill="C1C1FF"/>
            <w:vAlign w:val="center"/>
            <w:hideMark/>
          </w:tcPr>
          <w:p w14:paraId="40E09D1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583" w:type="dxa"/>
            <w:tcBorders>
              <w:top w:val="nil"/>
              <w:left w:val="nil"/>
              <w:bottom w:val="nil"/>
              <w:right w:val="nil"/>
            </w:tcBorders>
            <w:shd w:val="clear" w:color="C1C1FF" w:fill="C1C1FF"/>
            <w:vAlign w:val="center"/>
            <w:hideMark/>
          </w:tcPr>
          <w:p w14:paraId="03F64A6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ZDRAVSTVENA ZAŠTITA - IZNAD STANDARDA</w:t>
            </w:r>
          </w:p>
        </w:tc>
        <w:tc>
          <w:tcPr>
            <w:tcW w:w="1389" w:type="dxa"/>
            <w:tcBorders>
              <w:top w:val="nil"/>
              <w:left w:val="nil"/>
              <w:bottom w:val="nil"/>
              <w:right w:val="nil"/>
            </w:tcBorders>
            <w:shd w:val="clear" w:color="C1C1FF" w:fill="C1C1FF"/>
            <w:vAlign w:val="center"/>
            <w:hideMark/>
          </w:tcPr>
          <w:p w14:paraId="1A901D5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556.610,00</w:t>
            </w:r>
          </w:p>
        </w:tc>
        <w:tc>
          <w:tcPr>
            <w:tcW w:w="1174" w:type="dxa"/>
            <w:tcBorders>
              <w:top w:val="nil"/>
              <w:left w:val="nil"/>
              <w:bottom w:val="nil"/>
              <w:right w:val="nil"/>
            </w:tcBorders>
            <w:shd w:val="clear" w:color="C1C1FF" w:fill="C1C1FF"/>
            <w:vAlign w:val="center"/>
            <w:hideMark/>
          </w:tcPr>
          <w:p w14:paraId="25C3667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962.565,40</w:t>
            </w:r>
          </w:p>
        </w:tc>
        <w:tc>
          <w:tcPr>
            <w:tcW w:w="1105" w:type="dxa"/>
            <w:tcBorders>
              <w:top w:val="nil"/>
              <w:left w:val="nil"/>
              <w:bottom w:val="nil"/>
              <w:right w:val="nil"/>
            </w:tcBorders>
            <w:shd w:val="clear" w:color="C1C1FF" w:fill="C1C1FF"/>
            <w:vAlign w:val="center"/>
            <w:hideMark/>
          </w:tcPr>
          <w:p w14:paraId="543F538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172,93</w:t>
            </w:r>
          </w:p>
        </w:tc>
        <w:tc>
          <w:tcPr>
            <w:tcW w:w="442" w:type="dxa"/>
            <w:tcBorders>
              <w:top w:val="nil"/>
              <w:left w:val="nil"/>
              <w:bottom w:val="nil"/>
              <w:right w:val="nil"/>
            </w:tcBorders>
            <w:shd w:val="clear" w:color="C1C1FF" w:fill="C1C1FF"/>
            <w:vAlign w:val="center"/>
            <w:hideMark/>
          </w:tcPr>
          <w:p w14:paraId="1C74298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1.519.175,40</w:t>
            </w:r>
          </w:p>
        </w:tc>
      </w:tr>
      <w:tr w:rsidR="00F27D26" w:rsidRPr="00F27D26" w14:paraId="4AEDD17F" w14:textId="77777777" w:rsidTr="00C7717E">
        <w:trPr>
          <w:trHeight w:val="450"/>
        </w:trPr>
        <w:tc>
          <w:tcPr>
            <w:tcW w:w="1521" w:type="dxa"/>
            <w:tcBorders>
              <w:top w:val="nil"/>
              <w:left w:val="nil"/>
              <w:bottom w:val="nil"/>
              <w:right w:val="nil"/>
            </w:tcBorders>
            <w:shd w:val="clear" w:color="E1E1FF" w:fill="E1E1FF"/>
            <w:vAlign w:val="center"/>
            <w:hideMark/>
          </w:tcPr>
          <w:p w14:paraId="0B88141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K104000</w:t>
            </w:r>
          </w:p>
        </w:tc>
        <w:tc>
          <w:tcPr>
            <w:tcW w:w="3583" w:type="dxa"/>
            <w:tcBorders>
              <w:top w:val="nil"/>
              <w:left w:val="nil"/>
              <w:bottom w:val="nil"/>
              <w:right w:val="nil"/>
            </w:tcBorders>
            <w:shd w:val="clear" w:color="E1E1FF" w:fill="E1E1FF"/>
            <w:vAlign w:val="center"/>
            <w:hideMark/>
          </w:tcPr>
          <w:p w14:paraId="7E78355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Izgradnja,investicije</w:t>
            </w:r>
            <w:proofErr w:type="spellEnd"/>
            <w:r w:rsidRPr="00F27D26">
              <w:rPr>
                <w:rFonts w:ascii="Arial" w:eastAsia="Times New Roman" w:hAnsi="Arial" w:cs="Arial"/>
                <w:b/>
                <w:bCs/>
                <w:color w:val="000000"/>
                <w:sz w:val="16"/>
                <w:szCs w:val="16"/>
                <w:lang w:eastAsia="hr-HR"/>
              </w:rPr>
              <w:t>, ulaganje i opremanje zdrav. ustanova</w:t>
            </w:r>
          </w:p>
        </w:tc>
        <w:tc>
          <w:tcPr>
            <w:tcW w:w="1389" w:type="dxa"/>
            <w:tcBorders>
              <w:top w:val="nil"/>
              <w:left w:val="nil"/>
              <w:bottom w:val="nil"/>
              <w:right w:val="nil"/>
            </w:tcBorders>
            <w:shd w:val="clear" w:color="E1E1FF" w:fill="E1E1FF"/>
            <w:vAlign w:val="center"/>
            <w:hideMark/>
          </w:tcPr>
          <w:p w14:paraId="64A302C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72.410,00</w:t>
            </w:r>
          </w:p>
        </w:tc>
        <w:tc>
          <w:tcPr>
            <w:tcW w:w="1174" w:type="dxa"/>
            <w:tcBorders>
              <w:top w:val="nil"/>
              <w:left w:val="nil"/>
              <w:bottom w:val="nil"/>
              <w:right w:val="nil"/>
            </w:tcBorders>
            <w:shd w:val="clear" w:color="E1E1FF" w:fill="E1E1FF"/>
            <w:vAlign w:val="center"/>
            <w:hideMark/>
          </w:tcPr>
          <w:p w14:paraId="5CAF554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234.100,00</w:t>
            </w:r>
          </w:p>
        </w:tc>
        <w:tc>
          <w:tcPr>
            <w:tcW w:w="1105" w:type="dxa"/>
            <w:tcBorders>
              <w:top w:val="nil"/>
              <w:left w:val="nil"/>
              <w:bottom w:val="nil"/>
              <w:right w:val="nil"/>
            </w:tcBorders>
            <w:shd w:val="clear" w:color="E1E1FF" w:fill="E1E1FF"/>
            <w:vAlign w:val="center"/>
            <w:hideMark/>
          </w:tcPr>
          <w:p w14:paraId="4D685B3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323,30</w:t>
            </w:r>
          </w:p>
        </w:tc>
        <w:tc>
          <w:tcPr>
            <w:tcW w:w="442" w:type="dxa"/>
            <w:tcBorders>
              <w:top w:val="nil"/>
              <w:left w:val="nil"/>
              <w:bottom w:val="nil"/>
              <w:right w:val="nil"/>
            </w:tcBorders>
            <w:shd w:val="clear" w:color="E1E1FF" w:fill="E1E1FF"/>
            <w:vAlign w:val="center"/>
            <w:hideMark/>
          </w:tcPr>
          <w:p w14:paraId="37802A9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306.510,00</w:t>
            </w:r>
          </w:p>
        </w:tc>
      </w:tr>
      <w:tr w:rsidR="00F27D26" w:rsidRPr="00F27D26" w14:paraId="258B4063" w14:textId="77777777" w:rsidTr="00C7717E">
        <w:trPr>
          <w:trHeight w:val="450"/>
        </w:trPr>
        <w:tc>
          <w:tcPr>
            <w:tcW w:w="1521" w:type="dxa"/>
            <w:tcBorders>
              <w:top w:val="nil"/>
              <w:left w:val="nil"/>
              <w:bottom w:val="nil"/>
              <w:right w:val="nil"/>
            </w:tcBorders>
            <w:shd w:val="clear" w:color="E1E1FF" w:fill="E1E1FF"/>
            <w:vAlign w:val="center"/>
            <w:hideMark/>
          </w:tcPr>
          <w:p w14:paraId="208AC04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K104001</w:t>
            </w:r>
          </w:p>
        </w:tc>
        <w:tc>
          <w:tcPr>
            <w:tcW w:w="3583" w:type="dxa"/>
            <w:tcBorders>
              <w:top w:val="nil"/>
              <w:left w:val="nil"/>
              <w:bottom w:val="nil"/>
              <w:right w:val="nil"/>
            </w:tcBorders>
            <w:shd w:val="clear" w:color="E1E1FF" w:fill="E1E1FF"/>
            <w:vAlign w:val="center"/>
            <w:hideMark/>
          </w:tcPr>
          <w:p w14:paraId="05FFB7D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Dogradnja Specijalne bolnice  </w:t>
            </w:r>
            <w:proofErr w:type="spellStart"/>
            <w:r w:rsidRPr="00F27D26">
              <w:rPr>
                <w:rFonts w:ascii="Arial" w:eastAsia="Times New Roman" w:hAnsi="Arial" w:cs="Arial"/>
                <w:b/>
                <w:bCs/>
                <w:color w:val="000000"/>
                <w:sz w:val="16"/>
                <w:szCs w:val="16"/>
                <w:lang w:eastAsia="hr-HR"/>
              </w:rPr>
              <w:t>Kr.Toplice</w:t>
            </w:r>
            <w:proofErr w:type="spellEnd"/>
          </w:p>
        </w:tc>
        <w:tc>
          <w:tcPr>
            <w:tcW w:w="1389" w:type="dxa"/>
            <w:tcBorders>
              <w:top w:val="nil"/>
              <w:left w:val="nil"/>
              <w:bottom w:val="nil"/>
              <w:right w:val="nil"/>
            </w:tcBorders>
            <w:shd w:val="clear" w:color="E1E1FF" w:fill="E1E1FF"/>
            <w:vAlign w:val="center"/>
            <w:hideMark/>
          </w:tcPr>
          <w:p w14:paraId="3E3C8E9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13.000,00</w:t>
            </w:r>
          </w:p>
        </w:tc>
        <w:tc>
          <w:tcPr>
            <w:tcW w:w="1174" w:type="dxa"/>
            <w:tcBorders>
              <w:top w:val="nil"/>
              <w:left w:val="nil"/>
              <w:bottom w:val="nil"/>
              <w:right w:val="nil"/>
            </w:tcBorders>
            <w:shd w:val="clear" w:color="E1E1FF" w:fill="E1E1FF"/>
            <w:vAlign w:val="center"/>
            <w:hideMark/>
          </w:tcPr>
          <w:p w14:paraId="34372EB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4408FA7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E1E1FF" w:fill="E1E1FF"/>
            <w:vAlign w:val="center"/>
            <w:hideMark/>
          </w:tcPr>
          <w:p w14:paraId="277DF0C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13.000,00</w:t>
            </w:r>
          </w:p>
        </w:tc>
      </w:tr>
      <w:tr w:rsidR="00F27D26" w:rsidRPr="00F27D26" w14:paraId="1B30854F" w14:textId="77777777" w:rsidTr="00C7717E">
        <w:trPr>
          <w:trHeight w:val="450"/>
        </w:trPr>
        <w:tc>
          <w:tcPr>
            <w:tcW w:w="1521" w:type="dxa"/>
            <w:tcBorders>
              <w:top w:val="nil"/>
              <w:left w:val="nil"/>
              <w:bottom w:val="nil"/>
              <w:right w:val="nil"/>
            </w:tcBorders>
            <w:shd w:val="clear" w:color="E1E1FF" w:fill="E1E1FF"/>
            <w:vAlign w:val="center"/>
            <w:hideMark/>
          </w:tcPr>
          <w:p w14:paraId="6A31E8F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K104002</w:t>
            </w:r>
          </w:p>
        </w:tc>
        <w:tc>
          <w:tcPr>
            <w:tcW w:w="3583" w:type="dxa"/>
            <w:tcBorders>
              <w:top w:val="nil"/>
              <w:left w:val="nil"/>
              <w:bottom w:val="nil"/>
              <w:right w:val="nil"/>
            </w:tcBorders>
            <w:shd w:val="clear" w:color="E1E1FF" w:fill="E1E1FF"/>
            <w:vAlign w:val="center"/>
            <w:hideMark/>
          </w:tcPr>
          <w:p w14:paraId="17C3EF4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Dogradnja Specijalne bolnice Stubičke Toplice</w:t>
            </w:r>
          </w:p>
        </w:tc>
        <w:tc>
          <w:tcPr>
            <w:tcW w:w="1389" w:type="dxa"/>
            <w:tcBorders>
              <w:top w:val="nil"/>
              <w:left w:val="nil"/>
              <w:bottom w:val="nil"/>
              <w:right w:val="nil"/>
            </w:tcBorders>
            <w:shd w:val="clear" w:color="E1E1FF" w:fill="E1E1FF"/>
            <w:vAlign w:val="center"/>
            <w:hideMark/>
          </w:tcPr>
          <w:p w14:paraId="52BF479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13.000,00</w:t>
            </w:r>
          </w:p>
        </w:tc>
        <w:tc>
          <w:tcPr>
            <w:tcW w:w="1174" w:type="dxa"/>
            <w:tcBorders>
              <w:top w:val="nil"/>
              <w:left w:val="nil"/>
              <w:bottom w:val="nil"/>
              <w:right w:val="nil"/>
            </w:tcBorders>
            <w:shd w:val="clear" w:color="E1E1FF" w:fill="E1E1FF"/>
            <w:vAlign w:val="center"/>
            <w:hideMark/>
          </w:tcPr>
          <w:p w14:paraId="0F29582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4028694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E1E1FF" w:fill="E1E1FF"/>
            <w:vAlign w:val="center"/>
            <w:hideMark/>
          </w:tcPr>
          <w:p w14:paraId="695C763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13.000,00</w:t>
            </w:r>
          </w:p>
        </w:tc>
      </w:tr>
      <w:tr w:rsidR="00F27D26" w:rsidRPr="00F27D26" w14:paraId="4159648A" w14:textId="77777777" w:rsidTr="00C7717E">
        <w:trPr>
          <w:trHeight w:val="450"/>
        </w:trPr>
        <w:tc>
          <w:tcPr>
            <w:tcW w:w="1521" w:type="dxa"/>
            <w:tcBorders>
              <w:top w:val="nil"/>
              <w:left w:val="nil"/>
              <w:bottom w:val="nil"/>
              <w:right w:val="nil"/>
            </w:tcBorders>
            <w:shd w:val="clear" w:color="E1E1FF" w:fill="E1E1FF"/>
            <w:vAlign w:val="center"/>
            <w:hideMark/>
          </w:tcPr>
          <w:p w14:paraId="2F76F34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K104003</w:t>
            </w:r>
          </w:p>
        </w:tc>
        <w:tc>
          <w:tcPr>
            <w:tcW w:w="3583" w:type="dxa"/>
            <w:tcBorders>
              <w:top w:val="nil"/>
              <w:left w:val="nil"/>
              <w:bottom w:val="nil"/>
              <w:right w:val="nil"/>
            </w:tcBorders>
            <w:shd w:val="clear" w:color="E1E1FF" w:fill="E1E1FF"/>
            <w:vAlign w:val="center"/>
            <w:hideMark/>
          </w:tcPr>
          <w:p w14:paraId="0160B56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Obnova zdravstvenih ustanova od potresa</w:t>
            </w:r>
          </w:p>
        </w:tc>
        <w:tc>
          <w:tcPr>
            <w:tcW w:w="1389" w:type="dxa"/>
            <w:tcBorders>
              <w:top w:val="nil"/>
              <w:left w:val="nil"/>
              <w:bottom w:val="nil"/>
              <w:right w:val="nil"/>
            </w:tcBorders>
            <w:shd w:val="clear" w:color="E1E1FF" w:fill="E1E1FF"/>
            <w:vAlign w:val="center"/>
            <w:hideMark/>
          </w:tcPr>
          <w:p w14:paraId="761B0CF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74" w:type="dxa"/>
            <w:tcBorders>
              <w:top w:val="nil"/>
              <w:left w:val="nil"/>
              <w:bottom w:val="nil"/>
              <w:right w:val="nil"/>
            </w:tcBorders>
            <w:shd w:val="clear" w:color="E1E1FF" w:fill="E1E1FF"/>
            <w:vAlign w:val="center"/>
            <w:hideMark/>
          </w:tcPr>
          <w:p w14:paraId="06CE8CC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698.465,40</w:t>
            </w:r>
          </w:p>
        </w:tc>
        <w:tc>
          <w:tcPr>
            <w:tcW w:w="1105" w:type="dxa"/>
            <w:tcBorders>
              <w:top w:val="nil"/>
              <w:left w:val="nil"/>
              <w:bottom w:val="nil"/>
              <w:right w:val="nil"/>
            </w:tcBorders>
            <w:shd w:val="clear" w:color="E1E1FF" w:fill="E1E1FF"/>
            <w:vAlign w:val="center"/>
            <w:hideMark/>
          </w:tcPr>
          <w:p w14:paraId="3CFB49C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100,00</w:t>
            </w:r>
          </w:p>
        </w:tc>
        <w:tc>
          <w:tcPr>
            <w:tcW w:w="442" w:type="dxa"/>
            <w:tcBorders>
              <w:top w:val="nil"/>
              <w:left w:val="nil"/>
              <w:bottom w:val="nil"/>
              <w:right w:val="nil"/>
            </w:tcBorders>
            <w:shd w:val="clear" w:color="E1E1FF" w:fill="E1E1FF"/>
            <w:vAlign w:val="center"/>
            <w:hideMark/>
          </w:tcPr>
          <w:p w14:paraId="0F4ABDA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698.465,40</w:t>
            </w:r>
          </w:p>
        </w:tc>
      </w:tr>
      <w:tr w:rsidR="00F27D26" w:rsidRPr="00F27D26" w14:paraId="486171BC" w14:textId="77777777" w:rsidTr="00C7717E">
        <w:trPr>
          <w:trHeight w:val="450"/>
        </w:trPr>
        <w:tc>
          <w:tcPr>
            <w:tcW w:w="1521" w:type="dxa"/>
            <w:tcBorders>
              <w:top w:val="nil"/>
              <w:left w:val="nil"/>
              <w:bottom w:val="nil"/>
              <w:right w:val="nil"/>
            </w:tcBorders>
            <w:shd w:val="clear" w:color="E1E1FF" w:fill="E1E1FF"/>
            <w:vAlign w:val="center"/>
            <w:hideMark/>
          </w:tcPr>
          <w:p w14:paraId="1D72CB9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583" w:type="dxa"/>
            <w:tcBorders>
              <w:top w:val="nil"/>
              <w:left w:val="nil"/>
              <w:bottom w:val="nil"/>
              <w:right w:val="nil"/>
            </w:tcBorders>
            <w:shd w:val="clear" w:color="E1E1FF" w:fill="E1E1FF"/>
            <w:vAlign w:val="center"/>
            <w:hideMark/>
          </w:tcPr>
          <w:p w14:paraId="57F82D7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Tekuće poslovanje zdravstvenih ustanova-iznad standarda</w:t>
            </w:r>
          </w:p>
        </w:tc>
        <w:tc>
          <w:tcPr>
            <w:tcW w:w="1389" w:type="dxa"/>
            <w:tcBorders>
              <w:top w:val="nil"/>
              <w:left w:val="nil"/>
              <w:bottom w:val="nil"/>
              <w:right w:val="nil"/>
            </w:tcBorders>
            <w:shd w:val="clear" w:color="E1E1FF" w:fill="E1E1FF"/>
            <w:vAlign w:val="center"/>
            <w:hideMark/>
          </w:tcPr>
          <w:p w14:paraId="66F4825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458.200,00</w:t>
            </w:r>
          </w:p>
        </w:tc>
        <w:tc>
          <w:tcPr>
            <w:tcW w:w="1174" w:type="dxa"/>
            <w:tcBorders>
              <w:top w:val="nil"/>
              <w:left w:val="nil"/>
              <w:bottom w:val="nil"/>
              <w:right w:val="nil"/>
            </w:tcBorders>
            <w:shd w:val="clear" w:color="E1E1FF" w:fill="E1E1FF"/>
            <w:vAlign w:val="center"/>
            <w:hideMark/>
          </w:tcPr>
          <w:p w14:paraId="4D38730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30.000,00</w:t>
            </w:r>
          </w:p>
        </w:tc>
        <w:tc>
          <w:tcPr>
            <w:tcW w:w="1105" w:type="dxa"/>
            <w:tcBorders>
              <w:top w:val="nil"/>
              <w:left w:val="nil"/>
              <w:bottom w:val="nil"/>
              <w:right w:val="nil"/>
            </w:tcBorders>
            <w:shd w:val="clear" w:color="E1E1FF" w:fill="E1E1FF"/>
            <w:vAlign w:val="center"/>
            <w:hideMark/>
          </w:tcPr>
          <w:p w14:paraId="09A2D62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6,55</w:t>
            </w:r>
          </w:p>
        </w:tc>
        <w:tc>
          <w:tcPr>
            <w:tcW w:w="442" w:type="dxa"/>
            <w:tcBorders>
              <w:top w:val="nil"/>
              <w:left w:val="nil"/>
              <w:bottom w:val="nil"/>
              <w:right w:val="nil"/>
            </w:tcBorders>
            <w:shd w:val="clear" w:color="E1E1FF" w:fill="E1E1FF"/>
            <w:vAlign w:val="center"/>
            <w:hideMark/>
          </w:tcPr>
          <w:p w14:paraId="46FF3A0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488.200,00</w:t>
            </w:r>
          </w:p>
        </w:tc>
      </w:tr>
      <w:tr w:rsidR="00F27D26" w:rsidRPr="00F27D26" w14:paraId="6023C868" w14:textId="77777777" w:rsidTr="00C7717E">
        <w:trPr>
          <w:trHeight w:val="525"/>
        </w:trPr>
        <w:tc>
          <w:tcPr>
            <w:tcW w:w="1521" w:type="dxa"/>
            <w:tcBorders>
              <w:top w:val="nil"/>
              <w:left w:val="nil"/>
              <w:bottom w:val="nil"/>
              <w:right w:val="nil"/>
            </w:tcBorders>
            <w:shd w:val="clear" w:color="C1C1FF" w:fill="C1C1FF"/>
            <w:vAlign w:val="center"/>
            <w:hideMark/>
          </w:tcPr>
          <w:p w14:paraId="5D5521A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1002</w:t>
            </w:r>
          </w:p>
        </w:tc>
        <w:tc>
          <w:tcPr>
            <w:tcW w:w="3583" w:type="dxa"/>
            <w:tcBorders>
              <w:top w:val="nil"/>
              <w:left w:val="nil"/>
              <w:bottom w:val="nil"/>
              <w:right w:val="nil"/>
            </w:tcBorders>
            <w:shd w:val="clear" w:color="C1C1FF" w:fill="C1C1FF"/>
            <w:vAlign w:val="center"/>
            <w:hideMark/>
          </w:tcPr>
          <w:p w14:paraId="25F99E4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ZDRAVSTVENA ZAŠTITA - USLUGE PREVENCIJE I EDUKACIJE</w:t>
            </w:r>
          </w:p>
        </w:tc>
        <w:tc>
          <w:tcPr>
            <w:tcW w:w="1389" w:type="dxa"/>
            <w:tcBorders>
              <w:top w:val="nil"/>
              <w:left w:val="nil"/>
              <w:bottom w:val="nil"/>
              <w:right w:val="nil"/>
            </w:tcBorders>
            <w:shd w:val="clear" w:color="C1C1FF" w:fill="C1C1FF"/>
            <w:vAlign w:val="center"/>
            <w:hideMark/>
          </w:tcPr>
          <w:p w14:paraId="743AA92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612.220,00</w:t>
            </w:r>
          </w:p>
        </w:tc>
        <w:tc>
          <w:tcPr>
            <w:tcW w:w="1174" w:type="dxa"/>
            <w:tcBorders>
              <w:top w:val="nil"/>
              <w:left w:val="nil"/>
              <w:bottom w:val="nil"/>
              <w:right w:val="nil"/>
            </w:tcBorders>
            <w:shd w:val="clear" w:color="C1C1FF" w:fill="C1C1FF"/>
            <w:vAlign w:val="center"/>
            <w:hideMark/>
          </w:tcPr>
          <w:p w14:paraId="0977BAA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75.013,00</w:t>
            </w:r>
          </w:p>
        </w:tc>
        <w:tc>
          <w:tcPr>
            <w:tcW w:w="1105" w:type="dxa"/>
            <w:tcBorders>
              <w:top w:val="nil"/>
              <w:left w:val="nil"/>
              <w:bottom w:val="nil"/>
              <w:right w:val="nil"/>
            </w:tcBorders>
            <w:shd w:val="clear" w:color="C1C1FF" w:fill="C1C1FF"/>
            <w:vAlign w:val="center"/>
            <w:hideMark/>
          </w:tcPr>
          <w:p w14:paraId="513F390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12,25</w:t>
            </w:r>
          </w:p>
        </w:tc>
        <w:tc>
          <w:tcPr>
            <w:tcW w:w="442" w:type="dxa"/>
            <w:tcBorders>
              <w:top w:val="nil"/>
              <w:left w:val="nil"/>
              <w:bottom w:val="nil"/>
              <w:right w:val="nil"/>
            </w:tcBorders>
            <w:shd w:val="clear" w:color="C1C1FF" w:fill="C1C1FF"/>
            <w:vAlign w:val="center"/>
            <w:hideMark/>
          </w:tcPr>
          <w:p w14:paraId="017AD40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687.233,00</w:t>
            </w:r>
          </w:p>
        </w:tc>
      </w:tr>
      <w:tr w:rsidR="00F27D26" w:rsidRPr="00F27D26" w14:paraId="6EFE5980" w14:textId="77777777" w:rsidTr="00C7717E">
        <w:trPr>
          <w:trHeight w:val="450"/>
        </w:trPr>
        <w:tc>
          <w:tcPr>
            <w:tcW w:w="1521" w:type="dxa"/>
            <w:tcBorders>
              <w:top w:val="nil"/>
              <w:left w:val="nil"/>
              <w:bottom w:val="nil"/>
              <w:right w:val="nil"/>
            </w:tcBorders>
            <w:shd w:val="clear" w:color="E1E1FF" w:fill="E1E1FF"/>
            <w:vAlign w:val="center"/>
            <w:hideMark/>
          </w:tcPr>
          <w:p w14:paraId="57CC37C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583" w:type="dxa"/>
            <w:tcBorders>
              <w:top w:val="nil"/>
              <w:left w:val="nil"/>
              <w:bottom w:val="nil"/>
              <w:right w:val="nil"/>
            </w:tcBorders>
            <w:shd w:val="clear" w:color="E1E1FF" w:fill="E1E1FF"/>
            <w:vAlign w:val="center"/>
            <w:hideMark/>
          </w:tcPr>
          <w:p w14:paraId="5084346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Zdravstvene usluge prevencije i edukacije</w:t>
            </w:r>
          </w:p>
        </w:tc>
        <w:tc>
          <w:tcPr>
            <w:tcW w:w="1389" w:type="dxa"/>
            <w:tcBorders>
              <w:top w:val="nil"/>
              <w:left w:val="nil"/>
              <w:bottom w:val="nil"/>
              <w:right w:val="nil"/>
            </w:tcBorders>
            <w:shd w:val="clear" w:color="E1E1FF" w:fill="E1E1FF"/>
            <w:vAlign w:val="center"/>
            <w:hideMark/>
          </w:tcPr>
          <w:p w14:paraId="7ADBBB0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612.220,00</w:t>
            </w:r>
          </w:p>
        </w:tc>
        <w:tc>
          <w:tcPr>
            <w:tcW w:w="1174" w:type="dxa"/>
            <w:tcBorders>
              <w:top w:val="nil"/>
              <w:left w:val="nil"/>
              <w:bottom w:val="nil"/>
              <w:right w:val="nil"/>
            </w:tcBorders>
            <w:shd w:val="clear" w:color="E1E1FF" w:fill="E1E1FF"/>
            <w:vAlign w:val="center"/>
            <w:hideMark/>
          </w:tcPr>
          <w:p w14:paraId="5AA299F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75.013,00</w:t>
            </w:r>
          </w:p>
        </w:tc>
        <w:tc>
          <w:tcPr>
            <w:tcW w:w="1105" w:type="dxa"/>
            <w:tcBorders>
              <w:top w:val="nil"/>
              <w:left w:val="nil"/>
              <w:bottom w:val="nil"/>
              <w:right w:val="nil"/>
            </w:tcBorders>
            <w:shd w:val="clear" w:color="E1E1FF" w:fill="E1E1FF"/>
            <w:vAlign w:val="center"/>
            <w:hideMark/>
          </w:tcPr>
          <w:p w14:paraId="2AF968F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12,25</w:t>
            </w:r>
          </w:p>
        </w:tc>
        <w:tc>
          <w:tcPr>
            <w:tcW w:w="442" w:type="dxa"/>
            <w:tcBorders>
              <w:top w:val="nil"/>
              <w:left w:val="nil"/>
              <w:bottom w:val="nil"/>
              <w:right w:val="nil"/>
            </w:tcBorders>
            <w:shd w:val="clear" w:color="E1E1FF" w:fill="E1E1FF"/>
            <w:vAlign w:val="center"/>
            <w:hideMark/>
          </w:tcPr>
          <w:p w14:paraId="3D3D2D4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687.233,00</w:t>
            </w:r>
          </w:p>
        </w:tc>
      </w:tr>
      <w:tr w:rsidR="00F27D26" w:rsidRPr="00F27D26" w14:paraId="33D1B930" w14:textId="77777777" w:rsidTr="00C7717E">
        <w:trPr>
          <w:trHeight w:val="450"/>
        </w:trPr>
        <w:tc>
          <w:tcPr>
            <w:tcW w:w="1521" w:type="dxa"/>
            <w:tcBorders>
              <w:top w:val="nil"/>
              <w:left w:val="nil"/>
              <w:bottom w:val="nil"/>
              <w:right w:val="nil"/>
            </w:tcBorders>
            <w:shd w:val="clear" w:color="3535FF" w:fill="3535FF"/>
            <w:vAlign w:val="center"/>
            <w:hideMark/>
          </w:tcPr>
          <w:p w14:paraId="2EBC6E80"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37839</w:t>
            </w:r>
          </w:p>
        </w:tc>
        <w:tc>
          <w:tcPr>
            <w:tcW w:w="3583" w:type="dxa"/>
            <w:tcBorders>
              <w:top w:val="nil"/>
              <w:left w:val="nil"/>
              <w:bottom w:val="nil"/>
              <w:right w:val="nil"/>
            </w:tcBorders>
            <w:shd w:val="clear" w:color="3535FF" w:fill="3535FF"/>
            <w:vAlign w:val="center"/>
            <w:hideMark/>
          </w:tcPr>
          <w:p w14:paraId="0DE7E6AA"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OPĆA BOLNICA ZABOK I BHV</w:t>
            </w:r>
          </w:p>
        </w:tc>
        <w:tc>
          <w:tcPr>
            <w:tcW w:w="1389" w:type="dxa"/>
            <w:tcBorders>
              <w:top w:val="nil"/>
              <w:left w:val="nil"/>
              <w:bottom w:val="nil"/>
              <w:right w:val="nil"/>
            </w:tcBorders>
            <w:shd w:val="clear" w:color="3535FF" w:fill="3535FF"/>
            <w:vAlign w:val="center"/>
            <w:hideMark/>
          </w:tcPr>
          <w:p w14:paraId="1488CA2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1.002.699,60</w:t>
            </w:r>
          </w:p>
        </w:tc>
        <w:tc>
          <w:tcPr>
            <w:tcW w:w="1174" w:type="dxa"/>
            <w:tcBorders>
              <w:top w:val="nil"/>
              <w:left w:val="nil"/>
              <w:bottom w:val="nil"/>
              <w:right w:val="nil"/>
            </w:tcBorders>
            <w:shd w:val="clear" w:color="3535FF" w:fill="3535FF"/>
            <w:vAlign w:val="center"/>
            <w:hideMark/>
          </w:tcPr>
          <w:p w14:paraId="5EBFC4B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1105" w:type="dxa"/>
            <w:tcBorders>
              <w:top w:val="nil"/>
              <w:left w:val="nil"/>
              <w:bottom w:val="nil"/>
              <w:right w:val="nil"/>
            </w:tcBorders>
            <w:shd w:val="clear" w:color="3535FF" w:fill="3535FF"/>
            <w:vAlign w:val="center"/>
            <w:hideMark/>
          </w:tcPr>
          <w:p w14:paraId="7DEB2B3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442" w:type="dxa"/>
            <w:tcBorders>
              <w:top w:val="nil"/>
              <w:left w:val="nil"/>
              <w:bottom w:val="nil"/>
              <w:right w:val="nil"/>
            </w:tcBorders>
            <w:shd w:val="clear" w:color="3535FF" w:fill="3535FF"/>
            <w:vAlign w:val="center"/>
            <w:hideMark/>
          </w:tcPr>
          <w:p w14:paraId="41E61C1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1.002.699,60</w:t>
            </w:r>
          </w:p>
        </w:tc>
      </w:tr>
      <w:tr w:rsidR="00F27D26" w:rsidRPr="00F27D26" w14:paraId="24733A16" w14:textId="77777777" w:rsidTr="00C7717E">
        <w:trPr>
          <w:trHeight w:val="390"/>
        </w:trPr>
        <w:tc>
          <w:tcPr>
            <w:tcW w:w="1521" w:type="dxa"/>
            <w:tcBorders>
              <w:top w:val="nil"/>
              <w:left w:val="nil"/>
              <w:bottom w:val="nil"/>
              <w:right w:val="nil"/>
            </w:tcBorders>
            <w:shd w:val="clear" w:color="C1C1FF" w:fill="C1C1FF"/>
            <w:vAlign w:val="center"/>
            <w:hideMark/>
          </w:tcPr>
          <w:p w14:paraId="0FBA3DC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583" w:type="dxa"/>
            <w:tcBorders>
              <w:top w:val="nil"/>
              <w:left w:val="nil"/>
              <w:bottom w:val="nil"/>
              <w:right w:val="nil"/>
            </w:tcBorders>
            <w:shd w:val="clear" w:color="C1C1FF" w:fill="C1C1FF"/>
            <w:vAlign w:val="center"/>
            <w:hideMark/>
          </w:tcPr>
          <w:p w14:paraId="76E1D9B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ZDRAVSTVENA ZAŠTITA - ZAKONSKI STANDARD</w:t>
            </w:r>
          </w:p>
        </w:tc>
        <w:tc>
          <w:tcPr>
            <w:tcW w:w="1389" w:type="dxa"/>
            <w:tcBorders>
              <w:top w:val="nil"/>
              <w:left w:val="nil"/>
              <w:bottom w:val="nil"/>
              <w:right w:val="nil"/>
            </w:tcBorders>
            <w:shd w:val="clear" w:color="C1C1FF" w:fill="C1C1FF"/>
            <w:vAlign w:val="center"/>
            <w:hideMark/>
          </w:tcPr>
          <w:p w14:paraId="516AC93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1.002.699,60</w:t>
            </w:r>
          </w:p>
        </w:tc>
        <w:tc>
          <w:tcPr>
            <w:tcW w:w="1174" w:type="dxa"/>
            <w:tcBorders>
              <w:top w:val="nil"/>
              <w:left w:val="nil"/>
              <w:bottom w:val="nil"/>
              <w:right w:val="nil"/>
            </w:tcBorders>
            <w:shd w:val="clear" w:color="C1C1FF" w:fill="C1C1FF"/>
            <w:vAlign w:val="center"/>
            <w:hideMark/>
          </w:tcPr>
          <w:p w14:paraId="08B69E4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C1C1FF" w:fill="C1C1FF"/>
            <w:vAlign w:val="center"/>
            <w:hideMark/>
          </w:tcPr>
          <w:p w14:paraId="60E3967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C1C1FF" w:fill="C1C1FF"/>
            <w:vAlign w:val="center"/>
            <w:hideMark/>
          </w:tcPr>
          <w:p w14:paraId="1610FAD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1.002.699,60</w:t>
            </w:r>
          </w:p>
        </w:tc>
      </w:tr>
      <w:tr w:rsidR="00F27D26" w:rsidRPr="00F27D26" w14:paraId="2F3DCC31" w14:textId="77777777" w:rsidTr="00C7717E">
        <w:trPr>
          <w:trHeight w:val="450"/>
        </w:trPr>
        <w:tc>
          <w:tcPr>
            <w:tcW w:w="1521" w:type="dxa"/>
            <w:tcBorders>
              <w:top w:val="nil"/>
              <w:left w:val="nil"/>
              <w:bottom w:val="nil"/>
              <w:right w:val="nil"/>
            </w:tcBorders>
            <w:shd w:val="clear" w:color="E1E1FF" w:fill="E1E1FF"/>
            <w:vAlign w:val="center"/>
            <w:hideMark/>
          </w:tcPr>
          <w:p w14:paraId="738811C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K104000</w:t>
            </w:r>
          </w:p>
        </w:tc>
        <w:tc>
          <w:tcPr>
            <w:tcW w:w="3583" w:type="dxa"/>
            <w:tcBorders>
              <w:top w:val="nil"/>
              <w:left w:val="nil"/>
              <w:bottom w:val="nil"/>
              <w:right w:val="nil"/>
            </w:tcBorders>
            <w:shd w:val="clear" w:color="E1E1FF" w:fill="E1E1FF"/>
            <w:vAlign w:val="center"/>
            <w:hideMark/>
          </w:tcPr>
          <w:p w14:paraId="461E79C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Izgradnja,investicije</w:t>
            </w:r>
            <w:proofErr w:type="spellEnd"/>
            <w:r w:rsidRPr="00F27D26">
              <w:rPr>
                <w:rFonts w:ascii="Arial" w:eastAsia="Times New Roman" w:hAnsi="Arial" w:cs="Arial"/>
                <w:b/>
                <w:bCs/>
                <w:color w:val="000000"/>
                <w:sz w:val="16"/>
                <w:szCs w:val="16"/>
                <w:lang w:eastAsia="hr-HR"/>
              </w:rPr>
              <w:t>, ulaganje i opremanje zdrav. ustanova</w:t>
            </w:r>
          </w:p>
        </w:tc>
        <w:tc>
          <w:tcPr>
            <w:tcW w:w="1389" w:type="dxa"/>
            <w:tcBorders>
              <w:top w:val="nil"/>
              <w:left w:val="nil"/>
              <w:bottom w:val="nil"/>
              <w:right w:val="nil"/>
            </w:tcBorders>
            <w:shd w:val="clear" w:color="E1E1FF" w:fill="E1E1FF"/>
            <w:vAlign w:val="center"/>
            <w:hideMark/>
          </w:tcPr>
          <w:p w14:paraId="1A3183C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1.002.699,60</w:t>
            </w:r>
          </w:p>
        </w:tc>
        <w:tc>
          <w:tcPr>
            <w:tcW w:w="1174" w:type="dxa"/>
            <w:tcBorders>
              <w:top w:val="nil"/>
              <w:left w:val="nil"/>
              <w:bottom w:val="nil"/>
              <w:right w:val="nil"/>
            </w:tcBorders>
            <w:shd w:val="clear" w:color="E1E1FF" w:fill="E1E1FF"/>
            <w:vAlign w:val="center"/>
            <w:hideMark/>
          </w:tcPr>
          <w:p w14:paraId="789A537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53820AE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E1E1FF" w:fill="E1E1FF"/>
            <w:vAlign w:val="center"/>
            <w:hideMark/>
          </w:tcPr>
          <w:p w14:paraId="3EE9ED3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1.002.699,60</w:t>
            </w:r>
          </w:p>
        </w:tc>
      </w:tr>
      <w:tr w:rsidR="00F27D26" w:rsidRPr="00F27D26" w14:paraId="3C207FA5" w14:textId="77777777" w:rsidTr="00C7717E">
        <w:trPr>
          <w:trHeight w:val="450"/>
        </w:trPr>
        <w:tc>
          <w:tcPr>
            <w:tcW w:w="1521" w:type="dxa"/>
            <w:tcBorders>
              <w:top w:val="nil"/>
              <w:left w:val="nil"/>
              <w:bottom w:val="nil"/>
              <w:right w:val="nil"/>
            </w:tcBorders>
            <w:shd w:val="clear" w:color="3535FF" w:fill="3535FF"/>
            <w:vAlign w:val="center"/>
            <w:hideMark/>
          </w:tcPr>
          <w:p w14:paraId="70CF47A5"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37855</w:t>
            </w:r>
          </w:p>
        </w:tc>
        <w:tc>
          <w:tcPr>
            <w:tcW w:w="3583" w:type="dxa"/>
            <w:tcBorders>
              <w:top w:val="nil"/>
              <w:left w:val="nil"/>
              <w:bottom w:val="nil"/>
              <w:right w:val="nil"/>
            </w:tcBorders>
            <w:shd w:val="clear" w:color="3535FF" w:fill="3535FF"/>
            <w:vAlign w:val="center"/>
            <w:hideMark/>
          </w:tcPr>
          <w:p w14:paraId="5AFC6898"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DOM ZDRAVLJA KZŽ</w:t>
            </w:r>
          </w:p>
        </w:tc>
        <w:tc>
          <w:tcPr>
            <w:tcW w:w="1389" w:type="dxa"/>
            <w:tcBorders>
              <w:top w:val="nil"/>
              <w:left w:val="nil"/>
              <w:bottom w:val="nil"/>
              <w:right w:val="nil"/>
            </w:tcBorders>
            <w:shd w:val="clear" w:color="3535FF" w:fill="3535FF"/>
            <w:vAlign w:val="center"/>
            <w:hideMark/>
          </w:tcPr>
          <w:p w14:paraId="20457F8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124.759,44</w:t>
            </w:r>
          </w:p>
        </w:tc>
        <w:tc>
          <w:tcPr>
            <w:tcW w:w="1174" w:type="dxa"/>
            <w:tcBorders>
              <w:top w:val="nil"/>
              <w:left w:val="nil"/>
              <w:bottom w:val="nil"/>
              <w:right w:val="nil"/>
            </w:tcBorders>
            <w:shd w:val="clear" w:color="3535FF" w:fill="3535FF"/>
            <w:vAlign w:val="center"/>
            <w:hideMark/>
          </w:tcPr>
          <w:p w14:paraId="253A8F5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1105" w:type="dxa"/>
            <w:tcBorders>
              <w:top w:val="nil"/>
              <w:left w:val="nil"/>
              <w:bottom w:val="nil"/>
              <w:right w:val="nil"/>
            </w:tcBorders>
            <w:shd w:val="clear" w:color="3535FF" w:fill="3535FF"/>
            <w:vAlign w:val="center"/>
            <w:hideMark/>
          </w:tcPr>
          <w:p w14:paraId="529933D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442" w:type="dxa"/>
            <w:tcBorders>
              <w:top w:val="nil"/>
              <w:left w:val="nil"/>
              <w:bottom w:val="nil"/>
              <w:right w:val="nil"/>
            </w:tcBorders>
            <w:shd w:val="clear" w:color="3535FF" w:fill="3535FF"/>
            <w:vAlign w:val="center"/>
            <w:hideMark/>
          </w:tcPr>
          <w:p w14:paraId="5A66FDB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124.759,44</w:t>
            </w:r>
          </w:p>
        </w:tc>
      </w:tr>
      <w:tr w:rsidR="00F27D26" w:rsidRPr="00F27D26" w14:paraId="53D27AB3" w14:textId="77777777" w:rsidTr="00C7717E">
        <w:trPr>
          <w:trHeight w:val="435"/>
        </w:trPr>
        <w:tc>
          <w:tcPr>
            <w:tcW w:w="1521" w:type="dxa"/>
            <w:tcBorders>
              <w:top w:val="nil"/>
              <w:left w:val="nil"/>
              <w:bottom w:val="nil"/>
              <w:right w:val="nil"/>
            </w:tcBorders>
            <w:shd w:val="clear" w:color="C1C1FF" w:fill="C1C1FF"/>
            <w:vAlign w:val="center"/>
            <w:hideMark/>
          </w:tcPr>
          <w:p w14:paraId="45CDA3D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583" w:type="dxa"/>
            <w:tcBorders>
              <w:top w:val="nil"/>
              <w:left w:val="nil"/>
              <w:bottom w:val="nil"/>
              <w:right w:val="nil"/>
            </w:tcBorders>
            <w:shd w:val="clear" w:color="C1C1FF" w:fill="C1C1FF"/>
            <w:vAlign w:val="center"/>
            <w:hideMark/>
          </w:tcPr>
          <w:p w14:paraId="7D12A90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ZDRAVSTVENA ZAŠTITA - ZAKONSKI STANDARD</w:t>
            </w:r>
          </w:p>
        </w:tc>
        <w:tc>
          <w:tcPr>
            <w:tcW w:w="1389" w:type="dxa"/>
            <w:tcBorders>
              <w:top w:val="nil"/>
              <w:left w:val="nil"/>
              <w:bottom w:val="nil"/>
              <w:right w:val="nil"/>
            </w:tcBorders>
            <w:shd w:val="clear" w:color="C1C1FF" w:fill="C1C1FF"/>
            <w:vAlign w:val="center"/>
            <w:hideMark/>
          </w:tcPr>
          <w:p w14:paraId="4FEC119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124.759,44</w:t>
            </w:r>
          </w:p>
        </w:tc>
        <w:tc>
          <w:tcPr>
            <w:tcW w:w="1174" w:type="dxa"/>
            <w:tcBorders>
              <w:top w:val="nil"/>
              <w:left w:val="nil"/>
              <w:bottom w:val="nil"/>
              <w:right w:val="nil"/>
            </w:tcBorders>
            <w:shd w:val="clear" w:color="C1C1FF" w:fill="C1C1FF"/>
            <w:vAlign w:val="center"/>
            <w:hideMark/>
          </w:tcPr>
          <w:p w14:paraId="2E6ACA3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C1C1FF" w:fill="C1C1FF"/>
            <w:vAlign w:val="center"/>
            <w:hideMark/>
          </w:tcPr>
          <w:p w14:paraId="51DC279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C1C1FF" w:fill="C1C1FF"/>
            <w:vAlign w:val="center"/>
            <w:hideMark/>
          </w:tcPr>
          <w:p w14:paraId="05E8ECD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124.759,44</w:t>
            </w:r>
          </w:p>
        </w:tc>
      </w:tr>
      <w:tr w:rsidR="00F27D26" w:rsidRPr="00F27D26" w14:paraId="41C14AD7" w14:textId="77777777" w:rsidTr="00C7717E">
        <w:trPr>
          <w:trHeight w:val="705"/>
        </w:trPr>
        <w:tc>
          <w:tcPr>
            <w:tcW w:w="1521" w:type="dxa"/>
            <w:tcBorders>
              <w:top w:val="nil"/>
              <w:left w:val="nil"/>
              <w:bottom w:val="nil"/>
              <w:right w:val="nil"/>
            </w:tcBorders>
            <w:shd w:val="clear" w:color="E1E1FF" w:fill="E1E1FF"/>
            <w:vAlign w:val="center"/>
            <w:hideMark/>
          </w:tcPr>
          <w:p w14:paraId="4CB9FE4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K104000</w:t>
            </w:r>
          </w:p>
        </w:tc>
        <w:tc>
          <w:tcPr>
            <w:tcW w:w="3583" w:type="dxa"/>
            <w:tcBorders>
              <w:top w:val="nil"/>
              <w:left w:val="nil"/>
              <w:bottom w:val="nil"/>
              <w:right w:val="nil"/>
            </w:tcBorders>
            <w:shd w:val="clear" w:color="E1E1FF" w:fill="E1E1FF"/>
            <w:vAlign w:val="center"/>
            <w:hideMark/>
          </w:tcPr>
          <w:p w14:paraId="165C5D5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Izgradnja,investicije</w:t>
            </w:r>
            <w:proofErr w:type="spellEnd"/>
            <w:r w:rsidRPr="00F27D26">
              <w:rPr>
                <w:rFonts w:ascii="Arial" w:eastAsia="Times New Roman" w:hAnsi="Arial" w:cs="Arial"/>
                <w:b/>
                <w:bCs/>
                <w:color w:val="000000"/>
                <w:sz w:val="16"/>
                <w:szCs w:val="16"/>
                <w:lang w:eastAsia="hr-HR"/>
              </w:rPr>
              <w:t>, ulaganje i opremanje zdrav. ustanova</w:t>
            </w:r>
          </w:p>
        </w:tc>
        <w:tc>
          <w:tcPr>
            <w:tcW w:w="1389" w:type="dxa"/>
            <w:tcBorders>
              <w:top w:val="nil"/>
              <w:left w:val="nil"/>
              <w:bottom w:val="nil"/>
              <w:right w:val="nil"/>
            </w:tcBorders>
            <w:shd w:val="clear" w:color="E1E1FF" w:fill="E1E1FF"/>
            <w:vAlign w:val="center"/>
            <w:hideMark/>
          </w:tcPr>
          <w:p w14:paraId="7076400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124.759,44</w:t>
            </w:r>
          </w:p>
        </w:tc>
        <w:tc>
          <w:tcPr>
            <w:tcW w:w="1174" w:type="dxa"/>
            <w:tcBorders>
              <w:top w:val="nil"/>
              <w:left w:val="nil"/>
              <w:bottom w:val="nil"/>
              <w:right w:val="nil"/>
            </w:tcBorders>
            <w:shd w:val="clear" w:color="E1E1FF" w:fill="E1E1FF"/>
            <w:vAlign w:val="center"/>
            <w:hideMark/>
          </w:tcPr>
          <w:p w14:paraId="0384245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7F71F8F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E1E1FF" w:fill="E1E1FF"/>
            <w:vAlign w:val="center"/>
            <w:hideMark/>
          </w:tcPr>
          <w:p w14:paraId="5269D94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124.759,44</w:t>
            </w:r>
          </w:p>
        </w:tc>
      </w:tr>
      <w:tr w:rsidR="00F27D26" w:rsidRPr="00F27D26" w14:paraId="2BEDB2B2" w14:textId="77777777" w:rsidTr="00C7717E">
        <w:trPr>
          <w:trHeight w:val="450"/>
        </w:trPr>
        <w:tc>
          <w:tcPr>
            <w:tcW w:w="1521" w:type="dxa"/>
            <w:tcBorders>
              <w:top w:val="nil"/>
              <w:left w:val="nil"/>
              <w:bottom w:val="nil"/>
              <w:right w:val="nil"/>
            </w:tcBorders>
            <w:shd w:val="clear" w:color="3535FF" w:fill="3535FF"/>
            <w:vAlign w:val="center"/>
            <w:hideMark/>
          </w:tcPr>
          <w:p w14:paraId="2F60EFFA"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37902</w:t>
            </w:r>
          </w:p>
        </w:tc>
        <w:tc>
          <w:tcPr>
            <w:tcW w:w="3583" w:type="dxa"/>
            <w:tcBorders>
              <w:top w:val="nil"/>
              <w:left w:val="nil"/>
              <w:bottom w:val="nil"/>
              <w:right w:val="nil"/>
            </w:tcBorders>
            <w:shd w:val="clear" w:color="3535FF" w:fill="3535FF"/>
            <w:vAlign w:val="center"/>
            <w:hideMark/>
          </w:tcPr>
          <w:p w14:paraId="34E30371"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SB STUBIČKE TOPLICE</w:t>
            </w:r>
          </w:p>
        </w:tc>
        <w:tc>
          <w:tcPr>
            <w:tcW w:w="1389" w:type="dxa"/>
            <w:tcBorders>
              <w:top w:val="nil"/>
              <w:left w:val="nil"/>
              <w:bottom w:val="nil"/>
              <w:right w:val="nil"/>
            </w:tcBorders>
            <w:shd w:val="clear" w:color="3535FF" w:fill="3535FF"/>
            <w:vAlign w:val="center"/>
            <w:hideMark/>
          </w:tcPr>
          <w:p w14:paraId="0407D3A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258.809,39</w:t>
            </w:r>
          </w:p>
        </w:tc>
        <w:tc>
          <w:tcPr>
            <w:tcW w:w="1174" w:type="dxa"/>
            <w:tcBorders>
              <w:top w:val="nil"/>
              <w:left w:val="nil"/>
              <w:bottom w:val="nil"/>
              <w:right w:val="nil"/>
            </w:tcBorders>
            <w:shd w:val="clear" w:color="3535FF" w:fill="3535FF"/>
            <w:vAlign w:val="center"/>
            <w:hideMark/>
          </w:tcPr>
          <w:p w14:paraId="3B507495"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1105" w:type="dxa"/>
            <w:tcBorders>
              <w:top w:val="nil"/>
              <w:left w:val="nil"/>
              <w:bottom w:val="nil"/>
              <w:right w:val="nil"/>
            </w:tcBorders>
            <w:shd w:val="clear" w:color="3535FF" w:fill="3535FF"/>
            <w:vAlign w:val="center"/>
            <w:hideMark/>
          </w:tcPr>
          <w:p w14:paraId="18953EB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442" w:type="dxa"/>
            <w:tcBorders>
              <w:top w:val="nil"/>
              <w:left w:val="nil"/>
              <w:bottom w:val="nil"/>
              <w:right w:val="nil"/>
            </w:tcBorders>
            <w:shd w:val="clear" w:color="3535FF" w:fill="3535FF"/>
            <w:vAlign w:val="center"/>
            <w:hideMark/>
          </w:tcPr>
          <w:p w14:paraId="3093AA0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258.809,39</w:t>
            </w:r>
          </w:p>
        </w:tc>
      </w:tr>
      <w:tr w:rsidR="00F27D26" w:rsidRPr="00F27D26" w14:paraId="0FB25498" w14:textId="77777777" w:rsidTr="00C7717E">
        <w:trPr>
          <w:trHeight w:val="480"/>
        </w:trPr>
        <w:tc>
          <w:tcPr>
            <w:tcW w:w="1521" w:type="dxa"/>
            <w:tcBorders>
              <w:top w:val="nil"/>
              <w:left w:val="nil"/>
              <w:bottom w:val="nil"/>
              <w:right w:val="nil"/>
            </w:tcBorders>
            <w:shd w:val="clear" w:color="C1C1FF" w:fill="C1C1FF"/>
            <w:vAlign w:val="center"/>
            <w:hideMark/>
          </w:tcPr>
          <w:p w14:paraId="58ED115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583" w:type="dxa"/>
            <w:tcBorders>
              <w:top w:val="nil"/>
              <w:left w:val="nil"/>
              <w:bottom w:val="nil"/>
              <w:right w:val="nil"/>
            </w:tcBorders>
            <w:shd w:val="clear" w:color="C1C1FF" w:fill="C1C1FF"/>
            <w:vAlign w:val="center"/>
            <w:hideMark/>
          </w:tcPr>
          <w:p w14:paraId="19BECC5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ZDRAVSTVENA ZAŠTITA - ZAKONSKI STANDARD</w:t>
            </w:r>
          </w:p>
        </w:tc>
        <w:tc>
          <w:tcPr>
            <w:tcW w:w="1389" w:type="dxa"/>
            <w:tcBorders>
              <w:top w:val="nil"/>
              <w:left w:val="nil"/>
              <w:bottom w:val="nil"/>
              <w:right w:val="nil"/>
            </w:tcBorders>
            <w:shd w:val="clear" w:color="C1C1FF" w:fill="C1C1FF"/>
            <w:vAlign w:val="center"/>
            <w:hideMark/>
          </w:tcPr>
          <w:p w14:paraId="47B1CCA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258.809,39</w:t>
            </w:r>
          </w:p>
        </w:tc>
        <w:tc>
          <w:tcPr>
            <w:tcW w:w="1174" w:type="dxa"/>
            <w:tcBorders>
              <w:top w:val="nil"/>
              <w:left w:val="nil"/>
              <w:bottom w:val="nil"/>
              <w:right w:val="nil"/>
            </w:tcBorders>
            <w:shd w:val="clear" w:color="C1C1FF" w:fill="C1C1FF"/>
            <w:vAlign w:val="center"/>
            <w:hideMark/>
          </w:tcPr>
          <w:p w14:paraId="0B04A1C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C1C1FF" w:fill="C1C1FF"/>
            <w:vAlign w:val="center"/>
            <w:hideMark/>
          </w:tcPr>
          <w:p w14:paraId="4BBED58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C1C1FF" w:fill="C1C1FF"/>
            <w:vAlign w:val="center"/>
            <w:hideMark/>
          </w:tcPr>
          <w:p w14:paraId="7311DF5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258.809,39</w:t>
            </w:r>
          </w:p>
        </w:tc>
      </w:tr>
      <w:tr w:rsidR="00F27D26" w:rsidRPr="00F27D26" w14:paraId="03BCF7E1" w14:textId="77777777" w:rsidTr="00C7717E">
        <w:trPr>
          <w:trHeight w:val="450"/>
        </w:trPr>
        <w:tc>
          <w:tcPr>
            <w:tcW w:w="1521" w:type="dxa"/>
            <w:tcBorders>
              <w:top w:val="nil"/>
              <w:left w:val="nil"/>
              <w:bottom w:val="nil"/>
              <w:right w:val="nil"/>
            </w:tcBorders>
            <w:shd w:val="clear" w:color="E1E1FF" w:fill="E1E1FF"/>
            <w:vAlign w:val="center"/>
            <w:hideMark/>
          </w:tcPr>
          <w:p w14:paraId="4763F70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K104000</w:t>
            </w:r>
          </w:p>
        </w:tc>
        <w:tc>
          <w:tcPr>
            <w:tcW w:w="3583" w:type="dxa"/>
            <w:tcBorders>
              <w:top w:val="nil"/>
              <w:left w:val="nil"/>
              <w:bottom w:val="nil"/>
              <w:right w:val="nil"/>
            </w:tcBorders>
            <w:shd w:val="clear" w:color="E1E1FF" w:fill="E1E1FF"/>
            <w:vAlign w:val="center"/>
            <w:hideMark/>
          </w:tcPr>
          <w:p w14:paraId="6109918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Izgradnja,investicije</w:t>
            </w:r>
            <w:proofErr w:type="spellEnd"/>
            <w:r w:rsidRPr="00F27D26">
              <w:rPr>
                <w:rFonts w:ascii="Arial" w:eastAsia="Times New Roman" w:hAnsi="Arial" w:cs="Arial"/>
                <w:b/>
                <w:bCs/>
                <w:color w:val="000000"/>
                <w:sz w:val="16"/>
                <w:szCs w:val="16"/>
                <w:lang w:eastAsia="hr-HR"/>
              </w:rPr>
              <w:t>, ulaganje i opremanje zdrav. ustanova</w:t>
            </w:r>
          </w:p>
        </w:tc>
        <w:tc>
          <w:tcPr>
            <w:tcW w:w="1389" w:type="dxa"/>
            <w:tcBorders>
              <w:top w:val="nil"/>
              <w:left w:val="nil"/>
              <w:bottom w:val="nil"/>
              <w:right w:val="nil"/>
            </w:tcBorders>
            <w:shd w:val="clear" w:color="E1E1FF" w:fill="E1E1FF"/>
            <w:vAlign w:val="center"/>
            <w:hideMark/>
          </w:tcPr>
          <w:p w14:paraId="4720BFC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258.809,39</w:t>
            </w:r>
          </w:p>
        </w:tc>
        <w:tc>
          <w:tcPr>
            <w:tcW w:w="1174" w:type="dxa"/>
            <w:tcBorders>
              <w:top w:val="nil"/>
              <w:left w:val="nil"/>
              <w:bottom w:val="nil"/>
              <w:right w:val="nil"/>
            </w:tcBorders>
            <w:shd w:val="clear" w:color="E1E1FF" w:fill="E1E1FF"/>
            <w:vAlign w:val="center"/>
            <w:hideMark/>
          </w:tcPr>
          <w:p w14:paraId="4E6A506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5F9B0C6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E1E1FF" w:fill="E1E1FF"/>
            <w:vAlign w:val="center"/>
            <w:hideMark/>
          </w:tcPr>
          <w:p w14:paraId="5A36CF5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258.809,39</w:t>
            </w:r>
          </w:p>
        </w:tc>
      </w:tr>
      <w:tr w:rsidR="00F27D26" w:rsidRPr="00F27D26" w14:paraId="5C649A22" w14:textId="77777777" w:rsidTr="00C7717E">
        <w:trPr>
          <w:trHeight w:val="450"/>
        </w:trPr>
        <w:tc>
          <w:tcPr>
            <w:tcW w:w="1521" w:type="dxa"/>
            <w:tcBorders>
              <w:top w:val="nil"/>
              <w:left w:val="nil"/>
              <w:bottom w:val="nil"/>
              <w:right w:val="nil"/>
            </w:tcBorders>
            <w:shd w:val="clear" w:color="3535FF" w:fill="3535FF"/>
            <w:vAlign w:val="center"/>
            <w:hideMark/>
          </w:tcPr>
          <w:p w14:paraId="037E19DB"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40711</w:t>
            </w:r>
          </w:p>
        </w:tc>
        <w:tc>
          <w:tcPr>
            <w:tcW w:w="3583" w:type="dxa"/>
            <w:tcBorders>
              <w:top w:val="nil"/>
              <w:left w:val="nil"/>
              <w:bottom w:val="nil"/>
              <w:right w:val="nil"/>
            </w:tcBorders>
            <w:shd w:val="clear" w:color="3535FF" w:fill="3535FF"/>
            <w:vAlign w:val="center"/>
            <w:hideMark/>
          </w:tcPr>
          <w:p w14:paraId="17B292FE"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SB KRAPINSKE TOPLICE</w:t>
            </w:r>
          </w:p>
        </w:tc>
        <w:tc>
          <w:tcPr>
            <w:tcW w:w="1389" w:type="dxa"/>
            <w:tcBorders>
              <w:top w:val="nil"/>
              <w:left w:val="nil"/>
              <w:bottom w:val="nil"/>
              <w:right w:val="nil"/>
            </w:tcBorders>
            <w:shd w:val="clear" w:color="3535FF" w:fill="3535FF"/>
            <w:vAlign w:val="center"/>
            <w:hideMark/>
          </w:tcPr>
          <w:p w14:paraId="38BDE91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637.069,48</w:t>
            </w:r>
          </w:p>
        </w:tc>
        <w:tc>
          <w:tcPr>
            <w:tcW w:w="1174" w:type="dxa"/>
            <w:tcBorders>
              <w:top w:val="nil"/>
              <w:left w:val="nil"/>
              <w:bottom w:val="nil"/>
              <w:right w:val="nil"/>
            </w:tcBorders>
            <w:shd w:val="clear" w:color="3535FF" w:fill="3535FF"/>
            <w:vAlign w:val="center"/>
            <w:hideMark/>
          </w:tcPr>
          <w:p w14:paraId="68A4413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1105" w:type="dxa"/>
            <w:tcBorders>
              <w:top w:val="nil"/>
              <w:left w:val="nil"/>
              <w:bottom w:val="nil"/>
              <w:right w:val="nil"/>
            </w:tcBorders>
            <w:shd w:val="clear" w:color="3535FF" w:fill="3535FF"/>
            <w:vAlign w:val="center"/>
            <w:hideMark/>
          </w:tcPr>
          <w:p w14:paraId="0066D2B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442" w:type="dxa"/>
            <w:tcBorders>
              <w:top w:val="nil"/>
              <w:left w:val="nil"/>
              <w:bottom w:val="nil"/>
              <w:right w:val="nil"/>
            </w:tcBorders>
            <w:shd w:val="clear" w:color="3535FF" w:fill="3535FF"/>
            <w:vAlign w:val="center"/>
            <w:hideMark/>
          </w:tcPr>
          <w:p w14:paraId="03AE9A5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637.069,48</w:t>
            </w:r>
          </w:p>
        </w:tc>
      </w:tr>
      <w:tr w:rsidR="00F27D26" w:rsidRPr="00F27D26" w14:paraId="0BE3F7CE" w14:textId="77777777" w:rsidTr="00C7717E">
        <w:trPr>
          <w:trHeight w:val="420"/>
        </w:trPr>
        <w:tc>
          <w:tcPr>
            <w:tcW w:w="1521" w:type="dxa"/>
            <w:tcBorders>
              <w:top w:val="nil"/>
              <w:left w:val="nil"/>
              <w:bottom w:val="nil"/>
              <w:right w:val="nil"/>
            </w:tcBorders>
            <w:shd w:val="clear" w:color="C1C1FF" w:fill="C1C1FF"/>
            <w:vAlign w:val="center"/>
            <w:hideMark/>
          </w:tcPr>
          <w:p w14:paraId="1A79E2F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583" w:type="dxa"/>
            <w:tcBorders>
              <w:top w:val="nil"/>
              <w:left w:val="nil"/>
              <w:bottom w:val="nil"/>
              <w:right w:val="nil"/>
            </w:tcBorders>
            <w:shd w:val="clear" w:color="C1C1FF" w:fill="C1C1FF"/>
            <w:vAlign w:val="center"/>
            <w:hideMark/>
          </w:tcPr>
          <w:p w14:paraId="5105759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ZDRAVSTVENA ZAŠTITA - ZAKONSKI STANDARD</w:t>
            </w:r>
          </w:p>
        </w:tc>
        <w:tc>
          <w:tcPr>
            <w:tcW w:w="1389" w:type="dxa"/>
            <w:tcBorders>
              <w:top w:val="nil"/>
              <w:left w:val="nil"/>
              <w:bottom w:val="nil"/>
              <w:right w:val="nil"/>
            </w:tcBorders>
            <w:shd w:val="clear" w:color="C1C1FF" w:fill="C1C1FF"/>
            <w:vAlign w:val="center"/>
            <w:hideMark/>
          </w:tcPr>
          <w:p w14:paraId="597D542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637.069,48</w:t>
            </w:r>
          </w:p>
        </w:tc>
        <w:tc>
          <w:tcPr>
            <w:tcW w:w="1174" w:type="dxa"/>
            <w:tcBorders>
              <w:top w:val="nil"/>
              <w:left w:val="nil"/>
              <w:bottom w:val="nil"/>
              <w:right w:val="nil"/>
            </w:tcBorders>
            <w:shd w:val="clear" w:color="C1C1FF" w:fill="C1C1FF"/>
            <w:vAlign w:val="center"/>
            <w:hideMark/>
          </w:tcPr>
          <w:p w14:paraId="3813749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C1C1FF" w:fill="C1C1FF"/>
            <w:vAlign w:val="center"/>
            <w:hideMark/>
          </w:tcPr>
          <w:p w14:paraId="5D6D168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C1C1FF" w:fill="C1C1FF"/>
            <w:vAlign w:val="center"/>
            <w:hideMark/>
          </w:tcPr>
          <w:p w14:paraId="3D05358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637.069,48</w:t>
            </w:r>
          </w:p>
        </w:tc>
      </w:tr>
      <w:tr w:rsidR="00F27D26" w:rsidRPr="00F27D26" w14:paraId="3D69ADC6" w14:textId="77777777" w:rsidTr="00C7717E">
        <w:trPr>
          <w:trHeight w:val="450"/>
        </w:trPr>
        <w:tc>
          <w:tcPr>
            <w:tcW w:w="1521" w:type="dxa"/>
            <w:tcBorders>
              <w:top w:val="nil"/>
              <w:left w:val="nil"/>
              <w:bottom w:val="nil"/>
              <w:right w:val="nil"/>
            </w:tcBorders>
            <w:shd w:val="clear" w:color="E1E1FF" w:fill="E1E1FF"/>
            <w:vAlign w:val="center"/>
            <w:hideMark/>
          </w:tcPr>
          <w:p w14:paraId="43A6594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K104000</w:t>
            </w:r>
          </w:p>
        </w:tc>
        <w:tc>
          <w:tcPr>
            <w:tcW w:w="3583" w:type="dxa"/>
            <w:tcBorders>
              <w:top w:val="nil"/>
              <w:left w:val="nil"/>
              <w:bottom w:val="nil"/>
              <w:right w:val="nil"/>
            </w:tcBorders>
            <w:shd w:val="clear" w:color="E1E1FF" w:fill="E1E1FF"/>
            <w:vAlign w:val="center"/>
            <w:hideMark/>
          </w:tcPr>
          <w:p w14:paraId="5FBCB30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Izgradnja,investicije</w:t>
            </w:r>
            <w:proofErr w:type="spellEnd"/>
            <w:r w:rsidRPr="00F27D26">
              <w:rPr>
                <w:rFonts w:ascii="Arial" w:eastAsia="Times New Roman" w:hAnsi="Arial" w:cs="Arial"/>
                <w:b/>
                <w:bCs/>
                <w:color w:val="000000"/>
                <w:sz w:val="16"/>
                <w:szCs w:val="16"/>
                <w:lang w:eastAsia="hr-HR"/>
              </w:rPr>
              <w:t>, ulaganje i opremanje zdrav. ustanova</w:t>
            </w:r>
          </w:p>
        </w:tc>
        <w:tc>
          <w:tcPr>
            <w:tcW w:w="1389" w:type="dxa"/>
            <w:tcBorders>
              <w:top w:val="nil"/>
              <w:left w:val="nil"/>
              <w:bottom w:val="nil"/>
              <w:right w:val="nil"/>
            </w:tcBorders>
            <w:shd w:val="clear" w:color="E1E1FF" w:fill="E1E1FF"/>
            <w:vAlign w:val="center"/>
            <w:hideMark/>
          </w:tcPr>
          <w:p w14:paraId="652D7F3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637.069,48</w:t>
            </w:r>
          </w:p>
        </w:tc>
        <w:tc>
          <w:tcPr>
            <w:tcW w:w="1174" w:type="dxa"/>
            <w:tcBorders>
              <w:top w:val="nil"/>
              <w:left w:val="nil"/>
              <w:bottom w:val="nil"/>
              <w:right w:val="nil"/>
            </w:tcBorders>
            <w:shd w:val="clear" w:color="E1E1FF" w:fill="E1E1FF"/>
            <w:vAlign w:val="center"/>
            <w:hideMark/>
          </w:tcPr>
          <w:p w14:paraId="1D755E9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3ABB380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E1E1FF" w:fill="E1E1FF"/>
            <w:vAlign w:val="center"/>
            <w:hideMark/>
          </w:tcPr>
          <w:p w14:paraId="3B62191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637.069,48</w:t>
            </w:r>
          </w:p>
        </w:tc>
      </w:tr>
      <w:tr w:rsidR="00F27D26" w:rsidRPr="00F27D26" w14:paraId="1A6E55D0" w14:textId="77777777" w:rsidTr="00C7717E">
        <w:trPr>
          <w:trHeight w:val="450"/>
        </w:trPr>
        <w:tc>
          <w:tcPr>
            <w:tcW w:w="1521" w:type="dxa"/>
            <w:tcBorders>
              <w:top w:val="nil"/>
              <w:left w:val="nil"/>
              <w:bottom w:val="nil"/>
              <w:right w:val="nil"/>
            </w:tcBorders>
            <w:shd w:val="clear" w:color="3535FF" w:fill="3535FF"/>
            <w:vAlign w:val="center"/>
            <w:hideMark/>
          </w:tcPr>
          <w:p w14:paraId="1A3C48AB"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47238</w:t>
            </w:r>
          </w:p>
        </w:tc>
        <w:tc>
          <w:tcPr>
            <w:tcW w:w="3583" w:type="dxa"/>
            <w:tcBorders>
              <w:top w:val="nil"/>
              <w:left w:val="nil"/>
              <w:bottom w:val="nil"/>
              <w:right w:val="nil"/>
            </w:tcBorders>
            <w:shd w:val="clear" w:color="3535FF" w:fill="3535FF"/>
            <w:vAlign w:val="center"/>
            <w:hideMark/>
          </w:tcPr>
          <w:p w14:paraId="15BC8364"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ZAVOD ZA HITNU MEDICINU</w:t>
            </w:r>
          </w:p>
        </w:tc>
        <w:tc>
          <w:tcPr>
            <w:tcW w:w="1389" w:type="dxa"/>
            <w:tcBorders>
              <w:top w:val="nil"/>
              <w:left w:val="nil"/>
              <w:bottom w:val="nil"/>
              <w:right w:val="nil"/>
            </w:tcBorders>
            <w:shd w:val="clear" w:color="3535FF" w:fill="3535FF"/>
            <w:vAlign w:val="center"/>
            <w:hideMark/>
          </w:tcPr>
          <w:p w14:paraId="7C0960C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495.056,09</w:t>
            </w:r>
          </w:p>
        </w:tc>
        <w:tc>
          <w:tcPr>
            <w:tcW w:w="1174" w:type="dxa"/>
            <w:tcBorders>
              <w:top w:val="nil"/>
              <w:left w:val="nil"/>
              <w:bottom w:val="nil"/>
              <w:right w:val="nil"/>
            </w:tcBorders>
            <w:shd w:val="clear" w:color="3535FF" w:fill="3535FF"/>
            <w:vAlign w:val="center"/>
            <w:hideMark/>
          </w:tcPr>
          <w:p w14:paraId="0ED391A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1105" w:type="dxa"/>
            <w:tcBorders>
              <w:top w:val="nil"/>
              <w:left w:val="nil"/>
              <w:bottom w:val="nil"/>
              <w:right w:val="nil"/>
            </w:tcBorders>
            <w:shd w:val="clear" w:color="3535FF" w:fill="3535FF"/>
            <w:vAlign w:val="center"/>
            <w:hideMark/>
          </w:tcPr>
          <w:p w14:paraId="6586C2C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442" w:type="dxa"/>
            <w:tcBorders>
              <w:top w:val="nil"/>
              <w:left w:val="nil"/>
              <w:bottom w:val="nil"/>
              <w:right w:val="nil"/>
            </w:tcBorders>
            <w:shd w:val="clear" w:color="3535FF" w:fill="3535FF"/>
            <w:vAlign w:val="center"/>
            <w:hideMark/>
          </w:tcPr>
          <w:p w14:paraId="7DEA23D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495.056,09</w:t>
            </w:r>
          </w:p>
        </w:tc>
      </w:tr>
      <w:tr w:rsidR="00F27D26" w:rsidRPr="00F27D26" w14:paraId="5726FED8" w14:textId="77777777" w:rsidTr="00C7717E">
        <w:trPr>
          <w:trHeight w:val="405"/>
        </w:trPr>
        <w:tc>
          <w:tcPr>
            <w:tcW w:w="1521" w:type="dxa"/>
            <w:tcBorders>
              <w:top w:val="nil"/>
              <w:left w:val="nil"/>
              <w:bottom w:val="nil"/>
              <w:right w:val="nil"/>
            </w:tcBorders>
            <w:shd w:val="clear" w:color="C1C1FF" w:fill="C1C1FF"/>
            <w:vAlign w:val="center"/>
            <w:hideMark/>
          </w:tcPr>
          <w:p w14:paraId="15DECA8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583" w:type="dxa"/>
            <w:tcBorders>
              <w:top w:val="nil"/>
              <w:left w:val="nil"/>
              <w:bottom w:val="nil"/>
              <w:right w:val="nil"/>
            </w:tcBorders>
            <w:shd w:val="clear" w:color="C1C1FF" w:fill="C1C1FF"/>
            <w:vAlign w:val="center"/>
            <w:hideMark/>
          </w:tcPr>
          <w:p w14:paraId="1F0C7F3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ZDRAVSTVENA ZAŠTITA - ZAKONSKI STANDARD</w:t>
            </w:r>
          </w:p>
        </w:tc>
        <w:tc>
          <w:tcPr>
            <w:tcW w:w="1389" w:type="dxa"/>
            <w:tcBorders>
              <w:top w:val="nil"/>
              <w:left w:val="nil"/>
              <w:bottom w:val="nil"/>
              <w:right w:val="nil"/>
            </w:tcBorders>
            <w:shd w:val="clear" w:color="C1C1FF" w:fill="C1C1FF"/>
            <w:vAlign w:val="center"/>
            <w:hideMark/>
          </w:tcPr>
          <w:p w14:paraId="3D789F6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495.056,09</w:t>
            </w:r>
          </w:p>
        </w:tc>
        <w:tc>
          <w:tcPr>
            <w:tcW w:w="1174" w:type="dxa"/>
            <w:tcBorders>
              <w:top w:val="nil"/>
              <w:left w:val="nil"/>
              <w:bottom w:val="nil"/>
              <w:right w:val="nil"/>
            </w:tcBorders>
            <w:shd w:val="clear" w:color="C1C1FF" w:fill="C1C1FF"/>
            <w:vAlign w:val="center"/>
            <w:hideMark/>
          </w:tcPr>
          <w:p w14:paraId="5788A82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C1C1FF" w:fill="C1C1FF"/>
            <w:vAlign w:val="center"/>
            <w:hideMark/>
          </w:tcPr>
          <w:p w14:paraId="30A8E48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C1C1FF" w:fill="C1C1FF"/>
            <w:vAlign w:val="center"/>
            <w:hideMark/>
          </w:tcPr>
          <w:p w14:paraId="5A53AD2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495.056,09</w:t>
            </w:r>
          </w:p>
        </w:tc>
      </w:tr>
      <w:tr w:rsidR="00F27D26" w:rsidRPr="00F27D26" w14:paraId="0B421E19" w14:textId="77777777" w:rsidTr="00C7717E">
        <w:trPr>
          <w:trHeight w:val="450"/>
        </w:trPr>
        <w:tc>
          <w:tcPr>
            <w:tcW w:w="1521" w:type="dxa"/>
            <w:tcBorders>
              <w:top w:val="nil"/>
              <w:left w:val="nil"/>
              <w:bottom w:val="nil"/>
              <w:right w:val="nil"/>
            </w:tcBorders>
            <w:shd w:val="clear" w:color="E1E1FF" w:fill="E1E1FF"/>
            <w:vAlign w:val="center"/>
            <w:hideMark/>
          </w:tcPr>
          <w:p w14:paraId="0E0B957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lastRenderedPageBreak/>
              <w:t>Kapitalni projekt K104000</w:t>
            </w:r>
          </w:p>
        </w:tc>
        <w:tc>
          <w:tcPr>
            <w:tcW w:w="3583" w:type="dxa"/>
            <w:tcBorders>
              <w:top w:val="nil"/>
              <w:left w:val="nil"/>
              <w:bottom w:val="nil"/>
              <w:right w:val="nil"/>
            </w:tcBorders>
            <w:shd w:val="clear" w:color="E1E1FF" w:fill="E1E1FF"/>
            <w:vAlign w:val="center"/>
            <w:hideMark/>
          </w:tcPr>
          <w:p w14:paraId="6D71A66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Izgradnja,investicije</w:t>
            </w:r>
            <w:proofErr w:type="spellEnd"/>
            <w:r w:rsidRPr="00F27D26">
              <w:rPr>
                <w:rFonts w:ascii="Arial" w:eastAsia="Times New Roman" w:hAnsi="Arial" w:cs="Arial"/>
                <w:b/>
                <w:bCs/>
                <w:color w:val="000000"/>
                <w:sz w:val="16"/>
                <w:szCs w:val="16"/>
                <w:lang w:eastAsia="hr-HR"/>
              </w:rPr>
              <w:t>, ulaganje i opremanje zdrav. ustanova</w:t>
            </w:r>
          </w:p>
        </w:tc>
        <w:tc>
          <w:tcPr>
            <w:tcW w:w="1389" w:type="dxa"/>
            <w:tcBorders>
              <w:top w:val="nil"/>
              <w:left w:val="nil"/>
              <w:bottom w:val="nil"/>
              <w:right w:val="nil"/>
            </w:tcBorders>
            <w:shd w:val="clear" w:color="E1E1FF" w:fill="E1E1FF"/>
            <w:vAlign w:val="center"/>
            <w:hideMark/>
          </w:tcPr>
          <w:p w14:paraId="3C09DC1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495.056,09</w:t>
            </w:r>
          </w:p>
        </w:tc>
        <w:tc>
          <w:tcPr>
            <w:tcW w:w="1174" w:type="dxa"/>
            <w:tcBorders>
              <w:top w:val="nil"/>
              <w:left w:val="nil"/>
              <w:bottom w:val="nil"/>
              <w:right w:val="nil"/>
            </w:tcBorders>
            <w:shd w:val="clear" w:color="E1E1FF" w:fill="E1E1FF"/>
            <w:vAlign w:val="center"/>
            <w:hideMark/>
          </w:tcPr>
          <w:p w14:paraId="614E39F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1111EAF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E1E1FF" w:fill="E1E1FF"/>
            <w:vAlign w:val="center"/>
            <w:hideMark/>
          </w:tcPr>
          <w:p w14:paraId="776F7E0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495.056,09</w:t>
            </w:r>
          </w:p>
        </w:tc>
      </w:tr>
      <w:tr w:rsidR="00F27D26" w:rsidRPr="00F27D26" w14:paraId="63D700B8" w14:textId="77777777" w:rsidTr="00C7717E">
        <w:trPr>
          <w:trHeight w:val="300"/>
        </w:trPr>
        <w:tc>
          <w:tcPr>
            <w:tcW w:w="1521" w:type="dxa"/>
            <w:tcBorders>
              <w:top w:val="nil"/>
              <w:left w:val="nil"/>
              <w:bottom w:val="nil"/>
              <w:right w:val="nil"/>
            </w:tcBorders>
            <w:shd w:val="clear" w:color="0000CE" w:fill="0000CE"/>
            <w:vAlign w:val="center"/>
            <w:hideMark/>
          </w:tcPr>
          <w:p w14:paraId="028952DE"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Glava 00530</w:t>
            </w:r>
          </w:p>
        </w:tc>
        <w:tc>
          <w:tcPr>
            <w:tcW w:w="3583" w:type="dxa"/>
            <w:tcBorders>
              <w:top w:val="nil"/>
              <w:left w:val="nil"/>
              <w:bottom w:val="nil"/>
              <w:right w:val="nil"/>
            </w:tcBorders>
            <w:shd w:val="clear" w:color="0000CE" w:fill="0000CE"/>
            <w:vAlign w:val="center"/>
            <w:hideMark/>
          </w:tcPr>
          <w:p w14:paraId="693CC173"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SOCIJALNA SKRB</w:t>
            </w:r>
          </w:p>
        </w:tc>
        <w:tc>
          <w:tcPr>
            <w:tcW w:w="1389" w:type="dxa"/>
            <w:tcBorders>
              <w:top w:val="nil"/>
              <w:left w:val="nil"/>
              <w:bottom w:val="nil"/>
              <w:right w:val="nil"/>
            </w:tcBorders>
            <w:shd w:val="clear" w:color="0000CE" w:fill="0000CE"/>
            <w:vAlign w:val="center"/>
            <w:hideMark/>
          </w:tcPr>
          <w:p w14:paraId="5AD6387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1.826.020,00</w:t>
            </w:r>
          </w:p>
        </w:tc>
        <w:tc>
          <w:tcPr>
            <w:tcW w:w="1174" w:type="dxa"/>
            <w:tcBorders>
              <w:top w:val="nil"/>
              <w:left w:val="nil"/>
              <w:bottom w:val="nil"/>
              <w:right w:val="nil"/>
            </w:tcBorders>
            <w:shd w:val="clear" w:color="0000CE" w:fill="0000CE"/>
            <w:vAlign w:val="center"/>
            <w:hideMark/>
          </w:tcPr>
          <w:p w14:paraId="6740F5F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96.445,30</w:t>
            </w:r>
          </w:p>
        </w:tc>
        <w:tc>
          <w:tcPr>
            <w:tcW w:w="1105" w:type="dxa"/>
            <w:tcBorders>
              <w:top w:val="nil"/>
              <w:left w:val="nil"/>
              <w:bottom w:val="nil"/>
              <w:right w:val="nil"/>
            </w:tcBorders>
            <w:shd w:val="clear" w:color="0000CE" w:fill="0000CE"/>
            <w:vAlign w:val="center"/>
            <w:hideMark/>
          </w:tcPr>
          <w:p w14:paraId="4229ACB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5,28</w:t>
            </w:r>
          </w:p>
        </w:tc>
        <w:tc>
          <w:tcPr>
            <w:tcW w:w="442" w:type="dxa"/>
            <w:tcBorders>
              <w:top w:val="nil"/>
              <w:left w:val="nil"/>
              <w:bottom w:val="nil"/>
              <w:right w:val="nil"/>
            </w:tcBorders>
            <w:shd w:val="clear" w:color="0000CE" w:fill="0000CE"/>
            <w:vAlign w:val="center"/>
            <w:hideMark/>
          </w:tcPr>
          <w:p w14:paraId="53D314E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1.922.465,30</w:t>
            </w:r>
          </w:p>
        </w:tc>
      </w:tr>
      <w:tr w:rsidR="00F27D26" w:rsidRPr="00F27D26" w14:paraId="16FCE1B1" w14:textId="77777777" w:rsidTr="00C7717E">
        <w:trPr>
          <w:trHeight w:val="300"/>
        </w:trPr>
        <w:tc>
          <w:tcPr>
            <w:tcW w:w="1521" w:type="dxa"/>
            <w:tcBorders>
              <w:top w:val="nil"/>
              <w:left w:val="nil"/>
              <w:bottom w:val="nil"/>
              <w:right w:val="nil"/>
            </w:tcBorders>
            <w:shd w:val="clear" w:color="C1C1FF" w:fill="C1C1FF"/>
            <w:vAlign w:val="center"/>
            <w:hideMark/>
          </w:tcPr>
          <w:p w14:paraId="4A43824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583" w:type="dxa"/>
            <w:tcBorders>
              <w:top w:val="nil"/>
              <w:left w:val="nil"/>
              <w:bottom w:val="nil"/>
              <w:right w:val="nil"/>
            </w:tcBorders>
            <w:shd w:val="clear" w:color="C1C1FF" w:fill="C1C1FF"/>
            <w:vAlign w:val="center"/>
            <w:hideMark/>
          </w:tcPr>
          <w:p w14:paraId="1AE9220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SOCIJALNA ZAŠTITA - IZNAD STANDARDA</w:t>
            </w:r>
          </w:p>
        </w:tc>
        <w:tc>
          <w:tcPr>
            <w:tcW w:w="1389" w:type="dxa"/>
            <w:tcBorders>
              <w:top w:val="nil"/>
              <w:left w:val="nil"/>
              <w:bottom w:val="nil"/>
              <w:right w:val="nil"/>
            </w:tcBorders>
            <w:shd w:val="clear" w:color="C1C1FF" w:fill="C1C1FF"/>
            <w:vAlign w:val="center"/>
            <w:hideMark/>
          </w:tcPr>
          <w:p w14:paraId="7CCA35C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1.799.520,00</w:t>
            </w:r>
          </w:p>
        </w:tc>
        <w:tc>
          <w:tcPr>
            <w:tcW w:w="1174" w:type="dxa"/>
            <w:tcBorders>
              <w:top w:val="nil"/>
              <w:left w:val="nil"/>
              <w:bottom w:val="nil"/>
              <w:right w:val="nil"/>
            </w:tcBorders>
            <w:shd w:val="clear" w:color="C1C1FF" w:fill="C1C1FF"/>
            <w:vAlign w:val="center"/>
            <w:hideMark/>
          </w:tcPr>
          <w:p w14:paraId="747E4D6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96.445,30</w:t>
            </w:r>
          </w:p>
        </w:tc>
        <w:tc>
          <w:tcPr>
            <w:tcW w:w="1105" w:type="dxa"/>
            <w:tcBorders>
              <w:top w:val="nil"/>
              <w:left w:val="nil"/>
              <w:bottom w:val="nil"/>
              <w:right w:val="nil"/>
            </w:tcBorders>
            <w:shd w:val="clear" w:color="C1C1FF" w:fill="C1C1FF"/>
            <w:vAlign w:val="center"/>
            <w:hideMark/>
          </w:tcPr>
          <w:p w14:paraId="2C6CBCD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5,36</w:t>
            </w:r>
          </w:p>
        </w:tc>
        <w:tc>
          <w:tcPr>
            <w:tcW w:w="442" w:type="dxa"/>
            <w:tcBorders>
              <w:top w:val="nil"/>
              <w:left w:val="nil"/>
              <w:bottom w:val="nil"/>
              <w:right w:val="nil"/>
            </w:tcBorders>
            <w:shd w:val="clear" w:color="C1C1FF" w:fill="C1C1FF"/>
            <w:vAlign w:val="center"/>
            <w:hideMark/>
          </w:tcPr>
          <w:p w14:paraId="62955C2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1.895.965,30</w:t>
            </w:r>
          </w:p>
        </w:tc>
      </w:tr>
      <w:tr w:rsidR="00F27D26" w:rsidRPr="00F27D26" w14:paraId="153E3891" w14:textId="77777777" w:rsidTr="00C7717E">
        <w:trPr>
          <w:trHeight w:val="450"/>
        </w:trPr>
        <w:tc>
          <w:tcPr>
            <w:tcW w:w="1521" w:type="dxa"/>
            <w:tcBorders>
              <w:top w:val="nil"/>
              <w:left w:val="nil"/>
              <w:bottom w:val="nil"/>
              <w:right w:val="nil"/>
            </w:tcBorders>
            <w:shd w:val="clear" w:color="E1E1FF" w:fill="E1E1FF"/>
            <w:vAlign w:val="center"/>
            <w:hideMark/>
          </w:tcPr>
          <w:p w14:paraId="7E6B0C8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583" w:type="dxa"/>
            <w:tcBorders>
              <w:top w:val="nil"/>
              <w:left w:val="nil"/>
              <w:bottom w:val="nil"/>
              <w:right w:val="nil"/>
            </w:tcBorders>
            <w:shd w:val="clear" w:color="E1E1FF" w:fill="E1E1FF"/>
            <w:vAlign w:val="center"/>
            <w:hideMark/>
          </w:tcPr>
          <w:p w14:paraId="6BCB9C7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Pomoć obiteljima i samcima</w:t>
            </w:r>
          </w:p>
        </w:tc>
        <w:tc>
          <w:tcPr>
            <w:tcW w:w="1389" w:type="dxa"/>
            <w:tcBorders>
              <w:top w:val="nil"/>
              <w:left w:val="nil"/>
              <w:bottom w:val="nil"/>
              <w:right w:val="nil"/>
            </w:tcBorders>
            <w:shd w:val="clear" w:color="E1E1FF" w:fill="E1E1FF"/>
            <w:vAlign w:val="center"/>
            <w:hideMark/>
          </w:tcPr>
          <w:p w14:paraId="7D3E2E6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240.750,00</w:t>
            </w:r>
          </w:p>
        </w:tc>
        <w:tc>
          <w:tcPr>
            <w:tcW w:w="1174" w:type="dxa"/>
            <w:tcBorders>
              <w:top w:val="nil"/>
              <w:left w:val="nil"/>
              <w:bottom w:val="nil"/>
              <w:right w:val="nil"/>
            </w:tcBorders>
            <w:shd w:val="clear" w:color="E1E1FF" w:fill="E1E1FF"/>
            <w:vAlign w:val="center"/>
            <w:hideMark/>
          </w:tcPr>
          <w:p w14:paraId="5587605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38.471,30</w:t>
            </w:r>
          </w:p>
        </w:tc>
        <w:tc>
          <w:tcPr>
            <w:tcW w:w="1105" w:type="dxa"/>
            <w:tcBorders>
              <w:top w:val="nil"/>
              <w:left w:val="nil"/>
              <w:bottom w:val="nil"/>
              <w:right w:val="nil"/>
            </w:tcBorders>
            <w:shd w:val="clear" w:color="E1E1FF" w:fill="E1E1FF"/>
            <w:vAlign w:val="center"/>
            <w:hideMark/>
          </w:tcPr>
          <w:p w14:paraId="4588B11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15,98</w:t>
            </w:r>
          </w:p>
        </w:tc>
        <w:tc>
          <w:tcPr>
            <w:tcW w:w="442" w:type="dxa"/>
            <w:tcBorders>
              <w:top w:val="nil"/>
              <w:left w:val="nil"/>
              <w:bottom w:val="nil"/>
              <w:right w:val="nil"/>
            </w:tcBorders>
            <w:shd w:val="clear" w:color="E1E1FF" w:fill="E1E1FF"/>
            <w:vAlign w:val="center"/>
            <w:hideMark/>
          </w:tcPr>
          <w:p w14:paraId="27FFA3D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279.221,30</w:t>
            </w:r>
          </w:p>
        </w:tc>
      </w:tr>
      <w:tr w:rsidR="00F27D26" w:rsidRPr="00F27D26" w14:paraId="70E4A7D2" w14:textId="77777777" w:rsidTr="00C7717E">
        <w:trPr>
          <w:trHeight w:val="450"/>
        </w:trPr>
        <w:tc>
          <w:tcPr>
            <w:tcW w:w="1521" w:type="dxa"/>
            <w:tcBorders>
              <w:top w:val="nil"/>
              <w:left w:val="nil"/>
              <w:bottom w:val="nil"/>
              <w:right w:val="nil"/>
            </w:tcBorders>
            <w:shd w:val="clear" w:color="E1E1FF" w:fill="E1E1FF"/>
            <w:vAlign w:val="center"/>
            <w:hideMark/>
          </w:tcPr>
          <w:p w14:paraId="0F0CE00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K104000</w:t>
            </w:r>
          </w:p>
        </w:tc>
        <w:tc>
          <w:tcPr>
            <w:tcW w:w="3583" w:type="dxa"/>
            <w:tcBorders>
              <w:top w:val="nil"/>
              <w:left w:val="nil"/>
              <w:bottom w:val="nil"/>
              <w:right w:val="nil"/>
            </w:tcBorders>
            <w:shd w:val="clear" w:color="E1E1FF" w:fill="E1E1FF"/>
            <w:vAlign w:val="center"/>
            <w:hideMark/>
          </w:tcPr>
          <w:p w14:paraId="7BFA4B3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Projekt "Novi početak"</w:t>
            </w:r>
          </w:p>
        </w:tc>
        <w:tc>
          <w:tcPr>
            <w:tcW w:w="1389" w:type="dxa"/>
            <w:tcBorders>
              <w:top w:val="nil"/>
              <w:left w:val="nil"/>
              <w:bottom w:val="nil"/>
              <w:right w:val="nil"/>
            </w:tcBorders>
            <w:shd w:val="clear" w:color="E1E1FF" w:fill="E1E1FF"/>
            <w:vAlign w:val="center"/>
            <w:hideMark/>
          </w:tcPr>
          <w:p w14:paraId="4C24A0C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1.558.770,00</w:t>
            </w:r>
          </w:p>
        </w:tc>
        <w:tc>
          <w:tcPr>
            <w:tcW w:w="1174" w:type="dxa"/>
            <w:tcBorders>
              <w:top w:val="nil"/>
              <w:left w:val="nil"/>
              <w:bottom w:val="nil"/>
              <w:right w:val="nil"/>
            </w:tcBorders>
            <w:shd w:val="clear" w:color="E1E1FF" w:fill="E1E1FF"/>
            <w:vAlign w:val="center"/>
            <w:hideMark/>
          </w:tcPr>
          <w:p w14:paraId="3438A87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57.974,00</w:t>
            </w:r>
          </w:p>
        </w:tc>
        <w:tc>
          <w:tcPr>
            <w:tcW w:w="1105" w:type="dxa"/>
            <w:tcBorders>
              <w:top w:val="nil"/>
              <w:left w:val="nil"/>
              <w:bottom w:val="nil"/>
              <w:right w:val="nil"/>
            </w:tcBorders>
            <w:shd w:val="clear" w:color="E1E1FF" w:fill="E1E1FF"/>
            <w:vAlign w:val="center"/>
            <w:hideMark/>
          </w:tcPr>
          <w:p w14:paraId="7CA3C39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3,72</w:t>
            </w:r>
          </w:p>
        </w:tc>
        <w:tc>
          <w:tcPr>
            <w:tcW w:w="442" w:type="dxa"/>
            <w:tcBorders>
              <w:top w:val="nil"/>
              <w:left w:val="nil"/>
              <w:bottom w:val="nil"/>
              <w:right w:val="nil"/>
            </w:tcBorders>
            <w:shd w:val="clear" w:color="E1E1FF" w:fill="E1E1FF"/>
            <w:vAlign w:val="center"/>
            <w:hideMark/>
          </w:tcPr>
          <w:p w14:paraId="3193099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1.616.744,00</w:t>
            </w:r>
          </w:p>
        </w:tc>
      </w:tr>
      <w:tr w:rsidR="00F27D26" w:rsidRPr="00F27D26" w14:paraId="1B7978C9" w14:textId="77777777" w:rsidTr="00C7717E">
        <w:trPr>
          <w:trHeight w:val="450"/>
        </w:trPr>
        <w:tc>
          <w:tcPr>
            <w:tcW w:w="1521" w:type="dxa"/>
            <w:tcBorders>
              <w:top w:val="nil"/>
              <w:left w:val="nil"/>
              <w:bottom w:val="nil"/>
              <w:right w:val="nil"/>
            </w:tcBorders>
            <w:shd w:val="clear" w:color="3535FF" w:fill="3535FF"/>
            <w:vAlign w:val="center"/>
            <w:hideMark/>
          </w:tcPr>
          <w:p w14:paraId="0F0710B0"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51628</w:t>
            </w:r>
          </w:p>
        </w:tc>
        <w:tc>
          <w:tcPr>
            <w:tcW w:w="3583" w:type="dxa"/>
            <w:tcBorders>
              <w:top w:val="nil"/>
              <w:left w:val="nil"/>
              <w:bottom w:val="nil"/>
              <w:right w:val="nil"/>
            </w:tcBorders>
            <w:shd w:val="clear" w:color="3535FF" w:fill="3535FF"/>
            <w:vAlign w:val="center"/>
            <w:hideMark/>
          </w:tcPr>
          <w:p w14:paraId="1D17EAE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DOM NOVI POČETAK-ZA ŽRT. NAS. U OBITELJI</w:t>
            </w:r>
          </w:p>
        </w:tc>
        <w:tc>
          <w:tcPr>
            <w:tcW w:w="1389" w:type="dxa"/>
            <w:tcBorders>
              <w:top w:val="nil"/>
              <w:left w:val="nil"/>
              <w:bottom w:val="nil"/>
              <w:right w:val="nil"/>
            </w:tcBorders>
            <w:shd w:val="clear" w:color="3535FF" w:fill="3535FF"/>
            <w:vAlign w:val="center"/>
            <w:hideMark/>
          </w:tcPr>
          <w:p w14:paraId="399B9E3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26.500,00</w:t>
            </w:r>
          </w:p>
        </w:tc>
        <w:tc>
          <w:tcPr>
            <w:tcW w:w="1174" w:type="dxa"/>
            <w:tcBorders>
              <w:top w:val="nil"/>
              <w:left w:val="nil"/>
              <w:bottom w:val="nil"/>
              <w:right w:val="nil"/>
            </w:tcBorders>
            <w:shd w:val="clear" w:color="3535FF" w:fill="3535FF"/>
            <w:vAlign w:val="center"/>
            <w:hideMark/>
          </w:tcPr>
          <w:p w14:paraId="2212BA2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1105" w:type="dxa"/>
            <w:tcBorders>
              <w:top w:val="nil"/>
              <w:left w:val="nil"/>
              <w:bottom w:val="nil"/>
              <w:right w:val="nil"/>
            </w:tcBorders>
            <w:shd w:val="clear" w:color="3535FF" w:fill="3535FF"/>
            <w:vAlign w:val="center"/>
            <w:hideMark/>
          </w:tcPr>
          <w:p w14:paraId="437CD0F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442" w:type="dxa"/>
            <w:tcBorders>
              <w:top w:val="nil"/>
              <w:left w:val="nil"/>
              <w:bottom w:val="nil"/>
              <w:right w:val="nil"/>
            </w:tcBorders>
            <w:shd w:val="clear" w:color="3535FF" w:fill="3535FF"/>
            <w:vAlign w:val="center"/>
            <w:hideMark/>
          </w:tcPr>
          <w:p w14:paraId="2668BF2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26.500,00</w:t>
            </w:r>
          </w:p>
        </w:tc>
      </w:tr>
      <w:tr w:rsidR="00F27D26" w:rsidRPr="00F27D26" w14:paraId="43C43AE7" w14:textId="77777777" w:rsidTr="00C7717E">
        <w:trPr>
          <w:trHeight w:val="300"/>
        </w:trPr>
        <w:tc>
          <w:tcPr>
            <w:tcW w:w="1521" w:type="dxa"/>
            <w:tcBorders>
              <w:top w:val="nil"/>
              <w:left w:val="nil"/>
              <w:bottom w:val="nil"/>
              <w:right w:val="nil"/>
            </w:tcBorders>
            <w:shd w:val="clear" w:color="C1C1FF" w:fill="C1C1FF"/>
            <w:vAlign w:val="center"/>
            <w:hideMark/>
          </w:tcPr>
          <w:p w14:paraId="1E1B6D0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583" w:type="dxa"/>
            <w:tcBorders>
              <w:top w:val="nil"/>
              <w:left w:val="nil"/>
              <w:bottom w:val="nil"/>
              <w:right w:val="nil"/>
            </w:tcBorders>
            <w:shd w:val="clear" w:color="C1C1FF" w:fill="C1C1FF"/>
            <w:vAlign w:val="center"/>
            <w:hideMark/>
          </w:tcPr>
          <w:p w14:paraId="1D33176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SOCIJALNA ZAŠTITA - IZNAD STANDARDA</w:t>
            </w:r>
          </w:p>
        </w:tc>
        <w:tc>
          <w:tcPr>
            <w:tcW w:w="1389" w:type="dxa"/>
            <w:tcBorders>
              <w:top w:val="nil"/>
              <w:left w:val="nil"/>
              <w:bottom w:val="nil"/>
              <w:right w:val="nil"/>
            </w:tcBorders>
            <w:shd w:val="clear" w:color="C1C1FF" w:fill="C1C1FF"/>
            <w:vAlign w:val="center"/>
            <w:hideMark/>
          </w:tcPr>
          <w:p w14:paraId="4C15FDD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26.500,00</w:t>
            </w:r>
          </w:p>
        </w:tc>
        <w:tc>
          <w:tcPr>
            <w:tcW w:w="1174" w:type="dxa"/>
            <w:tcBorders>
              <w:top w:val="nil"/>
              <w:left w:val="nil"/>
              <w:bottom w:val="nil"/>
              <w:right w:val="nil"/>
            </w:tcBorders>
            <w:shd w:val="clear" w:color="C1C1FF" w:fill="C1C1FF"/>
            <w:vAlign w:val="center"/>
            <w:hideMark/>
          </w:tcPr>
          <w:p w14:paraId="02B92EF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C1C1FF" w:fill="C1C1FF"/>
            <w:vAlign w:val="center"/>
            <w:hideMark/>
          </w:tcPr>
          <w:p w14:paraId="154BF3E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C1C1FF" w:fill="C1C1FF"/>
            <w:vAlign w:val="center"/>
            <w:hideMark/>
          </w:tcPr>
          <w:p w14:paraId="1DD9B36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26.500,00</w:t>
            </w:r>
          </w:p>
        </w:tc>
      </w:tr>
      <w:tr w:rsidR="00F27D26" w:rsidRPr="00F27D26" w14:paraId="205B9DBD" w14:textId="77777777" w:rsidTr="00C7717E">
        <w:trPr>
          <w:trHeight w:val="450"/>
        </w:trPr>
        <w:tc>
          <w:tcPr>
            <w:tcW w:w="1521" w:type="dxa"/>
            <w:tcBorders>
              <w:top w:val="nil"/>
              <w:left w:val="nil"/>
              <w:bottom w:val="nil"/>
              <w:right w:val="nil"/>
            </w:tcBorders>
            <w:shd w:val="clear" w:color="E1E1FF" w:fill="E1E1FF"/>
            <w:vAlign w:val="center"/>
            <w:hideMark/>
          </w:tcPr>
          <w:p w14:paraId="5A148A8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T103001</w:t>
            </w:r>
          </w:p>
        </w:tc>
        <w:tc>
          <w:tcPr>
            <w:tcW w:w="3583" w:type="dxa"/>
            <w:tcBorders>
              <w:top w:val="nil"/>
              <w:left w:val="nil"/>
              <w:bottom w:val="nil"/>
              <w:right w:val="nil"/>
            </w:tcBorders>
            <w:shd w:val="clear" w:color="E1E1FF" w:fill="E1E1FF"/>
            <w:vAlign w:val="center"/>
            <w:hideMark/>
          </w:tcPr>
          <w:p w14:paraId="611267D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Projekt "Novi početak-sufinanciranje rada Doma"</w:t>
            </w:r>
          </w:p>
        </w:tc>
        <w:tc>
          <w:tcPr>
            <w:tcW w:w="1389" w:type="dxa"/>
            <w:tcBorders>
              <w:top w:val="nil"/>
              <w:left w:val="nil"/>
              <w:bottom w:val="nil"/>
              <w:right w:val="nil"/>
            </w:tcBorders>
            <w:shd w:val="clear" w:color="E1E1FF" w:fill="E1E1FF"/>
            <w:vAlign w:val="center"/>
            <w:hideMark/>
          </w:tcPr>
          <w:p w14:paraId="1A27131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26.500,00</w:t>
            </w:r>
          </w:p>
        </w:tc>
        <w:tc>
          <w:tcPr>
            <w:tcW w:w="1174" w:type="dxa"/>
            <w:tcBorders>
              <w:top w:val="nil"/>
              <w:left w:val="nil"/>
              <w:bottom w:val="nil"/>
              <w:right w:val="nil"/>
            </w:tcBorders>
            <w:shd w:val="clear" w:color="E1E1FF" w:fill="E1E1FF"/>
            <w:vAlign w:val="center"/>
            <w:hideMark/>
          </w:tcPr>
          <w:p w14:paraId="68149E6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7A0E3DC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E1E1FF" w:fill="E1E1FF"/>
            <w:vAlign w:val="center"/>
            <w:hideMark/>
          </w:tcPr>
          <w:p w14:paraId="0F6492A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26.500,00</w:t>
            </w:r>
          </w:p>
        </w:tc>
      </w:tr>
      <w:tr w:rsidR="00F27D26" w:rsidRPr="00F27D26" w14:paraId="03DC1F82" w14:textId="77777777" w:rsidTr="00C7717E">
        <w:trPr>
          <w:trHeight w:val="300"/>
        </w:trPr>
        <w:tc>
          <w:tcPr>
            <w:tcW w:w="1521" w:type="dxa"/>
            <w:tcBorders>
              <w:top w:val="nil"/>
              <w:left w:val="nil"/>
              <w:bottom w:val="nil"/>
              <w:right w:val="nil"/>
            </w:tcBorders>
            <w:shd w:val="clear" w:color="0000CE" w:fill="0000CE"/>
            <w:vAlign w:val="center"/>
            <w:hideMark/>
          </w:tcPr>
          <w:p w14:paraId="75BF198C"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Glava 00540</w:t>
            </w:r>
          </w:p>
        </w:tc>
        <w:tc>
          <w:tcPr>
            <w:tcW w:w="3583" w:type="dxa"/>
            <w:tcBorders>
              <w:top w:val="nil"/>
              <w:left w:val="nil"/>
              <w:bottom w:val="nil"/>
              <w:right w:val="nil"/>
            </w:tcBorders>
            <w:shd w:val="clear" w:color="0000CE" w:fill="0000CE"/>
            <w:vAlign w:val="center"/>
            <w:hideMark/>
          </w:tcPr>
          <w:p w14:paraId="3F44116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UDRUGE I MLADI</w:t>
            </w:r>
          </w:p>
        </w:tc>
        <w:tc>
          <w:tcPr>
            <w:tcW w:w="1389" w:type="dxa"/>
            <w:tcBorders>
              <w:top w:val="nil"/>
              <w:left w:val="nil"/>
              <w:bottom w:val="nil"/>
              <w:right w:val="nil"/>
            </w:tcBorders>
            <w:shd w:val="clear" w:color="0000CE" w:fill="0000CE"/>
            <w:vAlign w:val="center"/>
            <w:hideMark/>
          </w:tcPr>
          <w:p w14:paraId="315CC53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442.340,00</w:t>
            </w:r>
          </w:p>
        </w:tc>
        <w:tc>
          <w:tcPr>
            <w:tcW w:w="1174" w:type="dxa"/>
            <w:tcBorders>
              <w:top w:val="nil"/>
              <w:left w:val="nil"/>
              <w:bottom w:val="nil"/>
              <w:right w:val="nil"/>
            </w:tcBorders>
            <w:shd w:val="clear" w:color="0000CE" w:fill="0000CE"/>
            <w:vAlign w:val="center"/>
            <w:hideMark/>
          </w:tcPr>
          <w:p w14:paraId="4F074B5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7.488,63</w:t>
            </w:r>
          </w:p>
        </w:tc>
        <w:tc>
          <w:tcPr>
            <w:tcW w:w="1105" w:type="dxa"/>
            <w:tcBorders>
              <w:top w:val="nil"/>
              <w:left w:val="nil"/>
              <w:bottom w:val="nil"/>
              <w:right w:val="nil"/>
            </w:tcBorders>
            <w:shd w:val="clear" w:color="0000CE" w:fill="0000CE"/>
            <w:vAlign w:val="center"/>
            <w:hideMark/>
          </w:tcPr>
          <w:p w14:paraId="65E2197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1,69</w:t>
            </w:r>
          </w:p>
        </w:tc>
        <w:tc>
          <w:tcPr>
            <w:tcW w:w="442" w:type="dxa"/>
            <w:tcBorders>
              <w:top w:val="nil"/>
              <w:left w:val="nil"/>
              <w:bottom w:val="nil"/>
              <w:right w:val="nil"/>
            </w:tcBorders>
            <w:shd w:val="clear" w:color="0000CE" w:fill="0000CE"/>
            <w:vAlign w:val="center"/>
            <w:hideMark/>
          </w:tcPr>
          <w:p w14:paraId="2DF7509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449.828,63</w:t>
            </w:r>
          </w:p>
        </w:tc>
      </w:tr>
      <w:tr w:rsidR="00F27D26" w:rsidRPr="00F27D26" w14:paraId="155AFD4B" w14:textId="77777777" w:rsidTr="00C7717E">
        <w:trPr>
          <w:trHeight w:val="300"/>
        </w:trPr>
        <w:tc>
          <w:tcPr>
            <w:tcW w:w="1521" w:type="dxa"/>
            <w:tcBorders>
              <w:top w:val="nil"/>
              <w:left w:val="nil"/>
              <w:bottom w:val="nil"/>
              <w:right w:val="nil"/>
            </w:tcBorders>
            <w:shd w:val="clear" w:color="C1C1FF" w:fill="C1C1FF"/>
            <w:vAlign w:val="center"/>
            <w:hideMark/>
          </w:tcPr>
          <w:p w14:paraId="2EB15F7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583" w:type="dxa"/>
            <w:tcBorders>
              <w:top w:val="nil"/>
              <w:left w:val="nil"/>
              <w:bottom w:val="nil"/>
              <w:right w:val="nil"/>
            </w:tcBorders>
            <w:shd w:val="clear" w:color="C1C1FF" w:fill="C1C1FF"/>
            <w:vAlign w:val="center"/>
            <w:hideMark/>
          </w:tcPr>
          <w:p w14:paraId="65A9577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FINANCIRANJE UDRUGA</w:t>
            </w:r>
          </w:p>
        </w:tc>
        <w:tc>
          <w:tcPr>
            <w:tcW w:w="1389" w:type="dxa"/>
            <w:tcBorders>
              <w:top w:val="nil"/>
              <w:left w:val="nil"/>
              <w:bottom w:val="nil"/>
              <w:right w:val="nil"/>
            </w:tcBorders>
            <w:shd w:val="clear" w:color="C1C1FF" w:fill="C1C1FF"/>
            <w:vAlign w:val="center"/>
            <w:hideMark/>
          </w:tcPr>
          <w:p w14:paraId="2C8E33C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442.340,00</w:t>
            </w:r>
          </w:p>
        </w:tc>
        <w:tc>
          <w:tcPr>
            <w:tcW w:w="1174" w:type="dxa"/>
            <w:tcBorders>
              <w:top w:val="nil"/>
              <w:left w:val="nil"/>
              <w:bottom w:val="nil"/>
              <w:right w:val="nil"/>
            </w:tcBorders>
            <w:shd w:val="clear" w:color="C1C1FF" w:fill="C1C1FF"/>
            <w:vAlign w:val="center"/>
            <w:hideMark/>
          </w:tcPr>
          <w:p w14:paraId="6664F2D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7.488,63</w:t>
            </w:r>
          </w:p>
        </w:tc>
        <w:tc>
          <w:tcPr>
            <w:tcW w:w="1105" w:type="dxa"/>
            <w:tcBorders>
              <w:top w:val="nil"/>
              <w:left w:val="nil"/>
              <w:bottom w:val="nil"/>
              <w:right w:val="nil"/>
            </w:tcBorders>
            <w:shd w:val="clear" w:color="C1C1FF" w:fill="C1C1FF"/>
            <w:vAlign w:val="center"/>
            <w:hideMark/>
          </w:tcPr>
          <w:p w14:paraId="49C51FF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1,69</w:t>
            </w:r>
          </w:p>
        </w:tc>
        <w:tc>
          <w:tcPr>
            <w:tcW w:w="442" w:type="dxa"/>
            <w:tcBorders>
              <w:top w:val="nil"/>
              <w:left w:val="nil"/>
              <w:bottom w:val="nil"/>
              <w:right w:val="nil"/>
            </w:tcBorders>
            <w:shd w:val="clear" w:color="C1C1FF" w:fill="C1C1FF"/>
            <w:vAlign w:val="center"/>
            <w:hideMark/>
          </w:tcPr>
          <w:p w14:paraId="2A68E66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449.828,63</w:t>
            </w:r>
          </w:p>
        </w:tc>
      </w:tr>
      <w:tr w:rsidR="00F27D26" w:rsidRPr="00F27D26" w14:paraId="33C91A75" w14:textId="77777777" w:rsidTr="00C7717E">
        <w:trPr>
          <w:trHeight w:val="450"/>
        </w:trPr>
        <w:tc>
          <w:tcPr>
            <w:tcW w:w="1521" w:type="dxa"/>
            <w:tcBorders>
              <w:top w:val="nil"/>
              <w:left w:val="nil"/>
              <w:bottom w:val="nil"/>
              <w:right w:val="nil"/>
            </w:tcBorders>
            <w:shd w:val="clear" w:color="E1E1FF" w:fill="E1E1FF"/>
            <w:vAlign w:val="center"/>
            <w:hideMark/>
          </w:tcPr>
          <w:p w14:paraId="5EB3E8D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583" w:type="dxa"/>
            <w:tcBorders>
              <w:top w:val="nil"/>
              <w:left w:val="nil"/>
              <w:bottom w:val="nil"/>
              <w:right w:val="nil"/>
            </w:tcBorders>
            <w:shd w:val="clear" w:color="E1E1FF" w:fill="E1E1FF"/>
            <w:vAlign w:val="center"/>
            <w:hideMark/>
          </w:tcPr>
          <w:p w14:paraId="36F905C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Donacije mladim i udrugama</w:t>
            </w:r>
          </w:p>
        </w:tc>
        <w:tc>
          <w:tcPr>
            <w:tcW w:w="1389" w:type="dxa"/>
            <w:tcBorders>
              <w:top w:val="nil"/>
              <w:left w:val="nil"/>
              <w:bottom w:val="nil"/>
              <w:right w:val="nil"/>
            </w:tcBorders>
            <w:shd w:val="clear" w:color="E1E1FF" w:fill="E1E1FF"/>
            <w:vAlign w:val="center"/>
            <w:hideMark/>
          </w:tcPr>
          <w:p w14:paraId="0A5EA20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433.460,00</w:t>
            </w:r>
          </w:p>
        </w:tc>
        <w:tc>
          <w:tcPr>
            <w:tcW w:w="1174" w:type="dxa"/>
            <w:tcBorders>
              <w:top w:val="nil"/>
              <w:left w:val="nil"/>
              <w:bottom w:val="nil"/>
              <w:right w:val="nil"/>
            </w:tcBorders>
            <w:shd w:val="clear" w:color="E1E1FF" w:fill="E1E1FF"/>
            <w:vAlign w:val="center"/>
            <w:hideMark/>
          </w:tcPr>
          <w:p w14:paraId="6B7B4D2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13.058,63</w:t>
            </w:r>
          </w:p>
        </w:tc>
        <w:tc>
          <w:tcPr>
            <w:tcW w:w="1105" w:type="dxa"/>
            <w:tcBorders>
              <w:top w:val="nil"/>
              <w:left w:val="nil"/>
              <w:bottom w:val="nil"/>
              <w:right w:val="nil"/>
            </w:tcBorders>
            <w:shd w:val="clear" w:color="E1E1FF" w:fill="E1E1FF"/>
            <w:vAlign w:val="center"/>
            <w:hideMark/>
          </w:tcPr>
          <w:p w14:paraId="744C6E4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3,01</w:t>
            </w:r>
          </w:p>
        </w:tc>
        <w:tc>
          <w:tcPr>
            <w:tcW w:w="442" w:type="dxa"/>
            <w:tcBorders>
              <w:top w:val="nil"/>
              <w:left w:val="nil"/>
              <w:bottom w:val="nil"/>
              <w:right w:val="nil"/>
            </w:tcBorders>
            <w:shd w:val="clear" w:color="E1E1FF" w:fill="E1E1FF"/>
            <w:vAlign w:val="center"/>
            <w:hideMark/>
          </w:tcPr>
          <w:p w14:paraId="332F2C7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446.518,63</w:t>
            </w:r>
          </w:p>
        </w:tc>
      </w:tr>
      <w:tr w:rsidR="00F27D26" w:rsidRPr="00F27D26" w14:paraId="42275E78" w14:textId="77777777" w:rsidTr="00C7717E">
        <w:trPr>
          <w:trHeight w:val="450"/>
        </w:trPr>
        <w:tc>
          <w:tcPr>
            <w:tcW w:w="1521" w:type="dxa"/>
            <w:tcBorders>
              <w:top w:val="nil"/>
              <w:left w:val="nil"/>
              <w:bottom w:val="nil"/>
              <w:right w:val="nil"/>
            </w:tcBorders>
            <w:shd w:val="clear" w:color="E1E1FF" w:fill="E1E1FF"/>
            <w:vAlign w:val="center"/>
            <w:hideMark/>
          </w:tcPr>
          <w:p w14:paraId="4508DCC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T103002</w:t>
            </w:r>
          </w:p>
        </w:tc>
        <w:tc>
          <w:tcPr>
            <w:tcW w:w="3583" w:type="dxa"/>
            <w:tcBorders>
              <w:top w:val="nil"/>
              <w:left w:val="nil"/>
              <w:bottom w:val="nil"/>
              <w:right w:val="nil"/>
            </w:tcBorders>
            <w:shd w:val="clear" w:color="E1E1FF" w:fill="E1E1FF"/>
            <w:vAlign w:val="center"/>
            <w:hideMark/>
          </w:tcPr>
          <w:p w14:paraId="000BD70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Regionalna strategija za mlade i razvoj sektora</w:t>
            </w:r>
          </w:p>
        </w:tc>
        <w:tc>
          <w:tcPr>
            <w:tcW w:w="1389" w:type="dxa"/>
            <w:tcBorders>
              <w:top w:val="nil"/>
              <w:left w:val="nil"/>
              <w:bottom w:val="nil"/>
              <w:right w:val="nil"/>
            </w:tcBorders>
            <w:shd w:val="clear" w:color="E1E1FF" w:fill="E1E1FF"/>
            <w:vAlign w:val="center"/>
            <w:hideMark/>
          </w:tcPr>
          <w:p w14:paraId="6144FB9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3.310,00</w:t>
            </w:r>
          </w:p>
        </w:tc>
        <w:tc>
          <w:tcPr>
            <w:tcW w:w="1174" w:type="dxa"/>
            <w:tcBorders>
              <w:top w:val="nil"/>
              <w:left w:val="nil"/>
              <w:bottom w:val="nil"/>
              <w:right w:val="nil"/>
            </w:tcBorders>
            <w:shd w:val="clear" w:color="E1E1FF" w:fill="E1E1FF"/>
            <w:vAlign w:val="center"/>
            <w:hideMark/>
          </w:tcPr>
          <w:p w14:paraId="2E75883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6DF830D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442" w:type="dxa"/>
            <w:tcBorders>
              <w:top w:val="nil"/>
              <w:left w:val="nil"/>
              <w:bottom w:val="nil"/>
              <w:right w:val="nil"/>
            </w:tcBorders>
            <w:shd w:val="clear" w:color="E1E1FF" w:fill="E1E1FF"/>
            <w:vAlign w:val="center"/>
            <w:hideMark/>
          </w:tcPr>
          <w:p w14:paraId="6577DB5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3.310,00</w:t>
            </w:r>
          </w:p>
        </w:tc>
      </w:tr>
      <w:tr w:rsidR="00F27D26" w:rsidRPr="00F27D26" w14:paraId="1D782DB0" w14:textId="77777777" w:rsidTr="00C7717E">
        <w:trPr>
          <w:trHeight w:val="585"/>
        </w:trPr>
        <w:tc>
          <w:tcPr>
            <w:tcW w:w="1521" w:type="dxa"/>
            <w:tcBorders>
              <w:top w:val="nil"/>
              <w:left w:val="nil"/>
              <w:bottom w:val="nil"/>
              <w:right w:val="nil"/>
            </w:tcBorders>
            <w:shd w:val="clear" w:color="E1E1FF" w:fill="E1E1FF"/>
            <w:vAlign w:val="center"/>
            <w:hideMark/>
          </w:tcPr>
          <w:p w14:paraId="7B5FF9B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T103004</w:t>
            </w:r>
          </w:p>
        </w:tc>
        <w:tc>
          <w:tcPr>
            <w:tcW w:w="3583" w:type="dxa"/>
            <w:tcBorders>
              <w:top w:val="nil"/>
              <w:left w:val="nil"/>
              <w:bottom w:val="nil"/>
              <w:right w:val="nil"/>
            </w:tcBorders>
            <w:shd w:val="clear" w:color="E1E1FF" w:fill="E1E1FF"/>
            <w:vAlign w:val="center"/>
            <w:hideMark/>
          </w:tcPr>
          <w:p w14:paraId="2BFB85F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Projekt"Poticanje</w:t>
            </w:r>
            <w:proofErr w:type="spellEnd"/>
            <w:r w:rsidRPr="00F27D26">
              <w:rPr>
                <w:rFonts w:ascii="Arial" w:eastAsia="Times New Roman" w:hAnsi="Arial" w:cs="Arial"/>
                <w:b/>
                <w:bCs/>
                <w:color w:val="000000"/>
                <w:sz w:val="16"/>
                <w:szCs w:val="16"/>
                <w:lang w:eastAsia="hr-HR"/>
              </w:rPr>
              <w:t xml:space="preserve"> kulture sudjelovanja-uključivanje </w:t>
            </w:r>
            <w:proofErr w:type="spellStart"/>
            <w:r w:rsidRPr="00F27D26">
              <w:rPr>
                <w:rFonts w:ascii="Arial" w:eastAsia="Times New Roman" w:hAnsi="Arial" w:cs="Arial"/>
                <w:b/>
                <w:bCs/>
                <w:color w:val="000000"/>
                <w:sz w:val="16"/>
                <w:szCs w:val="16"/>
                <w:lang w:eastAsia="hr-HR"/>
              </w:rPr>
              <w:t>lok.savjeta</w:t>
            </w:r>
            <w:proofErr w:type="spellEnd"/>
            <w:r w:rsidRPr="00F27D26">
              <w:rPr>
                <w:rFonts w:ascii="Arial" w:eastAsia="Times New Roman" w:hAnsi="Arial" w:cs="Arial"/>
                <w:b/>
                <w:bCs/>
                <w:color w:val="000000"/>
                <w:sz w:val="16"/>
                <w:szCs w:val="16"/>
                <w:lang w:eastAsia="hr-HR"/>
              </w:rPr>
              <w:t xml:space="preserve"> mladih u Europi</w:t>
            </w:r>
          </w:p>
        </w:tc>
        <w:tc>
          <w:tcPr>
            <w:tcW w:w="1389" w:type="dxa"/>
            <w:tcBorders>
              <w:top w:val="nil"/>
              <w:left w:val="nil"/>
              <w:bottom w:val="nil"/>
              <w:right w:val="nil"/>
            </w:tcBorders>
            <w:shd w:val="clear" w:color="E1E1FF" w:fill="E1E1FF"/>
            <w:vAlign w:val="center"/>
            <w:hideMark/>
          </w:tcPr>
          <w:p w14:paraId="6B4F669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5.570,00</w:t>
            </w:r>
          </w:p>
        </w:tc>
        <w:tc>
          <w:tcPr>
            <w:tcW w:w="1174" w:type="dxa"/>
            <w:tcBorders>
              <w:top w:val="nil"/>
              <w:left w:val="nil"/>
              <w:bottom w:val="nil"/>
              <w:right w:val="nil"/>
            </w:tcBorders>
            <w:shd w:val="clear" w:color="E1E1FF" w:fill="E1E1FF"/>
            <w:vAlign w:val="center"/>
            <w:hideMark/>
          </w:tcPr>
          <w:p w14:paraId="602087F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- 5.570,00</w:t>
            </w:r>
          </w:p>
        </w:tc>
        <w:tc>
          <w:tcPr>
            <w:tcW w:w="1105" w:type="dxa"/>
            <w:tcBorders>
              <w:top w:val="nil"/>
              <w:left w:val="nil"/>
              <w:bottom w:val="nil"/>
              <w:right w:val="nil"/>
            </w:tcBorders>
            <w:shd w:val="clear" w:color="E1E1FF" w:fill="E1E1FF"/>
            <w:vAlign w:val="center"/>
            <w:hideMark/>
          </w:tcPr>
          <w:p w14:paraId="5B0D4DD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442" w:type="dxa"/>
            <w:tcBorders>
              <w:top w:val="nil"/>
              <w:left w:val="nil"/>
              <w:bottom w:val="nil"/>
              <w:right w:val="nil"/>
            </w:tcBorders>
            <w:shd w:val="clear" w:color="E1E1FF" w:fill="E1E1FF"/>
            <w:vAlign w:val="center"/>
            <w:hideMark/>
          </w:tcPr>
          <w:p w14:paraId="28714BD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bl>
    <w:p w14:paraId="267D6898" w14:textId="77777777" w:rsidR="00F27D26" w:rsidRDefault="00F27D26" w:rsidP="009D347F">
      <w:pPr>
        <w:spacing w:after="0" w:line="240" w:lineRule="auto"/>
        <w:contextualSpacing/>
        <w:rPr>
          <w:rFonts w:ascii="Times New Roman" w:eastAsia="Times New Roman" w:hAnsi="Times New Roman" w:cs="Calibri"/>
          <w:b/>
          <w:sz w:val="24"/>
          <w:szCs w:val="24"/>
          <w:lang w:eastAsia="ar-SA"/>
        </w:rPr>
      </w:pPr>
    </w:p>
    <w:p w14:paraId="05E4FF75" w14:textId="77777777" w:rsidR="00C7717E" w:rsidRPr="00F27D26" w:rsidRDefault="00C7717E" w:rsidP="009D347F">
      <w:pPr>
        <w:spacing w:after="0" w:line="240" w:lineRule="auto"/>
        <w:contextualSpacing/>
        <w:rPr>
          <w:rFonts w:ascii="Times New Roman" w:eastAsia="Times New Roman" w:hAnsi="Times New Roman" w:cs="Calibri"/>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48C3D6E9"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342256C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K104000</w:t>
            </w:r>
          </w:p>
        </w:tc>
        <w:tc>
          <w:tcPr>
            <w:tcW w:w="6561" w:type="dxa"/>
            <w:tcBorders>
              <w:top w:val="single" w:sz="4" w:space="0" w:color="auto"/>
              <w:left w:val="single" w:sz="4" w:space="0" w:color="auto"/>
              <w:bottom w:val="single" w:sz="4" w:space="0" w:color="auto"/>
              <w:right w:val="single" w:sz="4" w:space="0" w:color="auto"/>
            </w:tcBorders>
            <w:hideMark/>
          </w:tcPr>
          <w:p w14:paraId="2467D5A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IZGRADNJA, INVESTICIJE, ULAGANJE I OPREMANJE</w:t>
            </w:r>
          </w:p>
          <w:p w14:paraId="3E7D2F5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ZDRAVSTVENIH USTANOVA- ZAKONSKI STANDARD</w:t>
            </w:r>
          </w:p>
          <w:p w14:paraId="638D8F6B"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 xml:space="preserve"> Mjera 4.1. Razvoj kapaciteta pružatelja zdravstvenih i socijalnih usluga</w:t>
            </w:r>
          </w:p>
        </w:tc>
      </w:tr>
    </w:tbl>
    <w:p w14:paraId="1C1876B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18F550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22BD9B6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Izgradnja, investicije, ulaganje i opremanje zdravstvenih ustanova u sklopu mjere unapređenje uvjeta i kvalitete rada u zdravstvenim ustanovama na području Krapinsko-zagorske županije, a za koje su osigurana decentralizirana sredstva temeljem Odluke Vlade RH</w:t>
      </w:r>
    </w:p>
    <w:p w14:paraId="5EFF783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9B2A50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2570C97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72EEAE1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99A18A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37B0863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 Investicijsko ulaganje zdravstvenih ustanova u prostor, medicinsku i nemedicinsku opremu i prijevozna sredstva</w:t>
      </w:r>
    </w:p>
    <w:p w14:paraId="0A1A247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27F557A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3.  Informatizaciju zdravstvene djelatnosti.</w:t>
      </w:r>
    </w:p>
    <w:p w14:paraId="0A2F54A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54CFD8C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44BCD82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Vlada Republike Hrvatske utvrđuje Odluku o minimalnim financijskim standardima za decentralizirane funkcije za zdravstvene ustanove, na temelju koje se donosi popis prioriteta za raspored dodijeljenih sredstava između zdravstvenih ustanova na području Krapinsko-zagorske županije. </w:t>
      </w:r>
    </w:p>
    <w:p w14:paraId="1BBE674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28BFCD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IZVORI FINANCIRANJA</w:t>
      </w:r>
    </w:p>
    <w:p w14:paraId="7F6F578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6D7D183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317489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5F492C9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53F6A7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CE3AB5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0530581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w:t>
      </w:r>
    </w:p>
    <w:p w14:paraId="2AAF072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ukupno nabavljenih medicinskih uređaja</w:t>
      </w:r>
    </w:p>
    <w:p w14:paraId="17B3070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na kojima su izvršena dodatna ulaganja u prostor i građevinsko uređenje prostora  </w:t>
      </w:r>
    </w:p>
    <w:p w14:paraId="4A20EAB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Ukupno nabavljenog uredskog namještaja i opreme i informatičke opreme </w:t>
      </w:r>
    </w:p>
    <w:p w14:paraId="6BDA16A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Ukupno nabavljenih vozila</w:t>
      </w:r>
    </w:p>
    <w:p w14:paraId="28A49F4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u kojima su izvršene usluge investicijskog i tekućeg održavanje objekata </w:t>
      </w:r>
    </w:p>
    <w:p w14:paraId="4E80062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2078839F"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1D7B4D63"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4A5E3DD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K104000</w:t>
            </w:r>
          </w:p>
        </w:tc>
        <w:tc>
          <w:tcPr>
            <w:tcW w:w="6561" w:type="dxa"/>
            <w:tcBorders>
              <w:top w:val="single" w:sz="4" w:space="0" w:color="auto"/>
              <w:left w:val="single" w:sz="4" w:space="0" w:color="auto"/>
              <w:bottom w:val="single" w:sz="4" w:space="0" w:color="auto"/>
              <w:right w:val="single" w:sz="4" w:space="0" w:color="auto"/>
            </w:tcBorders>
            <w:hideMark/>
          </w:tcPr>
          <w:p w14:paraId="1C77E54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IZGRADNJA, INVESTICIJE, ULAGANJE I OPREMANJE</w:t>
            </w:r>
          </w:p>
          <w:p w14:paraId="3EA2E1A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ZDRAVSTVENIH USTANOVA – IZNAD STANDARDA</w:t>
            </w:r>
          </w:p>
          <w:p w14:paraId="09B6B05D"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4.1. Razvoj kapaciteta pružatelja zdravstvenih i socijalnih usluga</w:t>
            </w:r>
          </w:p>
          <w:p w14:paraId="40988F37"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4.2. povećanje dostupnosti postojećih i razvoj novih zdravstvenih i socijalnih usluga.</w:t>
            </w:r>
          </w:p>
          <w:p w14:paraId="37BB09F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tc>
      </w:tr>
    </w:tbl>
    <w:p w14:paraId="1E5488F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C170F7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0BB9611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Izgradnja, investicije, ulaganje i opremanje zdravstvenih ustanova u sklopu mjere unapređenje uvjeta i kvalitete rada u zdravstvenim ustanovama na području Krapinsko-zagorske županije. </w:t>
      </w:r>
    </w:p>
    <w:p w14:paraId="61CE517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Kapitalni projekt odnosi se na otplatu glavnice i kamate za izgradnju vanjskih bazena Specijalne bolnice za medicinsku rehabilitaciju Stubičke Toplice i program zaštite mentalnog zdravlja Zavoda za javno zdravstvo Krapinsko-zagorske županije. </w:t>
      </w:r>
    </w:p>
    <w:p w14:paraId="4317750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75F2707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0D1E2B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3EF383F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1F1B3DF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3257B1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7FEFB79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 Investicijsko ulaganje zdravstvenih ustanova u prostor, medicinsku i nemedicinsku opremu i prijevozna sredstva</w:t>
      </w:r>
    </w:p>
    <w:p w14:paraId="2A63B39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4DEC77B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3.  Informatizaciju zdravstvene djelatnosti.</w:t>
      </w:r>
    </w:p>
    <w:p w14:paraId="03B8E67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76D63C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ZAKONSKA OSNOVA ZA UVOĐENJE AKTIVNOSTI </w:t>
      </w:r>
    </w:p>
    <w:p w14:paraId="6A99A44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zdravstvenoj zaštiti</w:t>
      </w:r>
    </w:p>
    <w:p w14:paraId="233F3F1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C63F0E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11EAE4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0111C9F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227EDF1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7840D8E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6ACD3A8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5E4BC00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B12F58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w:t>
      </w:r>
    </w:p>
    <w:p w14:paraId="416146B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ukupno nabavljenih medicinskih uređaja</w:t>
      </w:r>
    </w:p>
    <w:p w14:paraId="4BE2565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na kojima su izvršena dodatna ulaganja u prostor i građevinsko uređenje prostora  </w:t>
      </w:r>
    </w:p>
    <w:p w14:paraId="4517E1A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Ukupno nabavljenog uredskog namještaja i opreme i informatičke opreme </w:t>
      </w:r>
    </w:p>
    <w:p w14:paraId="4037F85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Ukupno nabavljenih vozila</w:t>
      </w:r>
    </w:p>
    <w:p w14:paraId="3E3FF2E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u kojima su izvršene usluge investicijskog i tekućeg održavanje objekata </w:t>
      </w:r>
    </w:p>
    <w:p w14:paraId="36578AE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5779603E"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666E0290"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r w:rsidRPr="00F27D26">
        <w:rPr>
          <w:rFonts w:ascii="Times New Roman" w:eastAsia="Times New Roman" w:hAnsi="Times New Roman" w:cs="Calibri"/>
          <w:b/>
          <w:color w:val="000000"/>
          <w:sz w:val="24"/>
          <w:szCs w:val="24"/>
          <w:lang w:val="en-GB" w:eastAsia="ar-SA"/>
        </w:rPr>
        <w:t>OBRAZLOŽENJE II. IZMJENA I DOPUNA PRORAČUNA KRAPINSKO-ZAGORSKE ŽUPANIJE ZA 2023. GODINU</w:t>
      </w:r>
    </w:p>
    <w:p w14:paraId="25653890"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t>Postojeći plan iznosio je  72.410,00 EUR, a ukupno se rebalansom povećava za 234.100,00 EUR i iznosi 306.510,00 EUR. Smanjuje se aktivnost Program zaštite mentalnog zdravlja za 12.900,00 EUR, obzirom da je usluga ugovorena preko sredstava Hrvatskog zavoda za zdravstveno osiguranje te je iz tog razloga manja realizacija za njegovu provedbu. Uvedena je nova stavka u iznosu od 247.000,00 EUR vezana uz osiguranje sredstava za premošćivanje plaćanja troškova sanacije šteta od potresa – SB Krapinske Toplice.</w:t>
      </w:r>
    </w:p>
    <w:p w14:paraId="3737B585"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2ED5BFF8"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F3B748C"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eastAsia="ar-SA"/>
              </w:rPr>
            </w:pPr>
            <w:r w:rsidRPr="00F27D26">
              <w:rPr>
                <w:rFonts w:ascii="Times New Roman" w:eastAsia="Times New Roman" w:hAnsi="Times New Roman" w:cs="Calibri"/>
                <w:b/>
                <w:color w:val="000000"/>
                <w:sz w:val="24"/>
                <w:szCs w:val="24"/>
                <w:lang w:eastAsia="ar-SA"/>
              </w:rPr>
              <w:t>KAPITALNI PROJEKT K104003</w:t>
            </w:r>
          </w:p>
        </w:tc>
        <w:tc>
          <w:tcPr>
            <w:tcW w:w="6561" w:type="dxa"/>
            <w:tcBorders>
              <w:top w:val="single" w:sz="4" w:space="0" w:color="auto"/>
              <w:left w:val="single" w:sz="4" w:space="0" w:color="auto"/>
              <w:bottom w:val="single" w:sz="4" w:space="0" w:color="auto"/>
              <w:right w:val="single" w:sz="4" w:space="0" w:color="auto"/>
            </w:tcBorders>
            <w:hideMark/>
          </w:tcPr>
          <w:p w14:paraId="56F318C4" w14:textId="77777777" w:rsidR="00F27D26" w:rsidRPr="00F27D26" w:rsidRDefault="00F27D26" w:rsidP="009D347F">
            <w:pPr>
              <w:suppressAutoHyphens/>
              <w:spacing w:after="0" w:line="240" w:lineRule="auto"/>
              <w:jc w:val="both"/>
              <w:rPr>
                <w:rFonts w:ascii="Times New Roman" w:eastAsia="Times New Roman" w:hAnsi="Times New Roman" w:cs="Calibri"/>
                <w:b/>
                <w:bCs/>
                <w:color w:val="000000"/>
                <w:sz w:val="24"/>
                <w:szCs w:val="24"/>
                <w:lang w:eastAsia="ar-SA"/>
              </w:rPr>
            </w:pPr>
            <w:r w:rsidRPr="00F27D26">
              <w:rPr>
                <w:rFonts w:ascii="Times New Roman" w:eastAsia="Times New Roman" w:hAnsi="Times New Roman" w:cs="Calibri"/>
                <w:b/>
                <w:bCs/>
                <w:color w:val="000000"/>
                <w:sz w:val="24"/>
                <w:szCs w:val="24"/>
                <w:lang w:eastAsia="ar-SA"/>
              </w:rPr>
              <w:t>OBNOVA ZDRAVSTVENIH USTANOVA OD POTRESA</w:t>
            </w:r>
          </w:p>
          <w:p w14:paraId="470A056C"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t>Mjera 4.1. Razvoj kapaciteta pružatelja zdravstvenih i socijalnih usluga</w:t>
            </w:r>
          </w:p>
          <w:p w14:paraId="667EE17D" w14:textId="77777777" w:rsidR="00F27D26" w:rsidRPr="00F27D26" w:rsidRDefault="00F27D26" w:rsidP="009D347F">
            <w:pPr>
              <w:suppressAutoHyphens/>
              <w:spacing w:after="0" w:line="240" w:lineRule="auto"/>
              <w:rPr>
                <w:rFonts w:ascii="Times New Roman" w:eastAsia="Times New Roman" w:hAnsi="Times New Roman" w:cs="Calibri"/>
                <w:color w:val="000000"/>
                <w:sz w:val="24"/>
                <w:szCs w:val="24"/>
                <w:lang w:eastAsia="ar-SA"/>
              </w:rPr>
            </w:pPr>
            <w:r w:rsidRPr="00F27D26">
              <w:rPr>
                <w:rFonts w:ascii="Times New Roman" w:eastAsia="Times New Roman" w:hAnsi="Times New Roman" w:cs="Calibri"/>
                <w:color w:val="000000"/>
                <w:sz w:val="24"/>
                <w:szCs w:val="24"/>
                <w:lang w:eastAsia="ar-SA"/>
              </w:rPr>
              <w:t>Mjera 4.2. povećanje dostupnosti postojećih i razvoj novih zdravstvenih i socijalnih usluga.</w:t>
            </w:r>
          </w:p>
          <w:p w14:paraId="2C9D6FC6"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eastAsia="ar-SA"/>
              </w:rPr>
            </w:pPr>
          </w:p>
        </w:tc>
      </w:tr>
    </w:tbl>
    <w:p w14:paraId="59325A0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BB546B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7467AC5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Izgradnja, investicije, ulaganje i opremanje zdravstvenih ustanova u sklopu mjere unapređenje uvjeta i kvalitete rada u zdravstvenim ustanovama na području Krapinsko-zagorske županije. </w:t>
      </w:r>
    </w:p>
    <w:p w14:paraId="484B137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Kapitalni projekt odnosi se na  obnovu zdravstvenih ustanova od potresa. </w:t>
      </w:r>
    </w:p>
    <w:p w14:paraId="0336AD4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63A31A1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32DE51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12BB6FD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Unapređenje uvjeta i kvalitete rada u zdravstvenim ustanovama </w:t>
      </w:r>
    </w:p>
    <w:p w14:paraId="3BBD561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99C341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2887A66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 Investicijsko ulaganje zdravstvenih ustanova u prostor, medicinsku i nemedicinsku opremu i prijevozna sredstva</w:t>
      </w:r>
    </w:p>
    <w:p w14:paraId="7708B3C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23E5059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3.  Informatizaciju zdravstvene djelatnosti.</w:t>
      </w:r>
    </w:p>
    <w:p w14:paraId="24149C9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5C931A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52831F8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zdravstvenoj zaštiti</w:t>
      </w:r>
    </w:p>
    <w:p w14:paraId="0B5E211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5274F8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402303C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1A53B37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817D5F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6578050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48659C0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D1FCB7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47CDE8B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w:t>
      </w:r>
    </w:p>
    <w:p w14:paraId="4166068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ukupno nabavljenih medicinskih uređaja</w:t>
      </w:r>
    </w:p>
    <w:p w14:paraId="0214620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na kojima su izvršena dodatna ulaganja u prostor i građevinsko uređenje prostora  </w:t>
      </w:r>
    </w:p>
    <w:p w14:paraId="63014DE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Ukupno nabavljenog uredskog namještaja i opreme i informatičke opreme </w:t>
      </w:r>
    </w:p>
    <w:p w14:paraId="4415987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Ukupno nabavljenih vozila</w:t>
      </w:r>
    </w:p>
    <w:p w14:paraId="0B86008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u kojima su izvršene usluge investicijskog i tekućeg održavanje objekata </w:t>
      </w:r>
    </w:p>
    <w:p w14:paraId="2ECE9D2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476F8270"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1BEBCF0B"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r w:rsidRPr="00F27D26">
        <w:rPr>
          <w:rFonts w:ascii="Times New Roman" w:eastAsia="Times New Roman" w:hAnsi="Times New Roman" w:cs="Calibri"/>
          <w:b/>
          <w:color w:val="000000"/>
          <w:sz w:val="24"/>
          <w:szCs w:val="24"/>
          <w:lang w:val="en-GB" w:eastAsia="ar-SA"/>
        </w:rPr>
        <w:t>OBRAZLOŽENJE II. IZMJENA I DOPUNA PRORAČUNA KRAPINSKO-ZAGORSKE ŽUPANIJE ZA 2023. GODINU</w:t>
      </w:r>
    </w:p>
    <w:p w14:paraId="40728FFE" w14:textId="77777777" w:rsidR="00F27D26" w:rsidRPr="00F27D26" w:rsidRDefault="00F27D26" w:rsidP="009D347F">
      <w:pPr>
        <w:suppressAutoHyphens/>
        <w:spacing w:after="0" w:line="240" w:lineRule="auto"/>
        <w:jc w:val="both"/>
        <w:rPr>
          <w:rFonts w:ascii="Times New Roman" w:eastAsia="Times New Roman" w:hAnsi="Times New Roman" w:cs="Calibri"/>
          <w:color w:val="000000"/>
          <w:sz w:val="24"/>
          <w:szCs w:val="24"/>
          <w:lang w:eastAsia="ar-SA"/>
        </w:rPr>
      </w:pPr>
      <w:r w:rsidRPr="00F27D26">
        <w:rPr>
          <w:rFonts w:ascii="Times New Roman" w:eastAsia="Times New Roman" w:hAnsi="Times New Roman" w:cs="Calibri"/>
          <w:color w:val="000000"/>
          <w:sz w:val="24"/>
          <w:szCs w:val="24"/>
          <w:lang w:eastAsia="ar-SA"/>
        </w:rPr>
        <w:t>Obzirom da je u tijeku provedba projekata na nacionalnoj razini obnove zdravstvenih ustanova stradalih u potresu</w:t>
      </w:r>
      <w:r w:rsidRPr="00F27D26">
        <w:rPr>
          <w:rFonts w:ascii="Times New Roman" w:eastAsia="Times New Roman" w:hAnsi="Times New Roman" w:cs="Calibri"/>
          <w:color w:val="000000"/>
          <w:sz w:val="20"/>
          <w:szCs w:val="20"/>
          <w:lang w:val="en-GB" w:eastAsia="ar-SA"/>
        </w:rPr>
        <w:t xml:space="preserve"> </w:t>
      </w:r>
      <w:r w:rsidRPr="00F27D26">
        <w:rPr>
          <w:rFonts w:ascii="Times New Roman" w:eastAsia="Times New Roman" w:hAnsi="Times New Roman" w:cs="Calibri"/>
          <w:color w:val="000000"/>
          <w:sz w:val="24"/>
          <w:szCs w:val="24"/>
          <w:lang w:eastAsia="ar-SA"/>
        </w:rPr>
        <w:t>krajem 2020. godine, uveden je novi program u iznosu od 698.465,40 EUR, a koji se odnosi na sanaciju štete i obnovu od potresa Specijalne bolnice za medicinsku rehabilitaciju Krapinske Toplice, i tereti izvor 1.5. BZ-POTRES.</w:t>
      </w:r>
      <w:r w:rsidRPr="00F27D26">
        <w:rPr>
          <w:rFonts w:ascii="Times New Roman" w:eastAsia="Times New Roman" w:hAnsi="Times New Roman" w:cs="Calibri"/>
          <w:color w:val="000000"/>
          <w:sz w:val="20"/>
          <w:szCs w:val="20"/>
          <w:lang w:val="en-GB" w:eastAsia="ar-SA"/>
        </w:rPr>
        <w:t xml:space="preserve"> </w:t>
      </w:r>
      <w:r w:rsidRPr="00F27D26">
        <w:rPr>
          <w:rFonts w:ascii="Times New Roman" w:eastAsia="Times New Roman" w:hAnsi="Times New Roman" w:cs="Calibri"/>
          <w:color w:val="000000"/>
          <w:sz w:val="24"/>
          <w:szCs w:val="24"/>
          <w:lang w:eastAsia="ar-SA"/>
        </w:rPr>
        <w:t xml:space="preserve">Riječ je o sanaciji Stare zgrade bolnice, sanaciji krovišta Marijina bazena te bazena NBO, cjelovitoj energetskoj obnovi- fasade i stolarije na objektu NBO te izradi PTD za cjelovitu obnovu Stare zgrade i rekonstrukciji kotlovnice i glavne toplinske stanice i zamjeni dotrajalih klima komora u postojećim </w:t>
      </w:r>
      <w:proofErr w:type="spellStart"/>
      <w:r w:rsidRPr="00F27D26">
        <w:rPr>
          <w:rFonts w:ascii="Times New Roman" w:eastAsia="Times New Roman" w:hAnsi="Times New Roman" w:cs="Calibri"/>
          <w:color w:val="000000"/>
          <w:sz w:val="24"/>
          <w:szCs w:val="24"/>
          <w:lang w:eastAsia="ar-SA"/>
        </w:rPr>
        <w:t>ventilo</w:t>
      </w:r>
      <w:proofErr w:type="spellEnd"/>
      <w:r w:rsidRPr="00F27D26">
        <w:rPr>
          <w:rFonts w:ascii="Times New Roman" w:eastAsia="Times New Roman" w:hAnsi="Times New Roman" w:cs="Calibri"/>
          <w:color w:val="000000"/>
          <w:sz w:val="24"/>
          <w:szCs w:val="24"/>
          <w:lang w:eastAsia="ar-SA"/>
        </w:rPr>
        <w:t xml:space="preserve"> strojarnicama. Projekt se provodi u sklopu poziva "Vraćanje u uporabljivo stanje infrastrukture u području zdravstva.</w:t>
      </w:r>
    </w:p>
    <w:p w14:paraId="060AE98E"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7717C136"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BAE9DB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TEKUĆI PROJEKT T103000</w:t>
            </w:r>
          </w:p>
        </w:tc>
        <w:tc>
          <w:tcPr>
            <w:tcW w:w="6561" w:type="dxa"/>
            <w:tcBorders>
              <w:top w:val="single" w:sz="4" w:space="0" w:color="auto"/>
              <w:left w:val="single" w:sz="4" w:space="0" w:color="auto"/>
              <w:bottom w:val="single" w:sz="4" w:space="0" w:color="auto"/>
              <w:right w:val="single" w:sz="4" w:space="0" w:color="auto"/>
            </w:tcBorders>
            <w:hideMark/>
          </w:tcPr>
          <w:p w14:paraId="24E63B7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Tekuće poslovanje zdravstvenih ustanova–iznad standarda</w:t>
            </w:r>
          </w:p>
          <w:p w14:paraId="2F8536E7"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4.1. Razvoj kapaciteta pružatelja zdravstvenih i socijalnih usluga</w:t>
            </w:r>
          </w:p>
          <w:p w14:paraId="2498058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Mjera 4.2. povećanje dostupnosti postojećih i razvoj novih zdravstvenih i socijalnih usluga</w:t>
            </w:r>
          </w:p>
        </w:tc>
      </w:tr>
    </w:tbl>
    <w:p w14:paraId="655C19E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3D116EC" w14:textId="77777777" w:rsidR="00C7717E" w:rsidRDefault="00C7717E" w:rsidP="009D347F">
      <w:pPr>
        <w:suppressAutoHyphens/>
        <w:spacing w:after="0" w:line="240" w:lineRule="auto"/>
        <w:jc w:val="both"/>
        <w:rPr>
          <w:rFonts w:ascii="Times New Roman" w:eastAsia="Times New Roman" w:hAnsi="Times New Roman" w:cs="Calibri"/>
          <w:b/>
          <w:sz w:val="24"/>
          <w:szCs w:val="24"/>
          <w:lang w:eastAsia="ar-SA"/>
        </w:rPr>
      </w:pPr>
    </w:p>
    <w:p w14:paraId="195B3C64" w14:textId="3D28DDC8"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OPIS AKTIVNOSTI </w:t>
      </w:r>
    </w:p>
    <w:p w14:paraId="5C28910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Izgradnja, investicije, ulaganje i opremanje zdravstvenih ustanova u sklopu mjere unapređenje uvjeta i kvalitete rada u zdravstvenim ustanovama na području Krapinsko-zagorske županije. </w:t>
      </w:r>
    </w:p>
    <w:p w14:paraId="1B4FDAE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Tekući projekt odnosi se materijalne rashode i nabavu medicinske opreme za zdravstvene ustanove čiji je osnivač Krapinsko-zagorska županija. </w:t>
      </w:r>
    </w:p>
    <w:p w14:paraId="618DE6A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Tekući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1BD7400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BBF594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66D1D13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1A54EB1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6CB108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774679C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 Investicijsko ulaganje zdravstvenih ustanova u prostor, medicinsku i nemedicinsku opremu i prijevozna sredstva</w:t>
      </w:r>
    </w:p>
    <w:p w14:paraId="65BA22C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30D6012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3.  Informatizaciju zdravstvene djelatnosti.</w:t>
      </w:r>
    </w:p>
    <w:p w14:paraId="1CF6A6C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D69254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05C8718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zdravstvenoj zaštiti</w:t>
      </w:r>
    </w:p>
    <w:p w14:paraId="75B84C9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A5F230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6ED0C6F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5A6F089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0A96EA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2F0803A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6180A34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F05194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21A6EED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w:t>
      </w:r>
    </w:p>
    <w:p w14:paraId="1C257D3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ukupno nabavljenih medicinskih uređaja</w:t>
      </w:r>
    </w:p>
    <w:p w14:paraId="6542131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na kojima su izvršena dodatna ulaganja u prostor i građevinsko uređenje prostora  </w:t>
      </w:r>
    </w:p>
    <w:p w14:paraId="32E2CD8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Ukupno nabavljenog uredskog namještaja i opreme i informatičke opreme </w:t>
      </w:r>
    </w:p>
    <w:p w14:paraId="41F3265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Ukupno nabavljenih vozila</w:t>
      </w:r>
    </w:p>
    <w:p w14:paraId="28125B8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u kojima su izvršene usluge investicijskog i tekućeg održavanje objekata </w:t>
      </w:r>
    </w:p>
    <w:p w14:paraId="634D286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221498CB"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0B366A42"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r w:rsidRPr="00F27D26">
        <w:rPr>
          <w:rFonts w:ascii="Times New Roman" w:eastAsia="Times New Roman" w:hAnsi="Times New Roman" w:cs="Calibri"/>
          <w:b/>
          <w:color w:val="000000"/>
          <w:sz w:val="24"/>
          <w:szCs w:val="24"/>
          <w:lang w:val="en-GB" w:eastAsia="ar-SA"/>
        </w:rPr>
        <w:t>OBRAZLOŽENJE II. IZMJENA I DOPUNA PRORAČUNA KRAPINSKO-ZAGORSKE ŽUPANIJE ZA 2023. GODINU</w:t>
      </w:r>
    </w:p>
    <w:p w14:paraId="5C482DDB" w14:textId="676950B2" w:rsidR="00F27D26" w:rsidRPr="00F27D26" w:rsidRDefault="00F27D26" w:rsidP="009D347F">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t xml:space="preserve">Tekući projekt odnosi se na tekuće poslovanje zdravstvenih ustanova-iznad standarda. Postojeći plan iznosio  je 458.200,00 EUR, a povećava se u iznosu od 30.000,00 EUR i iznosi 488.200,00 EUR. Povećavaju se dvije aktivnosti; materijalno financijski rashodi koji se odnose na </w:t>
      </w:r>
      <w:r w:rsidRPr="00F27D26">
        <w:rPr>
          <w:rFonts w:ascii="Times New Roman" w:eastAsia="Times New Roman" w:hAnsi="Times New Roman" w:cs="Calibri"/>
          <w:bCs/>
          <w:color w:val="000000"/>
          <w:sz w:val="24"/>
          <w:szCs w:val="24"/>
          <w:lang w:eastAsia="ar-SA"/>
        </w:rPr>
        <w:lastRenderedPageBreak/>
        <w:t>zdravstvene ustanove za 10.000 EUR, obzirom na očekivani porast troškova energenata i 70.000,00 EUR na stavci medicinska oprema, u svrhu kupnje ultrazvučnog aparata za Opću bolnicu Zabok i bolnicu hrvatskih veterana. Aktivnost Poticajne mjere-zdravstvo smanjuje se za 65.000,00 EUR. Uvodi se nova aktivnost vezana za materijalne rashode za izgradnju Zavoda za hitnu medicinu KZŽ u iznosu od 15.000,00 EUR.</w:t>
      </w:r>
    </w:p>
    <w:p w14:paraId="58140B37"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3ACCB7EC"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13FF22F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Aktivnost </w:t>
            </w:r>
          </w:p>
          <w:p w14:paraId="3DECF30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A102000</w:t>
            </w:r>
          </w:p>
        </w:tc>
        <w:tc>
          <w:tcPr>
            <w:tcW w:w="6561" w:type="dxa"/>
            <w:tcBorders>
              <w:top w:val="single" w:sz="4" w:space="0" w:color="auto"/>
              <w:left w:val="single" w:sz="4" w:space="0" w:color="auto"/>
              <w:bottom w:val="single" w:sz="4" w:space="0" w:color="auto"/>
              <w:right w:val="single" w:sz="4" w:space="0" w:color="auto"/>
            </w:tcBorders>
            <w:hideMark/>
          </w:tcPr>
          <w:p w14:paraId="4633840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ZDRAVSTVENE USLUGE PREVENCIJE I EDUKACIJE</w:t>
            </w:r>
          </w:p>
          <w:p w14:paraId="415D7E8D"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4.2. Povećanje dostupnosti postojećih i razvoj novih zdravstvenih i socijalnih usluga</w:t>
            </w:r>
          </w:p>
        </w:tc>
      </w:tr>
    </w:tbl>
    <w:p w14:paraId="5AB8A44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8827BC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40D3482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Različite aktivnosti usmjerene na prevenciju zdravlja i unapređenje zdravstvene zaštite, odnose se na provođenje Plana zdravstvene zaštite, razvoj usluga rane intervencije, financiranje mrtvozorničke službe, financiranje dodatnih timova hitne medicinske službe, provođenje mjera zdravstvene zaštite, prevenciju ovisnosti te daljnji razvoj Klastera zdravstvenog turizma Zagorje - zdravlje na dlanu.</w:t>
      </w:r>
    </w:p>
    <w:p w14:paraId="0484B9E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2DC4DF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08A823C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Povećanje konkurentnosti i otvorenosti zdravstvenih ustanova s ciljem unapređenja zdravstvene zaštite</w:t>
      </w:r>
    </w:p>
    <w:p w14:paraId="35702B9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B44BAC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06BD973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 prevencija zdravlja</w:t>
      </w:r>
    </w:p>
    <w:p w14:paraId="325E102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2. unapređenje primarne zdravstvene zaštite </w:t>
      </w:r>
    </w:p>
    <w:p w14:paraId="5D9EDB2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3. unapređenje sekundarne zdravstvene zaštite </w:t>
      </w:r>
    </w:p>
    <w:p w14:paraId="324AFE8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0212545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143A26E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zdravstvenoj zaštiti</w:t>
      </w:r>
    </w:p>
    <w:p w14:paraId="15F4617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B4AE28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62E10A8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E5E447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3176995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2DE5C3A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2907D3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5C21929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preventivnih i edukativnih aktivnosti </w:t>
      </w:r>
    </w:p>
    <w:p w14:paraId="0F02316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nabavljene medicinske opreme </w:t>
      </w:r>
    </w:p>
    <w:p w14:paraId="622E283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sufinanciranih timova</w:t>
      </w:r>
    </w:p>
    <w:p w14:paraId="1FCA949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9B40674"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r w:rsidRPr="00F27D26">
        <w:rPr>
          <w:rFonts w:ascii="Times New Roman" w:eastAsia="Times New Roman" w:hAnsi="Times New Roman" w:cs="Calibri"/>
          <w:b/>
          <w:color w:val="000000"/>
          <w:sz w:val="24"/>
          <w:szCs w:val="24"/>
          <w:lang w:val="en-GB" w:eastAsia="ar-SA"/>
        </w:rPr>
        <w:t>OBRAZLOŽENJE II. IZMJENA I DOPUNA PRORAČUNA KRAPINSKO-ZAGORSKE ŽUPANIJE ZA 2023. GODINU</w:t>
      </w:r>
    </w:p>
    <w:p w14:paraId="4A686B8E"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t>Postojeći plan za aktivnost Zdravstvene usluge prevencije i edukacije iznosio je 612.220,00 EUR, a povećava se za 75.013,00 EUR, te iznosi 687.233,00 EUR.</w:t>
      </w:r>
    </w:p>
    <w:p w14:paraId="4026F9C3" w14:textId="432888DF" w:rsidR="00F27D26" w:rsidRPr="00F27D26" w:rsidRDefault="00F27D26" w:rsidP="00C7717E">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t xml:space="preserve">Povećava se aktivnost Rana intervencija za 25.000,00 EUR te aktivnost Provođenje mjera zdravstvene zaštite za 1.025,00 EUR radi osiguravanja zakonske obveze sufinanciranja provođenja programa monitoringa komaraca na području Krapinsko-zagorske županije te aktivnost sufinanciranje hitne službe za 23.988,00 EUR radi povećanja vrijednosti rada timova </w:t>
      </w:r>
      <w:r w:rsidRPr="00F27D26">
        <w:rPr>
          <w:rFonts w:ascii="Times New Roman" w:eastAsia="Times New Roman" w:hAnsi="Times New Roman" w:cs="Calibri"/>
          <w:bCs/>
          <w:color w:val="000000"/>
          <w:sz w:val="24"/>
          <w:szCs w:val="24"/>
          <w:lang w:eastAsia="ar-SA"/>
        </w:rPr>
        <w:lastRenderedPageBreak/>
        <w:t xml:space="preserve">hitne službe. Također, povećavaju se i naknade članovima Povjerenstava za 1.000,00 EUR. Uvodi se nova aktivnost Poboljšanje pristupa primarnoj zdravstvenoj zaštiti u iznosu od 24.000,00 EUR, a koja se odnosi na uređenje ambulante u Kraljevcu na Sutli. </w:t>
      </w:r>
    </w:p>
    <w:p w14:paraId="32487C5E" w14:textId="77777777" w:rsidR="00F27D26" w:rsidRPr="00F27D26" w:rsidRDefault="00F27D26" w:rsidP="009D347F">
      <w:pPr>
        <w:overflowPunct w:val="0"/>
        <w:autoSpaceDE w:val="0"/>
        <w:autoSpaceDN w:val="0"/>
        <w:adjustRightInd w:val="0"/>
        <w:spacing w:after="0" w:line="240" w:lineRule="auto"/>
        <w:jc w:val="both"/>
        <w:rPr>
          <w:rFonts w:ascii="Times New Roman" w:hAnsi="Times New Roman"/>
          <w:color w:val="FF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10030D1D"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21D7E36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 A102000</w:t>
            </w:r>
          </w:p>
        </w:tc>
        <w:tc>
          <w:tcPr>
            <w:tcW w:w="6561" w:type="dxa"/>
            <w:tcBorders>
              <w:top w:val="single" w:sz="4" w:space="0" w:color="auto"/>
              <w:left w:val="single" w:sz="4" w:space="0" w:color="auto"/>
              <w:bottom w:val="single" w:sz="4" w:space="0" w:color="auto"/>
              <w:right w:val="single" w:sz="4" w:space="0" w:color="auto"/>
            </w:tcBorders>
          </w:tcPr>
          <w:p w14:paraId="723C150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POMOĆ OBITELJIMA I SAMCIMA</w:t>
            </w:r>
          </w:p>
          <w:p w14:paraId="05FE836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Cs/>
                <w:sz w:val="24"/>
                <w:szCs w:val="24"/>
                <w:lang w:eastAsia="ar-SA"/>
              </w:rPr>
              <w:t>Mjera 4.2. Povećanje dostupnosti postojećih i razvoj novih zdravstvenih i socijalnih usluga</w:t>
            </w:r>
            <w:r w:rsidRPr="00F27D26">
              <w:rPr>
                <w:rFonts w:ascii="Times New Roman" w:eastAsia="Times New Roman" w:hAnsi="Times New Roman" w:cs="Calibri"/>
                <w:b/>
                <w:sz w:val="24"/>
                <w:szCs w:val="24"/>
                <w:lang w:eastAsia="ar-SA"/>
              </w:rPr>
              <w:t xml:space="preserve"> </w:t>
            </w:r>
          </w:p>
        </w:tc>
      </w:tr>
    </w:tbl>
    <w:p w14:paraId="601AC21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D94BAC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4DCF517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Različite aktivnosti usmjerene na razvoj mreže socijalnih usluga i institucija za brigu o ranjivim skupinama, kao i  razvoj institucionalnih i novih oblika podrške osobama kojima prijeti socijalna isključivost. Aktivnosti se odnose na provođenje Socijalnog plana KZŽ, isplatu jednokratnih pomoći za novorođenčad i osobe u teškim životnim okolnostima, provođenje projekta Županija-prijatelj djece, aktivnosti usmjerene na osobe s invaliditetom te provođenje javnog poziva za participativni dječji proračun.</w:t>
      </w:r>
    </w:p>
    <w:p w14:paraId="257634E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2D84B7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ED52F3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Razvoj mreže socijalnih usluga i institucija za brigu o ranjivim skupinama i razvoj institucionalnih i novih oblika podrške osobama kojima prijeti socijalna isključenost.</w:t>
      </w:r>
    </w:p>
    <w:p w14:paraId="53810FE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94C9A6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2ACBB70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 Razvoj usluga za djecu i mlade</w:t>
      </w:r>
    </w:p>
    <w:p w14:paraId="6438A8E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2. Skrb o ranjivim skupinama </w:t>
      </w:r>
    </w:p>
    <w:p w14:paraId="6CB4BCA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CB6FE0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33B5F6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57C6DF2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 o socijalnoj skrbi </w:t>
      </w:r>
    </w:p>
    <w:p w14:paraId="036CEAD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Odluka o uvjetima i postupku ostvarivanja prava iz programa socijalne skrbi </w:t>
      </w:r>
    </w:p>
    <w:p w14:paraId="0479E8A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3DE875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1AFACB1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224D9A2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61EB1F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329F141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1BD3C19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25B710B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7B08A87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Ukupno smještajnih kapaciteta za starije i nemoćne osobe na području KZŽ</w:t>
      </w:r>
    </w:p>
    <w:p w14:paraId="1634170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Ukupno programa i projekta namijenjenih unaprjeđenju položaja starijih i nemoćnih osoba (su)financiran iz proračuna KZŽ </w:t>
      </w:r>
    </w:p>
    <w:p w14:paraId="6765398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Ukupno programa i projekta namijenjenih unaprjeđenju položaja ranjivih skupina (osobama s invaliditetom, ovisnicima, žrtvama nasilja, starijim osobama…)</w:t>
      </w:r>
    </w:p>
    <w:p w14:paraId="315D71F3"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68E932B1"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r w:rsidRPr="00F27D26">
        <w:rPr>
          <w:rFonts w:ascii="Times New Roman" w:eastAsia="Times New Roman" w:hAnsi="Times New Roman" w:cs="Calibri"/>
          <w:b/>
          <w:color w:val="000000"/>
          <w:sz w:val="24"/>
          <w:szCs w:val="24"/>
          <w:lang w:val="en-GB" w:eastAsia="ar-SA"/>
        </w:rPr>
        <w:t>OBRAZLOŽENJE II. IZMJENA I DOPUNA PRORAČUNA KRAPINSKO-ZAGORSKE ŽUPANIJE ZA 2023. GODINU</w:t>
      </w:r>
    </w:p>
    <w:p w14:paraId="554AB213" w14:textId="77777777" w:rsidR="00F27D26" w:rsidRPr="00F27D26" w:rsidRDefault="00F27D26" w:rsidP="009D347F">
      <w:pPr>
        <w:suppressAutoHyphens/>
        <w:spacing w:after="0" w:line="240" w:lineRule="auto"/>
        <w:jc w:val="both"/>
        <w:rPr>
          <w:rFonts w:ascii="Times New Roman" w:eastAsia="Times New Roman" w:hAnsi="Times New Roman" w:cs="Calibri"/>
          <w:color w:val="000000"/>
          <w:sz w:val="24"/>
          <w:szCs w:val="24"/>
          <w:lang w:eastAsia="ar-SA"/>
        </w:rPr>
      </w:pPr>
      <w:r w:rsidRPr="00F27D26">
        <w:rPr>
          <w:rFonts w:ascii="Times New Roman" w:eastAsia="Times New Roman" w:hAnsi="Times New Roman" w:cs="Calibri"/>
          <w:bCs/>
          <w:color w:val="000000"/>
          <w:sz w:val="24"/>
          <w:szCs w:val="24"/>
          <w:lang w:eastAsia="ar-SA"/>
        </w:rPr>
        <w:t xml:space="preserve">Postojeći plan za Aktivnost Pomoć obiteljima i samcima iznosi 240.750,00 EUR, a povećava se za 38.471,30 EUR, te iznosi ukupno 279.221,30 EUR. </w:t>
      </w:r>
      <w:r w:rsidRPr="00F27D26">
        <w:rPr>
          <w:rFonts w:ascii="Times New Roman" w:eastAsia="Times New Roman" w:hAnsi="Times New Roman" w:cs="Calibri"/>
          <w:color w:val="000000"/>
          <w:sz w:val="24"/>
          <w:szCs w:val="24"/>
          <w:lang w:eastAsia="ar-SA"/>
        </w:rPr>
        <w:t xml:space="preserve">Povećava se aktivnost provedba socijalnog plana za 8.110,00 EUR. Također usklađuje se aktivnost Dječji participativni </w:t>
      </w:r>
      <w:r w:rsidRPr="00F27D26">
        <w:rPr>
          <w:rFonts w:ascii="Times New Roman" w:eastAsia="Times New Roman" w:hAnsi="Times New Roman" w:cs="Calibri"/>
          <w:color w:val="000000"/>
          <w:sz w:val="24"/>
          <w:szCs w:val="24"/>
          <w:lang w:eastAsia="ar-SA"/>
        </w:rPr>
        <w:lastRenderedPageBreak/>
        <w:t xml:space="preserve">proračun sukladno odobrenim financijskim potporama putem javnog poziva. Pronatalitetni dodatak za prvorođene u godini usklađen je s Odlukom o kriterijima za dodjelu jednokratne novčane pomoći obitelji novorođenog djeteta rođenog prvog dana u kalendarskoj godini, odnosno, obitelji djeteta rođenog prvog u kalendarskoj godini u zdravstvenoj ustanovi na području Krapinsko-zagorske županije, te se smanjuje za 334,58 EUR. Također, povećava se aktivnost Županija – prijatelj djece za 3.000,00 EUR. Aktivnost provedba Županijske strategije za osobe s invaliditetom povećava se za 7.000,00 EUR, radi realizacije širenja novih socijalnih usluga za osobe s invaliditetom na području Krapinsko-zagorske županije. Povećava se i aktivnost za pogrebne usluge branitelja, koja terete sredstva nadležnog Ministarstva, za iznos od 18.460,00 EUR, radi povećanih troškova za tu vrstu usluga. </w:t>
      </w:r>
    </w:p>
    <w:p w14:paraId="2D9E73D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67"/>
      </w:tblGrid>
      <w:tr w:rsidR="00F27D26" w:rsidRPr="00F27D26" w14:paraId="56319577" w14:textId="77777777" w:rsidTr="0059449D">
        <w:tc>
          <w:tcPr>
            <w:tcW w:w="1985" w:type="dxa"/>
            <w:tcBorders>
              <w:top w:val="single" w:sz="4" w:space="0" w:color="auto"/>
              <w:left w:val="single" w:sz="4" w:space="0" w:color="auto"/>
              <w:bottom w:val="single" w:sz="4" w:space="0" w:color="auto"/>
              <w:right w:val="single" w:sz="4" w:space="0" w:color="auto"/>
            </w:tcBorders>
            <w:hideMark/>
          </w:tcPr>
          <w:p w14:paraId="32CE0ED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K104000</w:t>
            </w:r>
          </w:p>
        </w:tc>
        <w:tc>
          <w:tcPr>
            <w:tcW w:w="6967" w:type="dxa"/>
            <w:tcBorders>
              <w:top w:val="single" w:sz="4" w:space="0" w:color="auto"/>
              <w:left w:val="single" w:sz="4" w:space="0" w:color="auto"/>
              <w:bottom w:val="single" w:sz="4" w:space="0" w:color="auto"/>
              <w:right w:val="single" w:sz="4" w:space="0" w:color="auto"/>
            </w:tcBorders>
            <w:hideMark/>
          </w:tcPr>
          <w:p w14:paraId="261D0A6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Projekt Novi početak</w:t>
            </w:r>
          </w:p>
          <w:p w14:paraId="4323F9C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Cs/>
                <w:sz w:val="24"/>
                <w:szCs w:val="24"/>
                <w:lang w:eastAsia="ar-SA"/>
              </w:rPr>
              <w:t>Mjera 4.2. Povećanje dostupnosti postojećih i razvoj novih zdravstvenih i socijalnih usluga</w:t>
            </w:r>
          </w:p>
        </w:tc>
      </w:tr>
    </w:tbl>
    <w:p w14:paraId="473FD81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751A65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1268775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Različite aktivnosti usmjerene na razvoj mreže socijalnih usluga i institucija za brigu o žrtvama nasilja  </w:t>
      </w:r>
    </w:p>
    <w:p w14:paraId="4CB5E1A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89E6FD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136C4A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Uspostava i djelovanje skloništa i savjetovališta za žene žrtve nasilja i žrtve nasilja u obitelji u Krapinsko-zagorskoj županiji</w:t>
      </w:r>
    </w:p>
    <w:p w14:paraId="5D234A9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DF1F39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361B25E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 Uspostava sustava podrške za žrtve nasilja u obitelji na području KZŽ</w:t>
      </w:r>
    </w:p>
    <w:p w14:paraId="4A88CE6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2. Jačanje kapaciteta stručnjaka/osoba koje rade sa ženama žrtvama nasilja i žrtvama nasilja</w:t>
      </w:r>
    </w:p>
    <w:p w14:paraId="7D64137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3. Podizanje svijesti javnosti o pravima žrtava nasilja i žrtvama nasilja u obitelji i negativnim posljedicama nasilja </w:t>
      </w:r>
    </w:p>
    <w:p w14:paraId="034AF32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D5FDB7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11724C9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 o socijalnoj skrbi </w:t>
      </w:r>
    </w:p>
    <w:p w14:paraId="68F0A21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287C59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DB32AC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3D7C41A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Ministarstvo – prijenos EU</w:t>
      </w:r>
    </w:p>
    <w:p w14:paraId="62EF49B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0EC6F4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59753F7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0211C30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E73BFD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39940602"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Rekonstrukcija i opremanje skloništa za žene žrtve</w:t>
      </w:r>
    </w:p>
    <w:p w14:paraId="7EB75636"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Uspostava savjetovališta te otvaranje SOS telefona</w:t>
      </w:r>
    </w:p>
    <w:p w14:paraId="5A734D80"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Sustav podrške, savjetovanja i pomoći </w:t>
      </w:r>
    </w:p>
    <w:p w14:paraId="14711952"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provedenih edukacija i okruglih stolova </w:t>
      </w:r>
    </w:p>
    <w:p w14:paraId="51E50EE4"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edukativnih video materijala i dokumentarnih filmova, vodiča, brošura i priručnika</w:t>
      </w:r>
    </w:p>
    <w:p w14:paraId="5B793231" w14:textId="77777777" w:rsidR="00F27D26" w:rsidRPr="00F27D26" w:rsidRDefault="00F27D26" w:rsidP="009D347F">
      <w:pPr>
        <w:suppressAutoHyphens/>
        <w:spacing w:after="0" w:line="240" w:lineRule="auto"/>
        <w:jc w:val="both"/>
        <w:rPr>
          <w:rFonts w:ascii="Times New Roman" w:eastAsia="Times New Roman" w:hAnsi="Times New Roman" w:cs="Calibri"/>
          <w:b/>
          <w:bCs/>
          <w:strike/>
          <w:sz w:val="24"/>
          <w:szCs w:val="24"/>
          <w:lang w:eastAsia="ar-SA"/>
        </w:rPr>
      </w:pPr>
    </w:p>
    <w:p w14:paraId="53877B2F"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r w:rsidRPr="00F27D26">
        <w:rPr>
          <w:rFonts w:ascii="Times New Roman" w:eastAsia="Times New Roman" w:hAnsi="Times New Roman" w:cs="Calibri"/>
          <w:b/>
          <w:color w:val="000000"/>
          <w:sz w:val="24"/>
          <w:szCs w:val="24"/>
          <w:lang w:val="en-GB" w:eastAsia="ar-SA"/>
        </w:rPr>
        <w:lastRenderedPageBreak/>
        <w:t>OBRAZLOŽENJE II. IZMJENA I DOPUNA PRORAČUNA KRAPINSKO-ZAGORSKE ŽUPANIJE ZA 2023. GODINU</w:t>
      </w:r>
    </w:p>
    <w:p w14:paraId="0F8D9DCF"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t xml:space="preserve">Postojeći plan za Kapitalni projekt Novi početak iznosi 1.558.770,00 EUR i povećava se za 57.974,00 EUR te iznosi 1.616.744,00 EUR. </w:t>
      </w:r>
    </w:p>
    <w:p w14:paraId="46EBB89C"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t xml:space="preserve">Projekt Novi početak usklađen je s realiziranim projektnim aktivnostima te preostalim planiranim aktivnostima do kraja trajanja projekta. Povećane su aktivnosti iz vlastitih prihoda vezane uz opremu (za 1.720,00 EUR)  i građevinski objekt za 30.700,00 EUR, dok su na  teret Ministarstva povećani rashodi za plaće za zaposlene (za 5.340,00 EUR), najamnina (za 2.460,00 EUR), intelektualne usluge za sklonište (za 2.060,00 EUR) i intelektualne usluge za savjetovalište (za 6.030,00 EUR), administrativne troškove (za 1.440,00 EUR), studijsko putovanje (za 8.942,00 EUR) te opremu za 96.467,00 EUR. Smanjeni su rashodi na teret Ministarstva za promotivne aktivnosti u iznosu od 45.240,00 EUR, usluge osvježenja u iznosu od 2.250,00 EUR , obrazovne programe u iznosu 3.980,00 EUR i uređenje i projektno-tehnička dokumentacija za 45.715,00 EUR.  </w:t>
      </w:r>
    </w:p>
    <w:p w14:paraId="5C160B2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0019AE7D"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54B749E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Tekući projekt T103001</w:t>
            </w:r>
          </w:p>
        </w:tc>
        <w:tc>
          <w:tcPr>
            <w:tcW w:w="6561" w:type="dxa"/>
            <w:tcBorders>
              <w:top w:val="single" w:sz="4" w:space="0" w:color="auto"/>
              <w:left w:val="single" w:sz="4" w:space="0" w:color="auto"/>
              <w:bottom w:val="single" w:sz="4" w:space="0" w:color="auto"/>
              <w:right w:val="single" w:sz="4" w:space="0" w:color="auto"/>
            </w:tcBorders>
            <w:hideMark/>
          </w:tcPr>
          <w:p w14:paraId="169C4372"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Projekt Novi početak - sufinanciranje rada Doma</w:t>
            </w:r>
          </w:p>
          <w:p w14:paraId="03D43C4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Cs/>
                <w:sz w:val="24"/>
                <w:szCs w:val="24"/>
                <w:lang w:eastAsia="ar-SA"/>
              </w:rPr>
              <w:t>Mjera 4.2. Povećanje dostupnosti postojećih i razvoj novih zdravstvenih i socijalnih usluga</w:t>
            </w:r>
          </w:p>
        </w:tc>
      </w:tr>
    </w:tbl>
    <w:p w14:paraId="7447AF7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D22B7E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37F5FA6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 xml:space="preserve">Različite aktivnosti usmjerene na razvoj mreže socijalnih usluga i institucija za brigu o žrtvama nasilja  </w:t>
      </w:r>
    </w:p>
    <w:p w14:paraId="7294010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2F871E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0036E7F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Uspostava i djelovanje skloništa i savjetovališta za žene žrtve nasilja i žrtve nasilja u obitelji u Krapinsko-zagorskoj županiji</w:t>
      </w:r>
    </w:p>
    <w:p w14:paraId="556DACE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B8FAA6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018A3E3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w:t>
      </w: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sz w:val="24"/>
          <w:szCs w:val="24"/>
          <w:lang w:eastAsia="ar-SA"/>
        </w:rPr>
        <w:t>Uspostava sustava podrške za žrtve nasilja u obitelji na području KZŽ</w:t>
      </w:r>
      <w:r w:rsidRPr="00F27D26">
        <w:rPr>
          <w:rFonts w:ascii="Times New Roman" w:eastAsia="Times New Roman" w:hAnsi="Times New Roman" w:cs="Calibri"/>
          <w:sz w:val="24"/>
          <w:szCs w:val="24"/>
          <w:lang w:eastAsia="ar-SA"/>
        </w:rPr>
        <w:br/>
        <w:t>2. Jačanje kapaciteta stručnjaka/osoba koje rade sa ženama žrtvama nasilja i žrtvama nasilja</w:t>
      </w:r>
    </w:p>
    <w:p w14:paraId="2F8282C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3. Podizanje svijesti javnosti o pravima žrtava nasilja i žrtvama nasilja u obitelji i negativnim posljedicama nasilja</w:t>
      </w:r>
    </w:p>
    <w:p w14:paraId="3CE0C7B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65B9E2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53CE088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socijalnoj skrbi</w:t>
      </w:r>
    </w:p>
    <w:p w14:paraId="222A8AF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521469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789D350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4207BC7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DD5C4D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CEC90D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2A7D7F2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2B84602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0696F3E"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Rekonstrukcija i opremanje skloništa za žene žrtve</w:t>
      </w:r>
    </w:p>
    <w:p w14:paraId="37DD6468"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Uspostava savjetovališta te otvaranje SOS telefona</w:t>
      </w:r>
    </w:p>
    <w:p w14:paraId="4361BD2D"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Sustav podrške, savjetovanja i pomoći </w:t>
      </w:r>
    </w:p>
    <w:p w14:paraId="17A3478F"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provedenih edukacija i okruglih stolova </w:t>
      </w:r>
    </w:p>
    <w:p w14:paraId="6DFCF51D"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lastRenderedPageBreak/>
        <w:t>Broj edukativnih video materijala i dokumentarnih filmova, vodiča, brošura i priručnika</w:t>
      </w:r>
    </w:p>
    <w:p w14:paraId="1C545445"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2227D378"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A31A2E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 A102000</w:t>
            </w:r>
          </w:p>
        </w:tc>
        <w:tc>
          <w:tcPr>
            <w:tcW w:w="6561" w:type="dxa"/>
            <w:tcBorders>
              <w:top w:val="single" w:sz="4" w:space="0" w:color="auto"/>
              <w:left w:val="single" w:sz="4" w:space="0" w:color="auto"/>
              <w:bottom w:val="single" w:sz="4" w:space="0" w:color="auto"/>
              <w:right w:val="single" w:sz="4" w:space="0" w:color="auto"/>
            </w:tcBorders>
            <w:hideMark/>
          </w:tcPr>
          <w:p w14:paraId="0D4418FF"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Donacije mladima i udrugama</w:t>
            </w:r>
          </w:p>
          <w:p w14:paraId="087F9946"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4.4. Jačanje inicijativa i kapaciteta organizacija civilnog društva</w:t>
            </w:r>
          </w:p>
        </w:tc>
      </w:tr>
    </w:tbl>
    <w:p w14:paraId="6CE86F8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C0C163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66BE0DF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Različite aktivnosti usmjerene na unapređenje sposobnosti organizacija civilnog društva za sudjelovanje u upravljanju lokalnim razvojem</w:t>
      </w:r>
    </w:p>
    <w:p w14:paraId="242B3EA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A0EAEA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104E584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Unapređenje sposobnosti organizacija civilnog društva za sudjelovanje u upravljanju lokalnim razvojem</w:t>
      </w:r>
    </w:p>
    <w:p w14:paraId="289CF34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82CFA8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6094C95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w:t>
      </w: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sz w:val="24"/>
          <w:szCs w:val="24"/>
          <w:lang w:eastAsia="ar-SA"/>
        </w:rPr>
        <w:t>Provođenje Županijskog  programa djelovanja za mlade</w:t>
      </w:r>
    </w:p>
    <w:p w14:paraId="46FBF6F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2.  Djelovanje savjetodavnih tijela KZŽ</w:t>
      </w:r>
    </w:p>
    <w:p w14:paraId="4B3DAFE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3. Razvoj programa skrbi o braniteljima</w:t>
      </w:r>
    </w:p>
    <w:p w14:paraId="189212C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4. Razvoj programa za starije </w:t>
      </w:r>
    </w:p>
    <w:p w14:paraId="36E7185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5. Razvoj psihosocijalne pomoći žrtvama nasilja </w:t>
      </w:r>
    </w:p>
    <w:p w14:paraId="5A9C7B7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03A871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205D299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udrugama,</w:t>
      </w:r>
    </w:p>
    <w:p w14:paraId="3110599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 o socijalnoj skrbi, </w:t>
      </w:r>
    </w:p>
    <w:p w14:paraId="5B4A05B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Hrvatskom Crvenom križu,</w:t>
      </w:r>
    </w:p>
    <w:p w14:paraId="41CA341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Pravilnik o financiranju programa i projekata od interesa za opće dobro koje provode udruge na području Krapinsko-zagorske županije</w:t>
      </w:r>
    </w:p>
    <w:p w14:paraId="053D44C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A853C4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04660E1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Opći prihodi i primici </w:t>
      </w:r>
    </w:p>
    <w:p w14:paraId="5A36645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3B41FF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603C2A9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7F39C7A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6AE313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43A3882A"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novoosnovanih udruga</w:t>
      </w:r>
    </w:p>
    <w:p w14:paraId="73AB8407"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informiranih osoba o važnosti civilnog društva</w:t>
      </w:r>
    </w:p>
    <w:p w14:paraId="15F4F968"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udruga s odobrenom financijskom potporom iz proračuna KZŽ</w:t>
      </w:r>
    </w:p>
    <w:p w14:paraId="7210BDCE"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udruga koje su dostavile izvješća o namjenskom utrošku doznačenih sredstava</w:t>
      </w:r>
    </w:p>
    <w:p w14:paraId="074E7C6E"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održanih edukacija za udruge</w:t>
      </w:r>
    </w:p>
    <w:p w14:paraId="69082D59"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Provedene mjere Regionalnog programa djelovanja za mlade</w:t>
      </w:r>
    </w:p>
    <w:p w14:paraId="79C0A1AB"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p>
    <w:p w14:paraId="6E07245D"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bookmarkStart w:id="11" w:name="_Hlk146046244"/>
      <w:r w:rsidRPr="00F27D26">
        <w:rPr>
          <w:rFonts w:ascii="Times New Roman" w:eastAsia="Times New Roman" w:hAnsi="Times New Roman" w:cs="Calibri"/>
          <w:b/>
          <w:color w:val="000000"/>
          <w:sz w:val="24"/>
          <w:szCs w:val="24"/>
          <w:lang w:val="en-GB" w:eastAsia="ar-SA"/>
        </w:rPr>
        <w:t>OBRAZLOŽENJE II. IZMJENA I DOPUNA PRORAČUNA KRAPINSKO-ZAGORSKE ŽUPANIJE ZA 2023. GODINU</w:t>
      </w:r>
    </w:p>
    <w:p w14:paraId="230AFEBF"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t xml:space="preserve">Postojeći plan za Aktivnost Donacije mladima i udrugama iznosio je 433.460,00 EUR, a ovim izmjenama povećava se za 13.058,63 EUR, te iznosi ukupno 446.518,63 EUR. </w:t>
      </w:r>
    </w:p>
    <w:p w14:paraId="77DB9BB5"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lastRenderedPageBreak/>
        <w:t>Povećani su rashodi za Povjerenstvo za ravnopravnost spolova za 4.670,00 EUR, Programe udruga u području prevencije zdravlja, skrbi o mladima i ranjivim skupinama za 1.167,63 EUR radi usklađivanja s dodijeljenim potporama putem natječaja te su usklađene pozicije po izvorima za Javni poziv za participativni proračun za mlade. Također, povećane su i pozicije Programi usmjereni na očuvanje digniteta Domovinskog rata i psihosocijalna podrška za 820,00 EUR, Javni poziv za starije za 1.360,00 EUR radi usklađivanja te Program skrbi za starije u iznosu od 5.310,00 EUR. Smanjeni su rashodi za sufinanciranje spomen obilježja za hrvatske branitelje za 1.660,00 EUR.</w:t>
      </w:r>
    </w:p>
    <w:bookmarkEnd w:id="11"/>
    <w:p w14:paraId="3EF1630B"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5A4EB40C" w14:textId="77777777" w:rsidTr="0059449D">
        <w:trPr>
          <w:trHeight w:val="679"/>
        </w:trPr>
        <w:tc>
          <w:tcPr>
            <w:tcW w:w="2391" w:type="dxa"/>
            <w:tcBorders>
              <w:top w:val="single" w:sz="4" w:space="0" w:color="auto"/>
              <w:left w:val="single" w:sz="4" w:space="0" w:color="auto"/>
              <w:bottom w:val="single" w:sz="4" w:space="0" w:color="auto"/>
              <w:right w:val="single" w:sz="4" w:space="0" w:color="auto"/>
            </w:tcBorders>
            <w:hideMark/>
          </w:tcPr>
          <w:p w14:paraId="4D71733D"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Tekući projekt T103002</w:t>
            </w:r>
          </w:p>
        </w:tc>
        <w:tc>
          <w:tcPr>
            <w:tcW w:w="6561" w:type="dxa"/>
            <w:tcBorders>
              <w:top w:val="single" w:sz="4" w:space="0" w:color="auto"/>
              <w:left w:val="single" w:sz="4" w:space="0" w:color="auto"/>
              <w:bottom w:val="single" w:sz="4" w:space="0" w:color="auto"/>
              <w:right w:val="single" w:sz="4" w:space="0" w:color="auto"/>
            </w:tcBorders>
            <w:hideMark/>
          </w:tcPr>
          <w:p w14:paraId="145EC7A0"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Projekt Regionalna strategija za mlade i razvoj sektora mladih </w:t>
            </w:r>
          </w:p>
          <w:p w14:paraId="131CFE2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Cs/>
                <w:sz w:val="24"/>
                <w:szCs w:val="24"/>
                <w:lang w:eastAsia="ar-SA"/>
              </w:rPr>
              <w:t>Mjera 4.4. Jačanje inicijativa i kapaciteta organizacija civilnog društva</w:t>
            </w:r>
          </w:p>
        </w:tc>
      </w:tr>
    </w:tbl>
    <w:p w14:paraId="185E0BB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AF3959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1DBF7BB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Različite aktivnosti usmjerene na unapređenje sposobnosti organizacija civilnog društva usmjerenih na mlade i za mlade</w:t>
      </w:r>
    </w:p>
    <w:p w14:paraId="55FA8AB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7A8DA9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3D67E3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Unapređenje sposobnosti organizacija civilnog društva usmjerenih na mlade i za mlade te razvoj usluga za mlade </w:t>
      </w:r>
    </w:p>
    <w:p w14:paraId="06B5CA8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7271A9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02332D1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w:t>
      </w: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sz w:val="24"/>
          <w:szCs w:val="24"/>
          <w:lang w:eastAsia="ar-SA"/>
        </w:rPr>
        <w:t>Provođenje Županijskog  programa djelovanja za mlade</w:t>
      </w:r>
    </w:p>
    <w:p w14:paraId="0056250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2.  Razvoj usluga za mlade</w:t>
      </w:r>
    </w:p>
    <w:p w14:paraId="03D7243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F94EB9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3F1F412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udrugama,</w:t>
      </w:r>
    </w:p>
    <w:p w14:paraId="2D145CC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Pravilnik o financiranju programa i projekata od interesa za opće dobro koje provode udruge na području Krapinsko-zagorske županije</w:t>
      </w:r>
    </w:p>
    <w:p w14:paraId="0136FFD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Regionalni program djelovanja za mlade na području KZŽ</w:t>
      </w:r>
    </w:p>
    <w:p w14:paraId="360125D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515309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78F6492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Ministarstvo – prijenos EU</w:t>
      </w:r>
    </w:p>
    <w:p w14:paraId="1B623D4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22D4D4D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59F5D0A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4651CE3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B60D50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5CD8EDC4"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novoosnovanih udruga</w:t>
      </w:r>
    </w:p>
    <w:p w14:paraId="092666F3"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Provedene mjere Regionalnog programa djelovanja za mlade</w:t>
      </w:r>
    </w:p>
    <w:p w14:paraId="21483D97"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Provedene projektne aktivnosti sukladno Planu projekta</w:t>
      </w:r>
    </w:p>
    <w:p w14:paraId="6B6F7E01"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2F41D663" w14:textId="77777777" w:rsidR="00F27D26" w:rsidRDefault="00F27D26" w:rsidP="009D347F">
      <w:pPr>
        <w:suppressAutoHyphens/>
        <w:spacing w:after="0" w:line="240" w:lineRule="auto"/>
        <w:rPr>
          <w:rFonts w:ascii="Times New Roman" w:eastAsia="Times New Roman" w:hAnsi="Times New Roman" w:cs="Calibri"/>
          <w:sz w:val="24"/>
          <w:szCs w:val="24"/>
          <w:lang w:eastAsia="ar-SA"/>
        </w:rPr>
      </w:pPr>
    </w:p>
    <w:p w14:paraId="7AA4DDF7" w14:textId="77777777" w:rsidR="00C7717E" w:rsidRDefault="00C7717E" w:rsidP="009D347F">
      <w:pPr>
        <w:suppressAutoHyphens/>
        <w:spacing w:after="0" w:line="240" w:lineRule="auto"/>
        <w:rPr>
          <w:rFonts w:ascii="Times New Roman" w:eastAsia="Times New Roman" w:hAnsi="Times New Roman" w:cs="Calibri"/>
          <w:sz w:val="24"/>
          <w:szCs w:val="24"/>
          <w:lang w:eastAsia="ar-SA"/>
        </w:rPr>
      </w:pPr>
    </w:p>
    <w:p w14:paraId="4C5D161C" w14:textId="77777777" w:rsidR="00C7717E" w:rsidRPr="00F27D26" w:rsidRDefault="00C7717E" w:rsidP="009D347F">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07481323"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0BCA6EB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Tekući projekt T103004</w:t>
            </w:r>
          </w:p>
        </w:tc>
        <w:tc>
          <w:tcPr>
            <w:tcW w:w="6561" w:type="dxa"/>
            <w:tcBorders>
              <w:top w:val="single" w:sz="4" w:space="0" w:color="auto"/>
              <w:left w:val="single" w:sz="4" w:space="0" w:color="auto"/>
              <w:bottom w:val="single" w:sz="4" w:space="0" w:color="auto"/>
              <w:right w:val="single" w:sz="4" w:space="0" w:color="auto"/>
            </w:tcBorders>
          </w:tcPr>
          <w:p w14:paraId="7005C7F4"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Projekt Poticanje kulture sudjelovanja-uključivanje lokalnih savjeta mladih u Europi</w:t>
            </w:r>
          </w:p>
          <w:p w14:paraId="28D4D04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Cs/>
                <w:sz w:val="24"/>
                <w:szCs w:val="24"/>
                <w:lang w:eastAsia="ar-SA"/>
              </w:rPr>
              <w:t>Mjera 4.4. Jačanje inicijativa i kapaciteta organizacija civilnog društva</w:t>
            </w:r>
            <w:r w:rsidRPr="00F27D26">
              <w:rPr>
                <w:rFonts w:ascii="Times New Roman" w:eastAsia="Times New Roman" w:hAnsi="Times New Roman" w:cs="Calibri"/>
                <w:b/>
                <w:sz w:val="24"/>
                <w:szCs w:val="24"/>
                <w:lang w:eastAsia="ar-SA"/>
              </w:rPr>
              <w:t xml:space="preserve"> </w:t>
            </w:r>
          </w:p>
        </w:tc>
      </w:tr>
    </w:tbl>
    <w:p w14:paraId="7312CE2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37C717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481A737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Različite aktivnosti usmjerene na unapređenje sposobnosti organizacija civilnog društva za mlade i razvoj regionalnog i lokalnih savjeta mladih</w:t>
      </w:r>
    </w:p>
    <w:p w14:paraId="39CD939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EA5155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3E30E85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Unapređenje sposobnosti organizacija civilnog društva za mlade i razvoj regionalnog i lokalnih savjeta mladih </w:t>
      </w:r>
    </w:p>
    <w:p w14:paraId="754D8EB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B6814A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22EC804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1.</w:t>
      </w: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sz w:val="24"/>
          <w:szCs w:val="24"/>
          <w:lang w:eastAsia="ar-SA"/>
        </w:rPr>
        <w:t>Provođenje Županijskog  programa djelovanja za mlade</w:t>
      </w:r>
    </w:p>
    <w:p w14:paraId="66017C6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2.  Razvoj usluga za mlade</w:t>
      </w:r>
    </w:p>
    <w:p w14:paraId="620D809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B0BC5A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4DAB51F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udrugama,</w:t>
      </w:r>
    </w:p>
    <w:p w14:paraId="4075567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Pravilnik o financiranju programa i projekata od interesa za opće dobro koje provode udruge na području Krapinsko-zagorske županije</w:t>
      </w:r>
    </w:p>
    <w:p w14:paraId="7081E65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Regionalni program djelovanja za mlade na području KZŽ</w:t>
      </w:r>
    </w:p>
    <w:p w14:paraId="426FA2A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FBEC55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64A5860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Ministarstvo – prijenos EU</w:t>
      </w:r>
    </w:p>
    <w:p w14:paraId="3D148CB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86658B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6965317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6A27F17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967E58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41DE6BAD"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Provedene projektne aktivnosti sukladno Planu projekta</w:t>
      </w:r>
    </w:p>
    <w:p w14:paraId="0CD5A5B1"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Provedene mjere Regionalnog programa djelovanja za mlade</w:t>
      </w:r>
    </w:p>
    <w:p w14:paraId="7B42229B"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33369410"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r w:rsidRPr="00F27D26">
        <w:rPr>
          <w:rFonts w:ascii="Times New Roman" w:eastAsia="Times New Roman" w:hAnsi="Times New Roman" w:cs="Calibri"/>
          <w:b/>
          <w:color w:val="000000"/>
          <w:sz w:val="24"/>
          <w:szCs w:val="24"/>
          <w:lang w:val="en-GB" w:eastAsia="ar-SA"/>
        </w:rPr>
        <w:t>OBRAZLOŽENJE II. IZMJENA I DOPUNA PRORAČUNA KRAPINSKO-ZAGORSKE ŽUPANIJE ZA 2023. GODINU</w:t>
      </w:r>
    </w:p>
    <w:p w14:paraId="4FDAF81D" w14:textId="77777777" w:rsidR="00F27D26" w:rsidRPr="00F27D26" w:rsidRDefault="00F27D26" w:rsidP="009D347F">
      <w:pPr>
        <w:suppressAutoHyphens/>
        <w:spacing w:after="0" w:line="240" w:lineRule="auto"/>
        <w:jc w:val="both"/>
        <w:rPr>
          <w:rFonts w:ascii="Times New Roman" w:eastAsia="Times New Roman" w:hAnsi="Times New Roman" w:cs="Calibri"/>
          <w:color w:val="000000"/>
          <w:sz w:val="24"/>
          <w:szCs w:val="24"/>
          <w:lang w:eastAsia="ar-SA"/>
        </w:rPr>
      </w:pPr>
      <w:r w:rsidRPr="00F27D26">
        <w:rPr>
          <w:rFonts w:ascii="Times New Roman" w:eastAsia="Times New Roman" w:hAnsi="Times New Roman" w:cs="Calibri"/>
          <w:color w:val="000000"/>
          <w:sz w:val="24"/>
          <w:szCs w:val="24"/>
          <w:lang w:eastAsia="ar-SA"/>
        </w:rPr>
        <w:t xml:space="preserve">Nositelj projekta je </w:t>
      </w:r>
      <w:proofErr w:type="spellStart"/>
      <w:r w:rsidRPr="00F27D26">
        <w:rPr>
          <w:rFonts w:ascii="Times New Roman" w:eastAsia="Times New Roman" w:hAnsi="Times New Roman" w:cs="Calibri"/>
          <w:color w:val="000000"/>
          <w:sz w:val="24"/>
          <w:szCs w:val="24"/>
          <w:lang w:eastAsia="ar-SA"/>
        </w:rPr>
        <w:t>Dypall</w:t>
      </w:r>
      <w:proofErr w:type="spellEnd"/>
      <w:r w:rsidRPr="00F27D26">
        <w:rPr>
          <w:rFonts w:ascii="Times New Roman" w:eastAsia="Times New Roman" w:hAnsi="Times New Roman" w:cs="Calibri"/>
          <w:color w:val="000000"/>
          <w:sz w:val="24"/>
          <w:szCs w:val="24"/>
          <w:lang w:eastAsia="ar-SA"/>
        </w:rPr>
        <w:t xml:space="preserve"> iz Portugala, a partnerske organizacije su </w:t>
      </w:r>
      <w:proofErr w:type="spellStart"/>
      <w:r w:rsidRPr="00F27D26">
        <w:rPr>
          <w:rFonts w:ascii="Times New Roman" w:eastAsia="Times New Roman" w:hAnsi="Times New Roman" w:cs="Calibri"/>
          <w:color w:val="000000"/>
          <w:sz w:val="24"/>
          <w:szCs w:val="24"/>
          <w:lang w:eastAsia="ar-SA"/>
        </w:rPr>
        <w:t>Comune</w:t>
      </w:r>
      <w:proofErr w:type="spellEnd"/>
      <w:r w:rsidRPr="00F27D26">
        <w:rPr>
          <w:rFonts w:ascii="Times New Roman" w:eastAsia="Times New Roman" w:hAnsi="Times New Roman" w:cs="Calibri"/>
          <w:color w:val="000000"/>
          <w:sz w:val="24"/>
          <w:szCs w:val="24"/>
          <w:lang w:eastAsia="ar-SA"/>
        </w:rPr>
        <w:t xml:space="preserve"> di </w:t>
      </w:r>
      <w:proofErr w:type="spellStart"/>
      <w:r w:rsidRPr="00F27D26">
        <w:rPr>
          <w:rFonts w:ascii="Times New Roman" w:eastAsia="Times New Roman" w:hAnsi="Times New Roman" w:cs="Calibri"/>
          <w:color w:val="000000"/>
          <w:sz w:val="24"/>
          <w:szCs w:val="24"/>
          <w:lang w:eastAsia="ar-SA"/>
        </w:rPr>
        <w:t>Collegno</w:t>
      </w:r>
      <w:proofErr w:type="spellEnd"/>
      <w:r w:rsidRPr="00F27D26">
        <w:rPr>
          <w:rFonts w:ascii="Times New Roman" w:eastAsia="Times New Roman" w:hAnsi="Times New Roman" w:cs="Calibri"/>
          <w:color w:val="000000"/>
          <w:sz w:val="24"/>
          <w:szCs w:val="24"/>
          <w:lang w:eastAsia="ar-SA"/>
        </w:rPr>
        <w:t xml:space="preserve"> iz Italije, Krapinsko-zagorska županija i </w:t>
      </w:r>
      <w:proofErr w:type="spellStart"/>
      <w:r w:rsidRPr="00F27D26">
        <w:rPr>
          <w:rFonts w:ascii="Times New Roman" w:eastAsia="Times New Roman" w:hAnsi="Times New Roman" w:cs="Calibri"/>
          <w:color w:val="000000"/>
          <w:sz w:val="24"/>
          <w:szCs w:val="24"/>
          <w:lang w:eastAsia="ar-SA"/>
        </w:rPr>
        <w:t>Mladinski</w:t>
      </w:r>
      <w:proofErr w:type="spellEnd"/>
      <w:r w:rsidRPr="00F27D26">
        <w:rPr>
          <w:rFonts w:ascii="Times New Roman" w:eastAsia="Times New Roman" w:hAnsi="Times New Roman" w:cs="Calibri"/>
          <w:color w:val="000000"/>
          <w:sz w:val="24"/>
          <w:szCs w:val="24"/>
          <w:lang w:eastAsia="ar-SA"/>
        </w:rPr>
        <w:t xml:space="preserve"> svet </w:t>
      </w:r>
      <w:proofErr w:type="spellStart"/>
      <w:r w:rsidRPr="00F27D26">
        <w:rPr>
          <w:rFonts w:ascii="Times New Roman" w:eastAsia="Times New Roman" w:hAnsi="Times New Roman" w:cs="Calibri"/>
          <w:color w:val="000000"/>
          <w:sz w:val="24"/>
          <w:szCs w:val="24"/>
          <w:lang w:eastAsia="ar-SA"/>
        </w:rPr>
        <w:t>Ajdovščina</w:t>
      </w:r>
      <w:proofErr w:type="spellEnd"/>
      <w:r w:rsidRPr="00F27D26">
        <w:rPr>
          <w:rFonts w:ascii="Times New Roman" w:eastAsia="Times New Roman" w:hAnsi="Times New Roman" w:cs="Calibri"/>
          <w:color w:val="000000"/>
          <w:sz w:val="24"/>
          <w:szCs w:val="24"/>
          <w:lang w:eastAsia="ar-SA"/>
        </w:rPr>
        <w:t>. Planirana su sredstva u iznosu od 5.570,00 EUR, međutim ista nisu realizirana. Razlog tome jest što je projekt završio krajem prošle godine, te su sve aktivnosti bile realizirane u prošloj godini. Prilikom donošenja Plana za ovu godinu nije bilo poznato hoće li se sve aktivnosti realizirati na vrijeme te je projekt bio uvršten i u Plan za ovu godinu, a ovim rebalansom se aktivnosti brišu.</w:t>
      </w:r>
    </w:p>
    <w:p w14:paraId="1E6D4342" w14:textId="77777777" w:rsidR="00F27D26" w:rsidRPr="00F27D26" w:rsidRDefault="00F27D26" w:rsidP="009D347F">
      <w:pPr>
        <w:spacing w:after="0" w:line="240" w:lineRule="auto"/>
        <w:contextualSpacing/>
        <w:rPr>
          <w:rFonts w:ascii="Times New Roman" w:eastAsia="Times New Roman" w:hAnsi="Times New Roman" w:cs="Calibri"/>
          <w:b/>
          <w:color w:val="FF0000"/>
          <w:sz w:val="24"/>
          <w:szCs w:val="24"/>
          <w:lang w:eastAsia="ar-SA"/>
        </w:rPr>
      </w:pPr>
    </w:p>
    <w:p w14:paraId="60BA02D5" w14:textId="77777777" w:rsidR="00F27D26" w:rsidRPr="00F27D26" w:rsidRDefault="00F27D26" w:rsidP="009D347F">
      <w:pPr>
        <w:suppressAutoHyphens/>
        <w:spacing w:after="0" w:line="240" w:lineRule="auto"/>
        <w:rPr>
          <w:rFonts w:ascii="Times New Roman" w:eastAsia="Times New Roman" w:hAnsi="Times New Roman" w:cs="Calibri"/>
          <w:sz w:val="20"/>
          <w:szCs w:val="20"/>
          <w:lang w:val="en-GB" w:eastAsia="ar-SA"/>
        </w:rPr>
      </w:pPr>
    </w:p>
    <w:p w14:paraId="36B0F83B" w14:textId="77777777" w:rsidR="00F27D26" w:rsidRPr="00F27D26" w:rsidRDefault="00F27D26" w:rsidP="009D347F">
      <w:pPr>
        <w:spacing w:after="0" w:line="240" w:lineRule="auto"/>
        <w:ind w:left="360"/>
        <w:contextualSpacing/>
        <w:rPr>
          <w:rFonts w:ascii="Times New Roman" w:eastAsia="Times New Roman" w:hAnsi="Times New Roman" w:cs="Calibri"/>
          <w:b/>
          <w:sz w:val="24"/>
          <w:szCs w:val="24"/>
          <w:lang w:eastAsia="ar-SA"/>
        </w:rPr>
      </w:pPr>
    </w:p>
    <w:p w14:paraId="3E2FD0C4" w14:textId="77777777" w:rsidR="00F27D26" w:rsidRPr="00F27D26" w:rsidRDefault="00F27D26" w:rsidP="009D347F">
      <w:pPr>
        <w:spacing w:after="0" w:line="240" w:lineRule="auto"/>
        <w:ind w:left="360"/>
        <w:contextualSpacing/>
        <w:rPr>
          <w:rFonts w:ascii="Times New Roman" w:eastAsia="Times New Roman" w:hAnsi="Times New Roman" w:cs="Calibri"/>
          <w:b/>
          <w:sz w:val="24"/>
          <w:szCs w:val="24"/>
          <w:lang w:eastAsia="ar-SA"/>
        </w:rPr>
      </w:pPr>
    </w:p>
    <w:p w14:paraId="4B68C72B" w14:textId="77777777" w:rsidR="00F27D26" w:rsidRPr="00F27D26" w:rsidRDefault="00F27D26" w:rsidP="009D347F">
      <w:pPr>
        <w:spacing w:after="0" w:line="240" w:lineRule="auto"/>
        <w:ind w:left="360"/>
        <w:contextualSpacing/>
        <w:rPr>
          <w:rFonts w:ascii="Times New Roman" w:eastAsia="Times New Roman" w:hAnsi="Times New Roman" w:cs="Calibri"/>
          <w:b/>
          <w:sz w:val="24"/>
          <w:szCs w:val="24"/>
          <w:lang w:eastAsia="ar-SA"/>
        </w:rPr>
      </w:pPr>
    </w:p>
    <w:p w14:paraId="0DAD9FE8" w14:textId="77777777" w:rsidR="00F27D26" w:rsidRPr="00F27D26" w:rsidRDefault="00F27D26" w:rsidP="009D347F">
      <w:pPr>
        <w:spacing w:after="0" w:line="240" w:lineRule="auto"/>
        <w:contextualSpacing/>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6. UPRAVNI ODJEL ZA OBRAZOVANJE, KULTURU, ŠPORT I TEHNIČKU KULTURU</w:t>
      </w:r>
    </w:p>
    <w:p w14:paraId="58DC2E3E" w14:textId="77777777" w:rsidR="00F27D26" w:rsidRPr="00F27D26" w:rsidRDefault="00F27D26" w:rsidP="009D347F">
      <w:pPr>
        <w:spacing w:after="0" w:line="240" w:lineRule="auto"/>
        <w:contextualSpacing/>
        <w:rPr>
          <w:rFonts w:ascii="Times New Roman" w:eastAsia="Times New Roman" w:hAnsi="Times New Roman" w:cs="Calibri"/>
          <w:b/>
          <w:sz w:val="24"/>
          <w:szCs w:val="24"/>
          <w:lang w:eastAsia="ar-SA"/>
        </w:rPr>
      </w:pPr>
    </w:p>
    <w:tbl>
      <w:tblPr>
        <w:tblW w:w="9214" w:type="dxa"/>
        <w:tblLook w:val="04A0" w:firstRow="1" w:lastRow="0" w:firstColumn="1" w:lastColumn="0" w:noHBand="0" w:noVBand="1"/>
      </w:tblPr>
      <w:tblGrid>
        <w:gridCol w:w="1372"/>
        <w:gridCol w:w="2991"/>
        <w:gridCol w:w="1341"/>
        <w:gridCol w:w="1165"/>
        <w:gridCol w:w="1105"/>
        <w:gridCol w:w="1240"/>
      </w:tblGrid>
      <w:tr w:rsidR="00F27D26" w:rsidRPr="00F27D26" w14:paraId="15E90F2A" w14:textId="77777777" w:rsidTr="00C7717E">
        <w:trPr>
          <w:trHeight w:val="600"/>
        </w:trPr>
        <w:tc>
          <w:tcPr>
            <w:tcW w:w="1563" w:type="dxa"/>
            <w:tcBorders>
              <w:top w:val="single" w:sz="4" w:space="0" w:color="000000"/>
              <w:left w:val="nil"/>
              <w:bottom w:val="single" w:sz="4" w:space="0" w:color="000000"/>
              <w:right w:val="nil"/>
            </w:tcBorders>
            <w:shd w:val="clear" w:color="auto" w:fill="auto"/>
            <w:vAlign w:val="center"/>
            <w:hideMark/>
          </w:tcPr>
          <w:p w14:paraId="11E6EBC0"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BROJ KONTA</w:t>
            </w:r>
          </w:p>
        </w:tc>
        <w:tc>
          <w:tcPr>
            <w:tcW w:w="3690" w:type="dxa"/>
            <w:tcBorders>
              <w:top w:val="single" w:sz="4" w:space="0" w:color="000000"/>
              <w:left w:val="nil"/>
              <w:bottom w:val="single" w:sz="4" w:space="0" w:color="000000"/>
              <w:right w:val="nil"/>
            </w:tcBorders>
            <w:shd w:val="clear" w:color="auto" w:fill="auto"/>
            <w:vAlign w:val="center"/>
            <w:hideMark/>
          </w:tcPr>
          <w:p w14:paraId="62EED574"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VRSTA RASHODA / IZDATAKA</w:t>
            </w:r>
          </w:p>
        </w:tc>
        <w:tc>
          <w:tcPr>
            <w:tcW w:w="1424" w:type="dxa"/>
            <w:tcBorders>
              <w:top w:val="single" w:sz="4" w:space="0" w:color="000000"/>
              <w:left w:val="nil"/>
              <w:bottom w:val="single" w:sz="4" w:space="0" w:color="000000"/>
              <w:right w:val="nil"/>
            </w:tcBorders>
            <w:shd w:val="clear" w:color="auto" w:fill="auto"/>
            <w:vAlign w:val="center"/>
            <w:hideMark/>
          </w:tcPr>
          <w:p w14:paraId="7F7F9F86"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PLANIRANO</w:t>
            </w:r>
          </w:p>
        </w:tc>
        <w:tc>
          <w:tcPr>
            <w:tcW w:w="1177" w:type="dxa"/>
            <w:tcBorders>
              <w:top w:val="single" w:sz="4" w:space="0" w:color="000000"/>
              <w:left w:val="nil"/>
              <w:bottom w:val="single" w:sz="4" w:space="0" w:color="000000"/>
              <w:right w:val="nil"/>
            </w:tcBorders>
            <w:shd w:val="clear" w:color="auto" w:fill="auto"/>
            <w:vAlign w:val="center"/>
            <w:hideMark/>
          </w:tcPr>
          <w:p w14:paraId="5E17D675"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538B2D3B"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PROMJENA (%)</w:t>
            </w:r>
          </w:p>
        </w:tc>
        <w:tc>
          <w:tcPr>
            <w:tcW w:w="255" w:type="dxa"/>
            <w:tcBorders>
              <w:top w:val="single" w:sz="4" w:space="0" w:color="000000"/>
              <w:left w:val="nil"/>
              <w:bottom w:val="single" w:sz="4" w:space="0" w:color="000000"/>
              <w:right w:val="nil"/>
            </w:tcBorders>
            <w:shd w:val="clear" w:color="auto" w:fill="auto"/>
            <w:vAlign w:val="center"/>
            <w:hideMark/>
          </w:tcPr>
          <w:p w14:paraId="1D530B66" w14:textId="77777777" w:rsidR="00F27D26" w:rsidRPr="00F27D26" w:rsidRDefault="00F27D26" w:rsidP="009D347F">
            <w:pPr>
              <w:spacing w:after="0" w:line="240" w:lineRule="auto"/>
              <w:jc w:val="center"/>
              <w:rPr>
                <w:rFonts w:ascii="Arial" w:eastAsia="Times New Roman" w:hAnsi="Arial" w:cs="Arial"/>
                <w:color w:val="000000"/>
                <w:sz w:val="16"/>
                <w:szCs w:val="16"/>
                <w:lang w:eastAsia="hr-HR"/>
              </w:rPr>
            </w:pPr>
            <w:r w:rsidRPr="00F27D26">
              <w:rPr>
                <w:rFonts w:ascii="Arial" w:eastAsia="Times New Roman" w:hAnsi="Arial" w:cs="Arial"/>
                <w:color w:val="000000"/>
                <w:sz w:val="16"/>
                <w:szCs w:val="16"/>
                <w:lang w:eastAsia="hr-HR"/>
              </w:rPr>
              <w:t>NOVI IZNOS</w:t>
            </w:r>
          </w:p>
        </w:tc>
      </w:tr>
      <w:tr w:rsidR="00F27D26" w:rsidRPr="00F27D26" w14:paraId="69B6C16A" w14:textId="77777777" w:rsidTr="00C7717E">
        <w:trPr>
          <w:trHeight w:val="495"/>
        </w:trPr>
        <w:tc>
          <w:tcPr>
            <w:tcW w:w="1563" w:type="dxa"/>
            <w:tcBorders>
              <w:top w:val="nil"/>
              <w:left w:val="nil"/>
              <w:bottom w:val="nil"/>
              <w:right w:val="nil"/>
            </w:tcBorders>
            <w:shd w:val="clear" w:color="000080" w:fill="000080"/>
            <w:vAlign w:val="center"/>
            <w:hideMark/>
          </w:tcPr>
          <w:p w14:paraId="28F78032"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Razdjel 006</w:t>
            </w:r>
          </w:p>
        </w:tc>
        <w:tc>
          <w:tcPr>
            <w:tcW w:w="3690" w:type="dxa"/>
            <w:tcBorders>
              <w:top w:val="nil"/>
              <w:left w:val="nil"/>
              <w:bottom w:val="nil"/>
              <w:right w:val="nil"/>
            </w:tcBorders>
            <w:shd w:val="clear" w:color="000080" w:fill="000080"/>
            <w:vAlign w:val="center"/>
            <w:hideMark/>
          </w:tcPr>
          <w:p w14:paraId="39FDD202"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UO ZA OBRAZOVANJE, KULTURU, ŠPORT I TEHNI.KULTURU</w:t>
            </w:r>
          </w:p>
        </w:tc>
        <w:tc>
          <w:tcPr>
            <w:tcW w:w="1424" w:type="dxa"/>
            <w:tcBorders>
              <w:top w:val="nil"/>
              <w:left w:val="nil"/>
              <w:bottom w:val="nil"/>
              <w:right w:val="nil"/>
            </w:tcBorders>
            <w:shd w:val="clear" w:color="000080" w:fill="000080"/>
            <w:vAlign w:val="center"/>
            <w:hideMark/>
          </w:tcPr>
          <w:p w14:paraId="596E7A6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20.017.232,40</w:t>
            </w:r>
          </w:p>
        </w:tc>
        <w:tc>
          <w:tcPr>
            <w:tcW w:w="1177" w:type="dxa"/>
            <w:tcBorders>
              <w:top w:val="nil"/>
              <w:left w:val="nil"/>
              <w:bottom w:val="nil"/>
              <w:right w:val="nil"/>
            </w:tcBorders>
            <w:shd w:val="clear" w:color="000080" w:fill="000080"/>
            <w:vAlign w:val="center"/>
            <w:hideMark/>
          </w:tcPr>
          <w:p w14:paraId="7E59CB6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2.744.589,34</w:t>
            </w:r>
          </w:p>
        </w:tc>
        <w:tc>
          <w:tcPr>
            <w:tcW w:w="1105" w:type="dxa"/>
            <w:tcBorders>
              <w:top w:val="nil"/>
              <w:left w:val="nil"/>
              <w:bottom w:val="nil"/>
              <w:right w:val="nil"/>
            </w:tcBorders>
            <w:shd w:val="clear" w:color="000080" w:fill="000080"/>
            <w:vAlign w:val="center"/>
            <w:hideMark/>
          </w:tcPr>
          <w:p w14:paraId="55DD2B6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13,71</w:t>
            </w:r>
          </w:p>
        </w:tc>
        <w:tc>
          <w:tcPr>
            <w:tcW w:w="255" w:type="dxa"/>
            <w:tcBorders>
              <w:top w:val="nil"/>
              <w:left w:val="nil"/>
              <w:bottom w:val="nil"/>
              <w:right w:val="nil"/>
            </w:tcBorders>
            <w:shd w:val="clear" w:color="000080" w:fill="000080"/>
            <w:vAlign w:val="center"/>
            <w:hideMark/>
          </w:tcPr>
          <w:p w14:paraId="20D6C0F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22.761.821,74</w:t>
            </w:r>
          </w:p>
        </w:tc>
      </w:tr>
      <w:tr w:rsidR="00F27D26" w:rsidRPr="00F27D26" w14:paraId="47F627DF" w14:textId="77777777" w:rsidTr="00C7717E">
        <w:trPr>
          <w:trHeight w:val="300"/>
        </w:trPr>
        <w:tc>
          <w:tcPr>
            <w:tcW w:w="1563" w:type="dxa"/>
            <w:tcBorders>
              <w:top w:val="nil"/>
              <w:left w:val="nil"/>
              <w:bottom w:val="nil"/>
              <w:right w:val="nil"/>
            </w:tcBorders>
            <w:shd w:val="clear" w:color="0000CE" w:fill="0000CE"/>
            <w:vAlign w:val="center"/>
            <w:hideMark/>
          </w:tcPr>
          <w:p w14:paraId="2326E3FD"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Glava 00620</w:t>
            </w:r>
          </w:p>
        </w:tc>
        <w:tc>
          <w:tcPr>
            <w:tcW w:w="3690" w:type="dxa"/>
            <w:tcBorders>
              <w:top w:val="nil"/>
              <w:left w:val="nil"/>
              <w:bottom w:val="nil"/>
              <w:right w:val="nil"/>
            </w:tcBorders>
            <w:shd w:val="clear" w:color="0000CE" w:fill="0000CE"/>
            <w:vAlign w:val="center"/>
            <w:hideMark/>
          </w:tcPr>
          <w:p w14:paraId="26052AA4"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OBRAZOVANJE</w:t>
            </w:r>
          </w:p>
        </w:tc>
        <w:tc>
          <w:tcPr>
            <w:tcW w:w="1424" w:type="dxa"/>
            <w:tcBorders>
              <w:top w:val="nil"/>
              <w:left w:val="nil"/>
              <w:bottom w:val="nil"/>
              <w:right w:val="nil"/>
            </w:tcBorders>
            <w:shd w:val="clear" w:color="0000CE" w:fill="0000CE"/>
            <w:vAlign w:val="center"/>
            <w:hideMark/>
          </w:tcPr>
          <w:p w14:paraId="2F41A53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19.267.432,40</w:t>
            </w:r>
          </w:p>
        </w:tc>
        <w:tc>
          <w:tcPr>
            <w:tcW w:w="1177" w:type="dxa"/>
            <w:tcBorders>
              <w:top w:val="nil"/>
              <w:left w:val="nil"/>
              <w:bottom w:val="nil"/>
              <w:right w:val="nil"/>
            </w:tcBorders>
            <w:shd w:val="clear" w:color="0000CE" w:fill="0000CE"/>
            <w:vAlign w:val="center"/>
            <w:hideMark/>
          </w:tcPr>
          <w:p w14:paraId="046C7F2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2.720.589,34</w:t>
            </w:r>
          </w:p>
        </w:tc>
        <w:tc>
          <w:tcPr>
            <w:tcW w:w="1105" w:type="dxa"/>
            <w:tcBorders>
              <w:top w:val="nil"/>
              <w:left w:val="nil"/>
              <w:bottom w:val="nil"/>
              <w:right w:val="nil"/>
            </w:tcBorders>
            <w:shd w:val="clear" w:color="0000CE" w:fill="0000CE"/>
            <w:vAlign w:val="center"/>
            <w:hideMark/>
          </w:tcPr>
          <w:p w14:paraId="515605C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14,12</w:t>
            </w:r>
          </w:p>
        </w:tc>
        <w:tc>
          <w:tcPr>
            <w:tcW w:w="255" w:type="dxa"/>
            <w:tcBorders>
              <w:top w:val="nil"/>
              <w:left w:val="nil"/>
              <w:bottom w:val="nil"/>
              <w:right w:val="nil"/>
            </w:tcBorders>
            <w:shd w:val="clear" w:color="0000CE" w:fill="0000CE"/>
            <w:vAlign w:val="center"/>
            <w:hideMark/>
          </w:tcPr>
          <w:p w14:paraId="6C27A51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21.988.021,74</w:t>
            </w:r>
          </w:p>
        </w:tc>
      </w:tr>
      <w:tr w:rsidR="00F27D26" w:rsidRPr="00F27D26" w14:paraId="58CCFBD2" w14:textId="77777777" w:rsidTr="00C7717E">
        <w:trPr>
          <w:trHeight w:val="495"/>
        </w:trPr>
        <w:tc>
          <w:tcPr>
            <w:tcW w:w="1563" w:type="dxa"/>
            <w:tcBorders>
              <w:top w:val="nil"/>
              <w:left w:val="nil"/>
              <w:bottom w:val="nil"/>
              <w:right w:val="nil"/>
            </w:tcBorders>
            <w:shd w:val="clear" w:color="C1C1FF" w:fill="C1C1FF"/>
            <w:vAlign w:val="center"/>
            <w:hideMark/>
          </w:tcPr>
          <w:p w14:paraId="496463D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B57E49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65E8228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2.855.482,51</w:t>
            </w:r>
          </w:p>
        </w:tc>
        <w:tc>
          <w:tcPr>
            <w:tcW w:w="1177" w:type="dxa"/>
            <w:tcBorders>
              <w:top w:val="nil"/>
              <w:left w:val="nil"/>
              <w:bottom w:val="nil"/>
              <w:right w:val="nil"/>
            </w:tcBorders>
            <w:shd w:val="clear" w:color="C1C1FF" w:fill="C1C1FF"/>
            <w:vAlign w:val="center"/>
            <w:hideMark/>
          </w:tcPr>
          <w:p w14:paraId="15819A6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24.240,45</w:t>
            </w:r>
          </w:p>
        </w:tc>
        <w:tc>
          <w:tcPr>
            <w:tcW w:w="1105" w:type="dxa"/>
            <w:tcBorders>
              <w:top w:val="nil"/>
              <w:left w:val="nil"/>
              <w:bottom w:val="nil"/>
              <w:right w:val="nil"/>
            </w:tcBorders>
            <w:shd w:val="clear" w:color="C1C1FF" w:fill="C1C1FF"/>
            <w:vAlign w:val="center"/>
            <w:hideMark/>
          </w:tcPr>
          <w:p w14:paraId="280DBAA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0,85</w:t>
            </w:r>
          </w:p>
        </w:tc>
        <w:tc>
          <w:tcPr>
            <w:tcW w:w="255" w:type="dxa"/>
            <w:tcBorders>
              <w:top w:val="nil"/>
              <w:left w:val="nil"/>
              <w:bottom w:val="nil"/>
              <w:right w:val="nil"/>
            </w:tcBorders>
            <w:shd w:val="clear" w:color="C1C1FF" w:fill="C1C1FF"/>
            <w:vAlign w:val="center"/>
            <w:hideMark/>
          </w:tcPr>
          <w:p w14:paraId="31BDC8C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2.879.722,96</w:t>
            </w:r>
          </w:p>
        </w:tc>
      </w:tr>
      <w:tr w:rsidR="00F27D26" w:rsidRPr="00F27D26" w14:paraId="54F9B5FD" w14:textId="77777777" w:rsidTr="00C7717E">
        <w:trPr>
          <w:trHeight w:val="450"/>
        </w:trPr>
        <w:tc>
          <w:tcPr>
            <w:tcW w:w="1563" w:type="dxa"/>
            <w:tcBorders>
              <w:top w:val="nil"/>
              <w:left w:val="nil"/>
              <w:bottom w:val="nil"/>
              <w:right w:val="nil"/>
            </w:tcBorders>
            <w:shd w:val="clear" w:color="E1E1FF" w:fill="E1E1FF"/>
            <w:vAlign w:val="center"/>
            <w:hideMark/>
          </w:tcPr>
          <w:p w14:paraId="4AE58C9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634F6CD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7910960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2.307.040,27</w:t>
            </w:r>
          </w:p>
        </w:tc>
        <w:tc>
          <w:tcPr>
            <w:tcW w:w="1177" w:type="dxa"/>
            <w:tcBorders>
              <w:top w:val="nil"/>
              <w:left w:val="nil"/>
              <w:bottom w:val="nil"/>
              <w:right w:val="nil"/>
            </w:tcBorders>
            <w:shd w:val="clear" w:color="E1E1FF" w:fill="E1E1FF"/>
            <w:vAlign w:val="center"/>
            <w:hideMark/>
          </w:tcPr>
          <w:p w14:paraId="0C59784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24.240,45</w:t>
            </w:r>
          </w:p>
        </w:tc>
        <w:tc>
          <w:tcPr>
            <w:tcW w:w="1105" w:type="dxa"/>
            <w:tcBorders>
              <w:top w:val="nil"/>
              <w:left w:val="nil"/>
              <w:bottom w:val="nil"/>
              <w:right w:val="nil"/>
            </w:tcBorders>
            <w:shd w:val="clear" w:color="E1E1FF" w:fill="E1E1FF"/>
            <w:vAlign w:val="center"/>
            <w:hideMark/>
          </w:tcPr>
          <w:p w14:paraId="5F67B92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1,05</w:t>
            </w:r>
          </w:p>
        </w:tc>
        <w:tc>
          <w:tcPr>
            <w:tcW w:w="255" w:type="dxa"/>
            <w:tcBorders>
              <w:top w:val="nil"/>
              <w:left w:val="nil"/>
              <w:bottom w:val="nil"/>
              <w:right w:val="nil"/>
            </w:tcBorders>
            <w:shd w:val="clear" w:color="E1E1FF" w:fill="E1E1FF"/>
            <w:vAlign w:val="center"/>
            <w:hideMark/>
          </w:tcPr>
          <w:p w14:paraId="2937991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2.331.280,72</w:t>
            </w:r>
          </w:p>
        </w:tc>
      </w:tr>
      <w:tr w:rsidR="00F27D26" w:rsidRPr="00F27D26" w14:paraId="5F05DC03" w14:textId="77777777" w:rsidTr="00C7717E">
        <w:trPr>
          <w:trHeight w:val="450"/>
        </w:trPr>
        <w:tc>
          <w:tcPr>
            <w:tcW w:w="1563" w:type="dxa"/>
            <w:tcBorders>
              <w:top w:val="nil"/>
              <w:left w:val="nil"/>
              <w:bottom w:val="nil"/>
              <w:right w:val="nil"/>
            </w:tcBorders>
            <w:shd w:val="clear" w:color="E1E1FF" w:fill="E1E1FF"/>
            <w:vAlign w:val="center"/>
            <w:hideMark/>
          </w:tcPr>
          <w:p w14:paraId="0AC79D8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K104000</w:t>
            </w:r>
          </w:p>
        </w:tc>
        <w:tc>
          <w:tcPr>
            <w:tcW w:w="3690" w:type="dxa"/>
            <w:tcBorders>
              <w:top w:val="nil"/>
              <w:left w:val="nil"/>
              <w:bottom w:val="nil"/>
              <w:right w:val="nil"/>
            </w:tcBorders>
            <w:shd w:val="clear" w:color="E1E1FF" w:fill="E1E1FF"/>
            <w:vAlign w:val="center"/>
            <w:hideMark/>
          </w:tcPr>
          <w:p w14:paraId="26F4009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Izgradnja,dogradnja</w:t>
            </w:r>
            <w:proofErr w:type="spellEnd"/>
            <w:r w:rsidRPr="00F27D26">
              <w:rPr>
                <w:rFonts w:ascii="Arial" w:eastAsia="Times New Roman" w:hAnsi="Arial" w:cs="Arial"/>
                <w:b/>
                <w:bCs/>
                <w:color w:val="000000"/>
                <w:sz w:val="16"/>
                <w:szCs w:val="16"/>
                <w:lang w:eastAsia="hr-HR"/>
              </w:rPr>
              <w:t xml:space="preserve"> i adaptacija - OŠ</w:t>
            </w:r>
          </w:p>
        </w:tc>
        <w:tc>
          <w:tcPr>
            <w:tcW w:w="1424" w:type="dxa"/>
            <w:tcBorders>
              <w:top w:val="nil"/>
              <w:left w:val="nil"/>
              <w:bottom w:val="nil"/>
              <w:right w:val="nil"/>
            </w:tcBorders>
            <w:shd w:val="clear" w:color="E1E1FF" w:fill="E1E1FF"/>
            <w:vAlign w:val="center"/>
            <w:hideMark/>
          </w:tcPr>
          <w:p w14:paraId="79C8716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548.442,24</w:t>
            </w:r>
          </w:p>
        </w:tc>
        <w:tc>
          <w:tcPr>
            <w:tcW w:w="1177" w:type="dxa"/>
            <w:tcBorders>
              <w:top w:val="nil"/>
              <w:left w:val="nil"/>
              <w:bottom w:val="nil"/>
              <w:right w:val="nil"/>
            </w:tcBorders>
            <w:shd w:val="clear" w:color="E1E1FF" w:fill="E1E1FF"/>
            <w:vAlign w:val="center"/>
            <w:hideMark/>
          </w:tcPr>
          <w:p w14:paraId="19B4867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3D9766A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744A3CA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548.442,24</w:t>
            </w:r>
          </w:p>
        </w:tc>
      </w:tr>
      <w:tr w:rsidR="00F27D26" w:rsidRPr="00F27D26" w14:paraId="5D916FC2" w14:textId="77777777" w:rsidTr="00C7717E">
        <w:trPr>
          <w:trHeight w:val="450"/>
        </w:trPr>
        <w:tc>
          <w:tcPr>
            <w:tcW w:w="1563" w:type="dxa"/>
            <w:tcBorders>
              <w:top w:val="nil"/>
              <w:left w:val="nil"/>
              <w:bottom w:val="nil"/>
              <w:right w:val="nil"/>
            </w:tcBorders>
            <w:shd w:val="clear" w:color="C1C1FF" w:fill="C1C1FF"/>
            <w:vAlign w:val="center"/>
            <w:hideMark/>
          </w:tcPr>
          <w:p w14:paraId="7ED636F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1003</w:t>
            </w:r>
          </w:p>
        </w:tc>
        <w:tc>
          <w:tcPr>
            <w:tcW w:w="3690" w:type="dxa"/>
            <w:tcBorders>
              <w:top w:val="nil"/>
              <w:left w:val="nil"/>
              <w:bottom w:val="nil"/>
              <w:right w:val="nil"/>
            </w:tcBorders>
            <w:shd w:val="clear" w:color="C1C1FF" w:fill="C1C1FF"/>
            <w:vAlign w:val="center"/>
            <w:hideMark/>
          </w:tcPr>
          <w:p w14:paraId="7B08177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DOPUNSKI NASTAVNI I VANNASTAVNI PROGRAM ŠKOLA I OBRAZ. INSTIT.</w:t>
            </w:r>
          </w:p>
        </w:tc>
        <w:tc>
          <w:tcPr>
            <w:tcW w:w="1424" w:type="dxa"/>
            <w:tcBorders>
              <w:top w:val="nil"/>
              <w:left w:val="nil"/>
              <w:bottom w:val="nil"/>
              <w:right w:val="nil"/>
            </w:tcBorders>
            <w:shd w:val="clear" w:color="C1C1FF" w:fill="C1C1FF"/>
            <w:vAlign w:val="center"/>
            <w:hideMark/>
          </w:tcPr>
          <w:p w14:paraId="007A349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13.682.115,40</w:t>
            </w:r>
          </w:p>
        </w:tc>
        <w:tc>
          <w:tcPr>
            <w:tcW w:w="1177" w:type="dxa"/>
            <w:tcBorders>
              <w:top w:val="nil"/>
              <w:left w:val="nil"/>
              <w:bottom w:val="nil"/>
              <w:right w:val="nil"/>
            </w:tcBorders>
            <w:shd w:val="clear" w:color="C1C1FF" w:fill="C1C1FF"/>
            <w:vAlign w:val="center"/>
            <w:hideMark/>
          </w:tcPr>
          <w:p w14:paraId="6B40230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2.720.589,34</w:t>
            </w:r>
          </w:p>
        </w:tc>
        <w:tc>
          <w:tcPr>
            <w:tcW w:w="1105" w:type="dxa"/>
            <w:tcBorders>
              <w:top w:val="nil"/>
              <w:left w:val="nil"/>
              <w:bottom w:val="nil"/>
              <w:right w:val="nil"/>
            </w:tcBorders>
            <w:shd w:val="clear" w:color="C1C1FF" w:fill="C1C1FF"/>
            <w:vAlign w:val="center"/>
            <w:hideMark/>
          </w:tcPr>
          <w:p w14:paraId="168D8B4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19,88</w:t>
            </w:r>
          </w:p>
        </w:tc>
        <w:tc>
          <w:tcPr>
            <w:tcW w:w="255" w:type="dxa"/>
            <w:tcBorders>
              <w:top w:val="nil"/>
              <w:left w:val="nil"/>
              <w:bottom w:val="nil"/>
              <w:right w:val="nil"/>
            </w:tcBorders>
            <w:shd w:val="clear" w:color="C1C1FF" w:fill="C1C1FF"/>
            <w:vAlign w:val="center"/>
            <w:hideMark/>
          </w:tcPr>
          <w:p w14:paraId="4F251B3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16.402.704,74</w:t>
            </w:r>
          </w:p>
        </w:tc>
      </w:tr>
      <w:tr w:rsidR="00F27D26" w:rsidRPr="00F27D26" w14:paraId="2FD693D3" w14:textId="77777777" w:rsidTr="00C7717E">
        <w:trPr>
          <w:trHeight w:val="450"/>
        </w:trPr>
        <w:tc>
          <w:tcPr>
            <w:tcW w:w="1563" w:type="dxa"/>
            <w:tcBorders>
              <w:top w:val="nil"/>
              <w:left w:val="nil"/>
              <w:bottom w:val="nil"/>
              <w:right w:val="nil"/>
            </w:tcBorders>
            <w:shd w:val="clear" w:color="E1E1FF" w:fill="E1E1FF"/>
            <w:vAlign w:val="center"/>
            <w:hideMark/>
          </w:tcPr>
          <w:p w14:paraId="2F79457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5A6A8D7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Dopunski nastavni i vannastavni program škola i obrazovnih </w:t>
            </w:r>
            <w:proofErr w:type="spellStart"/>
            <w:r w:rsidRPr="00F27D26">
              <w:rPr>
                <w:rFonts w:ascii="Arial" w:eastAsia="Times New Roman" w:hAnsi="Arial" w:cs="Arial"/>
                <w:b/>
                <w:bCs/>
                <w:color w:val="000000"/>
                <w:sz w:val="16"/>
                <w:szCs w:val="16"/>
                <w:lang w:eastAsia="hr-HR"/>
              </w:rPr>
              <w:t>instit</w:t>
            </w:r>
            <w:proofErr w:type="spellEnd"/>
            <w:r w:rsidRPr="00F27D26">
              <w:rPr>
                <w:rFonts w:ascii="Arial" w:eastAsia="Times New Roman" w:hAnsi="Arial" w:cs="Arial"/>
                <w:b/>
                <w:bCs/>
                <w:color w:val="000000"/>
                <w:sz w:val="16"/>
                <w:szCs w:val="16"/>
                <w:lang w:eastAsia="hr-HR"/>
              </w:rPr>
              <w:t>.</w:t>
            </w:r>
          </w:p>
        </w:tc>
        <w:tc>
          <w:tcPr>
            <w:tcW w:w="1424" w:type="dxa"/>
            <w:tcBorders>
              <w:top w:val="nil"/>
              <w:left w:val="nil"/>
              <w:bottom w:val="nil"/>
              <w:right w:val="nil"/>
            </w:tcBorders>
            <w:shd w:val="clear" w:color="E1E1FF" w:fill="E1E1FF"/>
            <w:vAlign w:val="center"/>
            <w:hideMark/>
          </w:tcPr>
          <w:p w14:paraId="44C2FB8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3.833.330,00</w:t>
            </w:r>
          </w:p>
        </w:tc>
        <w:tc>
          <w:tcPr>
            <w:tcW w:w="1177" w:type="dxa"/>
            <w:tcBorders>
              <w:top w:val="nil"/>
              <w:left w:val="nil"/>
              <w:bottom w:val="nil"/>
              <w:right w:val="nil"/>
            </w:tcBorders>
            <w:shd w:val="clear" w:color="E1E1FF" w:fill="E1E1FF"/>
            <w:vAlign w:val="center"/>
            <w:hideMark/>
          </w:tcPr>
          <w:p w14:paraId="073770D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601.220,00</w:t>
            </w:r>
          </w:p>
        </w:tc>
        <w:tc>
          <w:tcPr>
            <w:tcW w:w="1105" w:type="dxa"/>
            <w:tcBorders>
              <w:top w:val="nil"/>
              <w:left w:val="nil"/>
              <w:bottom w:val="nil"/>
              <w:right w:val="nil"/>
            </w:tcBorders>
            <w:shd w:val="clear" w:color="E1E1FF" w:fill="E1E1FF"/>
            <w:vAlign w:val="center"/>
            <w:hideMark/>
          </w:tcPr>
          <w:p w14:paraId="74EF931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15,68</w:t>
            </w:r>
          </w:p>
        </w:tc>
        <w:tc>
          <w:tcPr>
            <w:tcW w:w="255" w:type="dxa"/>
            <w:tcBorders>
              <w:top w:val="nil"/>
              <w:left w:val="nil"/>
              <w:bottom w:val="nil"/>
              <w:right w:val="nil"/>
            </w:tcBorders>
            <w:shd w:val="clear" w:color="E1E1FF" w:fill="E1E1FF"/>
            <w:vAlign w:val="center"/>
            <w:hideMark/>
          </w:tcPr>
          <w:p w14:paraId="25EA7D5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4.434.550,00</w:t>
            </w:r>
          </w:p>
        </w:tc>
      </w:tr>
      <w:tr w:rsidR="00F27D26" w:rsidRPr="00F27D26" w14:paraId="3B55FDF9" w14:textId="77777777" w:rsidTr="00C7717E">
        <w:trPr>
          <w:trHeight w:val="450"/>
        </w:trPr>
        <w:tc>
          <w:tcPr>
            <w:tcW w:w="1563" w:type="dxa"/>
            <w:tcBorders>
              <w:top w:val="nil"/>
              <w:left w:val="nil"/>
              <w:bottom w:val="nil"/>
              <w:right w:val="nil"/>
            </w:tcBorders>
            <w:shd w:val="clear" w:color="E1E1FF" w:fill="E1E1FF"/>
            <w:vAlign w:val="center"/>
            <w:hideMark/>
          </w:tcPr>
          <w:p w14:paraId="55F1C1B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A102005</w:t>
            </w:r>
          </w:p>
        </w:tc>
        <w:tc>
          <w:tcPr>
            <w:tcW w:w="3690" w:type="dxa"/>
            <w:tcBorders>
              <w:top w:val="nil"/>
              <w:left w:val="nil"/>
              <w:bottom w:val="nil"/>
              <w:right w:val="nil"/>
            </w:tcBorders>
            <w:shd w:val="clear" w:color="E1E1FF" w:fill="E1E1FF"/>
            <w:vAlign w:val="center"/>
            <w:hideMark/>
          </w:tcPr>
          <w:p w14:paraId="36A289C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Ulaganja u visokoškolsko obrazovanje</w:t>
            </w:r>
          </w:p>
        </w:tc>
        <w:tc>
          <w:tcPr>
            <w:tcW w:w="1424" w:type="dxa"/>
            <w:tcBorders>
              <w:top w:val="nil"/>
              <w:left w:val="nil"/>
              <w:bottom w:val="nil"/>
              <w:right w:val="nil"/>
            </w:tcBorders>
            <w:shd w:val="clear" w:color="E1E1FF" w:fill="E1E1FF"/>
            <w:vAlign w:val="center"/>
            <w:hideMark/>
          </w:tcPr>
          <w:p w14:paraId="148CD63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13.270,00</w:t>
            </w:r>
          </w:p>
        </w:tc>
        <w:tc>
          <w:tcPr>
            <w:tcW w:w="1177" w:type="dxa"/>
            <w:tcBorders>
              <w:top w:val="nil"/>
              <w:left w:val="nil"/>
              <w:bottom w:val="nil"/>
              <w:right w:val="nil"/>
            </w:tcBorders>
            <w:shd w:val="clear" w:color="E1E1FF" w:fill="E1E1FF"/>
            <w:vAlign w:val="center"/>
            <w:hideMark/>
          </w:tcPr>
          <w:p w14:paraId="7A02A88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465.000,00</w:t>
            </w:r>
          </w:p>
        </w:tc>
        <w:tc>
          <w:tcPr>
            <w:tcW w:w="1105" w:type="dxa"/>
            <w:tcBorders>
              <w:top w:val="nil"/>
              <w:left w:val="nil"/>
              <w:bottom w:val="nil"/>
              <w:right w:val="nil"/>
            </w:tcBorders>
            <w:shd w:val="clear" w:color="E1E1FF" w:fill="E1E1FF"/>
            <w:vAlign w:val="center"/>
            <w:hideMark/>
          </w:tcPr>
          <w:p w14:paraId="5309791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3.504,14</w:t>
            </w:r>
          </w:p>
        </w:tc>
        <w:tc>
          <w:tcPr>
            <w:tcW w:w="255" w:type="dxa"/>
            <w:tcBorders>
              <w:top w:val="nil"/>
              <w:left w:val="nil"/>
              <w:bottom w:val="nil"/>
              <w:right w:val="nil"/>
            </w:tcBorders>
            <w:shd w:val="clear" w:color="E1E1FF" w:fill="E1E1FF"/>
            <w:vAlign w:val="center"/>
            <w:hideMark/>
          </w:tcPr>
          <w:p w14:paraId="2D76A2F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478.270,00</w:t>
            </w:r>
          </w:p>
        </w:tc>
      </w:tr>
      <w:tr w:rsidR="00F27D26" w:rsidRPr="00F27D26" w14:paraId="3B93F3A3" w14:textId="77777777" w:rsidTr="00C7717E">
        <w:trPr>
          <w:trHeight w:val="450"/>
        </w:trPr>
        <w:tc>
          <w:tcPr>
            <w:tcW w:w="1563" w:type="dxa"/>
            <w:tcBorders>
              <w:top w:val="nil"/>
              <w:left w:val="nil"/>
              <w:bottom w:val="nil"/>
              <w:right w:val="nil"/>
            </w:tcBorders>
            <w:shd w:val="clear" w:color="E1E1FF" w:fill="E1E1FF"/>
            <w:vAlign w:val="center"/>
            <w:hideMark/>
          </w:tcPr>
          <w:p w14:paraId="6CFD0E0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A102006</w:t>
            </w:r>
          </w:p>
        </w:tc>
        <w:tc>
          <w:tcPr>
            <w:tcW w:w="3690" w:type="dxa"/>
            <w:tcBorders>
              <w:top w:val="nil"/>
              <w:left w:val="nil"/>
              <w:bottom w:val="nil"/>
              <w:right w:val="nil"/>
            </w:tcBorders>
            <w:shd w:val="clear" w:color="E1E1FF" w:fill="E1E1FF"/>
            <w:vAlign w:val="center"/>
            <w:hideMark/>
          </w:tcPr>
          <w:p w14:paraId="4310E55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građanskog odgoja u školama</w:t>
            </w:r>
          </w:p>
        </w:tc>
        <w:tc>
          <w:tcPr>
            <w:tcW w:w="1424" w:type="dxa"/>
            <w:tcBorders>
              <w:top w:val="nil"/>
              <w:left w:val="nil"/>
              <w:bottom w:val="nil"/>
              <w:right w:val="nil"/>
            </w:tcBorders>
            <w:shd w:val="clear" w:color="E1E1FF" w:fill="E1E1FF"/>
            <w:vAlign w:val="center"/>
            <w:hideMark/>
          </w:tcPr>
          <w:p w14:paraId="7A3ADB3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35.180,00</w:t>
            </w:r>
          </w:p>
        </w:tc>
        <w:tc>
          <w:tcPr>
            <w:tcW w:w="1177" w:type="dxa"/>
            <w:tcBorders>
              <w:top w:val="nil"/>
              <w:left w:val="nil"/>
              <w:bottom w:val="nil"/>
              <w:right w:val="nil"/>
            </w:tcBorders>
            <w:shd w:val="clear" w:color="E1E1FF" w:fill="E1E1FF"/>
            <w:vAlign w:val="center"/>
            <w:hideMark/>
          </w:tcPr>
          <w:p w14:paraId="3EF80DE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- 12.445,00</w:t>
            </w:r>
          </w:p>
        </w:tc>
        <w:tc>
          <w:tcPr>
            <w:tcW w:w="1105" w:type="dxa"/>
            <w:tcBorders>
              <w:top w:val="nil"/>
              <w:left w:val="nil"/>
              <w:bottom w:val="nil"/>
              <w:right w:val="nil"/>
            </w:tcBorders>
            <w:shd w:val="clear" w:color="E1E1FF" w:fill="E1E1FF"/>
            <w:vAlign w:val="center"/>
            <w:hideMark/>
          </w:tcPr>
          <w:p w14:paraId="4D39C01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- 35,38</w:t>
            </w:r>
          </w:p>
        </w:tc>
        <w:tc>
          <w:tcPr>
            <w:tcW w:w="255" w:type="dxa"/>
            <w:tcBorders>
              <w:top w:val="nil"/>
              <w:left w:val="nil"/>
              <w:bottom w:val="nil"/>
              <w:right w:val="nil"/>
            </w:tcBorders>
            <w:shd w:val="clear" w:color="E1E1FF" w:fill="E1E1FF"/>
            <w:vAlign w:val="center"/>
            <w:hideMark/>
          </w:tcPr>
          <w:p w14:paraId="3B8A16A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22.735,00</w:t>
            </w:r>
          </w:p>
        </w:tc>
      </w:tr>
      <w:tr w:rsidR="00F27D26" w:rsidRPr="00F27D26" w14:paraId="21000863" w14:textId="77777777" w:rsidTr="00C7717E">
        <w:trPr>
          <w:trHeight w:val="450"/>
        </w:trPr>
        <w:tc>
          <w:tcPr>
            <w:tcW w:w="1563" w:type="dxa"/>
            <w:tcBorders>
              <w:top w:val="nil"/>
              <w:left w:val="nil"/>
              <w:bottom w:val="nil"/>
              <w:right w:val="nil"/>
            </w:tcBorders>
            <w:shd w:val="clear" w:color="E1E1FF" w:fill="E1E1FF"/>
            <w:vAlign w:val="center"/>
            <w:hideMark/>
          </w:tcPr>
          <w:p w14:paraId="35F68E6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A102007</w:t>
            </w:r>
          </w:p>
        </w:tc>
        <w:tc>
          <w:tcPr>
            <w:tcW w:w="3690" w:type="dxa"/>
            <w:tcBorders>
              <w:top w:val="nil"/>
              <w:left w:val="nil"/>
              <w:bottom w:val="nil"/>
              <w:right w:val="nil"/>
            </w:tcBorders>
            <w:shd w:val="clear" w:color="E1E1FF" w:fill="E1E1FF"/>
            <w:vAlign w:val="center"/>
            <w:hideMark/>
          </w:tcPr>
          <w:p w14:paraId="4EC2E01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Programi za nadarenu djecu</w:t>
            </w:r>
          </w:p>
        </w:tc>
        <w:tc>
          <w:tcPr>
            <w:tcW w:w="1424" w:type="dxa"/>
            <w:tcBorders>
              <w:top w:val="nil"/>
              <w:left w:val="nil"/>
              <w:bottom w:val="nil"/>
              <w:right w:val="nil"/>
            </w:tcBorders>
            <w:shd w:val="clear" w:color="E1E1FF" w:fill="E1E1FF"/>
            <w:vAlign w:val="center"/>
            <w:hideMark/>
          </w:tcPr>
          <w:p w14:paraId="251C7D5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30.000,00</w:t>
            </w:r>
          </w:p>
        </w:tc>
        <w:tc>
          <w:tcPr>
            <w:tcW w:w="1177" w:type="dxa"/>
            <w:tcBorders>
              <w:top w:val="nil"/>
              <w:left w:val="nil"/>
              <w:bottom w:val="nil"/>
              <w:right w:val="nil"/>
            </w:tcBorders>
            <w:shd w:val="clear" w:color="E1E1FF" w:fill="E1E1FF"/>
            <w:vAlign w:val="center"/>
            <w:hideMark/>
          </w:tcPr>
          <w:p w14:paraId="510082E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4.000,00</w:t>
            </w:r>
          </w:p>
        </w:tc>
        <w:tc>
          <w:tcPr>
            <w:tcW w:w="1105" w:type="dxa"/>
            <w:tcBorders>
              <w:top w:val="nil"/>
              <w:left w:val="nil"/>
              <w:bottom w:val="nil"/>
              <w:right w:val="nil"/>
            </w:tcBorders>
            <w:shd w:val="clear" w:color="E1E1FF" w:fill="E1E1FF"/>
            <w:vAlign w:val="center"/>
            <w:hideMark/>
          </w:tcPr>
          <w:p w14:paraId="1BAA1EF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13,33</w:t>
            </w:r>
          </w:p>
        </w:tc>
        <w:tc>
          <w:tcPr>
            <w:tcW w:w="255" w:type="dxa"/>
            <w:tcBorders>
              <w:top w:val="nil"/>
              <w:left w:val="nil"/>
              <w:bottom w:val="nil"/>
              <w:right w:val="nil"/>
            </w:tcBorders>
            <w:shd w:val="clear" w:color="E1E1FF" w:fill="E1E1FF"/>
            <w:vAlign w:val="center"/>
            <w:hideMark/>
          </w:tcPr>
          <w:p w14:paraId="68730E7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34.000,00</w:t>
            </w:r>
          </w:p>
        </w:tc>
      </w:tr>
      <w:tr w:rsidR="00F27D26" w:rsidRPr="00F27D26" w14:paraId="4D2AE947" w14:textId="77777777" w:rsidTr="00C7717E">
        <w:trPr>
          <w:trHeight w:val="450"/>
        </w:trPr>
        <w:tc>
          <w:tcPr>
            <w:tcW w:w="1563" w:type="dxa"/>
            <w:tcBorders>
              <w:top w:val="nil"/>
              <w:left w:val="nil"/>
              <w:bottom w:val="nil"/>
              <w:right w:val="nil"/>
            </w:tcBorders>
            <w:shd w:val="clear" w:color="E1E1FF" w:fill="E1E1FF"/>
            <w:vAlign w:val="center"/>
            <w:hideMark/>
          </w:tcPr>
          <w:p w14:paraId="194E872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K104000</w:t>
            </w:r>
          </w:p>
        </w:tc>
        <w:tc>
          <w:tcPr>
            <w:tcW w:w="3690" w:type="dxa"/>
            <w:tcBorders>
              <w:top w:val="nil"/>
              <w:left w:val="nil"/>
              <w:bottom w:val="nil"/>
              <w:right w:val="nil"/>
            </w:tcBorders>
            <w:shd w:val="clear" w:color="E1E1FF" w:fill="E1E1FF"/>
            <w:vAlign w:val="center"/>
            <w:hideMark/>
          </w:tcPr>
          <w:p w14:paraId="74A4683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Dop</w:t>
            </w:r>
            <w:proofErr w:type="spellEnd"/>
            <w:r w:rsidRPr="00F27D26">
              <w:rPr>
                <w:rFonts w:ascii="Arial" w:eastAsia="Times New Roman" w:hAnsi="Arial" w:cs="Arial"/>
                <w:b/>
                <w:bCs/>
                <w:color w:val="000000"/>
                <w:sz w:val="16"/>
                <w:szCs w:val="16"/>
                <w:lang w:eastAsia="hr-HR"/>
              </w:rPr>
              <w:t xml:space="preserve">. sredstva za </w:t>
            </w:r>
            <w:proofErr w:type="spellStart"/>
            <w:r w:rsidRPr="00F27D26">
              <w:rPr>
                <w:rFonts w:ascii="Arial" w:eastAsia="Times New Roman" w:hAnsi="Arial" w:cs="Arial"/>
                <w:b/>
                <w:bCs/>
                <w:color w:val="000000"/>
                <w:sz w:val="16"/>
                <w:szCs w:val="16"/>
                <w:lang w:eastAsia="hr-HR"/>
              </w:rPr>
              <w:t>izgr</w:t>
            </w:r>
            <w:proofErr w:type="spellEnd"/>
            <w:r w:rsidRPr="00F27D26">
              <w:rPr>
                <w:rFonts w:ascii="Arial" w:eastAsia="Times New Roman" w:hAnsi="Arial" w:cs="Arial"/>
                <w:b/>
                <w:bCs/>
                <w:color w:val="000000"/>
                <w:sz w:val="16"/>
                <w:szCs w:val="16"/>
                <w:lang w:eastAsia="hr-HR"/>
              </w:rPr>
              <w:t>.,dogradnju i adaptaciju škola</w:t>
            </w:r>
          </w:p>
        </w:tc>
        <w:tc>
          <w:tcPr>
            <w:tcW w:w="1424" w:type="dxa"/>
            <w:tcBorders>
              <w:top w:val="nil"/>
              <w:left w:val="nil"/>
              <w:bottom w:val="nil"/>
              <w:right w:val="nil"/>
            </w:tcBorders>
            <w:shd w:val="clear" w:color="E1E1FF" w:fill="E1E1FF"/>
            <w:vAlign w:val="center"/>
            <w:hideMark/>
          </w:tcPr>
          <w:p w14:paraId="623EFFE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256.250,00</w:t>
            </w:r>
          </w:p>
        </w:tc>
        <w:tc>
          <w:tcPr>
            <w:tcW w:w="1177" w:type="dxa"/>
            <w:tcBorders>
              <w:top w:val="nil"/>
              <w:left w:val="nil"/>
              <w:bottom w:val="nil"/>
              <w:right w:val="nil"/>
            </w:tcBorders>
            <w:shd w:val="clear" w:color="E1E1FF" w:fill="E1E1FF"/>
            <w:vAlign w:val="center"/>
            <w:hideMark/>
          </w:tcPr>
          <w:p w14:paraId="25EB95B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116.750,00</w:t>
            </w:r>
          </w:p>
        </w:tc>
        <w:tc>
          <w:tcPr>
            <w:tcW w:w="1105" w:type="dxa"/>
            <w:tcBorders>
              <w:top w:val="nil"/>
              <w:left w:val="nil"/>
              <w:bottom w:val="nil"/>
              <w:right w:val="nil"/>
            </w:tcBorders>
            <w:shd w:val="clear" w:color="E1E1FF" w:fill="E1E1FF"/>
            <w:vAlign w:val="center"/>
            <w:hideMark/>
          </w:tcPr>
          <w:p w14:paraId="59DA3BD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45,56</w:t>
            </w:r>
          </w:p>
        </w:tc>
        <w:tc>
          <w:tcPr>
            <w:tcW w:w="255" w:type="dxa"/>
            <w:tcBorders>
              <w:top w:val="nil"/>
              <w:left w:val="nil"/>
              <w:bottom w:val="nil"/>
              <w:right w:val="nil"/>
            </w:tcBorders>
            <w:shd w:val="clear" w:color="E1E1FF" w:fill="E1E1FF"/>
            <w:vAlign w:val="center"/>
            <w:hideMark/>
          </w:tcPr>
          <w:p w14:paraId="24362B6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373.000,00</w:t>
            </w:r>
          </w:p>
        </w:tc>
      </w:tr>
      <w:tr w:rsidR="00F27D26" w:rsidRPr="00F27D26" w14:paraId="1F972C04" w14:textId="77777777" w:rsidTr="00C7717E">
        <w:trPr>
          <w:trHeight w:val="450"/>
        </w:trPr>
        <w:tc>
          <w:tcPr>
            <w:tcW w:w="1563" w:type="dxa"/>
            <w:tcBorders>
              <w:top w:val="nil"/>
              <w:left w:val="nil"/>
              <w:bottom w:val="nil"/>
              <w:right w:val="nil"/>
            </w:tcBorders>
            <w:shd w:val="clear" w:color="E1E1FF" w:fill="E1E1FF"/>
            <w:vAlign w:val="center"/>
            <w:hideMark/>
          </w:tcPr>
          <w:p w14:paraId="024415C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K104006</w:t>
            </w:r>
          </w:p>
        </w:tc>
        <w:tc>
          <w:tcPr>
            <w:tcW w:w="3690" w:type="dxa"/>
            <w:tcBorders>
              <w:top w:val="nil"/>
              <w:left w:val="nil"/>
              <w:bottom w:val="nil"/>
              <w:right w:val="nil"/>
            </w:tcBorders>
            <w:shd w:val="clear" w:color="E1E1FF" w:fill="E1E1FF"/>
            <w:vAlign w:val="center"/>
            <w:hideMark/>
          </w:tcPr>
          <w:p w14:paraId="090308C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Regionalni centar kompetentnosti u turizmu i ugostiteljstvu Zabok</w:t>
            </w:r>
          </w:p>
        </w:tc>
        <w:tc>
          <w:tcPr>
            <w:tcW w:w="1424" w:type="dxa"/>
            <w:tcBorders>
              <w:top w:val="nil"/>
              <w:left w:val="nil"/>
              <w:bottom w:val="nil"/>
              <w:right w:val="nil"/>
            </w:tcBorders>
            <w:shd w:val="clear" w:color="E1E1FF" w:fill="E1E1FF"/>
            <w:vAlign w:val="center"/>
            <w:hideMark/>
          </w:tcPr>
          <w:p w14:paraId="547432E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449.000,00</w:t>
            </w:r>
          </w:p>
        </w:tc>
        <w:tc>
          <w:tcPr>
            <w:tcW w:w="1177" w:type="dxa"/>
            <w:tcBorders>
              <w:top w:val="nil"/>
              <w:left w:val="nil"/>
              <w:bottom w:val="nil"/>
              <w:right w:val="nil"/>
            </w:tcBorders>
            <w:shd w:val="clear" w:color="E1E1FF" w:fill="E1E1FF"/>
            <w:vAlign w:val="center"/>
            <w:hideMark/>
          </w:tcPr>
          <w:p w14:paraId="08D0ACE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600.000,00</w:t>
            </w:r>
          </w:p>
        </w:tc>
        <w:tc>
          <w:tcPr>
            <w:tcW w:w="1105" w:type="dxa"/>
            <w:tcBorders>
              <w:top w:val="nil"/>
              <w:left w:val="nil"/>
              <w:bottom w:val="nil"/>
              <w:right w:val="nil"/>
            </w:tcBorders>
            <w:shd w:val="clear" w:color="E1E1FF" w:fill="E1E1FF"/>
            <w:vAlign w:val="center"/>
            <w:hideMark/>
          </w:tcPr>
          <w:p w14:paraId="48852BC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133,63</w:t>
            </w:r>
          </w:p>
        </w:tc>
        <w:tc>
          <w:tcPr>
            <w:tcW w:w="255" w:type="dxa"/>
            <w:tcBorders>
              <w:top w:val="nil"/>
              <w:left w:val="nil"/>
              <w:bottom w:val="nil"/>
              <w:right w:val="nil"/>
            </w:tcBorders>
            <w:shd w:val="clear" w:color="E1E1FF" w:fill="E1E1FF"/>
            <w:vAlign w:val="center"/>
            <w:hideMark/>
          </w:tcPr>
          <w:p w14:paraId="37ED245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1.049.000,00</w:t>
            </w:r>
          </w:p>
        </w:tc>
      </w:tr>
      <w:tr w:rsidR="00F27D26" w:rsidRPr="00F27D26" w14:paraId="4284B988" w14:textId="77777777" w:rsidTr="00C7717E">
        <w:trPr>
          <w:trHeight w:val="450"/>
        </w:trPr>
        <w:tc>
          <w:tcPr>
            <w:tcW w:w="1563" w:type="dxa"/>
            <w:tcBorders>
              <w:top w:val="nil"/>
              <w:left w:val="nil"/>
              <w:bottom w:val="nil"/>
              <w:right w:val="nil"/>
            </w:tcBorders>
            <w:shd w:val="clear" w:color="E1E1FF" w:fill="E1E1FF"/>
            <w:vAlign w:val="center"/>
            <w:hideMark/>
          </w:tcPr>
          <w:p w14:paraId="0580613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K104009</w:t>
            </w:r>
          </w:p>
        </w:tc>
        <w:tc>
          <w:tcPr>
            <w:tcW w:w="3690" w:type="dxa"/>
            <w:tcBorders>
              <w:top w:val="nil"/>
              <w:left w:val="nil"/>
              <w:bottom w:val="nil"/>
              <w:right w:val="nil"/>
            </w:tcBorders>
            <w:shd w:val="clear" w:color="E1E1FF" w:fill="E1E1FF"/>
            <w:vAlign w:val="center"/>
            <w:hideMark/>
          </w:tcPr>
          <w:p w14:paraId="291DFA3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Dvorana SŠ Zlatar</w:t>
            </w:r>
          </w:p>
        </w:tc>
        <w:tc>
          <w:tcPr>
            <w:tcW w:w="1424" w:type="dxa"/>
            <w:tcBorders>
              <w:top w:val="nil"/>
              <w:left w:val="nil"/>
              <w:bottom w:val="nil"/>
              <w:right w:val="nil"/>
            </w:tcBorders>
            <w:shd w:val="clear" w:color="E1E1FF" w:fill="E1E1FF"/>
            <w:vAlign w:val="center"/>
            <w:hideMark/>
          </w:tcPr>
          <w:p w14:paraId="7E158A5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33.180,00</w:t>
            </w:r>
          </w:p>
        </w:tc>
        <w:tc>
          <w:tcPr>
            <w:tcW w:w="1177" w:type="dxa"/>
            <w:tcBorders>
              <w:top w:val="nil"/>
              <w:left w:val="nil"/>
              <w:bottom w:val="nil"/>
              <w:right w:val="nil"/>
            </w:tcBorders>
            <w:shd w:val="clear" w:color="E1E1FF" w:fill="E1E1FF"/>
            <w:vAlign w:val="center"/>
            <w:hideMark/>
          </w:tcPr>
          <w:p w14:paraId="1B6819F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03B82E9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4BDEEF0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33.180,00</w:t>
            </w:r>
          </w:p>
        </w:tc>
      </w:tr>
      <w:tr w:rsidR="00F27D26" w:rsidRPr="00F27D26" w14:paraId="43CBB188" w14:textId="77777777" w:rsidTr="00C7717E">
        <w:trPr>
          <w:trHeight w:val="450"/>
        </w:trPr>
        <w:tc>
          <w:tcPr>
            <w:tcW w:w="1563" w:type="dxa"/>
            <w:tcBorders>
              <w:top w:val="nil"/>
              <w:left w:val="nil"/>
              <w:bottom w:val="nil"/>
              <w:right w:val="nil"/>
            </w:tcBorders>
            <w:shd w:val="clear" w:color="E1E1FF" w:fill="E1E1FF"/>
            <w:vAlign w:val="center"/>
            <w:hideMark/>
          </w:tcPr>
          <w:p w14:paraId="78CE760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K104011</w:t>
            </w:r>
          </w:p>
        </w:tc>
        <w:tc>
          <w:tcPr>
            <w:tcW w:w="3690" w:type="dxa"/>
            <w:tcBorders>
              <w:top w:val="nil"/>
              <w:left w:val="nil"/>
              <w:bottom w:val="nil"/>
              <w:right w:val="nil"/>
            </w:tcBorders>
            <w:shd w:val="clear" w:color="E1E1FF" w:fill="E1E1FF"/>
            <w:vAlign w:val="center"/>
            <w:hideMark/>
          </w:tcPr>
          <w:p w14:paraId="2392489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Izgradnja PŠ Laz Bistrički</w:t>
            </w:r>
          </w:p>
        </w:tc>
        <w:tc>
          <w:tcPr>
            <w:tcW w:w="1424" w:type="dxa"/>
            <w:tcBorders>
              <w:top w:val="nil"/>
              <w:left w:val="nil"/>
              <w:bottom w:val="nil"/>
              <w:right w:val="nil"/>
            </w:tcBorders>
            <w:shd w:val="clear" w:color="E1E1FF" w:fill="E1E1FF"/>
            <w:vAlign w:val="center"/>
            <w:hideMark/>
          </w:tcPr>
          <w:p w14:paraId="3DF80AF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1.071.740,00</w:t>
            </w:r>
          </w:p>
        </w:tc>
        <w:tc>
          <w:tcPr>
            <w:tcW w:w="1177" w:type="dxa"/>
            <w:tcBorders>
              <w:top w:val="nil"/>
              <w:left w:val="nil"/>
              <w:bottom w:val="nil"/>
              <w:right w:val="nil"/>
            </w:tcBorders>
            <w:shd w:val="clear" w:color="E1E1FF" w:fill="E1E1FF"/>
            <w:vAlign w:val="center"/>
            <w:hideMark/>
          </w:tcPr>
          <w:p w14:paraId="6FCAA45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- 106.180,00</w:t>
            </w:r>
          </w:p>
        </w:tc>
        <w:tc>
          <w:tcPr>
            <w:tcW w:w="1105" w:type="dxa"/>
            <w:tcBorders>
              <w:top w:val="nil"/>
              <w:left w:val="nil"/>
              <w:bottom w:val="nil"/>
              <w:right w:val="nil"/>
            </w:tcBorders>
            <w:shd w:val="clear" w:color="E1E1FF" w:fill="E1E1FF"/>
            <w:vAlign w:val="center"/>
            <w:hideMark/>
          </w:tcPr>
          <w:p w14:paraId="4C0E7C6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- 9,91</w:t>
            </w:r>
          </w:p>
        </w:tc>
        <w:tc>
          <w:tcPr>
            <w:tcW w:w="255" w:type="dxa"/>
            <w:tcBorders>
              <w:top w:val="nil"/>
              <w:left w:val="nil"/>
              <w:bottom w:val="nil"/>
              <w:right w:val="nil"/>
            </w:tcBorders>
            <w:shd w:val="clear" w:color="E1E1FF" w:fill="E1E1FF"/>
            <w:vAlign w:val="center"/>
            <w:hideMark/>
          </w:tcPr>
          <w:p w14:paraId="62C8936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965.560,00</w:t>
            </w:r>
          </w:p>
        </w:tc>
      </w:tr>
      <w:tr w:rsidR="00F27D26" w:rsidRPr="00F27D26" w14:paraId="01562B41" w14:textId="77777777" w:rsidTr="00C7717E">
        <w:trPr>
          <w:trHeight w:val="450"/>
        </w:trPr>
        <w:tc>
          <w:tcPr>
            <w:tcW w:w="1563" w:type="dxa"/>
            <w:tcBorders>
              <w:top w:val="nil"/>
              <w:left w:val="nil"/>
              <w:bottom w:val="nil"/>
              <w:right w:val="nil"/>
            </w:tcBorders>
            <w:shd w:val="clear" w:color="E1E1FF" w:fill="E1E1FF"/>
            <w:vAlign w:val="center"/>
            <w:hideMark/>
          </w:tcPr>
          <w:p w14:paraId="7866837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K104013</w:t>
            </w:r>
          </w:p>
        </w:tc>
        <w:tc>
          <w:tcPr>
            <w:tcW w:w="3690" w:type="dxa"/>
            <w:tcBorders>
              <w:top w:val="nil"/>
              <w:left w:val="nil"/>
              <w:bottom w:val="nil"/>
              <w:right w:val="nil"/>
            </w:tcBorders>
            <w:shd w:val="clear" w:color="E1E1FF" w:fill="E1E1FF"/>
            <w:vAlign w:val="center"/>
            <w:hideMark/>
          </w:tcPr>
          <w:p w14:paraId="0FCDB2D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Obnova OŠ i SŠ od posljedica potresa</w:t>
            </w:r>
          </w:p>
        </w:tc>
        <w:tc>
          <w:tcPr>
            <w:tcW w:w="1424" w:type="dxa"/>
            <w:tcBorders>
              <w:top w:val="nil"/>
              <w:left w:val="nil"/>
              <w:bottom w:val="nil"/>
              <w:right w:val="nil"/>
            </w:tcBorders>
            <w:shd w:val="clear" w:color="E1E1FF" w:fill="E1E1FF"/>
            <w:vAlign w:val="center"/>
            <w:hideMark/>
          </w:tcPr>
          <w:p w14:paraId="6152907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1.291.465,40</w:t>
            </w:r>
          </w:p>
        </w:tc>
        <w:tc>
          <w:tcPr>
            <w:tcW w:w="1177" w:type="dxa"/>
            <w:tcBorders>
              <w:top w:val="nil"/>
              <w:left w:val="nil"/>
              <w:bottom w:val="nil"/>
              <w:right w:val="nil"/>
            </w:tcBorders>
            <w:shd w:val="clear" w:color="E1E1FF" w:fill="E1E1FF"/>
            <w:vAlign w:val="center"/>
            <w:hideMark/>
          </w:tcPr>
          <w:p w14:paraId="377DCF9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- 698.465,40</w:t>
            </w:r>
          </w:p>
        </w:tc>
        <w:tc>
          <w:tcPr>
            <w:tcW w:w="1105" w:type="dxa"/>
            <w:tcBorders>
              <w:top w:val="nil"/>
              <w:left w:val="nil"/>
              <w:bottom w:val="nil"/>
              <w:right w:val="nil"/>
            </w:tcBorders>
            <w:shd w:val="clear" w:color="E1E1FF" w:fill="E1E1FF"/>
            <w:vAlign w:val="center"/>
            <w:hideMark/>
          </w:tcPr>
          <w:p w14:paraId="7091DF4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- 54,08</w:t>
            </w:r>
          </w:p>
        </w:tc>
        <w:tc>
          <w:tcPr>
            <w:tcW w:w="255" w:type="dxa"/>
            <w:tcBorders>
              <w:top w:val="nil"/>
              <w:left w:val="nil"/>
              <w:bottom w:val="nil"/>
              <w:right w:val="nil"/>
            </w:tcBorders>
            <w:shd w:val="clear" w:color="E1E1FF" w:fill="E1E1FF"/>
            <w:vAlign w:val="center"/>
            <w:hideMark/>
          </w:tcPr>
          <w:p w14:paraId="273041B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593.000,00</w:t>
            </w:r>
          </w:p>
        </w:tc>
      </w:tr>
      <w:tr w:rsidR="00F27D26" w:rsidRPr="00F27D26" w14:paraId="330B4EC5" w14:textId="77777777" w:rsidTr="00C7717E">
        <w:trPr>
          <w:trHeight w:val="450"/>
        </w:trPr>
        <w:tc>
          <w:tcPr>
            <w:tcW w:w="1563" w:type="dxa"/>
            <w:tcBorders>
              <w:top w:val="nil"/>
              <w:left w:val="nil"/>
              <w:bottom w:val="nil"/>
              <w:right w:val="nil"/>
            </w:tcBorders>
            <w:shd w:val="clear" w:color="E1E1FF" w:fill="E1E1FF"/>
            <w:vAlign w:val="center"/>
            <w:hideMark/>
          </w:tcPr>
          <w:p w14:paraId="61C6164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K104015</w:t>
            </w:r>
          </w:p>
        </w:tc>
        <w:tc>
          <w:tcPr>
            <w:tcW w:w="3690" w:type="dxa"/>
            <w:tcBorders>
              <w:top w:val="nil"/>
              <w:left w:val="nil"/>
              <w:bottom w:val="nil"/>
              <w:right w:val="nil"/>
            </w:tcBorders>
            <w:shd w:val="clear" w:color="E1E1FF" w:fill="E1E1FF"/>
            <w:vAlign w:val="center"/>
            <w:hideMark/>
          </w:tcPr>
          <w:p w14:paraId="0752A94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Dogradnja OŠ </w:t>
            </w:r>
            <w:proofErr w:type="spellStart"/>
            <w:r w:rsidRPr="00F27D26">
              <w:rPr>
                <w:rFonts w:ascii="Arial" w:eastAsia="Times New Roman" w:hAnsi="Arial" w:cs="Arial"/>
                <w:b/>
                <w:bCs/>
                <w:color w:val="000000"/>
                <w:sz w:val="16"/>
                <w:szCs w:val="16"/>
                <w:lang w:eastAsia="hr-HR"/>
              </w:rPr>
              <w:t>St.Toplice</w:t>
            </w:r>
            <w:proofErr w:type="spellEnd"/>
            <w:r w:rsidRPr="00F27D26">
              <w:rPr>
                <w:rFonts w:ascii="Arial" w:eastAsia="Times New Roman" w:hAnsi="Arial" w:cs="Arial"/>
                <w:b/>
                <w:bCs/>
                <w:color w:val="000000"/>
                <w:sz w:val="16"/>
                <w:szCs w:val="16"/>
                <w:lang w:eastAsia="hr-HR"/>
              </w:rPr>
              <w:t xml:space="preserve"> i Izgradnja dvorane pri OŠ </w:t>
            </w:r>
            <w:proofErr w:type="spellStart"/>
            <w:r w:rsidRPr="00F27D26">
              <w:rPr>
                <w:rFonts w:ascii="Arial" w:eastAsia="Times New Roman" w:hAnsi="Arial" w:cs="Arial"/>
                <w:b/>
                <w:bCs/>
                <w:color w:val="000000"/>
                <w:sz w:val="16"/>
                <w:szCs w:val="16"/>
                <w:lang w:eastAsia="hr-HR"/>
              </w:rPr>
              <w:t>St.Toplice</w:t>
            </w:r>
            <w:proofErr w:type="spellEnd"/>
          </w:p>
        </w:tc>
        <w:tc>
          <w:tcPr>
            <w:tcW w:w="1424" w:type="dxa"/>
            <w:tcBorders>
              <w:top w:val="nil"/>
              <w:left w:val="nil"/>
              <w:bottom w:val="nil"/>
              <w:right w:val="nil"/>
            </w:tcBorders>
            <w:shd w:val="clear" w:color="E1E1FF" w:fill="E1E1FF"/>
            <w:vAlign w:val="center"/>
            <w:hideMark/>
          </w:tcPr>
          <w:p w14:paraId="09358A5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199.080,00</w:t>
            </w:r>
          </w:p>
        </w:tc>
        <w:tc>
          <w:tcPr>
            <w:tcW w:w="1177" w:type="dxa"/>
            <w:tcBorders>
              <w:top w:val="nil"/>
              <w:left w:val="nil"/>
              <w:bottom w:val="nil"/>
              <w:right w:val="nil"/>
            </w:tcBorders>
            <w:shd w:val="clear" w:color="E1E1FF" w:fill="E1E1FF"/>
            <w:vAlign w:val="center"/>
            <w:hideMark/>
          </w:tcPr>
          <w:p w14:paraId="6608511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681BCF5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0DEF5E8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199.080,00</w:t>
            </w:r>
          </w:p>
        </w:tc>
      </w:tr>
      <w:tr w:rsidR="00F27D26" w:rsidRPr="00F27D26" w14:paraId="6C67DECF" w14:textId="77777777" w:rsidTr="00C7717E">
        <w:trPr>
          <w:trHeight w:val="450"/>
        </w:trPr>
        <w:tc>
          <w:tcPr>
            <w:tcW w:w="1563" w:type="dxa"/>
            <w:tcBorders>
              <w:top w:val="nil"/>
              <w:left w:val="nil"/>
              <w:bottom w:val="nil"/>
              <w:right w:val="nil"/>
            </w:tcBorders>
            <w:shd w:val="clear" w:color="E1E1FF" w:fill="E1E1FF"/>
            <w:vAlign w:val="center"/>
            <w:hideMark/>
          </w:tcPr>
          <w:p w14:paraId="53D9A59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K104016</w:t>
            </w:r>
          </w:p>
        </w:tc>
        <w:tc>
          <w:tcPr>
            <w:tcW w:w="3690" w:type="dxa"/>
            <w:tcBorders>
              <w:top w:val="nil"/>
              <w:left w:val="nil"/>
              <w:bottom w:val="nil"/>
              <w:right w:val="nil"/>
            </w:tcBorders>
            <w:shd w:val="clear" w:color="E1E1FF" w:fill="E1E1FF"/>
            <w:vAlign w:val="center"/>
            <w:hideMark/>
          </w:tcPr>
          <w:p w14:paraId="5FB2A3B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Izgradnja PŠ </w:t>
            </w:r>
            <w:proofErr w:type="spellStart"/>
            <w:r w:rsidRPr="00F27D26">
              <w:rPr>
                <w:rFonts w:ascii="Arial" w:eastAsia="Times New Roman" w:hAnsi="Arial" w:cs="Arial"/>
                <w:b/>
                <w:bCs/>
                <w:color w:val="000000"/>
                <w:sz w:val="16"/>
                <w:szCs w:val="16"/>
                <w:lang w:eastAsia="hr-HR"/>
              </w:rPr>
              <w:t>Putkovec</w:t>
            </w:r>
            <w:proofErr w:type="spellEnd"/>
          </w:p>
        </w:tc>
        <w:tc>
          <w:tcPr>
            <w:tcW w:w="1424" w:type="dxa"/>
            <w:tcBorders>
              <w:top w:val="nil"/>
              <w:left w:val="nil"/>
              <w:bottom w:val="nil"/>
              <w:right w:val="nil"/>
            </w:tcBorders>
            <w:shd w:val="clear" w:color="E1E1FF" w:fill="E1E1FF"/>
            <w:vAlign w:val="center"/>
            <w:hideMark/>
          </w:tcPr>
          <w:p w14:paraId="63407C9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677.810,00</w:t>
            </w:r>
          </w:p>
        </w:tc>
        <w:tc>
          <w:tcPr>
            <w:tcW w:w="1177" w:type="dxa"/>
            <w:tcBorders>
              <w:top w:val="nil"/>
              <w:left w:val="nil"/>
              <w:bottom w:val="nil"/>
              <w:right w:val="nil"/>
            </w:tcBorders>
            <w:shd w:val="clear" w:color="E1E1FF" w:fill="E1E1FF"/>
            <w:vAlign w:val="center"/>
            <w:hideMark/>
          </w:tcPr>
          <w:p w14:paraId="3BF8EBD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577CBDB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6788210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677.810,00</w:t>
            </w:r>
          </w:p>
        </w:tc>
      </w:tr>
      <w:tr w:rsidR="00F27D26" w:rsidRPr="00F27D26" w14:paraId="164B210B" w14:textId="77777777" w:rsidTr="00C7717E">
        <w:trPr>
          <w:trHeight w:val="450"/>
        </w:trPr>
        <w:tc>
          <w:tcPr>
            <w:tcW w:w="1563" w:type="dxa"/>
            <w:tcBorders>
              <w:top w:val="nil"/>
              <w:left w:val="nil"/>
              <w:bottom w:val="nil"/>
              <w:right w:val="nil"/>
            </w:tcBorders>
            <w:shd w:val="clear" w:color="E1E1FF" w:fill="E1E1FF"/>
            <w:vAlign w:val="center"/>
            <w:hideMark/>
          </w:tcPr>
          <w:p w14:paraId="67DBA02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K104020</w:t>
            </w:r>
          </w:p>
        </w:tc>
        <w:tc>
          <w:tcPr>
            <w:tcW w:w="3690" w:type="dxa"/>
            <w:tcBorders>
              <w:top w:val="nil"/>
              <w:left w:val="nil"/>
              <w:bottom w:val="nil"/>
              <w:right w:val="nil"/>
            </w:tcBorders>
            <w:shd w:val="clear" w:color="E1E1FF" w:fill="E1E1FF"/>
            <w:vAlign w:val="center"/>
            <w:hideMark/>
          </w:tcPr>
          <w:p w14:paraId="6F9C339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RCKTU-sportska dvorana</w:t>
            </w:r>
          </w:p>
        </w:tc>
        <w:tc>
          <w:tcPr>
            <w:tcW w:w="1424" w:type="dxa"/>
            <w:tcBorders>
              <w:top w:val="nil"/>
              <w:left w:val="nil"/>
              <w:bottom w:val="nil"/>
              <w:right w:val="nil"/>
            </w:tcBorders>
            <w:shd w:val="clear" w:color="E1E1FF" w:fill="E1E1FF"/>
            <w:vAlign w:val="center"/>
            <w:hideMark/>
          </w:tcPr>
          <w:p w14:paraId="5673000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4.026.160,00</w:t>
            </w:r>
          </w:p>
        </w:tc>
        <w:tc>
          <w:tcPr>
            <w:tcW w:w="1177" w:type="dxa"/>
            <w:tcBorders>
              <w:top w:val="nil"/>
              <w:left w:val="nil"/>
              <w:bottom w:val="nil"/>
              <w:right w:val="nil"/>
            </w:tcBorders>
            <w:shd w:val="clear" w:color="E1E1FF" w:fill="E1E1FF"/>
            <w:vAlign w:val="center"/>
            <w:hideMark/>
          </w:tcPr>
          <w:p w14:paraId="14D4781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360FCDA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1750EAC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4.026.160,00</w:t>
            </w:r>
          </w:p>
        </w:tc>
      </w:tr>
      <w:tr w:rsidR="00F27D26" w:rsidRPr="00F27D26" w14:paraId="6F9505FD" w14:textId="77777777" w:rsidTr="00C7717E">
        <w:trPr>
          <w:trHeight w:val="450"/>
        </w:trPr>
        <w:tc>
          <w:tcPr>
            <w:tcW w:w="1563" w:type="dxa"/>
            <w:tcBorders>
              <w:top w:val="nil"/>
              <w:left w:val="nil"/>
              <w:bottom w:val="nil"/>
              <w:right w:val="nil"/>
            </w:tcBorders>
            <w:shd w:val="clear" w:color="E1E1FF" w:fill="E1E1FF"/>
            <w:vAlign w:val="center"/>
            <w:hideMark/>
          </w:tcPr>
          <w:p w14:paraId="5B3F738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K104022</w:t>
            </w:r>
          </w:p>
        </w:tc>
        <w:tc>
          <w:tcPr>
            <w:tcW w:w="3690" w:type="dxa"/>
            <w:tcBorders>
              <w:top w:val="nil"/>
              <w:left w:val="nil"/>
              <w:bottom w:val="nil"/>
              <w:right w:val="nil"/>
            </w:tcBorders>
            <w:shd w:val="clear" w:color="E1E1FF" w:fill="E1E1FF"/>
            <w:vAlign w:val="center"/>
            <w:hideMark/>
          </w:tcPr>
          <w:p w14:paraId="2C407F7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Projekt </w:t>
            </w:r>
            <w:proofErr w:type="spellStart"/>
            <w:r w:rsidRPr="00F27D26">
              <w:rPr>
                <w:rFonts w:ascii="Arial" w:eastAsia="Times New Roman" w:hAnsi="Arial" w:cs="Arial"/>
                <w:b/>
                <w:bCs/>
                <w:color w:val="000000"/>
                <w:sz w:val="16"/>
                <w:szCs w:val="16"/>
                <w:lang w:eastAsia="hr-HR"/>
              </w:rPr>
              <w:t>Receza</w:t>
            </w:r>
            <w:proofErr w:type="spellEnd"/>
            <w:r w:rsidRPr="00F27D26">
              <w:rPr>
                <w:rFonts w:ascii="Arial" w:eastAsia="Times New Roman" w:hAnsi="Arial" w:cs="Arial"/>
                <w:b/>
                <w:bCs/>
                <w:color w:val="000000"/>
                <w:sz w:val="16"/>
                <w:szCs w:val="16"/>
                <w:lang w:eastAsia="hr-HR"/>
              </w:rPr>
              <w:t>, RCKTU</w:t>
            </w:r>
          </w:p>
        </w:tc>
        <w:tc>
          <w:tcPr>
            <w:tcW w:w="1424" w:type="dxa"/>
            <w:tcBorders>
              <w:top w:val="nil"/>
              <w:left w:val="nil"/>
              <w:bottom w:val="nil"/>
              <w:right w:val="nil"/>
            </w:tcBorders>
            <w:shd w:val="clear" w:color="E1E1FF" w:fill="E1E1FF"/>
            <w:vAlign w:val="center"/>
            <w:hideMark/>
          </w:tcPr>
          <w:p w14:paraId="4166447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77" w:type="dxa"/>
            <w:tcBorders>
              <w:top w:val="nil"/>
              <w:left w:val="nil"/>
              <w:bottom w:val="nil"/>
              <w:right w:val="nil"/>
            </w:tcBorders>
            <w:shd w:val="clear" w:color="E1E1FF" w:fill="E1E1FF"/>
            <w:vAlign w:val="center"/>
            <w:hideMark/>
          </w:tcPr>
          <w:p w14:paraId="0B5D02A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1.016.000,00</w:t>
            </w:r>
          </w:p>
        </w:tc>
        <w:tc>
          <w:tcPr>
            <w:tcW w:w="1105" w:type="dxa"/>
            <w:tcBorders>
              <w:top w:val="nil"/>
              <w:left w:val="nil"/>
              <w:bottom w:val="nil"/>
              <w:right w:val="nil"/>
            </w:tcBorders>
            <w:shd w:val="clear" w:color="E1E1FF" w:fill="E1E1FF"/>
            <w:vAlign w:val="center"/>
            <w:hideMark/>
          </w:tcPr>
          <w:p w14:paraId="0A3B01A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100,00</w:t>
            </w:r>
          </w:p>
        </w:tc>
        <w:tc>
          <w:tcPr>
            <w:tcW w:w="255" w:type="dxa"/>
            <w:tcBorders>
              <w:top w:val="nil"/>
              <w:left w:val="nil"/>
              <w:bottom w:val="nil"/>
              <w:right w:val="nil"/>
            </w:tcBorders>
            <w:shd w:val="clear" w:color="E1E1FF" w:fill="E1E1FF"/>
            <w:vAlign w:val="center"/>
            <w:hideMark/>
          </w:tcPr>
          <w:p w14:paraId="14BB46B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1.016.000,00</w:t>
            </w:r>
          </w:p>
        </w:tc>
      </w:tr>
      <w:tr w:rsidR="00F27D26" w:rsidRPr="00F27D26" w14:paraId="48868C51" w14:textId="77777777" w:rsidTr="00C7717E">
        <w:trPr>
          <w:trHeight w:val="450"/>
        </w:trPr>
        <w:tc>
          <w:tcPr>
            <w:tcW w:w="1563" w:type="dxa"/>
            <w:tcBorders>
              <w:top w:val="nil"/>
              <w:left w:val="nil"/>
              <w:bottom w:val="nil"/>
              <w:right w:val="nil"/>
            </w:tcBorders>
            <w:shd w:val="clear" w:color="E1E1FF" w:fill="E1E1FF"/>
            <w:vAlign w:val="center"/>
            <w:hideMark/>
          </w:tcPr>
          <w:p w14:paraId="4313B27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65B3881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Dopunska sred. za materijalne rashode i opremu škola</w:t>
            </w:r>
          </w:p>
        </w:tc>
        <w:tc>
          <w:tcPr>
            <w:tcW w:w="1424" w:type="dxa"/>
            <w:tcBorders>
              <w:top w:val="nil"/>
              <w:left w:val="nil"/>
              <w:bottom w:val="nil"/>
              <w:right w:val="nil"/>
            </w:tcBorders>
            <w:shd w:val="clear" w:color="E1E1FF" w:fill="E1E1FF"/>
            <w:vAlign w:val="center"/>
            <w:hideMark/>
          </w:tcPr>
          <w:p w14:paraId="33784E3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714.760,00</w:t>
            </w:r>
          </w:p>
        </w:tc>
        <w:tc>
          <w:tcPr>
            <w:tcW w:w="1177" w:type="dxa"/>
            <w:tcBorders>
              <w:top w:val="nil"/>
              <w:left w:val="nil"/>
              <w:bottom w:val="nil"/>
              <w:right w:val="nil"/>
            </w:tcBorders>
            <w:shd w:val="clear" w:color="E1E1FF" w:fill="E1E1FF"/>
            <w:vAlign w:val="center"/>
            <w:hideMark/>
          </w:tcPr>
          <w:p w14:paraId="295D83D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800.000,00</w:t>
            </w:r>
          </w:p>
        </w:tc>
        <w:tc>
          <w:tcPr>
            <w:tcW w:w="1105" w:type="dxa"/>
            <w:tcBorders>
              <w:top w:val="nil"/>
              <w:left w:val="nil"/>
              <w:bottom w:val="nil"/>
              <w:right w:val="nil"/>
            </w:tcBorders>
            <w:shd w:val="clear" w:color="E1E1FF" w:fill="E1E1FF"/>
            <w:vAlign w:val="center"/>
            <w:hideMark/>
          </w:tcPr>
          <w:p w14:paraId="0397FCF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111,93</w:t>
            </w:r>
          </w:p>
        </w:tc>
        <w:tc>
          <w:tcPr>
            <w:tcW w:w="255" w:type="dxa"/>
            <w:tcBorders>
              <w:top w:val="nil"/>
              <w:left w:val="nil"/>
              <w:bottom w:val="nil"/>
              <w:right w:val="nil"/>
            </w:tcBorders>
            <w:shd w:val="clear" w:color="E1E1FF" w:fill="E1E1FF"/>
            <w:vAlign w:val="center"/>
            <w:hideMark/>
          </w:tcPr>
          <w:p w14:paraId="78CF6C9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1.514.760,00</w:t>
            </w:r>
          </w:p>
        </w:tc>
      </w:tr>
      <w:tr w:rsidR="00F27D26" w:rsidRPr="00F27D26" w14:paraId="5E4712D2" w14:textId="77777777" w:rsidTr="00C7717E">
        <w:trPr>
          <w:trHeight w:val="450"/>
        </w:trPr>
        <w:tc>
          <w:tcPr>
            <w:tcW w:w="1563" w:type="dxa"/>
            <w:tcBorders>
              <w:top w:val="nil"/>
              <w:left w:val="nil"/>
              <w:bottom w:val="nil"/>
              <w:right w:val="nil"/>
            </w:tcBorders>
            <w:shd w:val="clear" w:color="E1E1FF" w:fill="E1E1FF"/>
            <w:vAlign w:val="center"/>
            <w:hideMark/>
          </w:tcPr>
          <w:p w14:paraId="6CC1CBC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T103010</w:t>
            </w:r>
          </w:p>
        </w:tc>
        <w:tc>
          <w:tcPr>
            <w:tcW w:w="3690" w:type="dxa"/>
            <w:tcBorders>
              <w:top w:val="nil"/>
              <w:left w:val="nil"/>
              <w:bottom w:val="nil"/>
              <w:right w:val="nil"/>
            </w:tcBorders>
            <w:shd w:val="clear" w:color="E1E1FF" w:fill="E1E1FF"/>
            <w:vAlign w:val="center"/>
            <w:hideMark/>
          </w:tcPr>
          <w:p w14:paraId="61B36EA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Sufinanciranje nabave radnih bilježnica učenicima OŠ</w:t>
            </w:r>
          </w:p>
        </w:tc>
        <w:tc>
          <w:tcPr>
            <w:tcW w:w="1424" w:type="dxa"/>
            <w:tcBorders>
              <w:top w:val="nil"/>
              <w:left w:val="nil"/>
              <w:bottom w:val="nil"/>
              <w:right w:val="nil"/>
            </w:tcBorders>
            <w:shd w:val="clear" w:color="E1E1FF" w:fill="E1E1FF"/>
            <w:vAlign w:val="center"/>
            <w:hideMark/>
          </w:tcPr>
          <w:p w14:paraId="3BA8E31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291.990,00</w:t>
            </w:r>
          </w:p>
        </w:tc>
        <w:tc>
          <w:tcPr>
            <w:tcW w:w="1177" w:type="dxa"/>
            <w:tcBorders>
              <w:top w:val="nil"/>
              <w:left w:val="nil"/>
              <w:bottom w:val="nil"/>
              <w:right w:val="nil"/>
            </w:tcBorders>
            <w:shd w:val="clear" w:color="E1E1FF" w:fill="E1E1FF"/>
            <w:vAlign w:val="center"/>
            <w:hideMark/>
          </w:tcPr>
          <w:p w14:paraId="591CF52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46F6709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77499E3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291.990,00</w:t>
            </w:r>
          </w:p>
        </w:tc>
      </w:tr>
      <w:tr w:rsidR="00F27D26" w:rsidRPr="00F27D26" w14:paraId="7B91C7CB" w14:textId="77777777" w:rsidTr="00C7717E">
        <w:trPr>
          <w:trHeight w:val="450"/>
        </w:trPr>
        <w:tc>
          <w:tcPr>
            <w:tcW w:w="1563" w:type="dxa"/>
            <w:tcBorders>
              <w:top w:val="nil"/>
              <w:left w:val="nil"/>
              <w:bottom w:val="nil"/>
              <w:right w:val="nil"/>
            </w:tcBorders>
            <w:shd w:val="clear" w:color="E1E1FF" w:fill="E1E1FF"/>
            <w:vAlign w:val="center"/>
            <w:hideMark/>
          </w:tcPr>
          <w:p w14:paraId="67A9EBB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T103016</w:t>
            </w:r>
          </w:p>
        </w:tc>
        <w:tc>
          <w:tcPr>
            <w:tcW w:w="3690" w:type="dxa"/>
            <w:tcBorders>
              <w:top w:val="nil"/>
              <w:left w:val="nil"/>
              <w:bottom w:val="nil"/>
              <w:right w:val="nil"/>
            </w:tcBorders>
            <w:shd w:val="clear" w:color="E1E1FF" w:fill="E1E1FF"/>
            <w:vAlign w:val="center"/>
            <w:hideMark/>
          </w:tcPr>
          <w:p w14:paraId="7CC494C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Projekt </w:t>
            </w:r>
            <w:proofErr w:type="spellStart"/>
            <w:r w:rsidRPr="00F27D26">
              <w:rPr>
                <w:rFonts w:ascii="Arial" w:eastAsia="Times New Roman" w:hAnsi="Arial" w:cs="Arial"/>
                <w:b/>
                <w:bCs/>
                <w:color w:val="000000"/>
                <w:sz w:val="16"/>
                <w:szCs w:val="16"/>
                <w:lang w:eastAsia="hr-HR"/>
              </w:rPr>
              <w:t>Scope</w:t>
            </w:r>
            <w:proofErr w:type="spellEnd"/>
          </w:p>
        </w:tc>
        <w:tc>
          <w:tcPr>
            <w:tcW w:w="1424" w:type="dxa"/>
            <w:tcBorders>
              <w:top w:val="nil"/>
              <w:left w:val="nil"/>
              <w:bottom w:val="nil"/>
              <w:right w:val="nil"/>
            </w:tcBorders>
            <w:shd w:val="clear" w:color="E1E1FF" w:fill="E1E1FF"/>
            <w:vAlign w:val="center"/>
            <w:hideMark/>
          </w:tcPr>
          <w:p w14:paraId="1C8BC90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1.330,00</w:t>
            </w:r>
          </w:p>
        </w:tc>
        <w:tc>
          <w:tcPr>
            <w:tcW w:w="1177" w:type="dxa"/>
            <w:tcBorders>
              <w:top w:val="nil"/>
              <w:left w:val="nil"/>
              <w:bottom w:val="nil"/>
              <w:right w:val="nil"/>
            </w:tcBorders>
            <w:shd w:val="clear" w:color="E1E1FF" w:fill="E1E1FF"/>
            <w:vAlign w:val="center"/>
            <w:hideMark/>
          </w:tcPr>
          <w:p w14:paraId="39AC7A7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28E4294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540FC1F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1.330,00</w:t>
            </w:r>
          </w:p>
        </w:tc>
      </w:tr>
      <w:tr w:rsidR="00F27D26" w:rsidRPr="00F27D26" w14:paraId="464AF069" w14:textId="77777777" w:rsidTr="00C7717E">
        <w:trPr>
          <w:trHeight w:val="450"/>
        </w:trPr>
        <w:tc>
          <w:tcPr>
            <w:tcW w:w="1563" w:type="dxa"/>
            <w:tcBorders>
              <w:top w:val="nil"/>
              <w:left w:val="nil"/>
              <w:bottom w:val="nil"/>
              <w:right w:val="nil"/>
            </w:tcBorders>
            <w:shd w:val="clear" w:color="E1E1FF" w:fill="E1E1FF"/>
            <w:vAlign w:val="center"/>
            <w:hideMark/>
          </w:tcPr>
          <w:p w14:paraId="22AAC27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T103018</w:t>
            </w:r>
          </w:p>
        </w:tc>
        <w:tc>
          <w:tcPr>
            <w:tcW w:w="3690" w:type="dxa"/>
            <w:tcBorders>
              <w:top w:val="nil"/>
              <w:left w:val="nil"/>
              <w:bottom w:val="nil"/>
              <w:right w:val="nil"/>
            </w:tcBorders>
            <w:shd w:val="clear" w:color="E1E1FF" w:fill="E1E1FF"/>
            <w:vAlign w:val="center"/>
            <w:hideMark/>
          </w:tcPr>
          <w:p w14:paraId="0BF4061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Projekt </w:t>
            </w:r>
            <w:proofErr w:type="spellStart"/>
            <w:r w:rsidRPr="00F27D26">
              <w:rPr>
                <w:rFonts w:ascii="Arial" w:eastAsia="Times New Roman" w:hAnsi="Arial" w:cs="Arial"/>
                <w:b/>
                <w:bCs/>
                <w:color w:val="000000"/>
                <w:sz w:val="16"/>
                <w:szCs w:val="16"/>
                <w:lang w:eastAsia="hr-HR"/>
              </w:rPr>
              <w:t>Zalogajček</w:t>
            </w:r>
            <w:proofErr w:type="spellEnd"/>
            <w:r w:rsidRPr="00F27D26">
              <w:rPr>
                <w:rFonts w:ascii="Arial" w:eastAsia="Times New Roman" w:hAnsi="Arial" w:cs="Arial"/>
                <w:b/>
                <w:bCs/>
                <w:color w:val="000000"/>
                <w:sz w:val="16"/>
                <w:szCs w:val="16"/>
                <w:lang w:eastAsia="hr-HR"/>
              </w:rPr>
              <w:t xml:space="preserve"> 6</w:t>
            </w:r>
          </w:p>
        </w:tc>
        <w:tc>
          <w:tcPr>
            <w:tcW w:w="1424" w:type="dxa"/>
            <w:tcBorders>
              <w:top w:val="nil"/>
              <w:left w:val="nil"/>
              <w:bottom w:val="nil"/>
              <w:right w:val="nil"/>
            </w:tcBorders>
            <w:shd w:val="clear" w:color="E1E1FF" w:fill="E1E1FF"/>
            <w:vAlign w:val="center"/>
            <w:hideMark/>
          </w:tcPr>
          <w:p w14:paraId="2B9B2BB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132.730,00</w:t>
            </w:r>
          </w:p>
        </w:tc>
        <w:tc>
          <w:tcPr>
            <w:tcW w:w="1177" w:type="dxa"/>
            <w:tcBorders>
              <w:top w:val="nil"/>
              <w:left w:val="nil"/>
              <w:bottom w:val="nil"/>
              <w:right w:val="nil"/>
            </w:tcBorders>
            <w:shd w:val="clear" w:color="E1E1FF" w:fill="E1E1FF"/>
            <w:vAlign w:val="center"/>
            <w:hideMark/>
          </w:tcPr>
          <w:p w14:paraId="7AE84F7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- 132.730,00</w:t>
            </w:r>
          </w:p>
        </w:tc>
        <w:tc>
          <w:tcPr>
            <w:tcW w:w="1105" w:type="dxa"/>
            <w:tcBorders>
              <w:top w:val="nil"/>
              <w:left w:val="nil"/>
              <w:bottom w:val="nil"/>
              <w:right w:val="nil"/>
            </w:tcBorders>
            <w:shd w:val="clear" w:color="E1E1FF" w:fill="E1E1FF"/>
            <w:vAlign w:val="center"/>
            <w:hideMark/>
          </w:tcPr>
          <w:p w14:paraId="3D3D4F1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7410DF1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04421F18" w14:textId="77777777" w:rsidTr="00C7717E">
        <w:trPr>
          <w:trHeight w:val="450"/>
        </w:trPr>
        <w:tc>
          <w:tcPr>
            <w:tcW w:w="1563" w:type="dxa"/>
            <w:tcBorders>
              <w:top w:val="nil"/>
              <w:left w:val="nil"/>
              <w:bottom w:val="nil"/>
              <w:right w:val="nil"/>
            </w:tcBorders>
            <w:shd w:val="clear" w:color="E1E1FF" w:fill="E1E1FF"/>
            <w:vAlign w:val="center"/>
            <w:hideMark/>
          </w:tcPr>
          <w:p w14:paraId="43F5C69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T103020</w:t>
            </w:r>
          </w:p>
        </w:tc>
        <w:tc>
          <w:tcPr>
            <w:tcW w:w="3690" w:type="dxa"/>
            <w:tcBorders>
              <w:top w:val="nil"/>
              <w:left w:val="nil"/>
              <w:bottom w:val="nil"/>
              <w:right w:val="nil"/>
            </w:tcBorders>
            <w:shd w:val="clear" w:color="E1E1FF" w:fill="E1E1FF"/>
            <w:vAlign w:val="center"/>
            <w:hideMark/>
          </w:tcPr>
          <w:p w14:paraId="46D0252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Projekt Baltazar 6</w:t>
            </w:r>
          </w:p>
        </w:tc>
        <w:tc>
          <w:tcPr>
            <w:tcW w:w="1424" w:type="dxa"/>
            <w:tcBorders>
              <w:top w:val="nil"/>
              <w:left w:val="nil"/>
              <w:bottom w:val="nil"/>
              <w:right w:val="nil"/>
            </w:tcBorders>
            <w:shd w:val="clear" w:color="E1E1FF" w:fill="E1E1FF"/>
            <w:vAlign w:val="center"/>
            <w:hideMark/>
          </w:tcPr>
          <w:p w14:paraId="3A2F5AD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320.450,00</w:t>
            </w:r>
          </w:p>
        </w:tc>
        <w:tc>
          <w:tcPr>
            <w:tcW w:w="1177" w:type="dxa"/>
            <w:tcBorders>
              <w:top w:val="nil"/>
              <w:left w:val="nil"/>
              <w:bottom w:val="nil"/>
              <w:right w:val="nil"/>
            </w:tcBorders>
            <w:shd w:val="clear" w:color="E1E1FF" w:fill="E1E1FF"/>
            <w:vAlign w:val="center"/>
            <w:hideMark/>
          </w:tcPr>
          <w:p w14:paraId="45BD7B2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112A106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15C3668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320.450,00</w:t>
            </w:r>
          </w:p>
        </w:tc>
      </w:tr>
      <w:tr w:rsidR="00F27D26" w:rsidRPr="00F27D26" w14:paraId="66CB2A59" w14:textId="77777777" w:rsidTr="00C7717E">
        <w:trPr>
          <w:trHeight w:val="450"/>
        </w:trPr>
        <w:tc>
          <w:tcPr>
            <w:tcW w:w="1563" w:type="dxa"/>
            <w:tcBorders>
              <w:top w:val="nil"/>
              <w:left w:val="nil"/>
              <w:bottom w:val="nil"/>
              <w:right w:val="nil"/>
            </w:tcBorders>
            <w:shd w:val="clear" w:color="E1E1FF" w:fill="E1E1FF"/>
            <w:vAlign w:val="center"/>
            <w:hideMark/>
          </w:tcPr>
          <w:p w14:paraId="77AF967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T103021</w:t>
            </w:r>
          </w:p>
        </w:tc>
        <w:tc>
          <w:tcPr>
            <w:tcW w:w="3690" w:type="dxa"/>
            <w:tcBorders>
              <w:top w:val="nil"/>
              <w:left w:val="nil"/>
              <w:bottom w:val="nil"/>
              <w:right w:val="nil"/>
            </w:tcBorders>
            <w:shd w:val="clear" w:color="E1E1FF" w:fill="E1E1FF"/>
            <w:vAlign w:val="center"/>
            <w:hideMark/>
          </w:tcPr>
          <w:p w14:paraId="262C164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Projekt Baltazar 7</w:t>
            </w:r>
          </w:p>
        </w:tc>
        <w:tc>
          <w:tcPr>
            <w:tcW w:w="1424" w:type="dxa"/>
            <w:tcBorders>
              <w:top w:val="nil"/>
              <w:left w:val="nil"/>
              <w:bottom w:val="nil"/>
              <w:right w:val="nil"/>
            </w:tcBorders>
            <w:shd w:val="clear" w:color="E1E1FF" w:fill="E1E1FF"/>
            <w:vAlign w:val="center"/>
            <w:hideMark/>
          </w:tcPr>
          <w:p w14:paraId="0460049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142.540,00</w:t>
            </w:r>
          </w:p>
        </w:tc>
        <w:tc>
          <w:tcPr>
            <w:tcW w:w="1177" w:type="dxa"/>
            <w:tcBorders>
              <w:top w:val="nil"/>
              <w:left w:val="nil"/>
              <w:bottom w:val="nil"/>
              <w:right w:val="nil"/>
            </w:tcBorders>
            <w:shd w:val="clear" w:color="E1E1FF" w:fill="E1E1FF"/>
            <w:vAlign w:val="center"/>
            <w:hideMark/>
          </w:tcPr>
          <w:p w14:paraId="729D5B1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24.019,74</w:t>
            </w:r>
          </w:p>
        </w:tc>
        <w:tc>
          <w:tcPr>
            <w:tcW w:w="1105" w:type="dxa"/>
            <w:tcBorders>
              <w:top w:val="nil"/>
              <w:left w:val="nil"/>
              <w:bottom w:val="nil"/>
              <w:right w:val="nil"/>
            </w:tcBorders>
            <w:shd w:val="clear" w:color="E1E1FF" w:fill="E1E1FF"/>
            <w:vAlign w:val="center"/>
            <w:hideMark/>
          </w:tcPr>
          <w:p w14:paraId="19BD593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16,85</w:t>
            </w:r>
          </w:p>
        </w:tc>
        <w:tc>
          <w:tcPr>
            <w:tcW w:w="255" w:type="dxa"/>
            <w:tcBorders>
              <w:top w:val="nil"/>
              <w:left w:val="nil"/>
              <w:bottom w:val="nil"/>
              <w:right w:val="nil"/>
            </w:tcBorders>
            <w:shd w:val="clear" w:color="E1E1FF" w:fill="E1E1FF"/>
            <w:vAlign w:val="center"/>
            <w:hideMark/>
          </w:tcPr>
          <w:p w14:paraId="1013E88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166.559,74</w:t>
            </w:r>
          </w:p>
        </w:tc>
      </w:tr>
      <w:tr w:rsidR="00F27D26" w:rsidRPr="00F27D26" w14:paraId="78DD2587" w14:textId="77777777" w:rsidTr="00C7717E">
        <w:trPr>
          <w:trHeight w:val="450"/>
        </w:trPr>
        <w:tc>
          <w:tcPr>
            <w:tcW w:w="1563" w:type="dxa"/>
            <w:tcBorders>
              <w:top w:val="nil"/>
              <w:left w:val="nil"/>
              <w:bottom w:val="nil"/>
              <w:right w:val="nil"/>
            </w:tcBorders>
            <w:shd w:val="clear" w:color="E1E1FF" w:fill="E1E1FF"/>
            <w:vAlign w:val="center"/>
            <w:hideMark/>
          </w:tcPr>
          <w:p w14:paraId="1B248CD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lastRenderedPageBreak/>
              <w:t>Tekući projekt T103022</w:t>
            </w:r>
          </w:p>
        </w:tc>
        <w:tc>
          <w:tcPr>
            <w:tcW w:w="3690" w:type="dxa"/>
            <w:tcBorders>
              <w:top w:val="nil"/>
              <w:left w:val="nil"/>
              <w:bottom w:val="nil"/>
              <w:right w:val="nil"/>
            </w:tcBorders>
            <w:shd w:val="clear" w:color="E1E1FF" w:fill="E1E1FF"/>
            <w:vAlign w:val="center"/>
            <w:hideMark/>
          </w:tcPr>
          <w:p w14:paraId="643C259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Projekt </w:t>
            </w:r>
            <w:proofErr w:type="spellStart"/>
            <w:r w:rsidRPr="00F27D26">
              <w:rPr>
                <w:rFonts w:ascii="Arial" w:eastAsia="Times New Roman" w:hAnsi="Arial" w:cs="Arial"/>
                <w:b/>
                <w:bCs/>
                <w:color w:val="000000"/>
                <w:sz w:val="16"/>
                <w:szCs w:val="16"/>
                <w:lang w:eastAsia="hr-HR"/>
              </w:rPr>
              <w:t>Zalogajček</w:t>
            </w:r>
            <w:proofErr w:type="spellEnd"/>
            <w:r w:rsidRPr="00F27D26">
              <w:rPr>
                <w:rFonts w:ascii="Arial" w:eastAsia="Times New Roman" w:hAnsi="Arial" w:cs="Arial"/>
                <w:b/>
                <w:bCs/>
                <w:color w:val="000000"/>
                <w:sz w:val="16"/>
                <w:szCs w:val="16"/>
                <w:lang w:eastAsia="hr-HR"/>
              </w:rPr>
              <w:t xml:space="preserve"> 7</w:t>
            </w:r>
          </w:p>
        </w:tc>
        <w:tc>
          <w:tcPr>
            <w:tcW w:w="1424" w:type="dxa"/>
            <w:tcBorders>
              <w:top w:val="nil"/>
              <w:left w:val="nil"/>
              <w:bottom w:val="nil"/>
              <w:right w:val="nil"/>
            </w:tcBorders>
            <w:shd w:val="clear" w:color="E1E1FF" w:fill="E1E1FF"/>
            <w:vAlign w:val="center"/>
            <w:hideMark/>
          </w:tcPr>
          <w:p w14:paraId="727BEE7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73.580,00</w:t>
            </w:r>
          </w:p>
        </w:tc>
        <w:tc>
          <w:tcPr>
            <w:tcW w:w="1177" w:type="dxa"/>
            <w:tcBorders>
              <w:top w:val="nil"/>
              <w:left w:val="nil"/>
              <w:bottom w:val="nil"/>
              <w:right w:val="nil"/>
            </w:tcBorders>
            <w:shd w:val="clear" w:color="E1E1FF" w:fill="E1E1FF"/>
            <w:vAlign w:val="center"/>
            <w:hideMark/>
          </w:tcPr>
          <w:p w14:paraId="17795EA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17.000,00</w:t>
            </w:r>
          </w:p>
        </w:tc>
        <w:tc>
          <w:tcPr>
            <w:tcW w:w="1105" w:type="dxa"/>
            <w:tcBorders>
              <w:top w:val="nil"/>
              <w:left w:val="nil"/>
              <w:bottom w:val="nil"/>
              <w:right w:val="nil"/>
            </w:tcBorders>
            <w:shd w:val="clear" w:color="E1E1FF" w:fill="E1E1FF"/>
            <w:vAlign w:val="center"/>
            <w:hideMark/>
          </w:tcPr>
          <w:p w14:paraId="2630B7F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23,10</w:t>
            </w:r>
          </w:p>
        </w:tc>
        <w:tc>
          <w:tcPr>
            <w:tcW w:w="255" w:type="dxa"/>
            <w:tcBorders>
              <w:top w:val="nil"/>
              <w:left w:val="nil"/>
              <w:bottom w:val="nil"/>
              <w:right w:val="nil"/>
            </w:tcBorders>
            <w:shd w:val="clear" w:color="E1E1FF" w:fill="E1E1FF"/>
            <w:vAlign w:val="center"/>
            <w:hideMark/>
          </w:tcPr>
          <w:p w14:paraId="360F026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90.580,00</w:t>
            </w:r>
          </w:p>
        </w:tc>
      </w:tr>
      <w:tr w:rsidR="00F27D26" w:rsidRPr="00F27D26" w14:paraId="3F349FEC" w14:textId="77777777" w:rsidTr="00C7717E">
        <w:trPr>
          <w:trHeight w:val="450"/>
        </w:trPr>
        <w:tc>
          <w:tcPr>
            <w:tcW w:w="1563" w:type="dxa"/>
            <w:tcBorders>
              <w:top w:val="nil"/>
              <w:left w:val="nil"/>
              <w:bottom w:val="nil"/>
              <w:right w:val="nil"/>
            </w:tcBorders>
            <w:shd w:val="clear" w:color="E1E1FF" w:fill="E1E1FF"/>
            <w:vAlign w:val="center"/>
            <w:hideMark/>
          </w:tcPr>
          <w:p w14:paraId="56F597A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T103023</w:t>
            </w:r>
          </w:p>
        </w:tc>
        <w:tc>
          <w:tcPr>
            <w:tcW w:w="3690" w:type="dxa"/>
            <w:tcBorders>
              <w:top w:val="nil"/>
              <w:left w:val="nil"/>
              <w:bottom w:val="nil"/>
              <w:right w:val="nil"/>
            </w:tcBorders>
            <w:shd w:val="clear" w:color="E1E1FF" w:fill="E1E1FF"/>
            <w:vAlign w:val="center"/>
            <w:hideMark/>
          </w:tcPr>
          <w:p w14:paraId="26C7422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Projekt </w:t>
            </w:r>
            <w:proofErr w:type="spellStart"/>
            <w:r w:rsidRPr="00F27D26">
              <w:rPr>
                <w:rFonts w:ascii="Arial" w:eastAsia="Times New Roman" w:hAnsi="Arial" w:cs="Arial"/>
                <w:b/>
                <w:bCs/>
                <w:color w:val="000000"/>
                <w:sz w:val="16"/>
                <w:szCs w:val="16"/>
                <w:lang w:eastAsia="hr-HR"/>
              </w:rPr>
              <w:t>Zalogajček</w:t>
            </w:r>
            <w:proofErr w:type="spellEnd"/>
            <w:r w:rsidRPr="00F27D26">
              <w:rPr>
                <w:rFonts w:ascii="Arial" w:eastAsia="Times New Roman" w:hAnsi="Arial" w:cs="Arial"/>
                <w:b/>
                <w:bCs/>
                <w:color w:val="000000"/>
                <w:sz w:val="16"/>
                <w:szCs w:val="16"/>
                <w:lang w:eastAsia="hr-HR"/>
              </w:rPr>
              <w:t xml:space="preserve"> 8</w:t>
            </w:r>
          </w:p>
        </w:tc>
        <w:tc>
          <w:tcPr>
            <w:tcW w:w="1424" w:type="dxa"/>
            <w:tcBorders>
              <w:top w:val="nil"/>
              <w:left w:val="nil"/>
              <w:bottom w:val="nil"/>
              <w:right w:val="nil"/>
            </w:tcBorders>
            <w:shd w:val="clear" w:color="E1E1FF" w:fill="E1E1FF"/>
            <w:vAlign w:val="center"/>
            <w:hideMark/>
          </w:tcPr>
          <w:p w14:paraId="45408D6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2.390,00</w:t>
            </w:r>
          </w:p>
        </w:tc>
        <w:tc>
          <w:tcPr>
            <w:tcW w:w="1177" w:type="dxa"/>
            <w:tcBorders>
              <w:top w:val="nil"/>
              <w:left w:val="nil"/>
              <w:bottom w:val="nil"/>
              <w:right w:val="nil"/>
            </w:tcBorders>
            <w:shd w:val="clear" w:color="E1E1FF" w:fill="E1E1FF"/>
            <w:vAlign w:val="center"/>
            <w:hideMark/>
          </w:tcPr>
          <w:p w14:paraId="587DA91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- 2.390,00</w:t>
            </w:r>
          </w:p>
        </w:tc>
        <w:tc>
          <w:tcPr>
            <w:tcW w:w="1105" w:type="dxa"/>
            <w:tcBorders>
              <w:top w:val="nil"/>
              <w:left w:val="nil"/>
              <w:bottom w:val="nil"/>
              <w:right w:val="nil"/>
            </w:tcBorders>
            <w:shd w:val="clear" w:color="E1E1FF" w:fill="E1E1FF"/>
            <w:vAlign w:val="center"/>
            <w:hideMark/>
          </w:tcPr>
          <w:p w14:paraId="67CBECA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1542D01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21DB56F6" w14:textId="77777777" w:rsidTr="00C7717E">
        <w:trPr>
          <w:trHeight w:val="450"/>
        </w:trPr>
        <w:tc>
          <w:tcPr>
            <w:tcW w:w="1563" w:type="dxa"/>
            <w:tcBorders>
              <w:top w:val="nil"/>
              <w:left w:val="nil"/>
              <w:bottom w:val="nil"/>
              <w:right w:val="nil"/>
            </w:tcBorders>
            <w:shd w:val="clear" w:color="E1E1FF" w:fill="E1E1FF"/>
            <w:vAlign w:val="center"/>
            <w:hideMark/>
          </w:tcPr>
          <w:p w14:paraId="60E7FDB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T103024</w:t>
            </w:r>
          </w:p>
        </w:tc>
        <w:tc>
          <w:tcPr>
            <w:tcW w:w="3690" w:type="dxa"/>
            <w:tcBorders>
              <w:top w:val="nil"/>
              <w:left w:val="nil"/>
              <w:bottom w:val="nil"/>
              <w:right w:val="nil"/>
            </w:tcBorders>
            <w:shd w:val="clear" w:color="E1E1FF" w:fill="E1E1FF"/>
            <w:vAlign w:val="center"/>
            <w:hideMark/>
          </w:tcPr>
          <w:p w14:paraId="3EFD65A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Školska shema 5</w:t>
            </w:r>
          </w:p>
        </w:tc>
        <w:tc>
          <w:tcPr>
            <w:tcW w:w="1424" w:type="dxa"/>
            <w:tcBorders>
              <w:top w:val="nil"/>
              <w:left w:val="nil"/>
              <w:bottom w:val="nil"/>
              <w:right w:val="nil"/>
            </w:tcBorders>
            <w:shd w:val="clear" w:color="E1E1FF" w:fill="E1E1FF"/>
            <w:vAlign w:val="center"/>
            <w:hideMark/>
          </w:tcPr>
          <w:p w14:paraId="1A3130B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50.440,00</w:t>
            </w:r>
          </w:p>
        </w:tc>
        <w:tc>
          <w:tcPr>
            <w:tcW w:w="1177" w:type="dxa"/>
            <w:tcBorders>
              <w:top w:val="nil"/>
              <w:left w:val="nil"/>
              <w:bottom w:val="nil"/>
              <w:right w:val="nil"/>
            </w:tcBorders>
            <w:shd w:val="clear" w:color="E1E1FF" w:fill="E1E1FF"/>
            <w:vAlign w:val="center"/>
            <w:hideMark/>
          </w:tcPr>
          <w:p w14:paraId="6C2620F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22.560,00</w:t>
            </w:r>
          </w:p>
        </w:tc>
        <w:tc>
          <w:tcPr>
            <w:tcW w:w="1105" w:type="dxa"/>
            <w:tcBorders>
              <w:top w:val="nil"/>
              <w:left w:val="nil"/>
              <w:bottom w:val="nil"/>
              <w:right w:val="nil"/>
            </w:tcBorders>
            <w:shd w:val="clear" w:color="E1E1FF" w:fill="E1E1FF"/>
            <w:vAlign w:val="center"/>
            <w:hideMark/>
          </w:tcPr>
          <w:p w14:paraId="0DCC5B3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44,73</w:t>
            </w:r>
          </w:p>
        </w:tc>
        <w:tc>
          <w:tcPr>
            <w:tcW w:w="255" w:type="dxa"/>
            <w:tcBorders>
              <w:top w:val="nil"/>
              <w:left w:val="nil"/>
              <w:bottom w:val="nil"/>
              <w:right w:val="nil"/>
            </w:tcBorders>
            <w:shd w:val="clear" w:color="E1E1FF" w:fill="E1E1FF"/>
            <w:vAlign w:val="center"/>
            <w:hideMark/>
          </w:tcPr>
          <w:p w14:paraId="73D3DD3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73.000,00</w:t>
            </w:r>
          </w:p>
        </w:tc>
      </w:tr>
      <w:tr w:rsidR="00F27D26" w:rsidRPr="00F27D26" w14:paraId="4D228FC4" w14:textId="77777777" w:rsidTr="00C7717E">
        <w:trPr>
          <w:trHeight w:val="450"/>
        </w:trPr>
        <w:tc>
          <w:tcPr>
            <w:tcW w:w="1563" w:type="dxa"/>
            <w:tcBorders>
              <w:top w:val="nil"/>
              <w:left w:val="nil"/>
              <w:bottom w:val="nil"/>
              <w:right w:val="nil"/>
            </w:tcBorders>
            <w:shd w:val="clear" w:color="E1E1FF" w:fill="E1E1FF"/>
            <w:vAlign w:val="center"/>
            <w:hideMark/>
          </w:tcPr>
          <w:p w14:paraId="76A3E11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T103025</w:t>
            </w:r>
          </w:p>
        </w:tc>
        <w:tc>
          <w:tcPr>
            <w:tcW w:w="3690" w:type="dxa"/>
            <w:tcBorders>
              <w:top w:val="nil"/>
              <w:left w:val="nil"/>
              <w:bottom w:val="nil"/>
              <w:right w:val="nil"/>
            </w:tcBorders>
            <w:shd w:val="clear" w:color="E1E1FF" w:fill="E1E1FF"/>
            <w:vAlign w:val="center"/>
            <w:hideMark/>
          </w:tcPr>
          <w:p w14:paraId="0800669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Školska shema 6</w:t>
            </w:r>
          </w:p>
        </w:tc>
        <w:tc>
          <w:tcPr>
            <w:tcW w:w="1424" w:type="dxa"/>
            <w:tcBorders>
              <w:top w:val="nil"/>
              <w:left w:val="nil"/>
              <w:bottom w:val="nil"/>
              <w:right w:val="nil"/>
            </w:tcBorders>
            <w:shd w:val="clear" w:color="E1E1FF" w:fill="E1E1FF"/>
            <w:vAlign w:val="center"/>
            <w:hideMark/>
          </w:tcPr>
          <w:p w14:paraId="126C59F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35.440,00</w:t>
            </w:r>
          </w:p>
        </w:tc>
        <w:tc>
          <w:tcPr>
            <w:tcW w:w="1177" w:type="dxa"/>
            <w:tcBorders>
              <w:top w:val="nil"/>
              <w:left w:val="nil"/>
              <w:bottom w:val="nil"/>
              <w:right w:val="nil"/>
            </w:tcBorders>
            <w:shd w:val="clear" w:color="E1E1FF" w:fill="E1E1FF"/>
            <w:vAlign w:val="center"/>
            <w:hideMark/>
          </w:tcPr>
          <w:p w14:paraId="61C3370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19232ED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75C9788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35.440,00</w:t>
            </w:r>
          </w:p>
        </w:tc>
      </w:tr>
      <w:tr w:rsidR="00F27D26" w:rsidRPr="00F27D26" w14:paraId="24C52369" w14:textId="77777777" w:rsidTr="00C7717E">
        <w:trPr>
          <w:trHeight w:val="450"/>
        </w:trPr>
        <w:tc>
          <w:tcPr>
            <w:tcW w:w="1563" w:type="dxa"/>
            <w:tcBorders>
              <w:top w:val="nil"/>
              <w:left w:val="nil"/>
              <w:bottom w:val="nil"/>
              <w:right w:val="nil"/>
            </w:tcBorders>
            <w:shd w:val="clear" w:color="E1E1FF" w:fill="E1E1FF"/>
            <w:vAlign w:val="center"/>
            <w:hideMark/>
          </w:tcPr>
          <w:p w14:paraId="41F2244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T103026</w:t>
            </w:r>
          </w:p>
        </w:tc>
        <w:tc>
          <w:tcPr>
            <w:tcW w:w="3690" w:type="dxa"/>
            <w:tcBorders>
              <w:top w:val="nil"/>
              <w:left w:val="nil"/>
              <w:bottom w:val="nil"/>
              <w:right w:val="nil"/>
            </w:tcBorders>
            <w:shd w:val="clear" w:color="E1E1FF" w:fill="E1E1FF"/>
            <w:vAlign w:val="center"/>
            <w:hideMark/>
          </w:tcPr>
          <w:p w14:paraId="0165811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 Projekt CROSS</w:t>
            </w:r>
          </w:p>
        </w:tc>
        <w:tc>
          <w:tcPr>
            <w:tcW w:w="1424" w:type="dxa"/>
            <w:tcBorders>
              <w:top w:val="nil"/>
              <w:left w:val="nil"/>
              <w:bottom w:val="nil"/>
              <w:right w:val="nil"/>
            </w:tcBorders>
            <w:shd w:val="clear" w:color="E1E1FF" w:fill="E1E1FF"/>
            <w:vAlign w:val="center"/>
            <w:hideMark/>
          </w:tcPr>
          <w:p w14:paraId="2E173BE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77" w:type="dxa"/>
            <w:tcBorders>
              <w:top w:val="nil"/>
              <w:left w:val="nil"/>
              <w:bottom w:val="nil"/>
              <w:right w:val="nil"/>
            </w:tcBorders>
            <w:shd w:val="clear" w:color="E1E1FF" w:fill="E1E1FF"/>
            <w:vAlign w:val="center"/>
            <w:hideMark/>
          </w:tcPr>
          <w:p w14:paraId="4C611AB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6.250,00</w:t>
            </w:r>
          </w:p>
        </w:tc>
        <w:tc>
          <w:tcPr>
            <w:tcW w:w="1105" w:type="dxa"/>
            <w:tcBorders>
              <w:top w:val="nil"/>
              <w:left w:val="nil"/>
              <w:bottom w:val="nil"/>
              <w:right w:val="nil"/>
            </w:tcBorders>
            <w:shd w:val="clear" w:color="E1E1FF" w:fill="E1E1FF"/>
            <w:vAlign w:val="center"/>
            <w:hideMark/>
          </w:tcPr>
          <w:p w14:paraId="444B3DC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100,00</w:t>
            </w:r>
          </w:p>
        </w:tc>
        <w:tc>
          <w:tcPr>
            <w:tcW w:w="255" w:type="dxa"/>
            <w:tcBorders>
              <w:top w:val="nil"/>
              <w:left w:val="nil"/>
              <w:bottom w:val="nil"/>
              <w:right w:val="nil"/>
            </w:tcBorders>
            <w:shd w:val="clear" w:color="E1E1FF" w:fill="E1E1FF"/>
            <w:vAlign w:val="center"/>
            <w:hideMark/>
          </w:tcPr>
          <w:p w14:paraId="158EDD1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6.250,00</w:t>
            </w:r>
          </w:p>
        </w:tc>
      </w:tr>
      <w:tr w:rsidR="00F27D26" w:rsidRPr="00F27D26" w14:paraId="2552E88F" w14:textId="77777777" w:rsidTr="00C7717E">
        <w:trPr>
          <w:trHeight w:val="450"/>
        </w:trPr>
        <w:tc>
          <w:tcPr>
            <w:tcW w:w="1563" w:type="dxa"/>
            <w:tcBorders>
              <w:top w:val="nil"/>
              <w:left w:val="nil"/>
              <w:bottom w:val="nil"/>
              <w:right w:val="nil"/>
            </w:tcBorders>
            <w:shd w:val="clear" w:color="3535FF" w:fill="3535FF"/>
            <w:vAlign w:val="center"/>
            <w:hideMark/>
          </w:tcPr>
          <w:p w14:paraId="39EC3B60"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12345</w:t>
            </w:r>
          </w:p>
        </w:tc>
        <w:tc>
          <w:tcPr>
            <w:tcW w:w="3690" w:type="dxa"/>
            <w:tcBorders>
              <w:top w:val="nil"/>
              <w:left w:val="nil"/>
              <w:bottom w:val="nil"/>
              <w:right w:val="nil"/>
            </w:tcBorders>
            <w:shd w:val="clear" w:color="3535FF" w:fill="3535FF"/>
            <w:vAlign w:val="center"/>
            <w:hideMark/>
          </w:tcPr>
          <w:p w14:paraId="36AEAF9C"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UČENIČKI DOM BEDEKOVČINA</w:t>
            </w:r>
          </w:p>
        </w:tc>
        <w:tc>
          <w:tcPr>
            <w:tcW w:w="1424" w:type="dxa"/>
            <w:tcBorders>
              <w:top w:val="nil"/>
              <w:left w:val="nil"/>
              <w:bottom w:val="nil"/>
              <w:right w:val="nil"/>
            </w:tcBorders>
            <w:shd w:val="clear" w:color="3535FF" w:fill="3535FF"/>
            <w:vAlign w:val="center"/>
            <w:hideMark/>
          </w:tcPr>
          <w:p w14:paraId="6693D66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83.330,00</w:t>
            </w:r>
          </w:p>
        </w:tc>
        <w:tc>
          <w:tcPr>
            <w:tcW w:w="1177" w:type="dxa"/>
            <w:tcBorders>
              <w:top w:val="nil"/>
              <w:left w:val="nil"/>
              <w:bottom w:val="nil"/>
              <w:right w:val="nil"/>
            </w:tcBorders>
            <w:shd w:val="clear" w:color="3535FF" w:fill="3535FF"/>
            <w:vAlign w:val="center"/>
            <w:hideMark/>
          </w:tcPr>
          <w:p w14:paraId="5095FCD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5.730,90</w:t>
            </w:r>
          </w:p>
        </w:tc>
        <w:tc>
          <w:tcPr>
            <w:tcW w:w="1105" w:type="dxa"/>
            <w:tcBorders>
              <w:top w:val="nil"/>
              <w:left w:val="nil"/>
              <w:bottom w:val="nil"/>
              <w:right w:val="nil"/>
            </w:tcBorders>
            <w:shd w:val="clear" w:color="3535FF" w:fill="3535FF"/>
            <w:vAlign w:val="center"/>
            <w:hideMark/>
          </w:tcPr>
          <w:p w14:paraId="2512D8B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6,88</w:t>
            </w:r>
          </w:p>
        </w:tc>
        <w:tc>
          <w:tcPr>
            <w:tcW w:w="255" w:type="dxa"/>
            <w:tcBorders>
              <w:top w:val="nil"/>
              <w:left w:val="nil"/>
              <w:bottom w:val="nil"/>
              <w:right w:val="nil"/>
            </w:tcBorders>
            <w:shd w:val="clear" w:color="3535FF" w:fill="3535FF"/>
            <w:vAlign w:val="center"/>
            <w:hideMark/>
          </w:tcPr>
          <w:p w14:paraId="5F10DF4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89.060,90</w:t>
            </w:r>
          </w:p>
        </w:tc>
      </w:tr>
      <w:tr w:rsidR="00F27D26" w:rsidRPr="00F27D26" w14:paraId="520C6940" w14:textId="77777777" w:rsidTr="00C7717E">
        <w:trPr>
          <w:trHeight w:val="300"/>
        </w:trPr>
        <w:tc>
          <w:tcPr>
            <w:tcW w:w="1563" w:type="dxa"/>
            <w:tcBorders>
              <w:top w:val="nil"/>
              <w:left w:val="nil"/>
              <w:bottom w:val="nil"/>
              <w:right w:val="nil"/>
            </w:tcBorders>
            <w:shd w:val="clear" w:color="C1C1FF" w:fill="C1C1FF"/>
            <w:vAlign w:val="center"/>
            <w:hideMark/>
          </w:tcPr>
          <w:p w14:paraId="78B0852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1002</w:t>
            </w:r>
          </w:p>
        </w:tc>
        <w:tc>
          <w:tcPr>
            <w:tcW w:w="3690" w:type="dxa"/>
            <w:tcBorders>
              <w:top w:val="nil"/>
              <w:left w:val="nil"/>
              <w:bottom w:val="nil"/>
              <w:right w:val="nil"/>
            </w:tcBorders>
            <w:shd w:val="clear" w:color="C1C1FF" w:fill="C1C1FF"/>
            <w:vAlign w:val="center"/>
            <w:hideMark/>
          </w:tcPr>
          <w:p w14:paraId="26F0DC6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UČENIČKI DOM  - ZAKONSKI STANDARD</w:t>
            </w:r>
          </w:p>
        </w:tc>
        <w:tc>
          <w:tcPr>
            <w:tcW w:w="1424" w:type="dxa"/>
            <w:tcBorders>
              <w:top w:val="nil"/>
              <w:left w:val="nil"/>
              <w:bottom w:val="nil"/>
              <w:right w:val="nil"/>
            </w:tcBorders>
            <w:shd w:val="clear" w:color="C1C1FF" w:fill="C1C1FF"/>
            <w:vAlign w:val="center"/>
            <w:hideMark/>
          </w:tcPr>
          <w:p w14:paraId="0144D80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83.330,00</w:t>
            </w:r>
          </w:p>
        </w:tc>
        <w:tc>
          <w:tcPr>
            <w:tcW w:w="1177" w:type="dxa"/>
            <w:tcBorders>
              <w:top w:val="nil"/>
              <w:left w:val="nil"/>
              <w:bottom w:val="nil"/>
              <w:right w:val="nil"/>
            </w:tcBorders>
            <w:shd w:val="clear" w:color="C1C1FF" w:fill="C1C1FF"/>
            <w:vAlign w:val="center"/>
            <w:hideMark/>
          </w:tcPr>
          <w:p w14:paraId="491F5DC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5.730,90</w:t>
            </w:r>
          </w:p>
        </w:tc>
        <w:tc>
          <w:tcPr>
            <w:tcW w:w="1105" w:type="dxa"/>
            <w:tcBorders>
              <w:top w:val="nil"/>
              <w:left w:val="nil"/>
              <w:bottom w:val="nil"/>
              <w:right w:val="nil"/>
            </w:tcBorders>
            <w:shd w:val="clear" w:color="C1C1FF" w:fill="C1C1FF"/>
            <w:vAlign w:val="center"/>
            <w:hideMark/>
          </w:tcPr>
          <w:p w14:paraId="535C823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6,88</w:t>
            </w:r>
          </w:p>
        </w:tc>
        <w:tc>
          <w:tcPr>
            <w:tcW w:w="255" w:type="dxa"/>
            <w:tcBorders>
              <w:top w:val="nil"/>
              <w:left w:val="nil"/>
              <w:bottom w:val="nil"/>
              <w:right w:val="nil"/>
            </w:tcBorders>
            <w:shd w:val="clear" w:color="C1C1FF" w:fill="C1C1FF"/>
            <w:vAlign w:val="center"/>
            <w:hideMark/>
          </w:tcPr>
          <w:p w14:paraId="1EFC59C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89.060,90</w:t>
            </w:r>
          </w:p>
        </w:tc>
      </w:tr>
      <w:tr w:rsidR="00F27D26" w:rsidRPr="00F27D26" w14:paraId="49AF085C" w14:textId="77777777" w:rsidTr="00C7717E">
        <w:trPr>
          <w:trHeight w:val="450"/>
        </w:trPr>
        <w:tc>
          <w:tcPr>
            <w:tcW w:w="1563" w:type="dxa"/>
            <w:tcBorders>
              <w:top w:val="nil"/>
              <w:left w:val="nil"/>
              <w:bottom w:val="nil"/>
              <w:right w:val="nil"/>
            </w:tcBorders>
            <w:shd w:val="clear" w:color="E1E1FF" w:fill="E1E1FF"/>
            <w:vAlign w:val="center"/>
            <w:hideMark/>
          </w:tcPr>
          <w:p w14:paraId="412EAD2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6B61A3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učeničkog doma</w:t>
            </w:r>
          </w:p>
        </w:tc>
        <w:tc>
          <w:tcPr>
            <w:tcW w:w="1424" w:type="dxa"/>
            <w:tcBorders>
              <w:top w:val="nil"/>
              <w:left w:val="nil"/>
              <w:bottom w:val="nil"/>
              <w:right w:val="nil"/>
            </w:tcBorders>
            <w:shd w:val="clear" w:color="E1E1FF" w:fill="E1E1FF"/>
            <w:vAlign w:val="center"/>
            <w:hideMark/>
          </w:tcPr>
          <w:p w14:paraId="0317C64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83.330,00</w:t>
            </w:r>
          </w:p>
        </w:tc>
        <w:tc>
          <w:tcPr>
            <w:tcW w:w="1177" w:type="dxa"/>
            <w:tcBorders>
              <w:top w:val="nil"/>
              <w:left w:val="nil"/>
              <w:bottom w:val="nil"/>
              <w:right w:val="nil"/>
            </w:tcBorders>
            <w:shd w:val="clear" w:color="E1E1FF" w:fill="E1E1FF"/>
            <w:vAlign w:val="center"/>
            <w:hideMark/>
          </w:tcPr>
          <w:p w14:paraId="421DA08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5.730,90</w:t>
            </w:r>
          </w:p>
        </w:tc>
        <w:tc>
          <w:tcPr>
            <w:tcW w:w="1105" w:type="dxa"/>
            <w:tcBorders>
              <w:top w:val="nil"/>
              <w:left w:val="nil"/>
              <w:bottom w:val="nil"/>
              <w:right w:val="nil"/>
            </w:tcBorders>
            <w:shd w:val="clear" w:color="E1E1FF" w:fill="E1E1FF"/>
            <w:vAlign w:val="center"/>
            <w:hideMark/>
          </w:tcPr>
          <w:p w14:paraId="05A3362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6,88</w:t>
            </w:r>
          </w:p>
        </w:tc>
        <w:tc>
          <w:tcPr>
            <w:tcW w:w="255" w:type="dxa"/>
            <w:tcBorders>
              <w:top w:val="nil"/>
              <w:left w:val="nil"/>
              <w:bottom w:val="nil"/>
              <w:right w:val="nil"/>
            </w:tcBorders>
            <w:shd w:val="clear" w:color="E1E1FF" w:fill="E1E1FF"/>
            <w:vAlign w:val="center"/>
            <w:hideMark/>
          </w:tcPr>
          <w:p w14:paraId="6160627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89.060,90</w:t>
            </w:r>
          </w:p>
        </w:tc>
      </w:tr>
      <w:tr w:rsidR="00F27D26" w:rsidRPr="00F27D26" w14:paraId="2B688AC5" w14:textId="77777777" w:rsidTr="00C7717E">
        <w:trPr>
          <w:trHeight w:val="450"/>
        </w:trPr>
        <w:tc>
          <w:tcPr>
            <w:tcW w:w="1563" w:type="dxa"/>
            <w:tcBorders>
              <w:top w:val="nil"/>
              <w:left w:val="nil"/>
              <w:bottom w:val="nil"/>
              <w:right w:val="nil"/>
            </w:tcBorders>
            <w:shd w:val="clear" w:color="3535FF" w:fill="3535FF"/>
            <w:vAlign w:val="center"/>
            <w:hideMark/>
          </w:tcPr>
          <w:p w14:paraId="5AE09F0A"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12346</w:t>
            </w:r>
          </w:p>
        </w:tc>
        <w:tc>
          <w:tcPr>
            <w:tcW w:w="3690" w:type="dxa"/>
            <w:tcBorders>
              <w:top w:val="nil"/>
              <w:left w:val="nil"/>
              <w:bottom w:val="nil"/>
              <w:right w:val="nil"/>
            </w:tcBorders>
            <w:shd w:val="clear" w:color="3535FF" w:fill="3535FF"/>
            <w:vAlign w:val="center"/>
            <w:hideMark/>
          </w:tcPr>
          <w:p w14:paraId="764238DE"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UČENIČKI DOMA PREGRADA</w:t>
            </w:r>
          </w:p>
        </w:tc>
        <w:tc>
          <w:tcPr>
            <w:tcW w:w="1424" w:type="dxa"/>
            <w:tcBorders>
              <w:top w:val="nil"/>
              <w:left w:val="nil"/>
              <w:bottom w:val="nil"/>
              <w:right w:val="nil"/>
            </w:tcBorders>
            <w:shd w:val="clear" w:color="3535FF" w:fill="3535FF"/>
            <w:vAlign w:val="center"/>
            <w:hideMark/>
          </w:tcPr>
          <w:p w14:paraId="658C8E9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80.380,00</w:t>
            </w:r>
          </w:p>
        </w:tc>
        <w:tc>
          <w:tcPr>
            <w:tcW w:w="1177" w:type="dxa"/>
            <w:tcBorders>
              <w:top w:val="nil"/>
              <w:left w:val="nil"/>
              <w:bottom w:val="nil"/>
              <w:right w:val="nil"/>
            </w:tcBorders>
            <w:shd w:val="clear" w:color="3535FF" w:fill="3535FF"/>
            <w:vAlign w:val="center"/>
            <w:hideMark/>
          </w:tcPr>
          <w:p w14:paraId="5C48018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8.680,80</w:t>
            </w:r>
          </w:p>
        </w:tc>
        <w:tc>
          <w:tcPr>
            <w:tcW w:w="1105" w:type="dxa"/>
            <w:tcBorders>
              <w:top w:val="nil"/>
              <w:left w:val="nil"/>
              <w:bottom w:val="nil"/>
              <w:right w:val="nil"/>
            </w:tcBorders>
            <w:shd w:val="clear" w:color="3535FF" w:fill="3535FF"/>
            <w:vAlign w:val="center"/>
            <w:hideMark/>
          </w:tcPr>
          <w:p w14:paraId="516EEEA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10,80</w:t>
            </w:r>
          </w:p>
        </w:tc>
        <w:tc>
          <w:tcPr>
            <w:tcW w:w="255" w:type="dxa"/>
            <w:tcBorders>
              <w:top w:val="nil"/>
              <w:left w:val="nil"/>
              <w:bottom w:val="nil"/>
              <w:right w:val="nil"/>
            </w:tcBorders>
            <w:shd w:val="clear" w:color="3535FF" w:fill="3535FF"/>
            <w:vAlign w:val="center"/>
            <w:hideMark/>
          </w:tcPr>
          <w:p w14:paraId="27C77F3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89.060,80</w:t>
            </w:r>
          </w:p>
        </w:tc>
      </w:tr>
      <w:tr w:rsidR="00F27D26" w:rsidRPr="00F27D26" w14:paraId="7C45DBC8" w14:textId="77777777" w:rsidTr="00C7717E">
        <w:trPr>
          <w:trHeight w:val="300"/>
        </w:trPr>
        <w:tc>
          <w:tcPr>
            <w:tcW w:w="1563" w:type="dxa"/>
            <w:tcBorders>
              <w:top w:val="nil"/>
              <w:left w:val="nil"/>
              <w:bottom w:val="nil"/>
              <w:right w:val="nil"/>
            </w:tcBorders>
            <w:shd w:val="clear" w:color="C1C1FF" w:fill="C1C1FF"/>
            <w:vAlign w:val="center"/>
            <w:hideMark/>
          </w:tcPr>
          <w:p w14:paraId="64A071F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1002</w:t>
            </w:r>
          </w:p>
        </w:tc>
        <w:tc>
          <w:tcPr>
            <w:tcW w:w="3690" w:type="dxa"/>
            <w:tcBorders>
              <w:top w:val="nil"/>
              <w:left w:val="nil"/>
              <w:bottom w:val="nil"/>
              <w:right w:val="nil"/>
            </w:tcBorders>
            <w:shd w:val="clear" w:color="C1C1FF" w:fill="C1C1FF"/>
            <w:vAlign w:val="center"/>
            <w:hideMark/>
          </w:tcPr>
          <w:p w14:paraId="7A411F1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UČENIČKI DOM  - ZAKONSKI STANDARD</w:t>
            </w:r>
          </w:p>
        </w:tc>
        <w:tc>
          <w:tcPr>
            <w:tcW w:w="1424" w:type="dxa"/>
            <w:tcBorders>
              <w:top w:val="nil"/>
              <w:left w:val="nil"/>
              <w:bottom w:val="nil"/>
              <w:right w:val="nil"/>
            </w:tcBorders>
            <w:shd w:val="clear" w:color="C1C1FF" w:fill="C1C1FF"/>
            <w:vAlign w:val="center"/>
            <w:hideMark/>
          </w:tcPr>
          <w:p w14:paraId="2F52BA0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80.380,00</w:t>
            </w:r>
          </w:p>
        </w:tc>
        <w:tc>
          <w:tcPr>
            <w:tcW w:w="1177" w:type="dxa"/>
            <w:tcBorders>
              <w:top w:val="nil"/>
              <w:left w:val="nil"/>
              <w:bottom w:val="nil"/>
              <w:right w:val="nil"/>
            </w:tcBorders>
            <w:shd w:val="clear" w:color="C1C1FF" w:fill="C1C1FF"/>
            <w:vAlign w:val="center"/>
            <w:hideMark/>
          </w:tcPr>
          <w:p w14:paraId="13B878F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8.680,80</w:t>
            </w:r>
          </w:p>
        </w:tc>
        <w:tc>
          <w:tcPr>
            <w:tcW w:w="1105" w:type="dxa"/>
            <w:tcBorders>
              <w:top w:val="nil"/>
              <w:left w:val="nil"/>
              <w:bottom w:val="nil"/>
              <w:right w:val="nil"/>
            </w:tcBorders>
            <w:shd w:val="clear" w:color="C1C1FF" w:fill="C1C1FF"/>
            <w:vAlign w:val="center"/>
            <w:hideMark/>
          </w:tcPr>
          <w:p w14:paraId="27045E7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10,80</w:t>
            </w:r>
          </w:p>
        </w:tc>
        <w:tc>
          <w:tcPr>
            <w:tcW w:w="255" w:type="dxa"/>
            <w:tcBorders>
              <w:top w:val="nil"/>
              <w:left w:val="nil"/>
              <w:bottom w:val="nil"/>
              <w:right w:val="nil"/>
            </w:tcBorders>
            <w:shd w:val="clear" w:color="C1C1FF" w:fill="C1C1FF"/>
            <w:vAlign w:val="center"/>
            <w:hideMark/>
          </w:tcPr>
          <w:p w14:paraId="6DA8B57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89.060,80</w:t>
            </w:r>
          </w:p>
        </w:tc>
      </w:tr>
      <w:tr w:rsidR="00F27D26" w:rsidRPr="00F27D26" w14:paraId="3CF7E144" w14:textId="77777777" w:rsidTr="00C7717E">
        <w:trPr>
          <w:trHeight w:val="450"/>
        </w:trPr>
        <w:tc>
          <w:tcPr>
            <w:tcW w:w="1563" w:type="dxa"/>
            <w:tcBorders>
              <w:top w:val="nil"/>
              <w:left w:val="nil"/>
              <w:bottom w:val="nil"/>
              <w:right w:val="nil"/>
            </w:tcBorders>
            <w:shd w:val="clear" w:color="E1E1FF" w:fill="E1E1FF"/>
            <w:vAlign w:val="center"/>
            <w:hideMark/>
          </w:tcPr>
          <w:p w14:paraId="1F0D942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66F93F7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učeničkog doma</w:t>
            </w:r>
          </w:p>
        </w:tc>
        <w:tc>
          <w:tcPr>
            <w:tcW w:w="1424" w:type="dxa"/>
            <w:tcBorders>
              <w:top w:val="nil"/>
              <w:left w:val="nil"/>
              <w:bottom w:val="nil"/>
              <w:right w:val="nil"/>
            </w:tcBorders>
            <w:shd w:val="clear" w:color="E1E1FF" w:fill="E1E1FF"/>
            <w:vAlign w:val="center"/>
            <w:hideMark/>
          </w:tcPr>
          <w:p w14:paraId="03045A8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80.380,00</w:t>
            </w:r>
          </w:p>
        </w:tc>
        <w:tc>
          <w:tcPr>
            <w:tcW w:w="1177" w:type="dxa"/>
            <w:tcBorders>
              <w:top w:val="nil"/>
              <w:left w:val="nil"/>
              <w:bottom w:val="nil"/>
              <w:right w:val="nil"/>
            </w:tcBorders>
            <w:shd w:val="clear" w:color="E1E1FF" w:fill="E1E1FF"/>
            <w:vAlign w:val="center"/>
            <w:hideMark/>
          </w:tcPr>
          <w:p w14:paraId="59128E0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8.680,80</w:t>
            </w:r>
          </w:p>
        </w:tc>
        <w:tc>
          <w:tcPr>
            <w:tcW w:w="1105" w:type="dxa"/>
            <w:tcBorders>
              <w:top w:val="nil"/>
              <w:left w:val="nil"/>
              <w:bottom w:val="nil"/>
              <w:right w:val="nil"/>
            </w:tcBorders>
            <w:shd w:val="clear" w:color="E1E1FF" w:fill="E1E1FF"/>
            <w:vAlign w:val="center"/>
            <w:hideMark/>
          </w:tcPr>
          <w:p w14:paraId="37E0060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10,80</w:t>
            </w:r>
          </w:p>
        </w:tc>
        <w:tc>
          <w:tcPr>
            <w:tcW w:w="255" w:type="dxa"/>
            <w:tcBorders>
              <w:top w:val="nil"/>
              <w:left w:val="nil"/>
              <w:bottom w:val="nil"/>
              <w:right w:val="nil"/>
            </w:tcBorders>
            <w:shd w:val="clear" w:color="E1E1FF" w:fill="E1E1FF"/>
            <w:vAlign w:val="center"/>
            <w:hideMark/>
          </w:tcPr>
          <w:p w14:paraId="285416B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89.060,80</w:t>
            </w:r>
          </w:p>
        </w:tc>
      </w:tr>
      <w:tr w:rsidR="00F27D26" w:rsidRPr="00F27D26" w14:paraId="237019CB" w14:textId="77777777" w:rsidTr="00C7717E">
        <w:trPr>
          <w:trHeight w:val="450"/>
        </w:trPr>
        <w:tc>
          <w:tcPr>
            <w:tcW w:w="1563" w:type="dxa"/>
            <w:tcBorders>
              <w:top w:val="nil"/>
              <w:left w:val="nil"/>
              <w:bottom w:val="nil"/>
              <w:right w:val="nil"/>
            </w:tcBorders>
            <w:shd w:val="clear" w:color="3535FF" w:fill="3535FF"/>
            <w:vAlign w:val="center"/>
            <w:hideMark/>
          </w:tcPr>
          <w:p w14:paraId="0C89BA6F"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15649</w:t>
            </w:r>
          </w:p>
        </w:tc>
        <w:tc>
          <w:tcPr>
            <w:tcW w:w="3690" w:type="dxa"/>
            <w:tcBorders>
              <w:top w:val="nil"/>
              <w:left w:val="nil"/>
              <w:bottom w:val="nil"/>
              <w:right w:val="nil"/>
            </w:tcBorders>
            <w:shd w:val="clear" w:color="3535FF" w:fill="3535FF"/>
            <w:vAlign w:val="center"/>
            <w:hideMark/>
          </w:tcPr>
          <w:p w14:paraId="1AC1E7CD"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DONJA STUBICA</w:t>
            </w:r>
          </w:p>
        </w:tc>
        <w:tc>
          <w:tcPr>
            <w:tcW w:w="1424" w:type="dxa"/>
            <w:tcBorders>
              <w:top w:val="nil"/>
              <w:left w:val="nil"/>
              <w:bottom w:val="nil"/>
              <w:right w:val="nil"/>
            </w:tcBorders>
            <w:shd w:val="clear" w:color="3535FF" w:fill="3535FF"/>
            <w:vAlign w:val="center"/>
            <w:hideMark/>
          </w:tcPr>
          <w:p w14:paraId="1BE6752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53.673,00</w:t>
            </w:r>
          </w:p>
        </w:tc>
        <w:tc>
          <w:tcPr>
            <w:tcW w:w="1177" w:type="dxa"/>
            <w:tcBorders>
              <w:top w:val="nil"/>
              <w:left w:val="nil"/>
              <w:bottom w:val="nil"/>
              <w:right w:val="nil"/>
            </w:tcBorders>
            <w:shd w:val="clear" w:color="3535FF" w:fill="3535FF"/>
            <w:vAlign w:val="center"/>
            <w:hideMark/>
          </w:tcPr>
          <w:p w14:paraId="7328E5D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- 964,44</w:t>
            </w:r>
          </w:p>
        </w:tc>
        <w:tc>
          <w:tcPr>
            <w:tcW w:w="1105" w:type="dxa"/>
            <w:tcBorders>
              <w:top w:val="nil"/>
              <w:left w:val="nil"/>
              <w:bottom w:val="nil"/>
              <w:right w:val="nil"/>
            </w:tcBorders>
            <w:shd w:val="clear" w:color="3535FF" w:fill="3535FF"/>
            <w:vAlign w:val="center"/>
            <w:hideMark/>
          </w:tcPr>
          <w:p w14:paraId="0305EA9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- 1,80</w:t>
            </w:r>
          </w:p>
        </w:tc>
        <w:tc>
          <w:tcPr>
            <w:tcW w:w="255" w:type="dxa"/>
            <w:tcBorders>
              <w:top w:val="nil"/>
              <w:left w:val="nil"/>
              <w:bottom w:val="nil"/>
              <w:right w:val="nil"/>
            </w:tcBorders>
            <w:shd w:val="clear" w:color="3535FF" w:fill="3535FF"/>
            <w:vAlign w:val="center"/>
            <w:hideMark/>
          </w:tcPr>
          <w:p w14:paraId="1506081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52.708,56</w:t>
            </w:r>
          </w:p>
        </w:tc>
      </w:tr>
      <w:tr w:rsidR="00F27D26" w:rsidRPr="00F27D26" w14:paraId="4C6E6FC0" w14:textId="77777777" w:rsidTr="00C7717E">
        <w:trPr>
          <w:trHeight w:val="465"/>
        </w:trPr>
        <w:tc>
          <w:tcPr>
            <w:tcW w:w="1563" w:type="dxa"/>
            <w:tcBorders>
              <w:top w:val="nil"/>
              <w:left w:val="nil"/>
              <w:bottom w:val="nil"/>
              <w:right w:val="nil"/>
            </w:tcBorders>
            <w:shd w:val="clear" w:color="C1C1FF" w:fill="C1C1FF"/>
            <w:vAlign w:val="center"/>
            <w:hideMark/>
          </w:tcPr>
          <w:p w14:paraId="1E9A524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152EC8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054880C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53.673,00</w:t>
            </w:r>
          </w:p>
        </w:tc>
        <w:tc>
          <w:tcPr>
            <w:tcW w:w="1177" w:type="dxa"/>
            <w:tcBorders>
              <w:top w:val="nil"/>
              <w:left w:val="nil"/>
              <w:bottom w:val="nil"/>
              <w:right w:val="nil"/>
            </w:tcBorders>
            <w:shd w:val="clear" w:color="C1C1FF" w:fill="C1C1FF"/>
            <w:vAlign w:val="center"/>
            <w:hideMark/>
          </w:tcPr>
          <w:p w14:paraId="49816A0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- 964,44</w:t>
            </w:r>
          </w:p>
        </w:tc>
        <w:tc>
          <w:tcPr>
            <w:tcW w:w="1105" w:type="dxa"/>
            <w:tcBorders>
              <w:top w:val="nil"/>
              <w:left w:val="nil"/>
              <w:bottom w:val="nil"/>
              <w:right w:val="nil"/>
            </w:tcBorders>
            <w:shd w:val="clear" w:color="C1C1FF" w:fill="C1C1FF"/>
            <w:vAlign w:val="center"/>
            <w:hideMark/>
          </w:tcPr>
          <w:p w14:paraId="04CD3B3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- 1,80</w:t>
            </w:r>
          </w:p>
        </w:tc>
        <w:tc>
          <w:tcPr>
            <w:tcW w:w="255" w:type="dxa"/>
            <w:tcBorders>
              <w:top w:val="nil"/>
              <w:left w:val="nil"/>
              <w:bottom w:val="nil"/>
              <w:right w:val="nil"/>
            </w:tcBorders>
            <w:shd w:val="clear" w:color="C1C1FF" w:fill="C1C1FF"/>
            <w:vAlign w:val="center"/>
            <w:hideMark/>
          </w:tcPr>
          <w:p w14:paraId="5064F74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52.708,56</w:t>
            </w:r>
          </w:p>
        </w:tc>
      </w:tr>
      <w:tr w:rsidR="00F27D26" w:rsidRPr="00F27D26" w14:paraId="73BE6CE3" w14:textId="77777777" w:rsidTr="00C7717E">
        <w:trPr>
          <w:trHeight w:val="450"/>
        </w:trPr>
        <w:tc>
          <w:tcPr>
            <w:tcW w:w="1563" w:type="dxa"/>
            <w:tcBorders>
              <w:top w:val="nil"/>
              <w:left w:val="nil"/>
              <w:bottom w:val="nil"/>
              <w:right w:val="nil"/>
            </w:tcBorders>
            <w:shd w:val="clear" w:color="E1E1FF" w:fill="E1E1FF"/>
            <w:vAlign w:val="center"/>
            <w:hideMark/>
          </w:tcPr>
          <w:p w14:paraId="43C1EB3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016AA93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73E9F72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53.361,00</w:t>
            </w:r>
          </w:p>
        </w:tc>
        <w:tc>
          <w:tcPr>
            <w:tcW w:w="1177" w:type="dxa"/>
            <w:tcBorders>
              <w:top w:val="nil"/>
              <w:left w:val="nil"/>
              <w:bottom w:val="nil"/>
              <w:right w:val="nil"/>
            </w:tcBorders>
            <w:shd w:val="clear" w:color="E1E1FF" w:fill="E1E1FF"/>
            <w:vAlign w:val="center"/>
            <w:hideMark/>
          </w:tcPr>
          <w:p w14:paraId="71BB3CA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- 652,44</w:t>
            </w:r>
          </w:p>
        </w:tc>
        <w:tc>
          <w:tcPr>
            <w:tcW w:w="1105" w:type="dxa"/>
            <w:tcBorders>
              <w:top w:val="nil"/>
              <w:left w:val="nil"/>
              <w:bottom w:val="nil"/>
              <w:right w:val="nil"/>
            </w:tcBorders>
            <w:shd w:val="clear" w:color="E1E1FF" w:fill="E1E1FF"/>
            <w:vAlign w:val="center"/>
            <w:hideMark/>
          </w:tcPr>
          <w:p w14:paraId="3713B65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- 1,22</w:t>
            </w:r>
          </w:p>
        </w:tc>
        <w:tc>
          <w:tcPr>
            <w:tcW w:w="255" w:type="dxa"/>
            <w:tcBorders>
              <w:top w:val="nil"/>
              <w:left w:val="nil"/>
              <w:bottom w:val="nil"/>
              <w:right w:val="nil"/>
            </w:tcBorders>
            <w:shd w:val="clear" w:color="E1E1FF" w:fill="E1E1FF"/>
            <w:vAlign w:val="center"/>
            <w:hideMark/>
          </w:tcPr>
          <w:p w14:paraId="0A477E2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52.708,56</w:t>
            </w:r>
          </w:p>
        </w:tc>
      </w:tr>
      <w:tr w:rsidR="00F27D26" w:rsidRPr="00F27D26" w14:paraId="4AB5F742" w14:textId="77777777" w:rsidTr="00C7717E">
        <w:trPr>
          <w:trHeight w:val="450"/>
        </w:trPr>
        <w:tc>
          <w:tcPr>
            <w:tcW w:w="1563" w:type="dxa"/>
            <w:tcBorders>
              <w:top w:val="nil"/>
              <w:left w:val="nil"/>
              <w:bottom w:val="nil"/>
              <w:right w:val="nil"/>
            </w:tcBorders>
            <w:shd w:val="clear" w:color="E1E1FF" w:fill="E1E1FF"/>
            <w:vAlign w:val="center"/>
            <w:hideMark/>
          </w:tcPr>
          <w:p w14:paraId="6B64237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7BB0A44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429C20B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312,00</w:t>
            </w:r>
          </w:p>
        </w:tc>
        <w:tc>
          <w:tcPr>
            <w:tcW w:w="1177" w:type="dxa"/>
            <w:tcBorders>
              <w:top w:val="nil"/>
              <w:left w:val="nil"/>
              <w:bottom w:val="nil"/>
              <w:right w:val="nil"/>
            </w:tcBorders>
            <w:shd w:val="clear" w:color="E1E1FF" w:fill="E1E1FF"/>
            <w:vAlign w:val="center"/>
            <w:hideMark/>
          </w:tcPr>
          <w:p w14:paraId="7AA031B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- 312,00</w:t>
            </w:r>
          </w:p>
        </w:tc>
        <w:tc>
          <w:tcPr>
            <w:tcW w:w="1105" w:type="dxa"/>
            <w:tcBorders>
              <w:top w:val="nil"/>
              <w:left w:val="nil"/>
              <w:bottom w:val="nil"/>
              <w:right w:val="nil"/>
            </w:tcBorders>
            <w:shd w:val="clear" w:color="E1E1FF" w:fill="E1E1FF"/>
            <w:vAlign w:val="center"/>
            <w:hideMark/>
          </w:tcPr>
          <w:p w14:paraId="6E9F675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744D0B4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2074C9BA" w14:textId="77777777" w:rsidTr="00C7717E">
        <w:trPr>
          <w:trHeight w:val="450"/>
        </w:trPr>
        <w:tc>
          <w:tcPr>
            <w:tcW w:w="1563" w:type="dxa"/>
            <w:tcBorders>
              <w:top w:val="nil"/>
              <w:left w:val="nil"/>
              <w:bottom w:val="nil"/>
              <w:right w:val="nil"/>
            </w:tcBorders>
            <w:shd w:val="clear" w:color="3535FF" w:fill="3535FF"/>
            <w:vAlign w:val="center"/>
            <w:hideMark/>
          </w:tcPr>
          <w:p w14:paraId="41DB8ACC"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15657</w:t>
            </w:r>
          </w:p>
        </w:tc>
        <w:tc>
          <w:tcPr>
            <w:tcW w:w="3690" w:type="dxa"/>
            <w:tcBorders>
              <w:top w:val="nil"/>
              <w:left w:val="nil"/>
              <w:bottom w:val="nil"/>
              <w:right w:val="nil"/>
            </w:tcBorders>
            <w:shd w:val="clear" w:color="3535FF" w:fill="3535FF"/>
            <w:vAlign w:val="center"/>
            <w:hideMark/>
          </w:tcPr>
          <w:p w14:paraId="1E689C90"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GORNJA STUBICA</w:t>
            </w:r>
          </w:p>
        </w:tc>
        <w:tc>
          <w:tcPr>
            <w:tcW w:w="1424" w:type="dxa"/>
            <w:tcBorders>
              <w:top w:val="nil"/>
              <w:left w:val="nil"/>
              <w:bottom w:val="nil"/>
              <w:right w:val="nil"/>
            </w:tcBorders>
            <w:shd w:val="clear" w:color="3535FF" w:fill="3535FF"/>
            <w:vAlign w:val="center"/>
            <w:hideMark/>
          </w:tcPr>
          <w:p w14:paraId="2E4AFBB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48.444,22</w:t>
            </w:r>
          </w:p>
        </w:tc>
        <w:tc>
          <w:tcPr>
            <w:tcW w:w="1177" w:type="dxa"/>
            <w:tcBorders>
              <w:top w:val="nil"/>
              <w:left w:val="nil"/>
              <w:bottom w:val="nil"/>
              <w:right w:val="nil"/>
            </w:tcBorders>
            <w:shd w:val="clear" w:color="3535FF" w:fill="3535FF"/>
            <w:vAlign w:val="center"/>
            <w:hideMark/>
          </w:tcPr>
          <w:p w14:paraId="0DA8105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- 3.078,22</w:t>
            </w:r>
          </w:p>
        </w:tc>
        <w:tc>
          <w:tcPr>
            <w:tcW w:w="1105" w:type="dxa"/>
            <w:tcBorders>
              <w:top w:val="nil"/>
              <w:left w:val="nil"/>
              <w:bottom w:val="nil"/>
              <w:right w:val="nil"/>
            </w:tcBorders>
            <w:shd w:val="clear" w:color="3535FF" w:fill="3535FF"/>
            <w:vAlign w:val="center"/>
            <w:hideMark/>
          </w:tcPr>
          <w:p w14:paraId="0387F0E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- 6,35</w:t>
            </w:r>
          </w:p>
        </w:tc>
        <w:tc>
          <w:tcPr>
            <w:tcW w:w="255" w:type="dxa"/>
            <w:tcBorders>
              <w:top w:val="nil"/>
              <w:left w:val="nil"/>
              <w:bottom w:val="nil"/>
              <w:right w:val="nil"/>
            </w:tcBorders>
            <w:shd w:val="clear" w:color="3535FF" w:fill="3535FF"/>
            <w:vAlign w:val="center"/>
            <w:hideMark/>
          </w:tcPr>
          <w:p w14:paraId="1131040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45.366,00</w:t>
            </w:r>
          </w:p>
        </w:tc>
      </w:tr>
      <w:tr w:rsidR="00F27D26" w:rsidRPr="00F27D26" w14:paraId="035D9941" w14:textId="77777777" w:rsidTr="00C7717E">
        <w:trPr>
          <w:trHeight w:val="435"/>
        </w:trPr>
        <w:tc>
          <w:tcPr>
            <w:tcW w:w="1563" w:type="dxa"/>
            <w:tcBorders>
              <w:top w:val="nil"/>
              <w:left w:val="nil"/>
              <w:bottom w:val="nil"/>
              <w:right w:val="nil"/>
            </w:tcBorders>
            <w:shd w:val="clear" w:color="C1C1FF" w:fill="C1C1FF"/>
            <w:vAlign w:val="center"/>
            <w:hideMark/>
          </w:tcPr>
          <w:p w14:paraId="3B6BB31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DC2875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1ACF1CD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48.444,22</w:t>
            </w:r>
          </w:p>
        </w:tc>
        <w:tc>
          <w:tcPr>
            <w:tcW w:w="1177" w:type="dxa"/>
            <w:tcBorders>
              <w:top w:val="nil"/>
              <w:left w:val="nil"/>
              <w:bottom w:val="nil"/>
              <w:right w:val="nil"/>
            </w:tcBorders>
            <w:shd w:val="clear" w:color="C1C1FF" w:fill="C1C1FF"/>
            <w:vAlign w:val="center"/>
            <w:hideMark/>
          </w:tcPr>
          <w:p w14:paraId="1691AD0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- 3.078,22</w:t>
            </w:r>
          </w:p>
        </w:tc>
        <w:tc>
          <w:tcPr>
            <w:tcW w:w="1105" w:type="dxa"/>
            <w:tcBorders>
              <w:top w:val="nil"/>
              <w:left w:val="nil"/>
              <w:bottom w:val="nil"/>
              <w:right w:val="nil"/>
            </w:tcBorders>
            <w:shd w:val="clear" w:color="C1C1FF" w:fill="C1C1FF"/>
            <w:vAlign w:val="center"/>
            <w:hideMark/>
          </w:tcPr>
          <w:p w14:paraId="6DA7F8B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- 6,35</w:t>
            </w:r>
          </w:p>
        </w:tc>
        <w:tc>
          <w:tcPr>
            <w:tcW w:w="255" w:type="dxa"/>
            <w:tcBorders>
              <w:top w:val="nil"/>
              <w:left w:val="nil"/>
              <w:bottom w:val="nil"/>
              <w:right w:val="nil"/>
            </w:tcBorders>
            <w:shd w:val="clear" w:color="C1C1FF" w:fill="C1C1FF"/>
            <w:vAlign w:val="center"/>
            <w:hideMark/>
          </w:tcPr>
          <w:p w14:paraId="5FFCE15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45.366,00</w:t>
            </w:r>
          </w:p>
        </w:tc>
      </w:tr>
      <w:tr w:rsidR="00F27D26" w:rsidRPr="00F27D26" w14:paraId="5A40AC23" w14:textId="77777777" w:rsidTr="00C7717E">
        <w:trPr>
          <w:trHeight w:val="450"/>
        </w:trPr>
        <w:tc>
          <w:tcPr>
            <w:tcW w:w="1563" w:type="dxa"/>
            <w:tcBorders>
              <w:top w:val="nil"/>
              <w:left w:val="nil"/>
              <w:bottom w:val="nil"/>
              <w:right w:val="nil"/>
            </w:tcBorders>
            <w:shd w:val="clear" w:color="E1E1FF" w:fill="E1E1FF"/>
            <w:vAlign w:val="center"/>
            <w:hideMark/>
          </w:tcPr>
          <w:p w14:paraId="38CD138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2E71FAE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65B25A5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48.044,22</w:t>
            </w:r>
          </w:p>
        </w:tc>
        <w:tc>
          <w:tcPr>
            <w:tcW w:w="1177" w:type="dxa"/>
            <w:tcBorders>
              <w:top w:val="nil"/>
              <w:left w:val="nil"/>
              <w:bottom w:val="nil"/>
              <w:right w:val="nil"/>
            </w:tcBorders>
            <w:shd w:val="clear" w:color="E1E1FF" w:fill="E1E1FF"/>
            <w:vAlign w:val="center"/>
            <w:hideMark/>
          </w:tcPr>
          <w:p w14:paraId="0641665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- 2.678,22</w:t>
            </w:r>
          </w:p>
        </w:tc>
        <w:tc>
          <w:tcPr>
            <w:tcW w:w="1105" w:type="dxa"/>
            <w:tcBorders>
              <w:top w:val="nil"/>
              <w:left w:val="nil"/>
              <w:bottom w:val="nil"/>
              <w:right w:val="nil"/>
            </w:tcBorders>
            <w:shd w:val="clear" w:color="E1E1FF" w:fill="E1E1FF"/>
            <w:vAlign w:val="center"/>
            <w:hideMark/>
          </w:tcPr>
          <w:p w14:paraId="16001F8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- 5,57</w:t>
            </w:r>
          </w:p>
        </w:tc>
        <w:tc>
          <w:tcPr>
            <w:tcW w:w="255" w:type="dxa"/>
            <w:tcBorders>
              <w:top w:val="nil"/>
              <w:left w:val="nil"/>
              <w:bottom w:val="nil"/>
              <w:right w:val="nil"/>
            </w:tcBorders>
            <w:shd w:val="clear" w:color="E1E1FF" w:fill="E1E1FF"/>
            <w:vAlign w:val="center"/>
            <w:hideMark/>
          </w:tcPr>
          <w:p w14:paraId="1DC6448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45.366,00</w:t>
            </w:r>
          </w:p>
        </w:tc>
      </w:tr>
      <w:tr w:rsidR="00F27D26" w:rsidRPr="00F27D26" w14:paraId="6D22D074" w14:textId="77777777" w:rsidTr="00C7717E">
        <w:trPr>
          <w:trHeight w:val="450"/>
        </w:trPr>
        <w:tc>
          <w:tcPr>
            <w:tcW w:w="1563" w:type="dxa"/>
            <w:tcBorders>
              <w:top w:val="nil"/>
              <w:left w:val="nil"/>
              <w:bottom w:val="nil"/>
              <w:right w:val="nil"/>
            </w:tcBorders>
            <w:shd w:val="clear" w:color="E1E1FF" w:fill="E1E1FF"/>
            <w:vAlign w:val="center"/>
            <w:hideMark/>
          </w:tcPr>
          <w:p w14:paraId="7E18AF8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1412AEB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2BC4EF2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400,00</w:t>
            </w:r>
          </w:p>
        </w:tc>
        <w:tc>
          <w:tcPr>
            <w:tcW w:w="1177" w:type="dxa"/>
            <w:tcBorders>
              <w:top w:val="nil"/>
              <w:left w:val="nil"/>
              <w:bottom w:val="nil"/>
              <w:right w:val="nil"/>
            </w:tcBorders>
            <w:shd w:val="clear" w:color="E1E1FF" w:fill="E1E1FF"/>
            <w:vAlign w:val="center"/>
            <w:hideMark/>
          </w:tcPr>
          <w:p w14:paraId="3D179B1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- 400,00</w:t>
            </w:r>
          </w:p>
        </w:tc>
        <w:tc>
          <w:tcPr>
            <w:tcW w:w="1105" w:type="dxa"/>
            <w:tcBorders>
              <w:top w:val="nil"/>
              <w:left w:val="nil"/>
              <w:bottom w:val="nil"/>
              <w:right w:val="nil"/>
            </w:tcBorders>
            <w:shd w:val="clear" w:color="E1E1FF" w:fill="E1E1FF"/>
            <w:vAlign w:val="center"/>
            <w:hideMark/>
          </w:tcPr>
          <w:p w14:paraId="4DA6693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04207B3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6952ACA6" w14:textId="77777777" w:rsidTr="00C7717E">
        <w:trPr>
          <w:trHeight w:val="450"/>
        </w:trPr>
        <w:tc>
          <w:tcPr>
            <w:tcW w:w="1563" w:type="dxa"/>
            <w:tcBorders>
              <w:top w:val="nil"/>
              <w:left w:val="nil"/>
              <w:bottom w:val="nil"/>
              <w:right w:val="nil"/>
            </w:tcBorders>
            <w:shd w:val="clear" w:color="3535FF" w:fill="3535FF"/>
            <w:vAlign w:val="center"/>
            <w:hideMark/>
          </w:tcPr>
          <w:p w14:paraId="6BA3E12F"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15673</w:t>
            </w:r>
          </w:p>
        </w:tc>
        <w:tc>
          <w:tcPr>
            <w:tcW w:w="3690" w:type="dxa"/>
            <w:tcBorders>
              <w:top w:val="nil"/>
              <w:left w:val="nil"/>
              <w:bottom w:val="nil"/>
              <w:right w:val="nil"/>
            </w:tcBorders>
            <w:shd w:val="clear" w:color="3535FF" w:fill="3535FF"/>
            <w:vAlign w:val="center"/>
            <w:hideMark/>
          </w:tcPr>
          <w:p w14:paraId="0902A96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MARIJA BISTRICA</w:t>
            </w:r>
          </w:p>
        </w:tc>
        <w:tc>
          <w:tcPr>
            <w:tcW w:w="1424" w:type="dxa"/>
            <w:tcBorders>
              <w:top w:val="nil"/>
              <w:left w:val="nil"/>
              <w:bottom w:val="nil"/>
              <w:right w:val="nil"/>
            </w:tcBorders>
            <w:shd w:val="clear" w:color="3535FF" w:fill="3535FF"/>
            <w:vAlign w:val="center"/>
            <w:hideMark/>
          </w:tcPr>
          <w:p w14:paraId="4629D2D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54.735,02</w:t>
            </w:r>
          </w:p>
        </w:tc>
        <w:tc>
          <w:tcPr>
            <w:tcW w:w="1177" w:type="dxa"/>
            <w:tcBorders>
              <w:top w:val="nil"/>
              <w:left w:val="nil"/>
              <w:bottom w:val="nil"/>
              <w:right w:val="nil"/>
            </w:tcBorders>
            <w:shd w:val="clear" w:color="3535FF" w:fill="3535FF"/>
            <w:vAlign w:val="center"/>
            <w:hideMark/>
          </w:tcPr>
          <w:p w14:paraId="4D89AC8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50,99</w:t>
            </w:r>
          </w:p>
        </w:tc>
        <w:tc>
          <w:tcPr>
            <w:tcW w:w="1105" w:type="dxa"/>
            <w:tcBorders>
              <w:top w:val="nil"/>
              <w:left w:val="nil"/>
              <w:bottom w:val="nil"/>
              <w:right w:val="nil"/>
            </w:tcBorders>
            <w:shd w:val="clear" w:color="3535FF" w:fill="3535FF"/>
            <w:vAlign w:val="center"/>
            <w:hideMark/>
          </w:tcPr>
          <w:p w14:paraId="35ACF35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0,09</w:t>
            </w:r>
          </w:p>
        </w:tc>
        <w:tc>
          <w:tcPr>
            <w:tcW w:w="255" w:type="dxa"/>
            <w:tcBorders>
              <w:top w:val="nil"/>
              <w:left w:val="nil"/>
              <w:bottom w:val="nil"/>
              <w:right w:val="nil"/>
            </w:tcBorders>
            <w:shd w:val="clear" w:color="3535FF" w:fill="3535FF"/>
            <w:vAlign w:val="center"/>
            <w:hideMark/>
          </w:tcPr>
          <w:p w14:paraId="470015D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54.786,01</w:t>
            </w:r>
          </w:p>
        </w:tc>
      </w:tr>
      <w:tr w:rsidR="00F27D26" w:rsidRPr="00F27D26" w14:paraId="1CCCCBCB" w14:textId="77777777" w:rsidTr="00C7717E">
        <w:trPr>
          <w:trHeight w:val="420"/>
        </w:trPr>
        <w:tc>
          <w:tcPr>
            <w:tcW w:w="1563" w:type="dxa"/>
            <w:tcBorders>
              <w:top w:val="nil"/>
              <w:left w:val="nil"/>
              <w:bottom w:val="nil"/>
              <w:right w:val="nil"/>
            </w:tcBorders>
            <w:shd w:val="clear" w:color="C1C1FF" w:fill="C1C1FF"/>
            <w:vAlign w:val="center"/>
            <w:hideMark/>
          </w:tcPr>
          <w:p w14:paraId="23B64A7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352F81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4103794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54.735,02</w:t>
            </w:r>
          </w:p>
        </w:tc>
        <w:tc>
          <w:tcPr>
            <w:tcW w:w="1177" w:type="dxa"/>
            <w:tcBorders>
              <w:top w:val="nil"/>
              <w:left w:val="nil"/>
              <w:bottom w:val="nil"/>
              <w:right w:val="nil"/>
            </w:tcBorders>
            <w:shd w:val="clear" w:color="C1C1FF" w:fill="C1C1FF"/>
            <w:vAlign w:val="center"/>
            <w:hideMark/>
          </w:tcPr>
          <w:p w14:paraId="3D51194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50,99</w:t>
            </w:r>
          </w:p>
        </w:tc>
        <w:tc>
          <w:tcPr>
            <w:tcW w:w="1105" w:type="dxa"/>
            <w:tcBorders>
              <w:top w:val="nil"/>
              <w:left w:val="nil"/>
              <w:bottom w:val="nil"/>
              <w:right w:val="nil"/>
            </w:tcBorders>
            <w:shd w:val="clear" w:color="C1C1FF" w:fill="C1C1FF"/>
            <w:vAlign w:val="center"/>
            <w:hideMark/>
          </w:tcPr>
          <w:p w14:paraId="6B4362E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0,09</w:t>
            </w:r>
          </w:p>
        </w:tc>
        <w:tc>
          <w:tcPr>
            <w:tcW w:w="255" w:type="dxa"/>
            <w:tcBorders>
              <w:top w:val="nil"/>
              <w:left w:val="nil"/>
              <w:bottom w:val="nil"/>
              <w:right w:val="nil"/>
            </w:tcBorders>
            <w:shd w:val="clear" w:color="C1C1FF" w:fill="C1C1FF"/>
            <w:vAlign w:val="center"/>
            <w:hideMark/>
          </w:tcPr>
          <w:p w14:paraId="133614E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54.786,01</w:t>
            </w:r>
          </w:p>
        </w:tc>
      </w:tr>
      <w:tr w:rsidR="00F27D26" w:rsidRPr="00F27D26" w14:paraId="79F4AB03" w14:textId="77777777" w:rsidTr="00C7717E">
        <w:trPr>
          <w:trHeight w:val="450"/>
        </w:trPr>
        <w:tc>
          <w:tcPr>
            <w:tcW w:w="1563" w:type="dxa"/>
            <w:tcBorders>
              <w:top w:val="nil"/>
              <w:left w:val="nil"/>
              <w:bottom w:val="nil"/>
              <w:right w:val="nil"/>
            </w:tcBorders>
            <w:shd w:val="clear" w:color="E1E1FF" w:fill="E1E1FF"/>
            <w:vAlign w:val="center"/>
            <w:hideMark/>
          </w:tcPr>
          <w:p w14:paraId="77B2F77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27CCB6C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738D81D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54.735,02</w:t>
            </w:r>
          </w:p>
        </w:tc>
        <w:tc>
          <w:tcPr>
            <w:tcW w:w="1177" w:type="dxa"/>
            <w:tcBorders>
              <w:top w:val="nil"/>
              <w:left w:val="nil"/>
              <w:bottom w:val="nil"/>
              <w:right w:val="nil"/>
            </w:tcBorders>
            <w:shd w:val="clear" w:color="E1E1FF" w:fill="E1E1FF"/>
            <w:vAlign w:val="center"/>
            <w:hideMark/>
          </w:tcPr>
          <w:p w14:paraId="16BB8EE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- 386,44</w:t>
            </w:r>
          </w:p>
        </w:tc>
        <w:tc>
          <w:tcPr>
            <w:tcW w:w="1105" w:type="dxa"/>
            <w:tcBorders>
              <w:top w:val="nil"/>
              <w:left w:val="nil"/>
              <w:bottom w:val="nil"/>
              <w:right w:val="nil"/>
            </w:tcBorders>
            <w:shd w:val="clear" w:color="E1E1FF" w:fill="E1E1FF"/>
            <w:vAlign w:val="center"/>
            <w:hideMark/>
          </w:tcPr>
          <w:p w14:paraId="346697A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- 0,71</w:t>
            </w:r>
          </w:p>
        </w:tc>
        <w:tc>
          <w:tcPr>
            <w:tcW w:w="255" w:type="dxa"/>
            <w:tcBorders>
              <w:top w:val="nil"/>
              <w:left w:val="nil"/>
              <w:bottom w:val="nil"/>
              <w:right w:val="nil"/>
            </w:tcBorders>
            <w:shd w:val="clear" w:color="E1E1FF" w:fill="E1E1FF"/>
            <w:vAlign w:val="center"/>
            <w:hideMark/>
          </w:tcPr>
          <w:p w14:paraId="5ED3AF3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54.348,58</w:t>
            </w:r>
          </w:p>
        </w:tc>
      </w:tr>
      <w:tr w:rsidR="00F27D26" w:rsidRPr="00F27D26" w14:paraId="32C1E729" w14:textId="77777777" w:rsidTr="00C7717E">
        <w:trPr>
          <w:trHeight w:val="450"/>
        </w:trPr>
        <w:tc>
          <w:tcPr>
            <w:tcW w:w="1563" w:type="dxa"/>
            <w:tcBorders>
              <w:top w:val="nil"/>
              <w:left w:val="nil"/>
              <w:bottom w:val="nil"/>
              <w:right w:val="nil"/>
            </w:tcBorders>
            <w:shd w:val="clear" w:color="E1E1FF" w:fill="E1E1FF"/>
            <w:vAlign w:val="center"/>
            <w:hideMark/>
          </w:tcPr>
          <w:p w14:paraId="3A51857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647A8F0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4CCE0D7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77" w:type="dxa"/>
            <w:tcBorders>
              <w:top w:val="nil"/>
              <w:left w:val="nil"/>
              <w:bottom w:val="nil"/>
              <w:right w:val="nil"/>
            </w:tcBorders>
            <w:shd w:val="clear" w:color="E1E1FF" w:fill="E1E1FF"/>
            <w:vAlign w:val="center"/>
            <w:hideMark/>
          </w:tcPr>
          <w:p w14:paraId="17E71C6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437,43</w:t>
            </w:r>
          </w:p>
        </w:tc>
        <w:tc>
          <w:tcPr>
            <w:tcW w:w="1105" w:type="dxa"/>
            <w:tcBorders>
              <w:top w:val="nil"/>
              <w:left w:val="nil"/>
              <w:bottom w:val="nil"/>
              <w:right w:val="nil"/>
            </w:tcBorders>
            <w:shd w:val="clear" w:color="E1E1FF" w:fill="E1E1FF"/>
            <w:vAlign w:val="center"/>
            <w:hideMark/>
          </w:tcPr>
          <w:p w14:paraId="18390ED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100,00</w:t>
            </w:r>
          </w:p>
        </w:tc>
        <w:tc>
          <w:tcPr>
            <w:tcW w:w="255" w:type="dxa"/>
            <w:tcBorders>
              <w:top w:val="nil"/>
              <w:left w:val="nil"/>
              <w:bottom w:val="nil"/>
              <w:right w:val="nil"/>
            </w:tcBorders>
            <w:shd w:val="clear" w:color="E1E1FF" w:fill="E1E1FF"/>
            <w:vAlign w:val="center"/>
            <w:hideMark/>
          </w:tcPr>
          <w:p w14:paraId="5FFAC76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437,43</w:t>
            </w:r>
          </w:p>
        </w:tc>
      </w:tr>
      <w:tr w:rsidR="00F27D26" w:rsidRPr="00F27D26" w14:paraId="5270F667" w14:textId="77777777" w:rsidTr="00C7717E">
        <w:trPr>
          <w:trHeight w:val="450"/>
        </w:trPr>
        <w:tc>
          <w:tcPr>
            <w:tcW w:w="1563" w:type="dxa"/>
            <w:tcBorders>
              <w:top w:val="nil"/>
              <w:left w:val="nil"/>
              <w:bottom w:val="nil"/>
              <w:right w:val="nil"/>
            </w:tcBorders>
            <w:shd w:val="clear" w:color="3535FF" w:fill="3535FF"/>
            <w:vAlign w:val="center"/>
            <w:hideMark/>
          </w:tcPr>
          <w:p w14:paraId="53CDD0B5"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15681</w:t>
            </w:r>
          </w:p>
        </w:tc>
        <w:tc>
          <w:tcPr>
            <w:tcW w:w="3690" w:type="dxa"/>
            <w:tcBorders>
              <w:top w:val="nil"/>
              <w:left w:val="nil"/>
              <w:bottom w:val="nil"/>
              <w:right w:val="nil"/>
            </w:tcBorders>
            <w:shd w:val="clear" w:color="3535FF" w:fill="3535FF"/>
            <w:vAlign w:val="center"/>
            <w:hideMark/>
          </w:tcPr>
          <w:p w14:paraId="19CC8E2B"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OROSLAVJE</w:t>
            </w:r>
          </w:p>
        </w:tc>
        <w:tc>
          <w:tcPr>
            <w:tcW w:w="1424" w:type="dxa"/>
            <w:tcBorders>
              <w:top w:val="nil"/>
              <w:left w:val="nil"/>
              <w:bottom w:val="nil"/>
              <w:right w:val="nil"/>
            </w:tcBorders>
            <w:shd w:val="clear" w:color="3535FF" w:fill="3535FF"/>
            <w:vAlign w:val="center"/>
            <w:hideMark/>
          </w:tcPr>
          <w:p w14:paraId="5776B60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46.510,00</w:t>
            </w:r>
          </w:p>
        </w:tc>
        <w:tc>
          <w:tcPr>
            <w:tcW w:w="1177" w:type="dxa"/>
            <w:tcBorders>
              <w:top w:val="nil"/>
              <w:left w:val="nil"/>
              <w:bottom w:val="nil"/>
              <w:right w:val="nil"/>
            </w:tcBorders>
            <w:shd w:val="clear" w:color="3535FF" w:fill="3535FF"/>
            <w:vAlign w:val="center"/>
            <w:hideMark/>
          </w:tcPr>
          <w:p w14:paraId="0031088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- 852,00</w:t>
            </w:r>
          </w:p>
        </w:tc>
        <w:tc>
          <w:tcPr>
            <w:tcW w:w="1105" w:type="dxa"/>
            <w:tcBorders>
              <w:top w:val="nil"/>
              <w:left w:val="nil"/>
              <w:bottom w:val="nil"/>
              <w:right w:val="nil"/>
            </w:tcBorders>
            <w:shd w:val="clear" w:color="3535FF" w:fill="3535FF"/>
            <w:vAlign w:val="center"/>
            <w:hideMark/>
          </w:tcPr>
          <w:p w14:paraId="7421C7E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- 1,83</w:t>
            </w:r>
          </w:p>
        </w:tc>
        <w:tc>
          <w:tcPr>
            <w:tcW w:w="255" w:type="dxa"/>
            <w:tcBorders>
              <w:top w:val="nil"/>
              <w:left w:val="nil"/>
              <w:bottom w:val="nil"/>
              <w:right w:val="nil"/>
            </w:tcBorders>
            <w:shd w:val="clear" w:color="3535FF" w:fill="3535FF"/>
            <w:vAlign w:val="center"/>
            <w:hideMark/>
          </w:tcPr>
          <w:p w14:paraId="4F001D4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45.658,00</w:t>
            </w:r>
          </w:p>
        </w:tc>
      </w:tr>
      <w:tr w:rsidR="00F27D26" w:rsidRPr="00F27D26" w14:paraId="361E40A0" w14:textId="77777777" w:rsidTr="00C7717E">
        <w:trPr>
          <w:trHeight w:val="420"/>
        </w:trPr>
        <w:tc>
          <w:tcPr>
            <w:tcW w:w="1563" w:type="dxa"/>
            <w:tcBorders>
              <w:top w:val="nil"/>
              <w:left w:val="nil"/>
              <w:bottom w:val="nil"/>
              <w:right w:val="nil"/>
            </w:tcBorders>
            <w:shd w:val="clear" w:color="C1C1FF" w:fill="C1C1FF"/>
            <w:vAlign w:val="center"/>
            <w:hideMark/>
          </w:tcPr>
          <w:p w14:paraId="52A9A8A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51B8FE3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40FC759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46.510,00</w:t>
            </w:r>
          </w:p>
        </w:tc>
        <w:tc>
          <w:tcPr>
            <w:tcW w:w="1177" w:type="dxa"/>
            <w:tcBorders>
              <w:top w:val="nil"/>
              <w:left w:val="nil"/>
              <w:bottom w:val="nil"/>
              <w:right w:val="nil"/>
            </w:tcBorders>
            <w:shd w:val="clear" w:color="C1C1FF" w:fill="C1C1FF"/>
            <w:vAlign w:val="center"/>
            <w:hideMark/>
          </w:tcPr>
          <w:p w14:paraId="303903B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- 852,00</w:t>
            </w:r>
          </w:p>
        </w:tc>
        <w:tc>
          <w:tcPr>
            <w:tcW w:w="1105" w:type="dxa"/>
            <w:tcBorders>
              <w:top w:val="nil"/>
              <w:left w:val="nil"/>
              <w:bottom w:val="nil"/>
              <w:right w:val="nil"/>
            </w:tcBorders>
            <w:shd w:val="clear" w:color="C1C1FF" w:fill="C1C1FF"/>
            <w:vAlign w:val="center"/>
            <w:hideMark/>
          </w:tcPr>
          <w:p w14:paraId="1651659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- 1,83</w:t>
            </w:r>
          </w:p>
        </w:tc>
        <w:tc>
          <w:tcPr>
            <w:tcW w:w="255" w:type="dxa"/>
            <w:tcBorders>
              <w:top w:val="nil"/>
              <w:left w:val="nil"/>
              <w:bottom w:val="nil"/>
              <w:right w:val="nil"/>
            </w:tcBorders>
            <w:shd w:val="clear" w:color="C1C1FF" w:fill="C1C1FF"/>
            <w:vAlign w:val="center"/>
            <w:hideMark/>
          </w:tcPr>
          <w:p w14:paraId="4BB33C5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45.658,00</w:t>
            </w:r>
          </w:p>
        </w:tc>
      </w:tr>
      <w:tr w:rsidR="00F27D26" w:rsidRPr="00F27D26" w14:paraId="5479B2FF" w14:textId="77777777" w:rsidTr="00C7717E">
        <w:trPr>
          <w:trHeight w:val="450"/>
        </w:trPr>
        <w:tc>
          <w:tcPr>
            <w:tcW w:w="1563" w:type="dxa"/>
            <w:tcBorders>
              <w:top w:val="nil"/>
              <w:left w:val="nil"/>
              <w:bottom w:val="nil"/>
              <w:right w:val="nil"/>
            </w:tcBorders>
            <w:shd w:val="clear" w:color="E1E1FF" w:fill="E1E1FF"/>
            <w:vAlign w:val="center"/>
            <w:hideMark/>
          </w:tcPr>
          <w:p w14:paraId="41A2195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02B3B31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42EA5CE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45.350,00</w:t>
            </w:r>
          </w:p>
        </w:tc>
        <w:tc>
          <w:tcPr>
            <w:tcW w:w="1177" w:type="dxa"/>
            <w:tcBorders>
              <w:top w:val="nil"/>
              <w:left w:val="nil"/>
              <w:bottom w:val="nil"/>
              <w:right w:val="nil"/>
            </w:tcBorders>
            <w:shd w:val="clear" w:color="E1E1FF" w:fill="E1E1FF"/>
            <w:vAlign w:val="center"/>
            <w:hideMark/>
          </w:tcPr>
          <w:p w14:paraId="33FC260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308,00</w:t>
            </w:r>
          </w:p>
        </w:tc>
        <w:tc>
          <w:tcPr>
            <w:tcW w:w="1105" w:type="dxa"/>
            <w:tcBorders>
              <w:top w:val="nil"/>
              <w:left w:val="nil"/>
              <w:bottom w:val="nil"/>
              <w:right w:val="nil"/>
            </w:tcBorders>
            <w:shd w:val="clear" w:color="E1E1FF" w:fill="E1E1FF"/>
            <w:vAlign w:val="center"/>
            <w:hideMark/>
          </w:tcPr>
          <w:p w14:paraId="6B4BA5E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0,68</w:t>
            </w:r>
          </w:p>
        </w:tc>
        <w:tc>
          <w:tcPr>
            <w:tcW w:w="255" w:type="dxa"/>
            <w:tcBorders>
              <w:top w:val="nil"/>
              <w:left w:val="nil"/>
              <w:bottom w:val="nil"/>
              <w:right w:val="nil"/>
            </w:tcBorders>
            <w:shd w:val="clear" w:color="E1E1FF" w:fill="E1E1FF"/>
            <w:vAlign w:val="center"/>
            <w:hideMark/>
          </w:tcPr>
          <w:p w14:paraId="50291E3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45.658,00</w:t>
            </w:r>
          </w:p>
        </w:tc>
      </w:tr>
      <w:tr w:rsidR="00F27D26" w:rsidRPr="00F27D26" w14:paraId="23401DB3" w14:textId="77777777" w:rsidTr="00C7717E">
        <w:trPr>
          <w:trHeight w:val="450"/>
        </w:trPr>
        <w:tc>
          <w:tcPr>
            <w:tcW w:w="1563" w:type="dxa"/>
            <w:tcBorders>
              <w:top w:val="nil"/>
              <w:left w:val="nil"/>
              <w:bottom w:val="nil"/>
              <w:right w:val="nil"/>
            </w:tcBorders>
            <w:shd w:val="clear" w:color="E1E1FF" w:fill="E1E1FF"/>
            <w:vAlign w:val="center"/>
            <w:hideMark/>
          </w:tcPr>
          <w:p w14:paraId="5BD4BA4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0AFA0C6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35B9CAF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1.160,00</w:t>
            </w:r>
          </w:p>
        </w:tc>
        <w:tc>
          <w:tcPr>
            <w:tcW w:w="1177" w:type="dxa"/>
            <w:tcBorders>
              <w:top w:val="nil"/>
              <w:left w:val="nil"/>
              <w:bottom w:val="nil"/>
              <w:right w:val="nil"/>
            </w:tcBorders>
            <w:shd w:val="clear" w:color="E1E1FF" w:fill="E1E1FF"/>
            <w:vAlign w:val="center"/>
            <w:hideMark/>
          </w:tcPr>
          <w:p w14:paraId="33AD3F6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- 1.160,00</w:t>
            </w:r>
          </w:p>
        </w:tc>
        <w:tc>
          <w:tcPr>
            <w:tcW w:w="1105" w:type="dxa"/>
            <w:tcBorders>
              <w:top w:val="nil"/>
              <w:left w:val="nil"/>
              <w:bottom w:val="nil"/>
              <w:right w:val="nil"/>
            </w:tcBorders>
            <w:shd w:val="clear" w:color="E1E1FF" w:fill="E1E1FF"/>
            <w:vAlign w:val="center"/>
            <w:hideMark/>
          </w:tcPr>
          <w:p w14:paraId="18651C3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79F7673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78D32DAD" w14:textId="77777777" w:rsidTr="00C7717E">
        <w:trPr>
          <w:trHeight w:val="450"/>
        </w:trPr>
        <w:tc>
          <w:tcPr>
            <w:tcW w:w="1563" w:type="dxa"/>
            <w:tcBorders>
              <w:top w:val="nil"/>
              <w:left w:val="nil"/>
              <w:bottom w:val="nil"/>
              <w:right w:val="nil"/>
            </w:tcBorders>
            <w:shd w:val="clear" w:color="3535FF" w:fill="3535FF"/>
            <w:vAlign w:val="center"/>
            <w:hideMark/>
          </w:tcPr>
          <w:p w14:paraId="6DC018CB"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15796</w:t>
            </w:r>
          </w:p>
        </w:tc>
        <w:tc>
          <w:tcPr>
            <w:tcW w:w="3690" w:type="dxa"/>
            <w:tcBorders>
              <w:top w:val="nil"/>
              <w:left w:val="nil"/>
              <w:bottom w:val="nil"/>
              <w:right w:val="nil"/>
            </w:tcBorders>
            <w:shd w:val="clear" w:color="3535FF" w:fill="3535FF"/>
            <w:vAlign w:val="center"/>
            <w:hideMark/>
          </w:tcPr>
          <w:p w14:paraId="7D84097F"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KUMROVEC</w:t>
            </w:r>
          </w:p>
        </w:tc>
        <w:tc>
          <w:tcPr>
            <w:tcW w:w="1424" w:type="dxa"/>
            <w:tcBorders>
              <w:top w:val="nil"/>
              <w:left w:val="nil"/>
              <w:bottom w:val="nil"/>
              <w:right w:val="nil"/>
            </w:tcBorders>
            <w:shd w:val="clear" w:color="3535FF" w:fill="3535FF"/>
            <w:vAlign w:val="center"/>
            <w:hideMark/>
          </w:tcPr>
          <w:p w14:paraId="4D6D40C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31.360,00</w:t>
            </w:r>
          </w:p>
        </w:tc>
        <w:tc>
          <w:tcPr>
            <w:tcW w:w="1177" w:type="dxa"/>
            <w:tcBorders>
              <w:top w:val="nil"/>
              <w:left w:val="nil"/>
              <w:bottom w:val="nil"/>
              <w:right w:val="nil"/>
            </w:tcBorders>
            <w:shd w:val="clear" w:color="3535FF" w:fill="3535FF"/>
            <w:vAlign w:val="center"/>
            <w:hideMark/>
          </w:tcPr>
          <w:p w14:paraId="7359EA1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- 2.047,00</w:t>
            </w:r>
          </w:p>
        </w:tc>
        <w:tc>
          <w:tcPr>
            <w:tcW w:w="1105" w:type="dxa"/>
            <w:tcBorders>
              <w:top w:val="nil"/>
              <w:left w:val="nil"/>
              <w:bottom w:val="nil"/>
              <w:right w:val="nil"/>
            </w:tcBorders>
            <w:shd w:val="clear" w:color="3535FF" w:fill="3535FF"/>
            <w:vAlign w:val="center"/>
            <w:hideMark/>
          </w:tcPr>
          <w:p w14:paraId="5B75E36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- 6,53</w:t>
            </w:r>
          </w:p>
        </w:tc>
        <w:tc>
          <w:tcPr>
            <w:tcW w:w="255" w:type="dxa"/>
            <w:tcBorders>
              <w:top w:val="nil"/>
              <w:left w:val="nil"/>
              <w:bottom w:val="nil"/>
              <w:right w:val="nil"/>
            </w:tcBorders>
            <w:shd w:val="clear" w:color="3535FF" w:fill="3535FF"/>
            <w:vAlign w:val="center"/>
            <w:hideMark/>
          </w:tcPr>
          <w:p w14:paraId="54A27E4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29.313,00</w:t>
            </w:r>
          </w:p>
        </w:tc>
      </w:tr>
      <w:tr w:rsidR="00F27D26" w:rsidRPr="00F27D26" w14:paraId="17991023" w14:textId="77777777" w:rsidTr="00C7717E">
        <w:trPr>
          <w:trHeight w:val="390"/>
        </w:trPr>
        <w:tc>
          <w:tcPr>
            <w:tcW w:w="1563" w:type="dxa"/>
            <w:tcBorders>
              <w:top w:val="nil"/>
              <w:left w:val="nil"/>
              <w:bottom w:val="nil"/>
              <w:right w:val="nil"/>
            </w:tcBorders>
            <w:shd w:val="clear" w:color="C1C1FF" w:fill="C1C1FF"/>
            <w:vAlign w:val="center"/>
            <w:hideMark/>
          </w:tcPr>
          <w:p w14:paraId="588C356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15EA0F2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4F55323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31.360,00</w:t>
            </w:r>
          </w:p>
        </w:tc>
        <w:tc>
          <w:tcPr>
            <w:tcW w:w="1177" w:type="dxa"/>
            <w:tcBorders>
              <w:top w:val="nil"/>
              <w:left w:val="nil"/>
              <w:bottom w:val="nil"/>
              <w:right w:val="nil"/>
            </w:tcBorders>
            <w:shd w:val="clear" w:color="C1C1FF" w:fill="C1C1FF"/>
            <w:vAlign w:val="center"/>
            <w:hideMark/>
          </w:tcPr>
          <w:p w14:paraId="12749EB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- 2.047,00</w:t>
            </w:r>
          </w:p>
        </w:tc>
        <w:tc>
          <w:tcPr>
            <w:tcW w:w="1105" w:type="dxa"/>
            <w:tcBorders>
              <w:top w:val="nil"/>
              <w:left w:val="nil"/>
              <w:bottom w:val="nil"/>
              <w:right w:val="nil"/>
            </w:tcBorders>
            <w:shd w:val="clear" w:color="C1C1FF" w:fill="C1C1FF"/>
            <w:vAlign w:val="center"/>
            <w:hideMark/>
          </w:tcPr>
          <w:p w14:paraId="1EFA469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- 6,53</w:t>
            </w:r>
          </w:p>
        </w:tc>
        <w:tc>
          <w:tcPr>
            <w:tcW w:w="255" w:type="dxa"/>
            <w:tcBorders>
              <w:top w:val="nil"/>
              <w:left w:val="nil"/>
              <w:bottom w:val="nil"/>
              <w:right w:val="nil"/>
            </w:tcBorders>
            <w:shd w:val="clear" w:color="C1C1FF" w:fill="C1C1FF"/>
            <w:vAlign w:val="center"/>
            <w:hideMark/>
          </w:tcPr>
          <w:p w14:paraId="02732D2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29.313,00</w:t>
            </w:r>
          </w:p>
        </w:tc>
      </w:tr>
      <w:tr w:rsidR="00F27D26" w:rsidRPr="00F27D26" w14:paraId="2ED5FBDD" w14:textId="77777777" w:rsidTr="00C7717E">
        <w:trPr>
          <w:trHeight w:val="450"/>
        </w:trPr>
        <w:tc>
          <w:tcPr>
            <w:tcW w:w="1563" w:type="dxa"/>
            <w:tcBorders>
              <w:top w:val="nil"/>
              <w:left w:val="nil"/>
              <w:bottom w:val="nil"/>
              <w:right w:val="nil"/>
            </w:tcBorders>
            <w:shd w:val="clear" w:color="E1E1FF" w:fill="E1E1FF"/>
            <w:vAlign w:val="center"/>
            <w:hideMark/>
          </w:tcPr>
          <w:p w14:paraId="660CBAB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1163476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28B74D9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31.360,00</w:t>
            </w:r>
          </w:p>
        </w:tc>
        <w:tc>
          <w:tcPr>
            <w:tcW w:w="1177" w:type="dxa"/>
            <w:tcBorders>
              <w:top w:val="nil"/>
              <w:left w:val="nil"/>
              <w:bottom w:val="nil"/>
              <w:right w:val="nil"/>
            </w:tcBorders>
            <w:shd w:val="clear" w:color="E1E1FF" w:fill="E1E1FF"/>
            <w:vAlign w:val="center"/>
            <w:hideMark/>
          </w:tcPr>
          <w:p w14:paraId="1B27F6B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- 2.514,00</w:t>
            </w:r>
          </w:p>
        </w:tc>
        <w:tc>
          <w:tcPr>
            <w:tcW w:w="1105" w:type="dxa"/>
            <w:tcBorders>
              <w:top w:val="nil"/>
              <w:left w:val="nil"/>
              <w:bottom w:val="nil"/>
              <w:right w:val="nil"/>
            </w:tcBorders>
            <w:shd w:val="clear" w:color="E1E1FF" w:fill="E1E1FF"/>
            <w:vAlign w:val="center"/>
            <w:hideMark/>
          </w:tcPr>
          <w:p w14:paraId="67309D0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- 8,02</w:t>
            </w:r>
          </w:p>
        </w:tc>
        <w:tc>
          <w:tcPr>
            <w:tcW w:w="255" w:type="dxa"/>
            <w:tcBorders>
              <w:top w:val="nil"/>
              <w:left w:val="nil"/>
              <w:bottom w:val="nil"/>
              <w:right w:val="nil"/>
            </w:tcBorders>
            <w:shd w:val="clear" w:color="E1E1FF" w:fill="E1E1FF"/>
            <w:vAlign w:val="center"/>
            <w:hideMark/>
          </w:tcPr>
          <w:p w14:paraId="4F05DC0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28.846,00</w:t>
            </w:r>
          </w:p>
        </w:tc>
      </w:tr>
      <w:tr w:rsidR="00F27D26" w:rsidRPr="00F27D26" w14:paraId="6B2CC699" w14:textId="77777777" w:rsidTr="00C7717E">
        <w:trPr>
          <w:trHeight w:val="450"/>
        </w:trPr>
        <w:tc>
          <w:tcPr>
            <w:tcW w:w="1563" w:type="dxa"/>
            <w:tcBorders>
              <w:top w:val="nil"/>
              <w:left w:val="nil"/>
              <w:bottom w:val="nil"/>
              <w:right w:val="nil"/>
            </w:tcBorders>
            <w:shd w:val="clear" w:color="E1E1FF" w:fill="E1E1FF"/>
            <w:vAlign w:val="center"/>
            <w:hideMark/>
          </w:tcPr>
          <w:p w14:paraId="622C1D8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5175D8D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310CF2F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77" w:type="dxa"/>
            <w:tcBorders>
              <w:top w:val="nil"/>
              <w:left w:val="nil"/>
              <w:bottom w:val="nil"/>
              <w:right w:val="nil"/>
            </w:tcBorders>
            <w:shd w:val="clear" w:color="E1E1FF" w:fill="E1E1FF"/>
            <w:vAlign w:val="center"/>
            <w:hideMark/>
          </w:tcPr>
          <w:p w14:paraId="58D2E54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467,00</w:t>
            </w:r>
          </w:p>
        </w:tc>
        <w:tc>
          <w:tcPr>
            <w:tcW w:w="1105" w:type="dxa"/>
            <w:tcBorders>
              <w:top w:val="nil"/>
              <w:left w:val="nil"/>
              <w:bottom w:val="nil"/>
              <w:right w:val="nil"/>
            </w:tcBorders>
            <w:shd w:val="clear" w:color="E1E1FF" w:fill="E1E1FF"/>
            <w:vAlign w:val="center"/>
            <w:hideMark/>
          </w:tcPr>
          <w:p w14:paraId="2DB2709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100,00</w:t>
            </w:r>
          </w:p>
        </w:tc>
        <w:tc>
          <w:tcPr>
            <w:tcW w:w="255" w:type="dxa"/>
            <w:tcBorders>
              <w:top w:val="nil"/>
              <w:left w:val="nil"/>
              <w:bottom w:val="nil"/>
              <w:right w:val="nil"/>
            </w:tcBorders>
            <w:shd w:val="clear" w:color="E1E1FF" w:fill="E1E1FF"/>
            <w:vAlign w:val="center"/>
            <w:hideMark/>
          </w:tcPr>
          <w:p w14:paraId="3196399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467,00</w:t>
            </w:r>
          </w:p>
        </w:tc>
      </w:tr>
      <w:tr w:rsidR="00F27D26" w:rsidRPr="00F27D26" w14:paraId="279A7024" w14:textId="77777777" w:rsidTr="00C7717E">
        <w:trPr>
          <w:trHeight w:val="450"/>
        </w:trPr>
        <w:tc>
          <w:tcPr>
            <w:tcW w:w="1563" w:type="dxa"/>
            <w:tcBorders>
              <w:top w:val="nil"/>
              <w:left w:val="nil"/>
              <w:bottom w:val="nil"/>
              <w:right w:val="nil"/>
            </w:tcBorders>
            <w:shd w:val="clear" w:color="3535FF" w:fill="3535FF"/>
            <w:vAlign w:val="center"/>
            <w:hideMark/>
          </w:tcPr>
          <w:p w14:paraId="2FCBCCE0"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lastRenderedPageBreak/>
              <w:t>Proračunski korisnik 15807</w:t>
            </w:r>
          </w:p>
        </w:tc>
        <w:tc>
          <w:tcPr>
            <w:tcW w:w="3690" w:type="dxa"/>
            <w:tcBorders>
              <w:top w:val="nil"/>
              <w:left w:val="nil"/>
              <w:bottom w:val="nil"/>
              <w:right w:val="nil"/>
            </w:tcBorders>
            <w:shd w:val="clear" w:color="3535FF" w:fill="3535FF"/>
            <w:vAlign w:val="center"/>
            <w:hideMark/>
          </w:tcPr>
          <w:p w14:paraId="387F796E"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TUHELJ</w:t>
            </w:r>
          </w:p>
        </w:tc>
        <w:tc>
          <w:tcPr>
            <w:tcW w:w="1424" w:type="dxa"/>
            <w:tcBorders>
              <w:top w:val="nil"/>
              <w:left w:val="nil"/>
              <w:bottom w:val="nil"/>
              <w:right w:val="nil"/>
            </w:tcBorders>
            <w:shd w:val="clear" w:color="3535FF" w:fill="3535FF"/>
            <w:vAlign w:val="center"/>
            <w:hideMark/>
          </w:tcPr>
          <w:p w14:paraId="0D62327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29.240,00</w:t>
            </w:r>
          </w:p>
        </w:tc>
        <w:tc>
          <w:tcPr>
            <w:tcW w:w="1177" w:type="dxa"/>
            <w:tcBorders>
              <w:top w:val="nil"/>
              <w:left w:val="nil"/>
              <w:bottom w:val="nil"/>
              <w:right w:val="nil"/>
            </w:tcBorders>
            <w:shd w:val="clear" w:color="3535FF" w:fill="3535FF"/>
            <w:vAlign w:val="center"/>
            <w:hideMark/>
          </w:tcPr>
          <w:p w14:paraId="0B36362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1.795,54</w:t>
            </w:r>
          </w:p>
        </w:tc>
        <w:tc>
          <w:tcPr>
            <w:tcW w:w="1105" w:type="dxa"/>
            <w:tcBorders>
              <w:top w:val="nil"/>
              <w:left w:val="nil"/>
              <w:bottom w:val="nil"/>
              <w:right w:val="nil"/>
            </w:tcBorders>
            <w:shd w:val="clear" w:color="3535FF" w:fill="3535FF"/>
            <w:vAlign w:val="center"/>
            <w:hideMark/>
          </w:tcPr>
          <w:p w14:paraId="39C9325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6,14</w:t>
            </w:r>
          </w:p>
        </w:tc>
        <w:tc>
          <w:tcPr>
            <w:tcW w:w="255" w:type="dxa"/>
            <w:tcBorders>
              <w:top w:val="nil"/>
              <w:left w:val="nil"/>
              <w:bottom w:val="nil"/>
              <w:right w:val="nil"/>
            </w:tcBorders>
            <w:shd w:val="clear" w:color="3535FF" w:fill="3535FF"/>
            <w:vAlign w:val="center"/>
            <w:hideMark/>
          </w:tcPr>
          <w:p w14:paraId="769E07B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31.035,54</w:t>
            </w:r>
          </w:p>
        </w:tc>
      </w:tr>
      <w:tr w:rsidR="00F27D26" w:rsidRPr="00F27D26" w14:paraId="643BBCEA" w14:textId="77777777" w:rsidTr="00C7717E">
        <w:trPr>
          <w:trHeight w:val="495"/>
        </w:trPr>
        <w:tc>
          <w:tcPr>
            <w:tcW w:w="1563" w:type="dxa"/>
            <w:tcBorders>
              <w:top w:val="nil"/>
              <w:left w:val="nil"/>
              <w:bottom w:val="nil"/>
              <w:right w:val="nil"/>
            </w:tcBorders>
            <w:shd w:val="clear" w:color="C1C1FF" w:fill="C1C1FF"/>
            <w:vAlign w:val="center"/>
            <w:hideMark/>
          </w:tcPr>
          <w:p w14:paraId="6ACCD05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4E61B3C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153BDF2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29.240,00</w:t>
            </w:r>
          </w:p>
        </w:tc>
        <w:tc>
          <w:tcPr>
            <w:tcW w:w="1177" w:type="dxa"/>
            <w:tcBorders>
              <w:top w:val="nil"/>
              <w:left w:val="nil"/>
              <w:bottom w:val="nil"/>
              <w:right w:val="nil"/>
            </w:tcBorders>
            <w:shd w:val="clear" w:color="C1C1FF" w:fill="C1C1FF"/>
            <w:vAlign w:val="center"/>
            <w:hideMark/>
          </w:tcPr>
          <w:p w14:paraId="34EC6B3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1.795,54</w:t>
            </w:r>
          </w:p>
        </w:tc>
        <w:tc>
          <w:tcPr>
            <w:tcW w:w="1105" w:type="dxa"/>
            <w:tcBorders>
              <w:top w:val="nil"/>
              <w:left w:val="nil"/>
              <w:bottom w:val="nil"/>
              <w:right w:val="nil"/>
            </w:tcBorders>
            <w:shd w:val="clear" w:color="C1C1FF" w:fill="C1C1FF"/>
            <w:vAlign w:val="center"/>
            <w:hideMark/>
          </w:tcPr>
          <w:p w14:paraId="6CD97EC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6,14</w:t>
            </w:r>
          </w:p>
        </w:tc>
        <w:tc>
          <w:tcPr>
            <w:tcW w:w="255" w:type="dxa"/>
            <w:tcBorders>
              <w:top w:val="nil"/>
              <w:left w:val="nil"/>
              <w:bottom w:val="nil"/>
              <w:right w:val="nil"/>
            </w:tcBorders>
            <w:shd w:val="clear" w:color="C1C1FF" w:fill="C1C1FF"/>
            <w:vAlign w:val="center"/>
            <w:hideMark/>
          </w:tcPr>
          <w:p w14:paraId="6EE1B72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31.035,54</w:t>
            </w:r>
          </w:p>
        </w:tc>
      </w:tr>
      <w:tr w:rsidR="00F27D26" w:rsidRPr="00F27D26" w14:paraId="4F3DB7C3" w14:textId="77777777" w:rsidTr="00C7717E">
        <w:trPr>
          <w:trHeight w:val="450"/>
        </w:trPr>
        <w:tc>
          <w:tcPr>
            <w:tcW w:w="1563" w:type="dxa"/>
            <w:tcBorders>
              <w:top w:val="nil"/>
              <w:left w:val="nil"/>
              <w:bottom w:val="nil"/>
              <w:right w:val="nil"/>
            </w:tcBorders>
            <w:shd w:val="clear" w:color="E1E1FF" w:fill="E1E1FF"/>
            <w:vAlign w:val="center"/>
            <w:hideMark/>
          </w:tcPr>
          <w:p w14:paraId="62CB38F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295470E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277B673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28.230,00</w:t>
            </w:r>
          </w:p>
        </w:tc>
        <w:tc>
          <w:tcPr>
            <w:tcW w:w="1177" w:type="dxa"/>
            <w:tcBorders>
              <w:top w:val="nil"/>
              <w:left w:val="nil"/>
              <w:bottom w:val="nil"/>
              <w:right w:val="nil"/>
            </w:tcBorders>
            <w:shd w:val="clear" w:color="E1E1FF" w:fill="E1E1FF"/>
            <w:vAlign w:val="center"/>
            <w:hideMark/>
          </w:tcPr>
          <w:p w14:paraId="44329B8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1.985,29</w:t>
            </w:r>
          </w:p>
        </w:tc>
        <w:tc>
          <w:tcPr>
            <w:tcW w:w="1105" w:type="dxa"/>
            <w:tcBorders>
              <w:top w:val="nil"/>
              <w:left w:val="nil"/>
              <w:bottom w:val="nil"/>
              <w:right w:val="nil"/>
            </w:tcBorders>
            <w:shd w:val="clear" w:color="E1E1FF" w:fill="E1E1FF"/>
            <w:vAlign w:val="center"/>
            <w:hideMark/>
          </w:tcPr>
          <w:p w14:paraId="6484F33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7,03</w:t>
            </w:r>
          </w:p>
        </w:tc>
        <w:tc>
          <w:tcPr>
            <w:tcW w:w="255" w:type="dxa"/>
            <w:tcBorders>
              <w:top w:val="nil"/>
              <w:left w:val="nil"/>
              <w:bottom w:val="nil"/>
              <w:right w:val="nil"/>
            </w:tcBorders>
            <w:shd w:val="clear" w:color="E1E1FF" w:fill="E1E1FF"/>
            <w:vAlign w:val="center"/>
            <w:hideMark/>
          </w:tcPr>
          <w:p w14:paraId="5B72694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30.215,29</w:t>
            </w:r>
          </w:p>
        </w:tc>
      </w:tr>
      <w:tr w:rsidR="00F27D26" w:rsidRPr="00F27D26" w14:paraId="5172FF02" w14:textId="77777777" w:rsidTr="00C7717E">
        <w:trPr>
          <w:trHeight w:val="450"/>
        </w:trPr>
        <w:tc>
          <w:tcPr>
            <w:tcW w:w="1563" w:type="dxa"/>
            <w:tcBorders>
              <w:top w:val="nil"/>
              <w:left w:val="nil"/>
              <w:bottom w:val="nil"/>
              <w:right w:val="nil"/>
            </w:tcBorders>
            <w:shd w:val="clear" w:color="E1E1FF" w:fill="E1E1FF"/>
            <w:vAlign w:val="center"/>
            <w:hideMark/>
          </w:tcPr>
          <w:p w14:paraId="0DBF8E0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08B97D3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4F0651F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1.010,00</w:t>
            </w:r>
          </w:p>
        </w:tc>
        <w:tc>
          <w:tcPr>
            <w:tcW w:w="1177" w:type="dxa"/>
            <w:tcBorders>
              <w:top w:val="nil"/>
              <w:left w:val="nil"/>
              <w:bottom w:val="nil"/>
              <w:right w:val="nil"/>
            </w:tcBorders>
            <w:shd w:val="clear" w:color="E1E1FF" w:fill="E1E1FF"/>
            <w:vAlign w:val="center"/>
            <w:hideMark/>
          </w:tcPr>
          <w:p w14:paraId="4082810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- 189,75</w:t>
            </w:r>
          </w:p>
        </w:tc>
        <w:tc>
          <w:tcPr>
            <w:tcW w:w="1105" w:type="dxa"/>
            <w:tcBorders>
              <w:top w:val="nil"/>
              <w:left w:val="nil"/>
              <w:bottom w:val="nil"/>
              <w:right w:val="nil"/>
            </w:tcBorders>
            <w:shd w:val="clear" w:color="E1E1FF" w:fill="E1E1FF"/>
            <w:vAlign w:val="center"/>
            <w:hideMark/>
          </w:tcPr>
          <w:p w14:paraId="699C309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- 18,79</w:t>
            </w:r>
          </w:p>
        </w:tc>
        <w:tc>
          <w:tcPr>
            <w:tcW w:w="255" w:type="dxa"/>
            <w:tcBorders>
              <w:top w:val="nil"/>
              <w:left w:val="nil"/>
              <w:bottom w:val="nil"/>
              <w:right w:val="nil"/>
            </w:tcBorders>
            <w:shd w:val="clear" w:color="E1E1FF" w:fill="E1E1FF"/>
            <w:vAlign w:val="center"/>
            <w:hideMark/>
          </w:tcPr>
          <w:p w14:paraId="280135A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820,25</w:t>
            </w:r>
          </w:p>
        </w:tc>
      </w:tr>
      <w:tr w:rsidR="00F27D26" w:rsidRPr="00F27D26" w14:paraId="62379F34" w14:textId="77777777" w:rsidTr="00C7717E">
        <w:trPr>
          <w:trHeight w:val="450"/>
        </w:trPr>
        <w:tc>
          <w:tcPr>
            <w:tcW w:w="1563" w:type="dxa"/>
            <w:tcBorders>
              <w:top w:val="nil"/>
              <w:left w:val="nil"/>
              <w:bottom w:val="nil"/>
              <w:right w:val="nil"/>
            </w:tcBorders>
            <w:shd w:val="clear" w:color="3535FF" w:fill="3535FF"/>
            <w:vAlign w:val="center"/>
            <w:hideMark/>
          </w:tcPr>
          <w:p w14:paraId="43ADDF4B"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15815</w:t>
            </w:r>
          </w:p>
        </w:tc>
        <w:tc>
          <w:tcPr>
            <w:tcW w:w="3690" w:type="dxa"/>
            <w:tcBorders>
              <w:top w:val="nil"/>
              <w:left w:val="nil"/>
              <w:bottom w:val="nil"/>
              <w:right w:val="nil"/>
            </w:tcBorders>
            <w:shd w:val="clear" w:color="3535FF" w:fill="3535FF"/>
            <w:vAlign w:val="center"/>
            <w:hideMark/>
          </w:tcPr>
          <w:p w14:paraId="005C2BD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KLANJEC</w:t>
            </w:r>
          </w:p>
        </w:tc>
        <w:tc>
          <w:tcPr>
            <w:tcW w:w="1424" w:type="dxa"/>
            <w:tcBorders>
              <w:top w:val="nil"/>
              <w:left w:val="nil"/>
              <w:bottom w:val="nil"/>
              <w:right w:val="nil"/>
            </w:tcBorders>
            <w:shd w:val="clear" w:color="3535FF" w:fill="3535FF"/>
            <w:vAlign w:val="center"/>
            <w:hideMark/>
          </w:tcPr>
          <w:p w14:paraId="6B0AD10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30.055,00</w:t>
            </w:r>
          </w:p>
        </w:tc>
        <w:tc>
          <w:tcPr>
            <w:tcW w:w="1177" w:type="dxa"/>
            <w:tcBorders>
              <w:top w:val="nil"/>
              <w:left w:val="nil"/>
              <w:bottom w:val="nil"/>
              <w:right w:val="nil"/>
            </w:tcBorders>
            <w:shd w:val="clear" w:color="3535FF" w:fill="3535FF"/>
            <w:vAlign w:val="center"/>
            <w:hideMark/>
          </w:tcPr>
          <w:p w14:paraId="19014E3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- 1.905,00</w:t>
            </w:r>
          </w:p>
        </w:tc>
        <w:tc>
          <w:tcPr>
            <w:tcW w:w="1105" w:type="dxa"/>
            <w:tcBorders>
              <w:top w:val="nil"/>
              <w:left w:val="nil"/>
              <w:bottom w:val="nil"/>
              <w:right w:val="nil"/>
            </w:tcBorders>
            <w:shd w:val="clear" w:color="3535FF" w:fill="3535FF"/>
            <w:vAlign w:val="center"/>
            <w:hideMark/>
          </w:tcPr>
          <w:p w14:paraId="62233C7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- 6,34</w:t>
            </w:r>
          </w:p>
        </w:tc>
        <w:tc>
          <w:tcPr>
            <w:tcW w:w="255" w:type="dxa"/>
            <w:tcBorders>
              <w:top w:val="nil"/>
              <w:left w:val="nil"/>
              <w:bottom w:val="nil"/>
              <w:right w:val="nil"/>
            </w:tcBorders>
            <w:shd w:val="clear" w:color="3535FF" w:fill="3535FF"/>
            <w:vAlign w:val="center"/>
            <w:hideMark/>
          </w:tcPr>
          <w:p w14:paraId="7CD3BE4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28.150,00</w:t>
            </w:r>
          </w:p>
        </w:tc>
      </w:tr>
      <w:tr w:rsidR="00F27D26" w:rsidRPr="00F27D26" w14:paraId="2EBA4B8E" w14:textId="77777777" w:rsidTr="00C7717E">
        <w:trPr>
          <w:trHeight w:val="405"/>
        </w:trPr>
        <w:tc>
          <w:tcPr>
            <w:tcW w:w="1563" w:type="dxa"/>
            <w:tcBorders>
              <w:top w:val="nil"/>
              <w:left w:val="nil"/>
              <w:bottom w:val="nil"/>
              <w:right w:val="nil"/>
            </w:tcBorders>
            <w:shd w:val="clear" w:color="C1C1FF" w:fill="C1C1FF"/>
            <w:vAlign w:val="center"/>
            <w:hideMark/>
          </w:tcPr>
          <w:p w14:paraId="0AE3800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54B298B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6299124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30.055,00</w:t>
            </w:r>
          </w:p>
        </w:tc>
        <w:tc>
          <w:tcPr>
            <w:tcW w:w="1177" w:type="dxa"/>
            <w:tcBorders>
              <w:top w:val="nil"/>
              <w:left w:val="nil"/>
              <w:bottom w:val="nil"/>
              <w:right w:val="nil"/>
            </w:tcBorders>
            <w:shd w:val="clear" w:color="C1C1FF" w:fill="C1C1FF"/>
            <w:vAlign w:val="center"/>
            <w:hideMark/>
          </w:tcPr>
          <w:p w14:paraId="255EDBF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- 1.905,00</w:t>
            </w:r>
          </w:p>
        </w:tc>
        <w:tc>
          <w:tcPr>
            <w:tcW w:w="1105" w:type="dxa"/>
            <w:tcBorders>
              <w:top w:val="nil"/>
              <w:left w:val="nil"/>
              <w:bottom w:val="nil"/>
              <w:right w:val="nil"/>
            </w:tcBorders>
            <w:shd w:val="clear" w:color="C1C1FF" w:fill="C1C1FF"/>
            <w:vAlign w:val="center"/>
            <w:hideMark/>
          </w:tcPr>
          <w:p w14:paraId="4328CEE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- 6,34</w:t>
            </w:r>
          </w:p>
        </w:tc>
        <w:tc>
          <w:tcPr>
            <w:tcW w:w="255" w:type="dxa"/>
            <w:tcBorders>
              <w:top w:val="nil"/>
              <w:left w:val="nil"/>
              <w:bottom w:val="nil"/>
              <w:right w:val="nil"/>
            </w:tcBorders>
            <w:shd w:val="clear" w:color="C1C1FF" w:fill="C1C1FF"/>
            <w:vAlign w:val="center"/>
            <w:hideMark/>
          </w:tcPr>
          <w:p w14:paraId="0F96FED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28.150,00</w:t>
            </w:r>
          </w:p>
        </w:tc>
      </w:tr>
      <w:tr w:rsidR="00F27D26" w:rsidRPr="00F27D26" w14:paraId="751C7FB3" w14:textId="77777777" w:rsidTr="00C7717E">
        <w:trPr>
          <w:trHeight w:val="450"/>
        </w:trPr>
        <w:tc>
          <w:tcPr>
            <w:tcW w:w="1563" w:type="dxa"/>
            <w:tcBorders>
              <w:top w:val="nil"/>
              <w:left w:val="nil"/>
              <w:bottom w:val="nil"/>
              <w:right w:val="nil"/>
            </w:tcBorders>
            <w:shd w:val="clear" w:color="E1E1FF" w:fill="E1E1FF"/>
            <w:vAlign w:val="center"/>
            <w:hideMark/>
          </w:tcPr>
          <w:p w14:paraId="3BF13FD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12A9F8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4B36CD0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28.727,00</w:t>
            </w:r>
          </w:p>
        </w:tc>
        <w:tc>
          <w:tcPr>
            <w:tcW w:w="1177" w:type="dxa"/>
            <w:tcBorders>
              <w:top w:val="nil"/>
              <w:left w:val="nil"/>
              <w:bottom w:val="nil"/>
              <w:right w:val="nil"/>
            </w:tcBorders>
            <w:shd w:val="clear" w:color="E1E1FF" w:fill="E1E1FF"/>
            <w:vAlign w:val="center"/>
            <w:hideMark/>
          </w:tcPr>
          <w:p w14:paraId="1063FD8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- 577,00</w:t>
            </w:r>
          </w:p>
        </w:tc>
        <w:tc>
          <w:tcPr>
            <w:tcW w:w="1105" w:type="dxa"/>
            <w:tcBorders>
              <w:top w:val="nil"/>
              <w:left w:val="nil"/>
              <w:bottom w:val="nil"/>
              <w:right w:val="nil"/>
            </w:tcBorders>
            <w:shd w:val="clear" w:color="E1E1FF" w:fill="E1E1FF"/>
            <w:vAlign w:val="center"/>
            <w:hideMark/>
          </w:tcPr>
          <w:p w14:paraId="6701ED2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- 2,01</w:t>
            </w:r>
          </w:p>
        </w:tc>
        <w:tc>
          <w:tcPr>
            <w:tcW w:w="255" w:type="dxa"/>
            <w:tcBorders>
              <w:top w:val="nil"/>
              <w:left w:val="nil"/>
              <w:bottom w:val="nil"/>
              <w:right w:val="nil"/>
            </w:tcBorders>
            <w:shd w:val="clear" w:color="E1E1FF" w:fill="E1E1FF"/>
            <w:vAlign w:val="center"/>
            <w:hideMark/>
          </w:tcPr>
          <w:p w14:paraId="4FF4959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28.150,00</w:t>
            </w:r>
          </w:p>
        </w:tc>
      </w:tr>
      <w:tr w:rsidR="00F27D26" w:rsidRPr="00F27D26" w14:paraId="58FAA0EB" w14:textId="77777777" w:rsidTr="00C7717E">
        <w:trPr>
          <w:trHeight w:val="450"/>
        </w:trPr>
        <w:tc>
          <w:tcPr>
            <w:tcW w:w="1563" w:type="dxa"/>
            <w:tcBorders>
              <w:top w:val="nil"/>
              <w:left w:val="nil"/>
              <w:bottom w:val="nil"/>
              <w:right w:val="nil"/>
            </w:tcBorders>
            <w:shd w:val="clear" w:color="E1E1FF" w:fill="E1E1FF"/>
            <w:vAlign w:val="center"/>
            <w:hideMark/>
          </w:tcPr>
          <w:p w14:paraId="615BE3C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1D3EE6F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11308EF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1.328,00</w:t>
            </w:r>
          </w:p>
        </w:tc>
        <w:tc>
          <w:tcPr>
            <w:tcW w:w="1177" w:type="dxa"/>
            <w:tcBorders>
              <w:top w:val="nil"/>
              <w:left w:val="nil"/>
              <w:bottom w:val="nil"/>
              <w:right w:val="nil"/>
            </w:tcBorders>
            <w:shd w:val="clear" w:color="E1E1FF" w:fill="E1E1FF"/>
            <w:vAlign w:val="center"/>
            <w:hideMark/>
          </w:tcPr>
          <w:p w14:paraId="0EE97AC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- 1.328,00</w:t>
            </w:r>
          </w:p>
        </w:tc>
        <w:tc>
          <w:tcPr>
            <w:tcW w:w="1105" w:type="dxa"/>
            <w:tcBorders>
              <w:top w:val="nil"/>
              <w:left w:val="nil"/>
              <w:bottom w:val="nil"/>
              <w:right w:val="nil"/>
            </w:tcBorders>
            <w:shd w:val="clear" w:color="E1E1FF" w:fill="E1E1FF"/>
            <w:vAlign w:val="center"/>
            <w:hideMark/>
          </w:tcPr>
          <w:p w14:paraId="2E176D4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53C8CA0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430B882E" w14:textId="77777777" w:rsidTr="00C7717E">
        <w:trPr>
          <w:trHeight w:val="450"/>
        </w:trPr>
        <w:tc>
          <w:tcPr>
            <w:tcW w:w="1563" w:type="dxa"/>
            <w:tcBorders>
              <w:top w:val="nil"/>
              <w:left w:val="nil"/>
              <w:bottom w:val="nil"/>
              <w:right w:val="nil"/>
            </w:tcBorders>
            <w:shd w:val="clear" w:color="3535FF" w:fill="3535FF"/>
            <w:vAlign w:val="center"/>
            <w:hideMark/>
          </w:tcPr>
          <w:p w14:paraId="21FC2A52"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15823</w:t>
            </w:r>
          </w:p>
        </w:tc>
        <w:tc>
          <w:tcPr>
            <w:tcW w:w="3690" w:type="dxa"/>
            <w:tcBorders>
              <w:top w:val="nil"/>
              <w:left w:val="nil"/>
              <w:bottom w:val="nil"/>
              <w:right w:val="nil"/>
            </w:tcBorders>
            <w:shd w:val="clear" w:color="3535FF" w:fill="3535FF"/>
            <w:vAlign w:val="center"/>
            <w:hideMark/>
          </w:tcPr>
          <w:p w14:paraId="61F0422F"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KRALJEVEC NA SUTLI</w:t>
            </w:r>
          </w:p>
        </w:tc>
        <w:tc>
          <w:tcPr>
            <w:tcW w:w="1424" w:type="dxa"/>
            <w:tcBorders>
              <w:top w:val="nil"/>
              <w:left w:val="nil"/>
              <w:bottom w:val="nil"/>
              <w:right w:val="nil"/>
            </w:tcBorders>
            <w:shd w:val="clear" w:color="3535FF" w:fill="3535FF"/>
            <w:vAlign w:val="center"/>
            <w:hideMark/>
          </w:tcPr>
          <w:p w14:paraId="5928005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22.480,00</w:t>
            </w:r>
          </w:p>
        </w:tc>
        <w:tc>
          <w:tcPr>
            <w:tcW w:w="1177" w:type="dxa"/>
            <w:tcBorders>
              <w:top w:val="nil"/>
              <w:left w:val="nil"/>
              <w:bottom w:val="nil"/>
              <w:right w:val="nil"/>
            </w:tcBorders>
            <w:shd w:val="clear" w:color="3535FF" w:fill="3535FF"/>
            <w:vAlign w:val="center"/>
            <w:hideMark/>
          </w:tcPr>
          <w:p w14:paraId="6EA18EF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- 114,18</w:t>
            </w:r>
          </w:p>
        </w:tc>
        <w:tc>
          <w:tcPr>
            <w:tcW w:w="1105" w:type="dxa"/>
            <w:tcBorders>
              <w:top w:val="nil"/>
              <w:left w:val="nil"/>
              <w:bottom w:val="nil"/>
              <w:right w:val="nil"/>
            </w:tcBorders>
            <w:shd w:val="clear" w:color="3535FF" w:fill="3535FF"/>
            <w:vAlign w:val="center"/>
            <w:hideMark/>
          </w:tcPr>
          <w:p w14:paraId="46F7CFD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- 0,51</w:t>
            </w:r>
          </w:p>
        </w:tc>
        <w:tc>
          <w:tcPr>
            <w:tcW w:w="255" w:type="dxa"/>
            <w:tcBorders>
              <w:top w:val="nil"/>
              <w:left w:val="nil"/>
              <w:bottom w:val="nil"/>
              <w:right w:val="nil"/>
            </w:tcBorders>
            <w:shd w:val="clear" w:color="3535FF" w:fill="3535FF"/>
            <w:vAlign w:val="center"/>
            <w:hideMark/>
          </w:tcPr>
          <w:p w14:paraId="2BED20A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22.365,82</w:t>
            </w:r>
          </w:p>
        </w:tc>
      </w:tr>
      <w:tr w:rsidR="00F27D26" w:rsidRPr="00F27D26" w14:paraId="7A3B2AAC" w14:textId="77777777" w:rsidTr="00C7717E">
        <w:trPr>
          <w:trHeight w:val="405"/>
        </w:trPr>
        <w:tc>
          <w:tcPr>
            <w:tcW w:w="1563" w:type="dxa"/>
            <w:tcBorders>
              <w:top w:val="nil"/>
              <w:left w:val="nil"/>
              <w:bottom w:val="nil"/>
              <w:right w:val="nil"/>
            </w:tcBorders>
            <w:shd w:val="clear" w:color="C1C1FF" w:fill="C1C1FF"/>
            <w:vAlign w:val="center"/>
            <w:hideMark/>
          </w:tcPr>
          <w:p w14:paraId="2C7425C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7EDB022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32EFC7A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22.480,00</w:t>
            </w:r>
          </w:p>
        </w:tc>
        <w:tc>
          <w:tcPr>
            <w:tcW w:w="1177" w:type="dxa"/>
            <w:tcBorders>
              <w:top w:val="nil"/>
              <w:left w:val="nil"/>
              <w:bottom w:val="nil"/>
              <w:right w:val="nil"/>
            </w:tcBorders>
            <w:shd w:val="clear" w:color="C1C1FF" w:fill="C1C1FF"/>
            <w:vAlign w:val="center"/>
            <w:hideMark/>
          </w:tcPr>
          <w:p w14:paraId="33CC026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- 114,18</w:t>
            </w:r>
          </w:p>
        </w:tc>
        <w:tc>
          <w:tcPr>
            <w:tcW w:w="1105" w:type="dxa"/>
            <w:tcBorders>
              <w:top w:val="nil"/>
              <w:left w:val="nil"/>
              <w:bottom w:val="nil"/>
              <w:right w:val="nil"/>
            </w:tcBorders>
            <w:shd w:val="clear" w:color="C1C1FF" w:fill="C1C1FF"/>
            <w:vAlign w:val="center"/>
            <w:hideMark/>
          </w:tcPr>
          <w:p w14:paraId="3484F8F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- 0,51</w:t>
            </w:r>
          </w:p>
        </w:tc>
        <w:tc>
          <w:tcPr>
            <w:tcW w:w="255" w:type="dxa"/>
            <w:tcBorders>
              <w:top w:val="nil"/>
              <w:left w:val="nil"/>
              <w:bottom w:val="nil"/>
              <w:right w:val="nil"/>
            </w:tcBorders>
            <w:shd w:val="clear" w:color="C1C1FF" w:fill="C1C1FF"/>
            <w:vAlign w:val="center"/>
            <w:hideMark/>
          </w:tcPr>
          <w:p w14:paraId="6C50FE5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22.365,82</w:t>
            </w:r>
          </w:p>
        </w:tc>
      </w:tr>
      <w:tr w:rsidR="00F27D26" w:rsidRPr="00F27D26" w14:paraId="2C1BF1AE" w14:textId="77777777" w:rsidTr="00C7717E">
        <w:trPr>
          <w:trHeight w:val="450"/>
        </w:trPr>
        <w:tc>
          <w:tcPr>
            <w:tcW w:w="1563" w:type="dxa"/>
            <w:tcBorders>
              <w:top w:val="nil"/>
              <w:left w:val="nil"/>
              <w:bottom w:val="nil"/>
              <w:right w:val="nil"/>
            </w:tcBorders>
            <w:shd w:val="clear" w:color="E1E1FF" w:fill="E1E1FF"/>
            <w:vAlign w:val="center"/>
            <w:hideMark/>
          </w:tcPr>
          <w:p w14:paraId="4AE0F01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268441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650982C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22.480,00</w:t>
            </w:r>
          </w:p>
        </w:tc>
        <w:tc>
          <w:tcPr>
            <w:tcW w:w="1177" w:type="dxa"/>
            <w:tcBorders>
              <w:top w:val="nil"/>
              <w:left w:val="nil"/>
              <w:bottom w:val="nil"/>
              <w:right w:val="nil"/>
            </w:tcBorders>
            <w:shd w:val="clear" w:color="E1E1FF" w:fill="E1E1FF"/>
            <w:vAlign w:val="center"/>
            <w:hideMark/>
          </w:tcPr>
          <w:p w14:paraId="38EB8E6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- 114,18</w:t>
            </w:r>
          </w:p>
        </w:tc>
        <w:tc>
          <w:tcPr>
            <w:tcW w:w="1105" w:type="dxa"/>
            <w:tcBorders>
              <w:top w:val="nil"/>
              <w:left w:val="nil"/>
              <w:bottom w:val="nil"/>
              <w:right w:val="nil"/>
            </w:tcBorders>
            <w:shd w:val="clear" w:color="E1E1FF" w:fill="E1E1FF"/>
            <w:vAlign w:val="center"/>
            <w:hideMark/>
          </w:tcPr>
          <w:p w14:paraId="3FC3958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- 0,51</w:t>
            </w:r>
          </w:p>
        </w:tc>
        <w:tc>
          <w:tcPr>
            <w:tcW w:w="255" w:type="dxa"/>
            <w:tcBorders>
              <w:top w:val="nil"/>
              <w:left w:val="nil"/>
              <w:bottom w:val="nil"/>
              <w:right w:val="nil"/>
            </w:tcBorders>
            <w:shd w:val="clear" w:color="E1E1FF" w:fill="E1E1FF"/>
            <w:vAlign w:val="center"/>
            <w:hideMark/>
          </w:tcPr>
          <w:p w14:paraId="4D4D5E0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22.365,82</w:t>
            </w:r>
          </w:p>
        </w:tc>
      </w:tr>
      <w:tr w:rsidR="00F27D26" w:rsidRPr="00F27D26" w14:paraId="0C1CD894" w14:textId="77777777" w:rsidTr="00C7717E">
        <w:trPr>
          <w:trHeight w:val="450"/>
        </w:trPr>
        <w:tc>
          <w:tcPr>
            <w:tcW w:w="1563" w:type="dxa"/>
            <w:tcBorders>
              <w:top w:val="nil"/>
              <w:left w:val="nil"/>
              <w:bottom w:val="nil"/>
              <w:right w:val="nil"/>
            </w:tcBorders>
            <w:shd w:val="clear" w:color="3535FF" w:fill="3535FF"/>
            <w:vAlign w:val="center"/>
            <w:hideMark/>
          </w:tcPr>
          <w:p w14:paraId="47136538"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15831</w:t>
            </w:r>
          </w:p>
        </w:tc>
        <w:tc>
          <w:tcPr>
            <w:tcW w:w="3690" w:type="dxa"/>
            <w:tcBorders>
              <w:top w:val="nil"/>
              <w:left w:val="nil"/>
              <w:bottom w:val="nil"/>
              <w:right w:val="nil"/>
            </w:tcBorders>
            <w:shd w:val="clear" w:color="3535FF" w:fill="3535FF"/>
            <w:vAlign w:val="center"/>
            <w:hideMark/>
          </w:tcPr>
          <w:p w14:paraId="4E1EFA5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ĐURMANEC</w:t>
            </w:r>
          </w:p>
        </w:tc>
        <w:tc>
          <w:tcPr>
            <w:tcW w:w="1424" w:type="dxa"/>
            <w:tcBorders>
              <w:top w:val="nil"/>
              <w:left w:val="nil"/>
              <w:bottom w:val="nil"/>
              <w:right w:val="nil"/>
            </w:tcBorders>
            <w:shd w:val="clear" w:color="3535FF" w:fill="3535FF"/>
            <w:vAlign w:val="center"/>
            <w:hideMark/>
          </w:tcPr>
          <w:p w14:paraId="1576FC7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40.777,49</w:t>
            </w:r>
          </w:p>
        </w:tc>
        <w:tc>
          <w:tcPr>
            <w:tcW w:w="1177" w:type="dxa"/>
            <w:tcBorders>
              <w:top w:val="nil"/>
              <w:left w:val="nil"/>
              <w:bottom w:val="nil"/>
              <w:right w:val="nil"/>
            </w:tcBorders>
            <w:shd w:val="clear" w:color="3535FF" w:fill="3535FF"/>
            <w:vAlign w:val="center"/>
            <w:hideMark/>
          </w:tcPr>
          <w:p w14:paraId="10C0AD7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- 2.623,49</w:t>
            </w:r>
          </w:p>
        </w:tc>
        <w:tc>
          <w:tcPr>
            <w:tcW w:w="1105" w:type="dxa"/>
            <w:tcBorders>
              <w:top w:val="nil"/>
              <w:left w:val="nil"/>
              <w:bottom w:val="nil"/>
              <w:right w:val="nil"/>
            </w:tcBorders>
            <w:shd w:val="clear" w:color="3535FF" w:fill="3535FF"/>
            <w:vAlign w:val="center"/>
            <w:hideMark/>
          </w:tcPr>
          <w:p w14:paraId="4ACC4DB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- 6,43</w:t>
            </w:r>
          </w:p>
        </w:tc>
        <w:tc>
          <w:tcPr>
            <w:tcW w:w="255" w:type="dxa"/>
            <w:tcBorders>
              <w:top w:val="nil"/>
              <w:left w:val="nil"/>
              <w:bottom w:val="nil"/>
              <w:right w:val="nil"/>
            </w:tcBorders>
            <w:shd w:val="clear" w:color="3535FF" w:fill="3535FF"/>
            <w:vAlign w:val="center"/>
            <w:hideMark/>
          </w:tcPr>
          <w:p w14:paraId="1ACED70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38.154,00</w:t>
            </w:r>
          </w:p>
        </w:tc>
      </w:tr>
      <w:tr w:rsidR="00F27D26" w:rsidRPr="00F27D26" w14:paraId="77858398" w14:textId="77777777" w:rsidTr="00C7717E">
        <w:trPr>
          <w:trHeight w:val="450"/>
        </w:trPr>
        <w:tc>
          <w:tcPr>
            <w:tcW w:w="1563" w:type="dxa"/>
            <w:tcBorders>
              <w:top w:val="nil"/>
              <w:left w:val="nil"/>
              <w:bottom w:val="nil"/>
              <w:right w:val="nil"/>
            </w:tcBorders>
            <w:shd w:val="clear" w:color="C1C1FF" w:fill="C1C1FF"/>
            <w:vAlign w:val="center"/>
            <w:hideMark/>
          </w:tcPr>
          <w:p w14:paraId="49AD6AD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1CE8F2C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2FB798D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40.777,49</w:t>
            </w:r>
          </w:p>
        </w:tc>
        <w:tc>
          <w:tcPr>
            <w:tcW w:w="1177" w:type="dxa"/>
            <w:tcBorders>
              <w:top w:val="nil"/>
              <w:left w:val="nil"/>
              <w:bottom w:val="nil"/>
              <w:right w:val="nil"/>
            </w:tcBorders>
            <w:shd w:val="clear" w:color="C1C1FF" w:fill="C1C1FF"/>
            <w:vAlign w:val="center"/>
            <w:hideMark/>
          </w:tcPr>
          <w:p w14:paraId="3170097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- 2.623,49</w:t>
            </w:r>
          </w:p>
        </w:tc>
        <w:tc>
          <w:tcPr>
            <w:tcW w:w="1105" w:type="dxa"/>
            <w:tcBorders>
              <w:top w:val="nil"/>
              <w:left w:val="nil"/>
              <w:bottom w:val="nil"/>
              <w:right w:val="nil"/>
            </w:tcBorders>
            <w:shd w:val="clear" w:color="C1C1FF" w:fill="C1C1FF"/>
            <w:vAlign w:val="center"/>
            <w:hideMark/>
          </w:tcPr>
          <w:p w14:paraId="3227D00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- 6,43</w:t>
            </w:r>
          </w:p>
        </w:tc>
        <w:tc>
          <w:tcPr>
            <w:tcW w:w="255" w:type="dxa"/>
            <w:tcBorders>
              <w:top w:val="nil"/>
              <w:left w:val="nil"/>
              <w:bottom w:val="nil"/>
              <w:right w:val="nil"/>
            </w:tcBorders>
            <w:shd w:val="clear" w:color="C1C1FF" w:fill="C1C1FF"/>
            <w:vAlign w:val="center"/>
            <w:hideMark/>
          </w:tcPr>
          <w:p w14:paraId="3C64866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38.154,00</w:t>
            </w:r>
          </w:p>
        </w:tc>
      </w:tr>
      <w:tr w:rsidR="00F27D26" w:rsidRPr="00F27D26" w14:paraId="5FD4E41A" w14:textId="77777777" w:rsidTr="00C7717E">
        <w:trPr>
          <w:trHeight w:val="450"/>
        </w:trPr>
        <w:tc>
          <w:tcPr>
            <w:tcW w:w="1563" w:type="dxa"/>
            <w:tcBorders>
              <w:top w:val="nil"/>
              <w:left w:val="nil"/>
              <w:bottom w:val="nil"/>
              <w:right w:val="nil"/>
            </w:tcBorders>
            <w:shd w:val="clear" w:color="E1E1FF" w:fill="E1E1FF"/>
            <w:vAlign w:val="center"/>
            <w:hideMark/>
          </w:tcPr>
          <w:p w14:paraId="58165E6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6D3126F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11B14B8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40.107,49</w:t>
            </w:r>
          </w:p>
        </w:tc>
        <w:tc>
          <w:tcPr>
            <w:tcW w:w="1177" w:type="dxa"/>
            <w:tcBorders>
              <w:top w:val="nil"/>
              <w:left w:val="nil"/>
              <w:bottom w:val="nil"/>
              <w:right w:val="nil"/>
            </w:tcBorders>
            <w:shd w:val="clear" w:color="E1E1FF" w:fill="E1E1FF"/>
            <w:vAlign w:val="center"/>
            <w:hideMark/>
          </w:tcPr>
          <w:p w14:paraId="59ABDDC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- 2.174,55</w:t>
            </w:r>
          </w:p>
        </w:tc>
        <w:tc>
          <w:tcPr>
            <w:tcW w:w="1105" w:type="dxa"/>
            <w:tcBorders>
              <w:top w:val="nil"/>
              <w:left w:val="nil"/>
              <w:bottom w:val="nil"/>
              <w:right w:val="nil"/>
            </w:tcBorders>
            <w:shd w:val="clear" w:color="E1E1FF" w:fill="E1E1FF"/>
            <w:vAlign w:val="center"/>
            <w:hideMark/>
          </w:tcPr>
          <w:p w14:paraId="3166E8D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- 5,42</w:t>
            </w:r>
          </w:p>
        </w:tc>
        <w:tc>
          <w:tcPr>
            <w:tcW w:w="255" w:type="dxa"/>
            <w:tcBorders>
              <w:top w:val="nil"/>
              <w:left w:val="nil"/>
              <w:bottom w:val="nil"/>
              <w:right w:val="nil"/>
            </w:tcBorders>
            <w:shd w:val="clear" w:color="E1E1FF" w:fill="E1E1FF"/>
            <w:vAlign w:val="center"/>
            <w:hideMark/>
          </w:tcPr>
          <w:p w14:paraId="53FE5A2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37.932,94</w:t>
            </w:r>
          </w:p>
        </w:tc>
      </w:tr>
      <w:tr w:rsidR="00F27D26" w:rsidRPr="00F27D26" w14:paraId="535AADED" w14:textId="77777777" w:rsidTr="00C7717E">
        <w:trPr>
          <w:trHeight w:val="450"/>
        </w:trPr>
        <w:tc>
          <w:tcPr>
            <w:tcW w:w="1563" w:type="dxa"/>
            <w:tcBorders>
              <w:top w:val="nil"/>
              <w:left w:val="nil"/>
              <w:bottom w:val="nil"/>
              <w:right w:val="nil"/>
            </w:tcBorders>
            <w:shd w:val="clear" w:color="E1E1FF" w:fill="E1E1FF"/>
            <w:vAlign w:val="center"/>
            <w:hideMark/>
          </w:tcPr>
          <w:p w14:paraId="053FAF2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772F791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7344F58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670,00</w:t>
            </w:r>
          </w:p>
        </w:tc>
        <w:tc>
          <w:tcPr>
            <w:tcW w:w="1177" w:type="dxa"/>
            <w:tcBorders>
              <w:top w:val="nil"/>
              <w:left w:val="nil"/>
              <w:bottom w:val="nil"/>
              <w:right w:val="nil"/>
            </w:tcBorders>
            <w:shd w:val="clear" w:color="E1E1FF" w:fill="E1E1FF"/>
            <w:vAlign w:val="center"/>
            <w:hideMark/>
          </w:tcPr>
          <w:p w14:paraId="378BAF8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- 448,94</w:t>
            </w:r>
          </w:p>
        </w:tc>
        <w:tc>
          <w:tcPr>
            <w:tcW w:w="1105" w:type="dxa"/>
            <w:tcBorders>
              <w:top w:val="nil"/>
              <w:left w:val="nil"/>
              <w:bottom w:val="nil"/>
              <w:right w:val="nil"/>
            </w:tcBorders>
            <w:shd w:val="clear" w:color="E1E1FF" w:fill="E1E1FF"/>
            <w:vAlign w:val="center"/>
            <w:hideMark/>
          </w:tcPr>
          <w:p w14:paraId="04D9C18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- 67,01</w:t>
            </w:r>
          </w:p>
        </w:tc>
        <w:tc>
          <w:tcPr>
            <w:tcW w:w="255" w:type="dxa"/>
            <w:tcBorders>
              <w:top w:val="nil"/>
              <w:left w:val="nil"/>
              <w:bottom w:val="nil"/>
              <w:right w:val="nil"/>
            </w:tcBorders>
            <w:shd w:val="clear" w:color="E1E1FF" w:fill="E1E1FF"/>
            <w:vAlign w:val="center"/>
            <w:hideMark/>
          </w:tcPr>
          <w:p w14:paraId="30E16E8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221,06</w:t>
            </w:r>
          </w:p>
        </w:tc>
      </w:tr>
      <w:tr w:rsidR="00F27D26" w:rsidRPr="00F27D26" w14:paraId="21ECA89F" w14:textId="77777777" w:rsidTr="00C7717E">
        <w:trPr>
          <w:trHeight w:val="450"/>
        </w:trPr>
        <w:tc>
          <w:tcPr>
            <w:tcW w:w="1563" w:type="dxa"/>
            <w:tcBorders>
              <w:top w:val="nil"/>
              <w:left w:val="nil"/>
              <w:bottom w:val="nil"/>
              <w:right w:val="nil"/>
            </w:tcBorders>
            <w:shd w:val="clear" w:color="3535FF" w:fill="3535FF"/>
            <w:vAlign w:val="center"/>
            <w:hideMark/>
          </w:tcPr>
          <w:p w14:paraId="58CF385C"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15840</w:t>
            </w:r>
          </w:p>
        </w:tc>
        <w:tc>
          <w:tcPr>
            <w:tcW w:w="3690" w:type="dxa"/>
            <w:tcBorders>
              <w:top w:val="nil"/>
              <w:left w:val="nil"/>
              <w:bottom w:val="nil"/>
              <w:right w:val="nil"/>
            </w:tcBorders>
            <w:shd w:val="clear" w:color="3535FF" w:fill="3535FF"/>
            <w:vAlign w:val="center"/>
            <w:hideMark/>
          </w:tcPr>
          <w:p w14:paraId="20B20468"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GORNJE JESENJE</w:t>
            </w:r>
          </w:p>
        </w:tc>
        <w:tc>
          <w:tcPr>
            <w:tcW w:w="1424" w:type="dxa"/>
            <w:tcBorders>
              <w:top w:val="nil"/>
              <w:left w:val="nil"/>
              <w:bottom w:val="nil"/>
              <w:right w:val="nil"/>
            </w:tcBorders>
            <w:shd w:val="clear" w:color="3535FF" w:fill="3535FF"/>
            <w:vAlign w:val="center"/>
            <w:hideMark/>
          </w:tcPr>
          <w:p w14:paraId="685FBB3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26.120,00</w:t>
            </w:r>
          </w:p>
        </w:tc>
        <w:tc>
          <w:tcPr>
            <w:tcW w:w="1177" w:type="dxa"/>
            <w:tcBorders>
              <w:top w:val="nil"/>
              <w:left w:val="nil"/>
              <w:bottom w:val="nil"/>
              <w:right w:val="nil"/>
            </w:tcBorders>
            <w:shd w:val="clear" w:color="3535FF" w:fill="3535FF"/>
            <w:vAlign w:val="center"/>
            <w:hideMark/>
          </w:tcPr>
          <w:p w14:paraId="3B9EC22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- 4,70</w:t>
            </w:r>
          </w:p>
        </w:tc>
        <w:tc>
          <w:tcPr>
            <w:tcW w:w="1105" w:type="dxa"/>
            <w:tcBorders>
              <w:top w:val="nil"/>
              <w:left w:val="nil"/>
              <w:bottom w:val="nil"/>
              <w:right w:val="nil"/>
            </w:tcBorders>
            <w:shd w:val="clear" w:color="3535FF" w:fill="3535FF"/>
            <w:vAlign w:val="center"/>
            <w:hideMark/>
          </w:tcPr>
          <w:p w14:paraId="548AB4A5"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- 0,02</w:t>
            </w:r>
          </w:p>
        </w:tc>
        <w:tc>
          <w:tcPr>
            <w:tcW w:w="255" w:type="dxa"/>
            <w:tcBorders>
              <w:top w:val="nil"/>
              <w:left w:val="nil"/>
              <w:bottom w:val="nil"/>
              <w:right w:val="nil"/>
            </w:tcBorders>
            <w:shd w:val="clear" w:color="3535FF" w:fill="3535FF"/>
            <w:vAlign w:val="center"/>
            <w:hideMark/>
          </w:tcPr>
          <w:p w14:paraId="6841086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26.115,30</w:t>
            </w:r>
          </w:p>
        </w:tc>
      </w:tr>
      <w:tr w:rsidR="00F27D26" w:rsidRPr="00F27D26" w14:paraId="4D0EA079" w14:textId="77777777" w:rsidTr="00C7717E">
        <w:trPr>
          <w:trHeight w:val="375"/>
        </w:trPr>
        <w:tc>
          <w:tcPr>
            <w:tcW w:w="1563" w:type="dxa"/>
            <w:tcBorders>
              <w:top w:val="nil"/>
              <w:left w:val="nil"/>
              <w:bottom w:val="nil"/>
              <w:right w:val="nil"/>
            </w:tcBorders>
            <w:shd w:val="clear" w:color="C1C1FF" w:fill="C1C1FF"/>
            <w:vAlign w:val="center"/>
            <w:hideMark/>
          </w:tcPr>
          <w:p w14:paraId="0F0D94A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170BDF8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3D8AD4E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26.120,00</w:t>
            </w:r>
          </w:p>
        </w:tc>
        <w:tc>
          <w:tcPr>
            <w:tcW w:w="1177" w:type="dxa"/>
            <w:tcBorders>
              <w:top w:val="nil"/>
              <w:left w:val="nil"/>
              <w:bottom w:val="nil"/>
              <w:right w:val="nil"/>
            </w:tcBorders>
            <w:shd w:val="clear" w:color="C1C1FF" w:fill="C1C1FF"/>
            <w:vAlign w:val="center"/>
            <w:hideMark/>
          </w:tcPr>
          <w:p w14:paraId="12163E6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- 4,70</w:t>
            </w:r>
          </w:p>
        </w:tc>
        <w:tc>
          <w:tcPr>
            <w:tcW w:w="1105" w:type="dxa"/>
            <w:tcBorders>
              <w:top w:val="nil"/>
              <w:left w:val="nil"/>
              <w:bottom w:val="nil"/>
              <w:right w:val="nil"/>
            </w:tcBorders>
            <w:shd w:val="clear" w:color="C1C1FF" w:fill="C1C1FF"/>
            <w:vAlign w:val="center"/>
            <w:hideMark/>
          </w:tcPr>
          <w:p w14:paraId="7A645D1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- 0,02</w:t>
            </w:r>
          </w:p>
        </w:tc>
        <w:tc>
          <w:tcPr>
            <w:tcW w:w="255" w:type="dxa"/>
            <w:tcBorders>
              <w:top w:val="nil"/>
              <w:left w:val="nil"/>
              <w:bottom w:val="nil"/>
              <w:right w:val="nil"/>
            </w:tcBorders>
            <w:shd w:val="clear" w:color="C1C1FF" w:fill="C1C1FF"/>
            <w:vAlign w:val="center"/>
            <w:hideMark/>
          </w:tcPr>
          <w:p w14:paraId="77532DB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26.115,30</w:t>
            </w:r>
          </w:p>
        </w:tc>
      </w:tr>
      <w:tr w:rsidR="00F27D26" w:rsidRPr="00F27D26" w14:paraId="70738D86" w14:textId="77777777" w:rsidTr="00C7717E">
        <w:trPr>
          <w:trHeight w:val="450"/>
        </w:trPr>
        <w:tc>
          <w:tcPr>
            <w:tcW w:w="1563" w:type="dxa"/>
            <w:tcBorders>
              <w:top w:val="nil"/>
              <w:left w:val="nil"/>
              <w:bottom w:val="nil"/>
              <w:right w:val="nil"/>
            </w:tcBorders>
            <w:shd w:val="clear" w:color="E1E1FF" w:fill="E1E1FF"/>
            <w:vAlign w:val="center"/>
            <w:hideMark/>
          </w:tcPr>
          <w:p w14:paraId="452F22B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C52A6E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49D909F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26.120,00</w:t>
            </w:r>
          </w:p>
        </w:tc>
        <w:tc>
          <w:tcPr>
            <w:tcW w:w="1177" w:type="dxa"/>
            <w:tcBorders>
              <w:top w:val="nil"/>
              <w:left w:val="nil"/>
              <w:bottom w:val="nil"/>
              <w:right w:val="nil"/>
            </w:tcBorders>
            <w:shd w:val="clear" w:color="E1E1FF" w:fill="E1E1FF"/>
            <w:vAlign w:val="center"/>
            <w:hideMark/>
          </w:tcPr>
          <w:p w14:paraId="2660F93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- 4,70</w:t>
            </w:r>
          </w:p>
        </w:tc>
        <w:tc>
          <w:tcPr>
            <w:tcW w:w="1105" w:type="dxa"/>
            <w:tcBorders>
              <w:top w:val="nil"/>
              <w:left w:val="nil"/>
              <w:bottom w:val="nil"/>
              <w:right w:val="nil"/>
            </w:tcBorders>
            <w:shd w:val="clear" w:color="E1E1FF" w:fill="E1E1FF"/>
            <w:vAlign w:val="center"/>
            <w:hideMark/>
          </w:tcPr>
          <w:p w14:paraId="71467A3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- 0,02</w:t>
            </w:r>
          </w:p>
        </w:tc>
        <w:tc>
          <w:tcPr>
            <w:tcW w:w="255" w:type="dxa"/>
            <w:tcBorders>
              <w:top w:val="nil"/>
              <w:left w:val="nil"/>
              <w:bottom w:val="nil"/>
              <w:right w:val="nil"/>
            </w:tcBorders>
            <w:shd w:val="clear" w:color="E1E1FF" w:fill="E1E1FF"/>
            <w:vAlign w:val="center"/>
            <w:hideMark/>
          </w:tcPr>
          <w:p w14:paraId="37CA8C4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26.115,30</w:t>
            </w:r>
          </w:p>
        </w:tc>
      </w:tr>
      <w:tr w:rsidR="00F27D26" w:rsidRPr="00F27D26" w14:paraId="1C2508FA" w14:textId="77777777" w:rsidTr="00C7717E">
        <w:trPr>
          <w:trHeight w:val="450"/>
        </w:trPr>
        <w:tc>
          <w:tcPr>
            <w:tcW w:w="1563" w:type="dxa"/>
            <w:tcBorders>
              <w:top w:val="nil"/>
              <w:left w:val="nil"/>
              <w:bottom w:val="nil"/>
              <w:right w:val="nil"/>
            </w:tcBorders>
            <w:shd w:val="clear" w:color="3535FF" w:fill="3535FF"/>
            <w:vAlign w:val="center"/>
            <w:hideMark/>
          </w:tcPr>
          <w:p w14:paraId="1C094DCF"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15874</w:t>
            </w:r>
          </w:p>
        </w:tc>
        <w:tc>
          <w:tcPr>
            <w:tcW w:w="3690" w:type="dxa"/>
            <w:tcBorders>
              <w:top w:val="nil"/>
              <w:left w:val="nil"/>
              <w:bottom w:val="nil"/>
              <w:right w:val="nil"/>
            </w:tcBorders>
            <w:shd w:val="clear" w:color="3535FF" w:fill="3535FF"/>
            <w:vAlign w:val="center"/>
            <w:hideMark/>
          </w:tcPr>
          <w:p w14:paraId="2BFAC90E"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PETROVSKO</w:t>
            </w:r>
          </w:p>
        </w:tc>
        <w:tc>
          <w:tcPr>
            <w:tcW w:w="1424" w:type="dxa"/>
            <w:tcBorders>
              <w:top w:val="nil"/>
              <w:left w:val="nil"/>
              <w:bottom w:val="nil"/>
              <w:right w:val="nil"/>
            </w:tcBorders>
            <w:shd w:val="clear" w:color="3535FF" w:fill="3535FF"/>
            <w:vAlign w:val="center"/>
            <w:hideMark/>
          </w:tcPr>
          <w:p w14:paraId="4EFFE32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24.197,75</w:t>
            </w:r>
          </w:p>
        </w:tc>
        <w:tc>
          <w:tcPr>
            <w:tcW w:w="1177" w:type="dxa"/>
            <w:tcBorders>
              <w:top w:val="nil"/>
              <w:left w:val="nil"/>
              <w:bottom w:val="nil"/>
              <w:right w:val="nil"/>
            </w:tcBorders>
            <w:shd w:val="clear" w:color="3535FF" w:fill="3535FF"/>
            <w:vAlign w:val="center"/>
            <w:hideMark/>
          </w:tcPr>
          <w:p w14:paraId="49BAD49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1.096,68</w:t>
            </w:r>
          </w:p>
        </w:tc>
        <w:tc>
          <w:tcPr>
            <w:tcW w:w="1105" w:type="dxa"/>
            <w:tcBorders>
              <w:top w:val="nil"/>
              <w:left w:val="nil"/>
              <w:bottom w:val="nil"/>
              <w:right w:val="nil"/>
            </w:tcBorders>
            <w:shd w:val="clear" w:color="3535FF" w:fill="3535FF"/>
            <w:vAlign w:val="center"/>
            <w:hideMark/>
          </w:tcPr>
          <w:p w14:paraId="1F7A9B3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4,53</w:t>
            </w:r>
          </w:p>
        </w:tc>
        <w:tc>
          <w:tcPr>
            <w:tcW w:w="255" w:type="dxa"/>
            <w:tcBorders>
              <w:top w:val="nil"/>
              <w:left w:val="nil"/>
              <w:bottom w:val="nil"/>
              <w:right w:val="nil"/>
            </w:tcBorders>
            <w:shd w:val="clear" w:color="3535FF" w:fill="3535FF"/>
            <w:vAlign w:val="center"/>
            <w:hideMark/>
          </w:tcPr>
          <w:p w14:paraId="3DA2731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25.294,43</w:t>
            </w:r>
          </w:p>
        </w:tc>
      </w:tr>
      <w:tr w:rsidR="00F27D26" w:rsidRPr="00F27D26" w14:paraId="3F6D32B9" w14:textId="77777777" w:rsidTr="00C7717E">
        <w:trPr>
          <w:trHeight w:val="420"/>
        </w:trPr>
        <w:tc>
          <w:tcPr>
            <w:tcW w:w="1563" w:type="dxa"/>
            <w:tcBorders>
              <w:top w:val="nil"/>
              <w:left w:val="nil"/>
              <w:bottom w:val="nil"/>
              <w:right w:val="nil"/>
            </w:tcBorders>
            <w:shd w:val="clear" w:color="C1C1FF" w:fill="C1C1FF"/>
            <w:vAlign w:val="center"/>
            <w:hideMark/>
          </w:tcPr>
          <w:p w14:paraId="53D6225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58EFE39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05FB8B2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24.197,75</w:t>
            </w:r>
          </w:p>
        </w:tc>
        <w:tc>
          <w:tcPr>
            <w:tcW w:w="1177" w:type="dxa"/>
            <w:tcBorders>
              <w:top w:val="nil"/>
              <w:left w:val="nil"/>
              <w:bottom w:val="nil"/>
              <w:right w:val="nil"/>
            </w:tcBorders>
            <w:shd w:val="clear" w:color="C1C1FF" w:fill="C1C1FF"/>
            <w:vAlign w:val="center"/>
            <w:hideMark/>
          </w:tcPr>
          <w:p w14:paraId="1E16027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1.096,68</w:t>
            </w:r>
          </w:p>
        </w:tc>
        <w:tc>
          <w:tcPr>
            <w:tcW w:w="1105" w:type="dxa"/>
            <w:tcBorders>
              <w:top w:val="nil"/>
              <w:left w:val="nil"/>
              <w:bottom w:val="nil"/>
              <w:right w:val="nil"/>
            </w:tcBorders>
            <w:shd w:val="clear" w:color="C1C1FF" w:fill="C1C1FF"/>
            <w:vAlign w:val="center"/>
            <w:hideMark/>
          </w:tcPr>
          <w:p w14:paraId="4D69DBB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4,53</w:t>
            </w:r>
          </w:p>
        </w:tc>
        <w:tc>
          <w:tcPr>
            <w:tcW w:w="255" w:type="dxa"/>
            <w:tcBorders>
              <w:top w:val="nil"/>
              <w:left w:val="nil"/>
              <w:bottom w:val="nil"/>
              <w:right w:val="nil"/>
            </w:tcBorders>
            <w:shd w:val="clear" w:color="C1C1FF" w:fill="C1C1FF"/>
            <w:vAlign w:val="center"/>
            <w:hideMark/>
          </w:tcPr>
          <w:p w14:paraId="711EA35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25.294,43</w:t>
            </w:r>
          </w:p>
        </w:tc>
      </w:tr>
      <w:tr w:rsidR="00F27D26" w:rsidRPr="00F27D26" w14:paraId="2EFB01DF" w14:textId="77777777" w:rsidTr="00C7717E">
        <w:trPr>
          <w:trHeight w:val="450"/>
        </w:trPr>
        <w:tc>
          <w:tcPr>
            <w:tcW w:w="1563" w:type="dxa"/>
            <w:tcBorders>
              <w:top w:val="nil"/>
              <w:left w:val="nil"/>
              <w:bottom w:val="nil"/>
              <w:right w:val="nil"/>
            </w:tcBorders>
            <w:shd w:val="clear" w:color="E1E1FF" w:fill="E1E1FF"/>
            <w:vAlign w:val="center"/>
            <w:hideMark/>
          </w:tcPr>
          <w:p w14:paraId="5B3FAF4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5335ED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0EC9BB6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23.517,75</w:t>
            </w:r>
          </w:p>
        </w:tc>
        <w:tc>
          <w:tcPr>
            <w:tcW w:w="1177" w:type="dxa"/>
            <w:tcBorders>
              <w:top w:val="nil"/>
              <w:left w:val="nil"/>
              <w:bottom w:val="nil"/>
              <w:right w:val="nil"/>
            </w:tcBorders>
            <w:shd w:val="clear" w:color="E1E1FF" w:fill="E1E1FF"/>
            <w:vAlign w:val="center"/>
            <w:hideMark/>
          </w:tcPr>
          <w:p w14:paraId="6C27A78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1.776,68</w:t>
            </w:r>
          </w:p>
        </w:tc>
        <w:tc>
          <w:tcPr>
            <w:tcW w:w="1105" w:type="dxa"/>
            <w:tcBorders>
              <w:top w:val="nil"/>
              <w:left w:val="nil"/>
              <w:bottom w:val="nil"/>
              <w:right w:val="nil"/>
            </w:tcBorders>
            <w:shd w:val="clear" w:color="E1E1FF" w:fill="E1E1FF"/>
            <w:vAlign w:val="center"/>
            <w:hideMark/>
          </w:tcPr>
          <w:p w14:paraId="4852AD9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7,55</w:t>
            </w:r>
          </w:p>
        </w:tc>
        <w:tc>
          <w:tcPr>
            <w:tcW w:w="255" w:type="dxa"/>
            <w:tcBorders>
              <w:top w:val="nil"/>
              <w:left w:val="nil"/>
              <w:bottom w:val="nil"/>
              <w:right w:val="nil"/>
            </w:tcBorders>
            <w:shd w:val="clear" w:color="E1E1FF" w:fill="E1E1FF"/>
            <w:vAlign w:val="center"/>
            <w:hideMark/>
          </w:tcPr>
          <w:p w14:paraId="26DAB26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25.294,43</w:t>
            </w:r>
          </w:p>
        </w:tc>
      </w:tr>
      <w:tr w:rsidR="00F27D26" w:rsidRPr="00F27D26" w14:paraId="058837D4" w14:textId="77777777" w:rsidTr="00C7717E">
        <w:trPr>
          <w:trHeight w:val="450"/>
        </w:trPr>
        <w:tc>
          <w:tcPr>
            <w:tcW w:w="1563" w:type="dxa"/>
            <w:tcBorders>
              <w:top w:val="nil"/>
              <w:left w:val="nil"/>
              <w:bottom w:val="nil"/>
              <w:right w:val="nil"/>
            </w:tcBorders>
            <w:shd w:val="clear" w:color="E1E1FF" w:fill="E1E1FF"/>
            <w:vAlign w:val="center"/>
            <w:hideMark/>
          </w:tcPr>
          <w:p w14:paraId="6E83836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4655EE6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69A6A36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680,00</w:t>
            </w:r>
          </w:p>
        </w:tc>
        <w:tc>
          <w:tcPr>
            <w:tcW w:w="1177" w:type="dxa"/>
            <w:tcBorders>
              <w:top w:val="nil"/>
              <w:left w:val="nil"/>
              <w:bottom w:val="nil"/>
              <w:right w:val="nil"/>
            </w:tcBorders>
            <w:shd w:val="clear" w:color="E1E1FF" w:fill="E1E1FF"/>
            <w:vAlign w:val="center"/>
            <w:hideMark/>
          </w:tcPr>
          <w:p w14:paraId="38D8828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- 680,00</w:t>
            </w:r>
          </w:p>
        </w:tc>
        <w:tc>
          <w:tcPr>
            <w:tcW w:w="1105" w:type="dxa"/>
            <w:tcBorders>
              <w:top w:val="nil"/>
              <w:left w:val="nil"/>
              <w:bottom w:val="nil"/>
              <w:right w:val="nil"/>
            </w:tcBorders>
            <w:shd w:val="clear" w:color="E1E1FF" w:fill="E1E1FF"/>
            <w:vAlign w:val="center"/>
            <w:hideMark/>
          </w:tcPr>
          <w:p w14:paraId="651497D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6212C7C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65590013" w14:textId="77777777" w:rsidTr="00C7717E">
        <w:trPr>
          <w:trHeight w:val="450"/>
        </w:trPr>
        <w:tc>
          <w:tcPr>
            <w:tcW w:w="1563" w:type="dxa"/>
            <w:tcBorders>
              <w:top w:val="nil"/>
              <w:left w:val="nil"/>
              <w:bottom w:val="nil"/>
              <w:right w:val="nil"/>
            </w:tcBorders>
            <w:shd w:val="clear" w:color="3535FF" w:fill="3535FF"/>
            <w:vAlign w:val="center"/>
            <w:hideMark/>
          </w:tcPr>
          <w:p w14:paraId="55D27B82"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15882</w:t>
            </w:r>
          </w:p>
        </w:tc>
        <w:tc>
          <w:tcPr>
            <w:tcW w:w="3690" w:type="dxa"/>
            <w:tcBorders>
              <w:top w:val="nil"/>
              <w:left w:val="nil"/>
              <w:bottom w:val="nil"/>
              <w:right w:val="nil"/>
            </w:tcBorders>
            <w:shd w:val="clear" w:color="3535FF" w:fill="3535FF"/>
            <w:vAlign w:val="center"/>
            <w:hideMark/>
          </w:tcPr>
          <w:p w14:paraId="06D90C9C"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RADOBOJ</w:t>
            </w:r>
          </w:p>
        </w:tc>
        <w:tc>
          <w:tcPr>
            <w:tcW w:w="1424" w:type="dxa"/>
            <w:tcBorders>
              <w:top w:val="nil"/>
              <w:left w:val="nil"/>
              <w:bottom w:val="nil"/>
              <w:right w:val="nil"/>
            </w:tcBorders>
            <w:shd w:val="clear" w:color="3535FF" w:fill="3535FF"/>
            <w:vAlign w:val="center"/>
            <w:hideMark/>
          </w:tcPr>
          <w:p w14:paraId="4FC5831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37.721,68</w:t>
            </w:r>
          </w:p>
        </w:tc>
        <w:tc>
          <w:tcPr>
            <w:tcW w:w="1177" w:type="dxa"/>
            <w:tcBorders>
              <w:top w:val="nil"/>
              <w:left w:val="nil"/>
              <w:bottom w:val="nil"/>
              <w:right w:val="nil"/>
            </w:tcBorders>
            <w:shd w:val="clear" w:color="3535FF" w:fill="3535FF"/>
            <w:vAlign w:val="center"/>
            <w:hideMark/>
          </w:tcPr>
          <w:p w14:paraId="674372C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- 2.359,68</w:t>
            </w:r>
          </w:p>
        </w:tc>
        <w:tc>
          <w:tcPr>
            <w:tcW w:w="1105" w:type="dxa"/>
            <w:tcBorders>
              <w:top w:val="nil"/>
              <w:left w:val="nil"/>
              <w:bottom w:val="nil"/>
              <w:right w:val="nil"/>
            </w:tcBorders>
            <w:shd w:val="clear" w:color="3535FF" w:fill="3535FF"/>
            <w:vAlign w:val="center"/>
            <w:hideMark/>
          </w:tcPr>
          <w:p w14:paraId="21964F0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- 6,26</w:t>
            </w:r>
          </w:p>
        </w:tc>
        <w:tc>
          <w:tcPr>
            <w:tcW w:w="255" w:type="dxa"/>
            <w:tcBorders>
              <w:top w:val="nil"/>
              <w:left w:val="nil"/>
              <w:bottom w:val="nil"/>
              <w:right w:val="nil"/>
            </w:tcBorders>
            <w:shd w:val="clear" w:color="3535FF" w:fill="3535FF"/>
            <w:vAlign w:val="center"/>
            <w:hideMark/>
          </w:tcPr>
          <w:p w14:paraId="1E635FA5"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35.362,00</w:t>
            </w:r>
          </w:p>
        </w:tc>
      </w:tr>
      <w:tr w:rsidR="00F27D26" w:rsidRPr="00F27D26" w14:paraId="3CB9181D" w14:textId="77777777" w:rsidTr="00C7717E">
        <w:trPr>
          <w:trHeight w:val="375"/>
        </w:trPr>
        <w:tc>
          <w:tcPr>
            <w:tcW w:w="1563" w:type="dxa"/>
            <w:tcBorders>
              <w:top w:val="nil"/>
              <w:left w:val="nil"/>
              <w:bottom w:val="nil"/>
              <w:right w:val="nil"/>
            </w:tcBorders>
            <w:shd w:val="clear" w:color="C1C1FF" w:fill="C1C1FF"/>
            <w:vAlign w:val="center"/>
            <w:hideMark/>
          </w:tcPr>
          <w:p w14:paraId="2264CF8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1079C30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2A3C001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37.721,68</w:t>
            </w:r>
          </w:p>
        </w:tc>
        <w:tc>
          <w:tcPr>
            <w:tcW w:w="1177" w:type="dxa"/>
            <w:tcBorders>
              <w:top w:val="nil"/>
              <w:left w:val="nil"/>
              <w:bottom w:val="nil"/>
              <w:right w:val="nil"/>
            </w:tcBorders>
            <w:shd w:val="clear" w:color="C1C1FF" w:fill="C1C1FF"/>
            <w:vAlign w:val="center"/>
            <w:hideMark/>
          </w:tcPr>
          <w:p w14:paraId="5ADB772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- 2.359,68</w:t>
            </w:r>
          </w:p>
        </w:tc>
        <w:tc>
          <w:tcPr>
            <w:tcW w:w="1105" w:type="dxa"/>
            <w:tcBorders>
              <w:top w:val="nil"/>
              <w:left w:val="nil"/>
              <w:bottom w:val="nil"/>
              <w:right w:val="nil"/>
            </w:tcBorders>
            <w:shd w:val="clear" w:color="C1C1FF" w:fill="C1C1FF"/>
            <w:vAlign w:val="center"/>
            <w:hideMark/>
          </w:tcPr>
          <w:p w14:paraId="3077BB8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- 6,26</w:t>
            </w:r>
          </w:p>
        </w:tc>
        <w:tc>
          <w:tcPr>
            <w:tcW w:w="255" w:type="dxa"/>
            <w:tcBorders>
              <w:top w:val="nil"/>
              <w:left w:val="nil"/>
              <w:bottom w:val="nil"/>
              <w:right w:val="nil"/>
            </w:tcBorders>
            <w:shd w:val="clear" w:color="C1C1FF" w:fill="C1C1FF"/>
            <w:vAlign w:val="center"/>
            <w:hideMark/>
          </w:tcPr>
          <w:p w14:paraId="7C6152F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35.362,00</w:t>
            </w:r>
          </w:p>
        </w:tc>
      </w:tr>
      <w:tr w:rsidR="00F27D26" w:rsidRPr="00F27D26" w14:paraId="5CD94D09" w14:textId="77777777" w:rsidTr="00C7717E">
        <w:trPr>
          <w:trHeight w:val="450"/>
        </w:trPr>
        <w:tc>
          <w:tcPr>
            <w:tcW w:w="1563" w:type="dxa"/>
            <w:tcBorders>
              <w:top w:val="nil"/>
              <w:left w:val="nil"/>
              <w:bottom w:val="nil"/>
              <w:right w:val="nil"/>
            </w:tcBorders>
            <w:shd w:val="clear" w:color="E1E1FF" w:fill="E1E1FF"/>
            <w:vAlign w:val="center"/>
            <w:hideMark/>
          </w:tcPr>
          <w:p w14:paraId="23DEDB8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799102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060D8BE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37.721,68</w:t>
            </w:r>
          </w:p>
        </w:tc>
        <w:tc>
          <w:tcPr>
            <w:tcW w:w="1177" w:type="dxa"/>
            <w:tcBorders>
              <w:top w:val="nil"/>
              <w:left w:val="nil"/>
              <w:bottom w:val="nil"/>
              <w:right w:val="nil"/>
            </w:tcBorders>
            <w:shd w:val="clear" w:color="E1E1FF" w:fill="E1E1FF"/>
            <w:vAlign w:val="center"/>
            <w:hideMark/>
          </w:tcPr>
          <w:p w14:paraId="50BCC75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- 2.359,68</w:t>
            </w:r>
          </w:p>
        </w:tc>
        <w:tc>
          <w:tcPr>
            <w:tcW w:w="1105" w:type="dxa"/>
            <w:tcBorders>
              <w:top w:val="nil"/>
              <w:left w:val="nil"/>
              <w:bottom w:val="nil"/>
              <w:right w:val="nil"/>
            </w:tcBorders>
            <w:shd w:val="clear" w:color="E1E1FF" w:fill="E1E1FF"/>
            <w:vAlign w:val="center"/>
            <w:hideMark/>
          </w:tcPr>
          <w:p w14:paraId="7537B40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- 6,26</w:t>
            </w:r>
          </w:p>
        </w:tc>
        <w:tc>
          <w:tcPr>
            <w:tcW w:w="255" w:type="dxa"/>
            <w:tcBorders>
              <w:top w:val="nil"/>
              <w:left w:val="nil"/>
              <w:bottom w:val="nil"/>
              <w:right w:val="nil"/>
            </w:tcBorders>
            <w:shd w:val="clear" w:color="E1E1FF" w:fill="E1E1FF"/>
            <w:vAlign w:val="center"/>
            <w:hideMark/>
          </w:tcPr>
          <w:p w14:paraId="7501B06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35.362,00</w:t>
            </w:r>
          </w:p>
        </w:tc>
      </w:tr>
      <w:tr w:rsidR="00F27D26" w:rsidRPr="00F27D26" w14:paraId="16AC51AD" w14:textId="77777777" w:rsidTr="00C7717E">
        <w:trPr>
          <w:trHeight w:val="450"/>
        </w:trPr>
        <w:tc>
          <w:tcPr>
            <w:tcW w:w="1563" w:type="dxa"/>
            <w:tcBorders>
              <w:top w:val="nil"/>
              <w:left w:val="nil"/>
              <w:bottom w:val="nil"/>
              <w:right w:val="nil"/>
            </w:tcBorders>
            <w:shd w:val="clear" w:color="3535FF" w:fill="3535FF"/>
            <w:vAlign w:val="center"/>
            <w:hideMark/>
          </w:tcPr>
          <w:p w14:paraId="176D4896"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15995</w:t>
            </w:r>
          </w:p>
        </w:tc>
        <w:tc>
          <w:tcPr>
            <w:tcW w:w="3690" w:type="dxa"/>
            <w:tcBorders>
              <w:top w:val="nil"/>
              <w:left w:val="nil"/>
              <w:bottom w:val="nil"/>
              <w:right w:val="nil"/>
            </w:tcBorders>
            <w:shd w:val="clear" w:color="3535FF" w:fill="3535FF"/>
            <w:vAlign w:val="center"/>
            <w:hideMark/>
          </w:tcPr>
          <w:p w14:paraId="56864EB3"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BEDEKOVČINA</w:t>
            </w:r>
          </w:p>
        </w:tc>
        <w:tc>
          <w:tcPr>
            <w:tcW w:w="1424" w:type="dxa"/>
            <w:tcBorders>
              <w:top w:val="nil"/>
              <w:left w:val="nil"/>
              <w:bottom w:val="nil"/>
              <w:right w:val="nil"/>
            </w:tcBorders>
            <w:shd w:val="clear" w:color="3535FF" w:fill="3535FF"/>
            <w:vAlign w:val="center"/>
            <w:hideMark/>
          </w:tcPr>
          <w:p w14:paraId="7986094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49.620,00</w:t>
            </w:r>
          </w:p>
        </w:tc>
        <w:tc>
          <w:tcPr>
            <w:tcW w:w="1177" w:type="dxa"/>
            <w:tcBorders>
              <w:top w:val="nil"/>
              <w:left w:val="nil"/>
              <w:bottom w:val="nil"/>
              <w:right w:val="nil"/>
            </w:tcBorders>
            <w:shd w:val="clear" w:color="3535FF" w:fill="3535FF"/>
            <w:vAlign w:val="center"/>
            <w:hideMark/>
          </w:tcPr>
          <w:p w14:paraId="2620053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- 3.091,00</w:t>
            </w:r>
          </w:p>
        </w:tc>
        <w:tc>
          <w:tcPr>
            <w:tcW w:w="1105" w:type="dxa"/>
            <w:tcBorders>
              <w:top w:val="nil"/>
              <w:left w:val="nil"/>
              <w:bottom w:val="nil"/>
              <w:right w:val="nil"/>
            </w:tcBorders>
            <w:shd w:val="clear" w:color="3535FF" w:fill="3535FF"/>
            <w:vAlign w:val="center"/>
            <w:hideMark/>
          </w:tcPr>
          <w:p w14:paraId="357445C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- 6,23</w:t>
            </w:r>
          </w:p>
        </w:tc>
        <w:tc>
          <w:tcPr>
            <w:tcW w:w="255" w:type="dxa"/>
            <w:tcBorders>
              <w:top w:val="nil"/>
              <w:left w:val="nil"/>
              <w:bottom w:val="nil"/>
              <w:right w:val="nil"/>
            </w:tcBorders>
            <w:shd w:val="clear" w:color="3535FF" w:fill="3535FF"/>
            <w:vAlign w:val="center"/>
            <w:hideMark/>
          </w:tcPr>
          <w:p w14:paraId="48A5AB6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46.529,00</w:t>
            </w:r>
          </w:p>
        </w:tc>
      </w:tr>
      <w:tr w:rsidR="00F27D26" w:rsidRPr="00F27D26" w14:paraId="4D505FF6" w14:textId="77777777" w:rsidTr="00C7717E">
        <w:trPr>
          <w:trHeight w:val="435"/>
        </w:trPr>
        <w:tc>
          <w:tcPr>
            <w:tcW w:w="1563" w:type="dxa"/>
            <w:tcBorders>
              <w:top w:val="nil"/>
              <w:left w:val="nil"/>
              <w:bottom w:val="nil"/>
              <w:right w:val="nil"/>
            </w:tcBorders>
            <w:shd w:val="clear" w:color="C1C1FF" w:fill="C1C1FF"/>
            <w:vAlign w:val="center"/>
            <w:hideMark/>
          </w:tcPr>
          <w:p w14:paraId="6BC61E7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A8C3D3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6115031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49.620,00</w:t>
            </w:r>
          </w:p>
        </w:tc>
        <w:tc>
          <w:tcPr>
            <w:tcW w:w="1177" w:type="dxa"/>
            <w:tcBorders>
              <w:top w:val="nil"/>
              <w:left w:val="nil"/>
              <w:bottom w:val="nil"/>
              <w:right w:val="nil"/>
            </w:tcBorders>
            <w:shd w:val="clear" w:color="C1C1FF" w:fill="C1C1FF"/>
            <w:vAlign w:val="center"/>
            <w:hideMark/>
          </w:tcPr>
          <w:p w14:paraId="7E23F48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- 3.091,00</w:t>
            </w:r>
          </w:p>
        </w:tc>
        <w:tc>
          <w:tcPr>
            <w:tcW w:w="1105" w:type="dxa"/>
            <w:tcBorders>
              <w:top w:val="nil"/>
              <w:left w:val="nil"/>
              <w:bottom w:val="nil"/>
              <w:right w:val="nil"/>
            </w:tcBorders>
            <w:shd w:val="clear" w:color="C1C1FF" w:fill="C1C1FF"/>
            <w:vAlign w:val="center"/>
            <w:hideMark/>
          </w:tcPr>
          <w:p w14:paraId="4468A5D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- 6,23</w:t>
            </w:r>
          </w:p>
        </w:tc>
        <w:tc>
          <w:tcPr>
            <w:tcW w:w="255" w:type="dxa"/>
            <w:tcBorders>
              <w:top w:val="nil"/>
              <w:left w:val="nil"/>
              <w:bottom w:val="nil"/>
              <w:right w:val="nil"/>
            </w:tcBorders>
            <w:shd w:val="clear" w:color="C1C1FF" w:fill="C1C1FF"/>
            <w:vAlign w:val="center"/>
            <w:hideMark/>
          </w:tcPr>
          <w:p w14:paraId="7DAF68B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46.529,00</w:t>
            </w:r>
          </w:p>
        </w:tc>
      </w:tr>
      <w:tr w:rsidR="00F27D26" w:rsidRPr="00F27D26" w14:paraId="3484D039" w14:textId="77777777" w:rsidTr="00C7717E">
        <w:trPr>
          <w:trHeight w:val="450"/>
        </w:trPr>
        <w:tc>
          <w:tcPr>
            <w:tcW w:w="1563" w:type="dxa"/>
            <w:tcBorders>
              <w:top w:val="nil"/>
              <w:left w:val="nil"/>
              <w:bottom w:val="nil"/>
              <w:right w:val="nil"/>
            </w:tcBorders>
            <w:shd w:val="clear" w:color="E1E1FF" w:fill="E1E1FF"/>
            <w:vAlign w:val="center"/>
            <w:hideMark/>
          </w:tcPr>
          <w:p w14:paraId="1F7E3E6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492CCDA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56DB8B5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48.230,00</w:t>
            </w:r>
          </w:p>
        </w:tc>
        <w:tc>
          <w:tcPr>
            <w:tcW w:w="1177" w:type="dxa"/>
            <w:tcBorders>
              <w:top w:val="nil"/>
              <w:left w:val="nil"/>
              <w:bottom w:val="nil"/>
              <w:right w:val="nil"/>
            </w:tcBorders>
            <w:shd w:val="clear" w:color="E1E1FF" w:fill="E1E1FF"/>
            <w:vAlign w:val="center"/>
            <w:hideMark/>
          </w:tcPr>
          <w:p w14:paraId="3F7E51F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- 2.809,00</w:t>
            </w:r>
          </w:p>
        </w:tc>
        <w:tc>
          <w:tcPr>
            <w:tcW w:w="1105" w:type="dxa"/>
            <w:tcBorders>
              <w:top w:val="nil"/>
              <w:left w:val="nil"/>
              <w:bottom w:val="nil"/>
              <w:right w:val="nil"/>
            </w:tcBorders>
            <w:shd w:val="clear" w:color="E1E1FF" w:fill="E1E1FF"/>
            <w:vAlign w:val="center"/>
            <w:hideMark/>
          </w:tcPr>
          <w:p w14:paraId="6C1C43A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- 5,82</w:t>
            </w:r>
          </w:p>
        </w:tc>
        <w:tc>
          <w:tcPr>
            <w:tcW w:w="255" w:type="dxa"/>
            <w:tcBorders>
              <w:top w:val="nil"/>
              <w:left w:val="nil"/>
              <w:bottom w:val="nil"/>
              <w:right w:val="nil"/>
            </w:tcBorders>
            <w:shd w:val="clear" w:color="E1E1FF" w:fill="E1E1FF"/>
            <w:vAlign w:val="center"/>
            <w:hideMark/>
          </w:tcPr>
          <w:p w14:paraId="135B66D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45.421,00</w:t>
            </w:r>
          </w:p>
        </w:tc>
      </w:tr>
      <w:tr w:rsidR="00F27D26" w:rsidRPr="00F27D26" w14:paraId="7F90C426" w14:textId="77777777" w:rsidTr="00C7717E">
        <w:trPr>
          <w:trHeight w:val="450"/>
        </w:trPr>
        <w:tc>
          <w:tcPr>
            <w:tcW w:w="1563" w:type="dxa"/>
            <w:tcBorders>
              <w:top w:val="nil"/>
              <w:left w:val="nil"/>
              <w:bottom w:val="nil"/>
              <w:right w:val="nil"/>
            </w:tcBorders>
            <w:shd w:val="clear" w:color="E1E1FF" w:fill="E1E1FF"/>
            <w:vAlign w:val="center"/>
            <w:hideMark/>
          </w:tcPr>
          <w:p w14:paraId="6634E23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15D6303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5504939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1.390,00</w:t>
            </w:r>
          </w:p>
        </w:tc>
        <w:tc>
          <w:tcPr>
            <w:tcW w:w="1177" w:type="dxa"/>
            <w:tcBorders>
              <w:top w:val="nil"/>
              <w:left w:val="nil"/>
              <w:bottom w:val="nil"/>
              <w:right w:val="nil"/>
            </w:tcBorders>
            <w:shd w:val="clear" w:color="E1E1FF" w:fill="E1E1FF"/>
            <w:vAlign w:val="center"/>
            <w:hideMark/>
          </w:tcPr>
          <w:p w14:paraId="2B9EA0A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- 282,00</w:t>
            </w:r>
          </w:p>
        </w:tc>
        <w:tc>
          <w:tcPr>
            <w:tcW w:w="1105" w:type="dxa"/>
            <w:tcBorders>
              <w:top w:val="nil"/>
              <w:left w:val="nil"/>
              <w:bottom w:val="nil"/>
              <w:right w:val="nil"/>
            </w:tcBorders>
            <w:shd w:val="clear" w:color="E1E1FF" w:fill="E1E1FF"/>
            <w:vAlign w:val="center"/>
            <w:hideMark/>
          </w:tcPr>
          <w:p w14:paraId="7F862B9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- 20,29</w:t>
            </w:r>
          </w:p>
        </w:tc>
        <w:tc>
          <w:tcPr>
            <w:tcW w:w="255" w:type="dxa"/>
            <w:tcBorders>
              <w:top w:val="nil"/>
              <w:left w:val="nil"/>
              <w:bottom w:val="nil"/>
              <w:right w:val="nil"/>
            </w:tcBorders>
            <w:shd w:val="clear" w:color="E1E1FF" w:fill="E1E1FF"/>
            <w:vAlign w:val="center"/>
            <w:hideMark/>
          </w:tcPr>
          <w:p w14:paraId="5943228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1.108,00</w:t>
            </w:r>
          </w:p>
        </w:tc>
      </w:tr>
      <w:tr w:rsidR="00F27D26" w:rsidRPr="00F27D26" w14:paraId="3B9CDE02" w14:textId="77777777" w:rsidTr="00C7717E">
        <w:trPr>
          <w:trHeight w:val="450"/>
        </w:trPr>
        <w:tc>
          <w:tcPr>
            <w:tcW w:w="1563" w:type="dxa"/>
            <w:tcBorders>
              <w:top w:val="nil"/>
              <w:left w:val="nil"/>
              <w:bottom w:val="nil"/>
              <w:right w:val="nil"/>
            </w:tcBorders>
            <w:shd w:val="clear" w:color="3535FF" w:fill="3535FF"/>
            <w:vAlign w:val="center"/>
            <w:hideMark/>
          </w:tcPr>
          <w:p w14:paraId="6FC1D29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16002</w:t>
            </w:r>
          </w:p>
        </w:tc>
        <w:tc>
          <w:tcPr>
            <w:tcW w:w="3690" w:type="dxa"/>
            <w:tcBorders>
              <w:top w:val="nil"/>
              <w:left w:val="nil"/>
              <w:bottom w:val="nil"/>
              <w:right w:val="nil"/>
            </w:tcBorders>
            <w:shd w:val="clear" w:color="3535FF" w:fill="3535FF"/>
            <w:vAlign w:val="center"/>
            <w:hideMark/>
          </w:tcPr>
          <w:p w14:paraId="79B92DE4"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BRESTOVEC OREHOVIČKI</w:t>
            </w:r>
          </w:p>
        </w:tc>
        <w:tc>
          <w:tcPr>
            <w:tcW w:w="1424" w:type="dxa"/>
            <w:tcBorders>
              <w:top w:val="nil"/>
              <w:left w:val="nil"/>
              <w:bottom w:val="nil"/>
              <w:right w:val="nil"/>
            </w:tcBorders>
            <w:shd w:val="clear" w:color="3535FF" w:fill="3535FF"/>
            <w:vAlign w:val="center"/>
            <w:hideMark/>
          </w:tcPr>
          <w:p w14:paraId="50227CD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28.310,31</w:t>
            </w:r>
          </w:p>
        </w:tc>
        <w:tc>
          <w:tcPr>
            <w:tcW w:w="1177" w:type="dxa"/>
            <w:tcBorders>
              <w:top w:val="nil"/>
              <w:left w:val="nil"/>
              <w:bottom w:val="nil"/>
              <w:right w:val="nil"/>
            </w:tcBorders>
            <w:shd w:val="clear" w:color="3535FF" w:fill="3535FF"/>
            <w:vAlign w:val="center"/>
            <w:hideMark/>
          </w:tcPr>
          <w:p w14:paraId="561C051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339,84</w:t>
            </w:r>
          </w:p>
        </w:tc>
        <w:tc>
          <w:tcPr>
            <w:tcW w:w="1105" w:type="dxa"/>
            <w:tcBorders>
              <w:top w:val="nil"/>
              <w:left w:val="nil"/>
              <w:bottom w:val="nil"/>
              <w:right w:val="nil"/>
            </w:tcBorders>
            <w:shd w:val="clear" w:color="3535FF" w:fill="3535FF"/>
            <w:vAlign w:val="center"/>
            <w:hideMark/>
          </w:tcPr>
          <w:p w14:paraId="0BFB498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1,20</w:t>
            </w:r>
          </w:p>
        </w:tc>
        <w:tc>
          <w:tcPr>
            <w:tcW w:w="255" w:type="dxa"/>
            <w:tcBorders>
              <w:top w:val="nil"/>
              <w:left w:val="nil"/>
              <w:bottom w:val="nil"/>
              <w:right w:val="nil"/>
            </w:tcBorders>
            <w:shd w:val="clear" w:color="3535FF" w:fill="3535FF"/>
            <w:vAlign w:val="center"/>
            <w:hideMark/>
          </w:tcPr>
          <w:p w14:paraId="4240662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28.650,15</w:t>
            </w:r>
          </w:p>
        </w:tc>
      </w:tr>
      <w:tr w:rsidR="00F27D26" w:rsidRPr="00F27D26" w14:paraId="4DB3BB00" w14:textId="77777777" w:rsidTr="00C7717E">
        <w:trPr>
          <w:trHeight w:val="495"/>
        </w:trPr>
        <w:tc>
          <w:tcPr>
            <w:tcW w:w="1563" w:type="dxa"/>
            <w:tcBorders>
              <w:top w:val="nil"/>
              <w:left w:val="nil"/>
              <w:bottom w:val="nil"/>
              <w:right w:val="nil"/>
            </w:tcBorders>
            <w:shd w:val="clear" w:color="C1C1FF" w:fill="C1C1FF"/>
            <w:vAlign w:val="center"/>
            <w:hideMark/>
          </w:tcPr>
          <w:p w14:paraId="0BFDD0C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33EA11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34B7619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28.310,31</w:t>
            </w:r>
          </w:p>
        </w:tc>
        <w:tc>
          <w:tcPr>
            <w:tcW w:w="1177" w:type="dxa"/>
            <w:tcBorders>
              <w:top w:val="nil"/>
              <w:left w:val="nil"/>
              <w:bottom w:val="nil"/>
              <w:right w:val="nil"/>
            </w:tcBorders>
            <w:shd w:val="clear" w:color="C1C1FF" w:fill="C1C1FF"/>
            <w:vAlign w:val="center"/>
            <w:hideMark/>
          </w:tcPr>
          <w:p w14:paraId="7A280DC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339,84</w:t>
            </w:r>
          </w:p>
        </w:tc>
        <w:tc>
          <w:tcPr>
            <w:tcW w:w="1105" w:type="dxa"/>
            <w:tcBorders>
              <w:top w:val="nil"/>
              <w:left w:val="nil"/>
              <w:bottom w:val="nil"/>
              <w:right w:val="nil"/>
            </w:tcBorders>
            <w:shd w:val="clear" w:color="C1C1FF" w:fill="C1C1FF"/>
            <w:vAlign w:val="center"/>
            <w:hideMark/>
          </w:tcPr>
          <w:p w14:paraId="6DA5C4B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1,20</w:t>
            </w:r>
          </w:p>
        </w:tc>
        <w:tc>
          <w:tcPr>
            <w:tcW w:w="255" w:type="dxa"/>
            <w:tcBorders>
              <w:top w:val="nil"/>
              <w:left w:val="nil"/>
              <w:bottom w:val="nil"/>
              <w:right w:val="nil"/>
            </w:tcBorders>
            <w:shd w:val="clear" w:color="C1C1FF" w:fill="C1C1FF"/>
            <w:vAlign w:val="center"/>
            <w:hideMark/>
          </w:tcPr>
          <w:p w14:paraId="0B79761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28.650,15</w:t>
            </w:r>
          </w:p>
        </w:tc>
      </w:tr>
      <w:tr w:rsidR="00F27D26" w:rsidRPr="00F27D26" w14:paraId="4362D5DF" w14:textId="77777777" w:rsidTr="00C7717E">
        <w:trPr>
          <w:trHeight w:val="450"/>
        </w:trPr>
        <w:tc>
          <w:tcPr>
            <w:tcW w:w="1563" w:type="dxa"/>
            <w:tcBorders>
              <w:top w:val="nil"/>
              <w:left w:val="nil"/>
              <w:bottom w:val="nil"/>
              <w:right w:val="nil"/>
            </w:tcBorders>
            <w:shd w:val="clear" w:color="E1E1FF" w:fill="E1E1FF"/>
            <w:vAlign w:val="center"/>
            <w:hideMark/>
          </w:tcPr>
          <w:p w14:paraId="0319D1C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lastRenderedPageBreak/>
              <w:t>Aktivnost A102000</w:t>
            </w:r>
          </w:p>
        </w:tc>
        <w:tc>
          <w:tcPr>
            <w:tcW w:w="3690" w:type="dxa"/>
            <w:tcBorders>
              <w:top w:val="nil"/>
              <w:left w:val="nil"/>
              <w:bottom w:val="nil"/>
              <w:right w:val="nil"/>
            </w:tcBorders>
            <w:shd w:val="clear" w:color="E1E1FF" w:fill="E1E1FF"/>
            <w:vAlign w:val="center"/>
            <w:hideMark/>
          </w:tcPr>
          <w:p w14:paraId="1090C26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1C7E31A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27.950,31</w:t>
            </w:r>
          </w:p>
        </w:tc>
        <w:tc>
          <w:tcPr>
            <w:tcW w:w="1177" w:type="dxa"/>
            <w:tcBorders>
              <w:top w:val="nil"/>
              <w:left w:val="nil"/>
              <w:bottom w:val="nil"/>
              <w:right w:val="nil"/>
            </w:tcBorders>
            <w:shd w:val="clear" w:color="E1E1FF" w:fill="E1E1FF"/>
            <w:vAlign w:val="center"/>
            <w:hideMark/>
          </w:tcPr>
          <w:p w14:paraId="30447EE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699,84</w:t>
            </w:r>
          </w:p>
        </w:tc>
        <w:tc>
          <w:tcPr>
            <w:tcW w:w="1105" w:type="dxa"/>
            <w:tcBorders>
              <w:top w:val="nil"/>
              <w:left w:val="nil"/>
              <w:bottom w:val="nil"/>
              <w:right w:val="nil"/>
            </w:tcBorders>
            <w:shd w:val="clear" w:color="E1E1FF" w:fill="E1E1FF"/>
            <w:vAlign w:val="center"/>
            <w:hideMark/>
          </w:tcPr>
          <w:p w14:paraId="4EC65C6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2,50</w:t>
            </w:r>
          </w:p>
        </w:tc>
        <w:tc>
          <w:tcPr>
            <w:tcW w:w="255" w:type="dxa"/>
            <w:tcBorders>
              <w:top w:val="nil"/>
              <w:left w:val="nil"/>
              <w:bottom w:val="nil"/>
              <w:right w:val="nil"/>
            </w:tcBorders>
            <w:shd w:val="clear" w:color="E1E1FF" w:fill="E1E1FF"/>
            <w:vAlign w:val="center"/>
            <w:hideMark/>
          </w:tcPr>
          <w:p w14:paraId="2AD4DE5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28.650,15</w:t>
            </w:r>
          </w:p>
        </w:tc>
      </w:tr>
      <w:tr w:rsidR="00F27D26" w:rsidRPr="00F27D26" w14:paraId="56E49F66" w14:textId="77777777" w:rsidTr="00C7717E">
        <w:trPr>
          <w:trHeight w:val="450"/>
        </w:trPr>
        <w:tc>
          <w:tcPr>
            <w:tcW w:w="1563" w:type="dxa"/>
            <w:tcBorders>
              <w:top w:val="nil"/>
              <w:left w:val="nil"/>
              <w:bottom w:val="nil"/>
              <w:right w:val="nil"/>
            </w:tcBorders>
            <w:shd w:val="clear" w:color="E1E1FF" w:fill="E1E1FF"/>
            <w:vAlign w:val="center"/>
            <w:hideMark/>
          </w:tcPr>
          <w:p w14:paraId="41B3A82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244789D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678089A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360,00</w:t>
            </w:r>
          </w:p>
        </w:tc>
        <w:tc>
          <w:tcPr>
            <w:tcW w:w="1177" w:type="dxa"/>
            <w:tcBorders>
              <w:top w:val="nil"/>
              <w:left w:val="nil"/>
              <w:bottom w:val="nil"/>
              <w:right w:val="nil"/>
            </w:tcBorders>
            <w:shd w:val="clear" w:color="E1E1FF" w:fill="E1E1FF"/>
            <w:vAlign w:val="center"/>
            <w:hideMark/>
          </w:tcPr>
          <w:p w14:paraId="492D7F2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- 360,00</w:t>
            </w:r>
          </w:p>
        </w:tc>
        <w:tc>
          <w:tcPr>
            <w:tcW w:w="1105" w:type="dxa"/>
            <w:tcBorders>
              <w:top w:val="nil"/>
              <w:left w:val="nil"/>
              <w:bottom w:val="nil"/>
              <w:right w:val="nil"/>
            </w:tcBorders>
            <w:shd w:val="clear" w:color="E1E1FF" w:fill="E1E1FF"/>
            <w:vAlign w:val="center"/>
            <w:hideMark/>
          </w:tcPr>
          <w:p w14:paraId="7173801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7706B1E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471BDCF6" w14:textId="77777777" w:rsidTr="00C7717E">
        <w:trPr>
          <w:trHeight w:val="450"/>
        </w:trPr>
        <w:tc>
          <w:tcPr>
            <w:tcW w:w="1563" w:type="dxa"/>
            <w:tcBorders>
              <w:top w:val="nil"/>
              <w:left w:val="nil"/>
              <w:bottom w:val="nil"/>
              <w:right w:val="nil"/>
            </w:tcBorders>
            <w:shd w:val="clear" w:color="3535FF" w:fill="3535FF"/>
            <w:vAlign w:val="center"/>
            <w:hideMark/>
          </w:tcPr>
          <w:p w14:paraId="1BC3DEDA"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16019</w:t>
            </w:r>
          </w:p>
        </w:tc>
        <w:tc>
          <w:tcPr>
            <w:tcW w:w="3690" w:type="dxa"/>
            <w:tcBorders>
              <w:top w:val="nil"/>
              <w:left w:val="nil"/>
              <w:bottom w:val="nil"/>
              <w:right w:val="nil"/>
            </w:tcBorders>
            <w:shd w:val="clear" w:color="3535FF" w:fill="3535FF"/>
            <w:vAlign w:val="center"/>
            <w:hideMark/>
          </w:tcPr>
          <w:p w14:paraId="44492005"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KRAPINSKE TOPLICE</w:t>
            </w:r>
          </w:p>
        </w:tc>
        <w:tc>
          <w:tcPr>
            <w:tcW w:w="1424" w:type="dxa"/>
            <w:tcBorders>
              <w:top w:val="nil"/>
              <w:left w:val="nil"/>
              <w:bottom w:val="nil"/>
              <w:right w:val="nil"/>
            </w:tcBorders>
            <w:shd w:val="clear" w:color="3535FF" w:fill="3535FF"/>
            <w:vAlign w:val="center"/>
            <w:hideMark/>
          </w:tcPr>
          <w:p w14:paraId="445E3CF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38.450,00</w:t>
            </w:r>
          </w:p>
        </w:tc>
        <w:tc>
          <w:tcPr>
            <w:tcW w:w="1177" w:type="dxa"/>
            <w:tcBorders>
              <w:top w:val="nil"/>
              <w:left w:val="nil"/>
              <w:bottom w:val="nil"/>
              <w:right w:val="nil"/>
            </w:tcBorders>
            <w:shd w:val="clear" w:color="3535FF" w:fill="3535FF"/>
            <w:vAlign w:val="center"/>
            <w:hideMark/>
          </w:tcPr>
          <w:p w14:paraId="6E552E0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- 2.390,00</w:t>
            </w:r>
          </w:p>
        </w:tc>
        <w:tc>
          <w:tcPr>
            <w:tcW w:w="1105" w:type="dxa"/>
            <w:tcBorders>
              <w:top w:val="nil"/>
              <w:left w:val="nil"/>
              <w:bottom w:val="nil"/>
              <w:right w:val="nil"/>
            </w:tcBorders>
            <w:shd w:val="clear" w:color="3535FF" w:fill="3535FF"/>
            <w:vAlign w:val="center"/>
            <w:hideMark/>
          </w:tcPr>
          <w:p w14:paraId="54D30CF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- 6,22</w:t>
            </w:r>
          </w:p>
        </w:tc>
        <w:tc>
          <w:tcPr>
            <w:tcW w:w="255" w:type="dxa"/>
            <w:tcBorders>
              <w:top w:val="nil"/>
              <w:left w:val="nil"/>
              <w:bottom w:val="nil"/>
              <w:right w:val="nil"/>
            </w:tcBorders>
            <w:shd w:val="clear" w:color="3535FF" w:fill="3535FF"/>
            <w:vAlign w:val="center"/>
            <w:hideMark/>
          </w:tcPr>
          <w:p w14:paraId="3FA564E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36.060,00</w:t>
            </w:r>
          </w:p>
        </w:tc>
      </w:tr>
      <w:tr w:rsidR="00F27D26" w:rsidRPr="00F27D26" w14:paraId="11080065" w14:textId="77777777" w:rsidTr="00C7717E">
        <w:trPr>
          <w:trHeight w:val="435"/>
        </w:trPr>
        <w:tc>
          <w:tcPr>
            <w:tcW w:w="1563" w:type="dxa"/>
            <w:tcBorders>
              <w:top w:val="nil"/>
              <w:left w:val="nil"/>
              <w:bottom w:val="nil"/>
              <w:right w:val="nil"/>
            </w:tcBorders>
            <w:shd w:val="clear" w:color="C1C1FF" w:fill="C1C1FF"/>
            <w:vAlign w:val="center"/>
            <w:hideMark/>
          </w:tcPr>
          <w:p w14:paraId="12F89F5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670480A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32C8502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38.450,00</w:t>
            </w:r>
          </w:p>
        </w:tc>
        <w:tc>
          <w:tcPr>
            <w:tcW w:w="1177" w:type="dxa"/>
            <w:tcBorders>
              <w:top w:val="nil"/>
              <w:left w:val="nil"/>
              <w:bottom w:val="nil"/>
              <w:right w:val="nil"/>
            </w:tcBorders>
            <w:shd w:val="clear" w:color="C1C1FF" w:fill="C1C1FF"/>
            <w:vAlign w:val="center"/>
            <w:hideMark/>
          </w:tcPr>
          <w:p w14:paraId="49B8891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- 2.390,00</w:t>
            </w:r>
          </w:p>
        </w:tc>
        <w:tc>
          <w:tcPr>
            <w:tcW w:w="1105" w:type="dxa"/>
            <w:tcBorders>
              <w:top w:val="nil"/>
              <w:left w:val="nil"/>
              <w:bottom w:val="nil"/>
              <w:right w:val="nil"/>
            </w:tcBorders>
            <w:shd w:val="clear" w:color="C1C1FF" w:fill="C1C1FF"/>
            <w:vAlign w:val="center"/>
            <w:hideMark/>
          </w:tcPr>
          <w:p w14:paraId="477020C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- 6,22</w:t>
            </w:r>
          </w:p>
        </w:tc>
        <w:tc>
          <w:tcPr>
            <w:tcW w:w="255" w:type="dxa"/>
            <w:tcBorders>
              <w:top w:val="nil"/>
              <w:left w:val="nil"/>
              <w:bottom w:val="nil"/>
              <w:right w:val="nil"/>
            </w:tcBorders>
            <w:shd w:val="clear" w:color="C1C1FF" w:fill="C1C1FF"/>
            <w:vAlign w:val="center"/>
            <w:hideMark/>
          </w:tcPr>
          <w:p w14:paraId="33A661F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36.060,00</w:t>
            </w:r>
          </w:p>
        </w:tc>
      </w:tr>
      <w:tr w:rsidR="00F27D26" w:rsidRPr="00F27D26" w14:paraId="0B5BDCA5" w14:textId="77777777" w:rsidTr="00C7717E">
        <w:trPr>
          <w:trHeight w:val="450"/>
        </w:trPr>
        <w:tc>
          <w:tcPr>
            <w:tcW w:w="1563" w:type="dxa"/>
            <w:tcBorders>
              <w:top w:val="nil"/>
              <w:left w:val="nil"/>
              <w:bottom w:val="nil"/>
              <w:right w:val="nil"/>
            </w:tcBorders>
            <w:shd w:val="clear" w:color="E1E1FF" w:fill="E1E1FF"/>
            <w:vAlign w:val="center"/>
            <w:hideMark/>
          </w:tcPr>
          <w:p w14:paraId="7B03CBC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5BAC734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01CEF4E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38.450,00</w:t>
            </w:r>
          </w:p>
        </w:tc>
        <w:tc>
          <w:tcPr>
            <w:tcW w:w="1177" w:type="dxa"/>
            <w:tcBorders>
              <w:top w:val="nil"/>
              <w:left w:val="nil"/>
              <w:bottom w:val="nil"/>
              <w:right w:val="nil"/>
            </w:tcBorders>
            <w:shd w:val="clear" w:color="E1E1FF" w:fill="E1E1FF"/>
            <w:vAlign w:val="center"/>
            <w:hideMark/>
          </w:tcPr>
          <w:p w14:paraId="7B96561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- 2.390,00</w:t>
            </w:r>
          </w:p>
        </w:tc>
        <w:tc>
          <w:tcPr>
            <w:tcW w:w="1105" w:type="dxa"/>
            <w:tcBorders>
              <w:top w:val="nil"/>
              <w:left w:val="nil"/>
              <w:bottom w:val="nil"/>
              <w:right w:val="nil"/>
            </w:tcBorders>
            <w:shd w:val="clear" w:color="E1E1FF" w:fill="E1E1FF"/>
            <w:vAlign w:val="center"/>
            <w:hideMark/>
          </w:tcPr>
          <w:p w14:paraId="5172EE6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- 6,22</w:t>
            </w:r>
          </w:p>
        </w:tc>
        <w:tc>
          <w:tcPr>
            <w:tcW w:w="255" w:type="dxa"/>
            <w:tcBorders>
              <w:top w:val="nil"/>
              <w:left w:val="nil"/>
              <w:bottom w:val="nil"/>
              <w:right w:val="nil"/>
            </w:tcBorders>
            <w:shd w:val="clear" w:color="E1E1FF" w:fill="E1E1FF"/>
            <w:vAlign w:val="center"/>
            <w:hideMark/>
          </w:tcPr>
          <w:p w14:paraId="4130E20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36.060,00</w:t>
            </w:r>
          </w:p>
        </w:tc>
      </w:tr>
      <w:tr w:rsidR="00F27D26" w:rsidRPr="00F27D26" w14:paraId="33681EFF" w14:textId="77777777" w:rsidTr="00C7717E">
        <w:trPr>
          <w:trHeight w:val="450"/>
        </w:trPr>
        <w:tc>
          <w:tcPr>
            <w:tcW w:w="1563" w:type="dxa"/>
            <w:tcBorders>
              <w:top w:val="nil"/>
              <w:left w:val="nil"/>
              <w:bottom w:val="nil"/>
              <w:right w:val="nil"/>
            </w:tcBorders>
            <w:shd w:val="clear" w:color="3535FF" w:fill="3535FF"/>
            <w:vAlign w:val="center"/>
            <w:hideMark/>
          </w:tcPr>
          <w:p w14:paraId="5E2C5EF6"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16027</w:t>
            </w:r>
          </w:p>
        </w:tc>
        <w:tc>
          <w:tcPr>
            <w:tcW w:w="3690" w:type="dxa"/>
            <w:tcBorders>
              <w:top w:val="nil"/>
              <w:left w:val="nil"/>
              <w:bottom w:val="nil"/>
              <w:right w:val="nil"/>
            </w:tcBorders>
            <w:shd w:val="clear" w:color="3535FF" w:fill="3535FF"/>
            <w:vAlign w:val="center"/>
            <w:hideMark/>
          </w:tcPr>
          <w:p w14:paraId="6743E5F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VELIKO TRGOVIŠĆE</w:t>
            </w:r>
          </w:p>
        </w:tc>
        <w:tc>
          <w:tcPr>
            <w:tcW w:w="1424" w:type="dxa"/>
            <w:tcBorders>
              <w:top w:val="nil"/>
              <w:left w:val="nil"/>
              <w:bottom w:val="nil"/>
              <w:right w:val="nil"/>
            </w:tcBorders>
            <w:shd w:val="clear" w:color="3535FF" w:fill="3535FF"/>
            <w:vAlign w:val="center"/>
            <w:hideMark/>
          </w:tcPr>
          <w:p w14:paraId="32DA5CC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46.943,66</w:t>
            </w:r>
          </w:p>
        </w:tc>
        <w:tc>
          <w:tcPr>
            <w:tcW w:w="1177" w:type="dxa"/>
            <w:tcBorders>
              <w:top w:val="nil"/>
              <w:left w:val="nil"/>
              <w:bottom w:val="nil"/>
              <w:right w:val="nil"/>
            </w:tcBorders>
            <w:shd w:val="clear" w:color="3535FF" w:fill="3535FF"/>
            <w:vAlign w:val="center"/>
            <w:hideMark/>
          </w:tcPr>
          <w:p w14:paraId="7E26C1B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- 2.973,66</w:t>
            </w:r>
          </w:p>
        </w:tc>
        <w:tc>
          <w:tcPr>
            <w:tcW w:w="1105" w:type="dxa"/>
            <w:tcBorders>
              <w:top w:val="nil"/>
              <w:left w:val="nil"/>
              <w:bottom w:val="nil"/>
              <w:right w:val="nil"/>
            </w:tcBorders>
            <w:shd w:val="clear" w:color="3535FF" w:fill="3535FF"/>
            <w:vAlign w:val="center"/>
            <w:hideMark/>
          </w:tcPr>
          <w:p w14:paraId="2FE19D5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- 6,33</w:t>
            </w:r>
          </w:p>
        </w:tc>
        <w:tc>
          <w:tcPr>
            <w:tcW w:w="255" w:type="dxa"/>
            <w:tcBorders>
              <w:top w:val="nil"/>
              <w:left w:val="nil"/>
              <w:bottom w:val="nil"/>
              <w:right w:val="nil"/>
            </w:tcBorders>
            <w:shd w:val="clear" w:color="3535FF" w:fill="3535FF"/>
            <w:vAlign w:val="center"/>
            <w:hideMark/>
          </w:tcPr>
          <w:p w14:paraId="7D5EA83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43.970,00</w:t>
            </w:r>
          </w:p>
        </w:tc>
      </w:tr>
      <w:tr w:rsidR="00F27D26" w:rsidRPr="00F27D26" w14:paraId="04A0297B" w14:textId="77777777" w:rsidTr="00C7717E">
        <w:trPr>
          <w:trHeight w:val="480"/>
        </w:trPr>
        <w:tc>
          <w:tcPr>
            <w:tcW w:w="1563" w:type="dxa"/>
            <w:tcBorders>
              <w:top w:val="nil"/>
              <w:left w:val="nil"/>
              <w:bottom w:val="nil"/>
              <w:right w:val="nil"/>
            </w:tcBorders>
            <w:shd w:val="clear" w:color="C1C1FF" w:fill="C1C1FF"/>
            <w:vAlign w:val="center"/>
            <w:hideMark/>
          </w:tcPr>
          <w:p w14:paraId="3C79EE6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CBB05F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1DE0787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46.943,66</w:t>
            </w:r>
          </w:p>
        </w:tc>
        <w:tc>
          <w:tcPr>
            <w:tcW w:w="1177" w:type="dxa"/>
            <w:tcBorders>
              <w:top w:val="nil"/>
              <w:left w:val="nil"/>
              <w:bottom w:val="nil"/>
              <w:right w:val="nil"/>
            </w:tcBorders>
            <w:shd w:val="clear" w:color="C1C1FF" w:fill="C1C1FF"/>
            <w:vAlign w:val="center"/>
            <w:hideMark/>
          </w:tcPr>
          <w:p w14:paraId="477A861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- 2.973,66</w:t>
            </w:r>
          </w:p>
        </w:tc>
        <w:tc>
          <w:tcPr>
            <w:tcW w:w="1105" w:type="dxa"/>
            <w:tcBorders>
              <w:top w:val="nil"/>
              <w:left w:val="nil"/>
              <w:bottom w:val="nil"/>
              <w:right w:val="nil"/>
            </w:tcBorders>
            <w:shd w:val="clear" w:color="C1C1FF" w:fill="C1C1FF"/>
            <w:vAlign w:val="center"/>
            <w:hideMark/>
          </w:tcPr>
          <w:p w14:paraId="4276C27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- 6,33</w:t>
            </w:r>
          </w:p>
        </w:tc>
        <w:tc>
          <w:tcPr>
            <w:tcW w:w="255" w:type="dxa"/>
            <w:tcBorders>
              <w:top w:val="nil"/>
              <w:left w:val="nil"/>
              <w:bottom w:val="nil"/>
              <w:right w:val="nil"/>
            </w:tcBorders>
            <w:shd w:val="clear" w:color="C1C1FF" w:fill="C1C1FF"/>
            <w:vAlign w:val="center"/>
            <w:hideMark/>
          </w:tcPr>
          <w:p w14:paraId="610E820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43.970,00</w:t>
            </w:r>
          </w:p>
        </w:tc>
      </w:tr>
      <w:tr w:rsidR="00F27D26" w:rsidRPr="00F27D26" w14:paraId="179FED76" w14:textId="77777777" w:rsidTr="00C7717E">
        <w:trPr>
          <w:trHeight w:val="450"/>
        </w:trPr>
        <w:tc>
          <w:tcPr>
            <w:tcW w:w="1563" w:type="dxa"/>
            <w:tcBorders>
              <w:top w:val="nil"/>
              <w:left w:val="nil"/>
              <w:bottom w:val="nil"/>
              <w:right w:val="nil"/>
            </w:tcBorders>
            <w:shd w:val="clear" w:color="E1E1FF" w:fill="E1E1FF"/>
            <w:vAlign w:val="center"/>
            <w:hideMark/>
          </w:tcPr>
          <w:p w14:paraId="0F6417B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0DEEC4F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1C07DAE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46.943,66</w:t>
            </w:r>
          </w:p>
        </w:tc>
        <w:tc>
          <w:tcPr>
            <w:tcW w:w="1177" w:type="dxa"/>
            <w:tcBorders>
              <w:top w:val="nil"/>
              <w:left w:val="nil"/>
              <w:bottom w:val="nil"/>
              <w:right w:val="nil"/>
            </w:tcBorders>
            <w:shd w:val="clear" w:color="E1E1FF" w:fill="E1E1FF"/>
            <w:vAlign w:val="center"/>
            <w:hideMark/>
          </w:tcPr>
          <w:p w14:paraId="7465A43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- 2.973,66</w:t>
            </w:r>
          </w:p>
        </w:tc>
        <w:tc>
          <w:tcPr>
            <w:tcW w:w="1105" w:type="dxa"/>
            <w:tcBorders>
              <w:top w:val="nil"/>
              <w:left w:val="nil"/>
              <w:bottom w:val="nil"/>
              <w:right w:val="nil"/>
            </w:tcBorders>
            <w:shd w:val="clear" w:color="E1E1FF" w:fill="E1E1FF"/>
            <w:vAlign w:val="center"/>
            <w:hideMark/>
          </w:tcPr>
          <w:p w14:paraId="7A5992B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- 6,33</w:t>
            </w:r>
          </w:p>
        </w:tc>
        <w:tc>
          <w:tcPr>
            <w:tcW w:w="255" w:type="dxa"/>
            <w:tcBorders>
              <w:top w:val="nil"/>
              <w:left w:val="nil"/>
              <w:bottom w:val="nil"/>
              <w:right w:val="nil"/>
            </w:tcBorders>
            <w:shd w:val="clear" w:color="E1E1FF" w:fill="E1E1FF"/>
            <w:vAlign w:val="center"/>
            <w:hideMark/>
          </w:tcPr>
          <w:p w14:paraId="595E744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43.970,00</w:t>
            </w:r>
          </w:p>
        </w:tc>
      </w:tr>
      <w:tr w:rsidR="00F27D26" w:rsidRPr="00F27D26" w14:paraId="13CE2B73" w14:textId="77777777" w:rsidTr="00C7717E">
        <w:trPr>
          <w:trHeight w:val="450"/>
        </w:trPr>
        <w:tc>
          <w:tcPr>
            <w:tcW w:w="1563" w:type="dxa"/>
            <w:tcBorders>
              <w:top w:val="nil"/>
              <w:left w:val="nil"/>
              <w:bottom w:val="nil"/>
              <w:right w:val="nil"/>
            </w:tcBorders>
            <w:shd w:val="clear" w:color="3535FF" w:fill="3535FF"/>
            <w:vAlign w:val="center"/>
            <w:hideMark/>
          </w:tcPr>
          <w:p w14:paraId="6D6592A5"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16035</w:t>
            </w:r>
          </w:p>
        </w:tc>
        <w:tc>
          <w:tcPr>
            <w:tcW w:w="3690" w:type="dxa"/>
            <w:tcBorders>
              <w:top w:val="nil"/>
              <w:left w:val="nil"/>
              <w:bottom w:val="nil"/>
              <w:right w:val="nil"/>
            </w:tcBorders>
            <w:shd w:val="clear" w:color="3535FF" w:fill="3535FF"/>
            <w:vAlign w:val="center"/>
            <w:hideMark/>
          </w:tcPr>
          <w:p w14:paraId="6CB7A86B"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ZABOK</w:t>
            </w:r>
          </w:p>
        </w:tc>
        <w:tc>
          <w:tcPr>
            <w:tcW w:w="1424" w:type="dxa"/>
            <w:tcBorders>
              <w:top w:val="nil"/>
              <w:left w:val="nil"/>
              <w:bottom w:val="nil"/>
              <w:right w:val="nil"/>
            </w:tcBorders>
            <w:shd w:val="clear" w:color="3535FF" w:fill="3535FF"/>
            <w:vAlign w:val="center"/>
            <w:hideMark/>
          </w:tcPr>
          <w:p w14:paraId="5CC5010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97.370,00</w:t>
            </w:r>
          </w:p>
        </w:tc>
        <w:tc>
          <w:tcPr>
            <w:tcW w:w="1177" w:type="dxa"/>
            <w:tcBorders>
              <w:top w:val="nil"/>
              <w:left w:val="nil"/>
              <w:bottom w:val="nil"/>
              <w:right w:val="nil"/>
            </w:tcBorders>
            <w:shd w:val="clear" w:color="3535FF" w:fill="3535FF"/>
            <w:vAlign w:val="center"/>
            <w:hideMark/>
          </w:tcPr>
          <w:p w14:paraId="0CC5B35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- 6.056,00</w:t>
            </w:r>
          </w:p>
        </w:tc>
        <w:tc>
          <w:tcPr>
            <w:tcW w:w="1105" w:type="dxa"/>
            <w:tcBorders>
              <w:top w:val="nil"/>
              <w:left w:val="nil"/>
              <w:bottom w:val="nil"/>
              <w:right w:val="nil"/>
            </w:tcBorders>
            <w:shd w:val="clear" w:color="3535FF" w:fill="3535FF"/>
            <w:vAlign w:val="center"/>
            <w:hideMark/>
          </w:tcPr>
          <w:p w14:paraId="177D571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- 6,22</w:t>
            </w:r>
          </w:p>
        </w:tc>
        <w:tc>
          <w:tcPr>
            <w:tcW w:w="255" w:type="dxa"/>
            <w:tcBorders>
              <w:top w:val="nil"/>
              <w:left w:val="nil"/>
              <w:bottom w:val="nil"/>
              <w:right w:val="nil"/>
            </w:tcBorders>
            <w:shd w:val="clear" w:color="3535FF" w:fill="3535FF"/>
            <w:vAlign w:val="center"/>
            <w:hideMark/>
          </w:tcPr>
          <w:p w14:paraId="3E81C77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91.314,00</w:t>
            </w:r>
          </w:p>
        </w:tc>
      </w:tr>
      <w:tr w:rsidR="00F27D26" w:rsidRPr="00F27D26" w14:paraId="2E5B6335" w14:textId="77777777" w:rsidTr="00C7717E">
        <w:trPr>
          <w:trHeight w:val="435"/>
        </w:trPr>
        <w:tc>
          <w:tcPr>
            <w:tcW w:w="1563" w:type="dxa"/>
            <w:tcBorders>
              <w:top w:val="nil"/>
              <w:left w:val="nil"/>
              <w:bottom w:val="nil"/>
              <w:right w:val="nil"/>
            </w:tcBorders>
            <w:shd w:val="clear" w:color="C1C1FF" w:fill="C1C1FF"/>
            <w:vAlign w:val="center"/>
            <w:hideMark/>
          </w:tcPr>
          <w:p w14:paraId="6765A0F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40DDC4F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16D9A39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97.370,00</w:t>
            </w:r>
          </w:p>
        </w:tc>
        <w:tc>
          <w:tcPr>
            <w:tcW w:w="1177" w:type="dxa"/>
            <w:tcBorders>
              <w:top w:val="nil"/>
              <w:left w:val="nil"/>
              <w:bottom w:val="nil"/>
              <w:right w:val="nil"/>
            </w:tcBorders>
            <w:shd w:val="clear" w:color="C1C1FF" w:fill="C1C1FF"/>
            <w:vAlign w:val="center"/>
            <w:hideMark/>
          </w:tcPr>
          <w:p w14:paraId="36651D9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- 6.056,00</w:t>
            </w:r>
          </w:p>
        </w:tc>
        <w:tc>
          <w:tcPr>
            <w:tcW w:w="1105" w:type="dxa"/>
            <w:tcBorders>
              <w:top w:val="nil"/>
              <w:left w:val="nil"/>
              <w:bottom w:val="nil"/>
              <w:right w:val="nil"/>
            </w:tcBorders>
            <w:shd w:val="clear" w:color="C1C1FF" w:fill="C1C1FF"/>
            <w:vAlign w:val="center"/>
            <w:hideMark/>
          </w:tcPr>
          <w:p w14:paraId="602BEB0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- 6,22</w:t>
            </w:r>
          </w:p>
        </w:tc>
        <w:tc>
          <w:tcPr>
            <w:tcW w:w="255" w:type="dxa"/>
            <w:tcBorders>
              <w:top w:val="nil"/>
              <w:left w:val="nil"/>
              <w:bottom w:val="nil"/>
              <w:right w:val="nil"/>
            </w:tcBorders>
            <w:shd w:val="clear" w:color="C1C1FF" w:fill="C1C1FF"/>
            <w:vAlign w:val="center"/>
            <w:hideMark/>
          </w:tcPr>
          <w:p w14:paraId="0FE3B9C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91.314,00</w:t>
            </w:r>
          </w:p>
        </w:tc>
      </w:tr>
      <w:tr w:rsidR="00F27D26" w:rsidRPr="00F27D26" w14:paraId="2CAEF3F4" w14:textId="77777777" w:rsidTr="00C7717E">
        <w:trPr>
          <w:trHeight w:val="450"/>
        </w:trPr>
        <w:tc>
          <w:tcPr>
            <w:tcW w:w="1563" w:type="dxa"/>
            <w:tcBorders>
              <w:top w:val="nil"/>
              <w:left w:val="nil"/>
              <w:bottom w:val="nil"/>
              <w:right w:val="nil"/>
            </w:tcBorders>
            <w:shd w:val="clear" w:color="E1E1FF" w:fill="E1E1FF"/>
            <w:vAlign w:val="center"/>
            <w:hideMark/>
          </w:tcPr>
          <w:p w14:paraId="02F9C68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43417CC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425C114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94.360,00</w:t>
            </w:r>
          </w:p>
        </w:tc>
        <w:tc>
          <w:tcPr>
            <w:tcW w:w="1177" w:type="dxa"/>
            <w:tcBorders>
              <w:top w:val="nil"/>
              <w:left w:val="nil"/>
              <w:bottom w:val="nil"/>
              <w:right w:val="nil"/>
            </w:tcBorders>
            <w:shd w:val="clear" w:color="E1E1FF" w:fill="E1E1FF"/>
            <w:vAlign w:val="center"/>
            <w:hideMark/>
          </w:tcPr>
          <w:p w14:paraId="610F590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- 6.056,00</w:t>
            </w:r>
          </w:p>
        </w:tc>
        <w:tc>
          <w:tcPr>
            <w:tcW w:w="1105" w:type="dxa"/>
            <w:tcBorders>
              <w:top w:val="nil"/>
              <w:left w:val="nil"/>
              <w:bottom w:val="nil"/>
              <w:right w:val="nil"/>
            </w:tcBorders>
            <w:shd w:val="clear" w:color="E1E1FF" w:fill="E1E1FF"/>
            <w:vAlign w:val="center"/>
            <w:hideMark/>
          </w:tcPr>
          <w:p w14:paraId="24D7875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- 6,42</w:t>
            </w:r>
          </w:p>
        </w:tc>
        <w:tc>
          <w:tcPr>
            <w:tcW w:w="255" w:type="dxa"/>
            <w:tcBorders>
              <w:top w:val="nil"/>
              <w:left w:val="nil"/>
              <w:bottom w:val="nil"/>
              <w:right w:val="nil"/>
            </w:tcBorders>
            <w:shd w:val="clear" w:color="E1E1FF" w:fill="E1E1FF"/>
            <w:vAlign w:val="center"/>
            <w:hideMark/>
          </w:tcPr>
          <w:p w14:paraId="7B70AD2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88.304,00</w:t>
            </w:r>
          </w:p>
        </w:tc>
      </w:tr>
      <w:tr w:rsidR="00F27D26" w:rsidRPr="00F27D26" w14:paraId="62DF2DBF" w14:textId="77777777" w:rsidTr="00C7717E">
        <w:trPr>
          <w:trHeight w:val="450"/>
        </w:trPr>
        <w:tc>
          <w:tcPr>
            <w:tcW w:w="1563" w:type="dxa"/>
            <w:tcBorders>
              <w:top w:val="nil"/>
              <w:left w:val="nil"/>
              <w:bottom w:val="nil"/>
              <w:right w:val="nil"/>
            </w:tcBorders>
            <w:shd w:val="clear" w:color="E1E1FF" w:fill="E1E1FF"/>
            <w:vAlign w:val="center"/>
            <w:hideMark/>
          </w:tcPr>
          <w:p w14:paraId="4ED1A23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5B4827B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7A2953C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3.010,00</w:t>
            </w:r>
          </w:p>
        </w:tc>
        <w:tc>
          <w:tcPr>
            <w:tcW w:w="1177" w:type="dxa"/>
            <w:tcBorders>
              <w:top w:val="nil"/>
              <w:left w:val="nil"/>
              <w:bottom w:val="nil"/>
              <w:right w:val="nil"/>
            </w:tcBorders>
            <w:shd w:val="clear" w:color="E1E1FF" w:fill="E1E1FF"/>
            <w:vAlign w:val="center"/>
            <w:hideMark/>
          </w:tcPr>
          <w:p w14:paraId="1E7EE1A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04A311D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7EF046F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3.010,00</w:t>
            </w:r>
          </w:p>
        </w:tc>
      </w:tr>
      <w:tr w:rsidR="00F27D26" w:rsidRPr="00F27D26" w14:paraId="52495724" w14:textId="77777777" w:rsidTr="00C7717E">
        <w:trPr>
          <w:trHeight w:val="450"/>
        </w:trPr>
        <w:tc>
          <w:tcPr>
            <w:tcW w:w="1563" w:type="dxa"/>
            <w:tcBorders>
              <w:top w:val="nil"/>
              <w:left w:val="nil"/>
              <w:bottom w:val="nil"/>
              <w:right w:val="nil"/>
            </w:tcBorders>
            <w:shd w:val="clear" w:color="3535FF" w:fill="3535FF"/>
            <w:vAlign w:val="center"/>
            <w:hideMark/>
          </w:tcPr>
          <w:p w14:paraId="26EAE542"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16043</w:t>
            </w:r>
          </w:p>
        </w:tc>
        <w:tc>
          <w:tcPr>
            <w:tcW w:w="3690" w:type="dxa"/>
            <w:tcBorders>
              <w:top w:val="nil"/>
              <w:left w:val="nil"/>
              <w:bottom w:val="nil"/>
              <w:right w:val="nil"/>
            </w:tcBorders>
            <w:shd w:val="clear" w:color="3535FF" w:fill="3535FF"/>
            <w:vAlign w:val="center"/>
            <w:hideMark/>
          </w:tcPr>
          <w:p w14:paraId="1C69EBE5"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SVETI KRIŽ ZAČRETJE</w:t>
            </w:r>
          </w:p>
        </w:tc>
        <w:tc>
          <w:tcPr>
            <w:tcW w:w="1424" w:type="dxa"/>
            <w:tcBorders>
              <w:top w:val="nil"/>
              <w:left w:val="nil"/>
              <w:bottom w:val="nil"/>
              <w:right w:val="nil"/>
            </w:tcBorders>
            <w:shd w:val="clear" w:color="3535FF" w:fill="3535FF"/>
            <w:vAlign w:val="center"/>
            <w:hideMark/>
          </w:tcPr>
          <w:p w14:paraId="268B7EA5"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54.920,00</w:t>
            </w:r>
          </w:p>
        </w:tc>
        <w:tc>
          <w:tcPr>
            <w:tcW w:w="1177" w:type="dxa"/>
            <w:tcBorders>
              <w:top w:val="nil"/>
              <w:left w:val="nil"/>
              <w:bottom w:val="nil"/>
              <w:right w:val="nil"/>
            </w:tcBorders>
            <w:shd w:val="clear" w:color="3535FF" w:fill="3535FF"/>
            <w:vAlign w:val="center"/>
            <w:hideMark/>
          </w:tcPr>
          <w:p w14:paraId="50863A3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- 3.389,00</w:t>
            </w:r>
          </w:p>
        </w:tc>
        <w:tc>
          <w:tcPr>
            <w:tcW w:w="1105" w:type="dxa"/>
            <w:tcBorders>
              <w:top w:val="nil"/>
              <w:left w:val="nil"/>
              <w:bottom w:val="nil"/>
              <w:right w:val="nil"/>
            </w:tcBorders>
            <w:shd w:val="clear" w:color="3535FF" w:fill="3535FF"/>
            <w:vAlign w:val="center"/>
            <w:hideMark/>
          </w:tcPr>
          <w:p w14:paraId="4874F5C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- 6,17</w:t>
            </w:r>
          </w:p>
        </w:tc>
        <w:tc>
          <w:tcPr>
            <w:tcW w:w="255" w:type="dxa"/>
            <w:tcBorders>
              <w:top w:val="nil"/>
              <w:left w:val="nil"/>
              <w:bottom w:val="nil"/>
              <w:right w:val="nil"/>
            </w:tcBorders>
            <w:shd w:val="clear" w:color="3535FF" w:fill="3535FF"/>
            <w:vAlign w:val="center"/>
            <w:hideMark/>
          </w:tcPr>
          <w:p w14:paraId="4A058EF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51.531,00</w:t>
            </w:r>
          </w:p>
        </w:tc>
      </w:tr>
      <w:tr w:rsidR="00F27D26" w:rsidRPr="00F27D26" w14:paraId="3A459648" w14:textId="77777777" w:rsidTr="00C7717E">
        <w:trPr>
          <w:trHeight w:val="435"/>
        </w:trPr>
        <w:tc>
          <w:tcPr>
            <w:tcW w:w="1563" w:type="dxa"/>
            <w:tcBorders>
              <w:top w:val="nil"/>
              <w:left w:val="nil"/>
              <w:bottom w:val="nil"/>
              <w:right w:val="nil"/>
            </w:tcBorders>
            <w:shd w:val="clear" w:color="C1C1FF" w:fill="C1C1FF"/>
            <w:vAlign w:val="center"/>
            <w:hideMark/>
          </w:tcPr>
          <w:p w14:paraId="62A0E4A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516FEB8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4DAC4BC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54.920,00</w:t>
            </w:r>
          </w:p>
        </w:tc>
        <w:tc>
          <w:tcPr>
            <w:tcW w:w="1177" w:type="dxa"/>
            <w:tcBorders>
              <w:top w:val="nil"/>
              <w:left w:val="nil"/>
              <w:bottom w:val="nil"/>
              <w:right w:val="nil"/>
            </w:tcBorders>
            <w:shd w:val="clear" w:color="C1C1FF" w:fill="C1C1FF"/>
            <w:vAlign w:val="center"/>
            <w:hideMark/>
          </w:tcPr>
          <w:p w14:paraId="65E2E22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- 3.389,00</w:t>
            </w:r>
          </w:p>
        </w:tc>
        <w:tc>
          <w:tcPr>
            <w:tcW w:w="1105" w:type="dxa"/>
            <w:tcBorders>
              <w:top w:val="nil"/>
              <w:left w:val="nil"/>
              <w:bottom w:val="nil"/>
              <w:right w:val="nil"/>
            </w:tcBorders>
            <w:shd w:val="clear" w:color="C1C1FF" w:fill="C1C1FF"/>
            <w:vAlign w:val="center"/>
            <w:hideMark/>
          </w:tcPr>
          <w:p w14:paraId="4C0C125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- 6,17</w:t>
            </w:r>
          </w:p>
        </w:tc>
        <w:tc>
          <w:tcPr>
            <w:tcW w:w="255" w:type="dxa"/>
            <w:tcBorders>
              <w:top w:val="nil"/>
              <w:left w:val="nil"/>
              <w:bottom w:val="nil"/>
              <w:right w:val="nil"/>
            </w:tcBorders>
            <w:shd w:val="clear" w:color="C1C1FF" w:fill="C1C1FF"/>
            <w:vAlign w:val="center"/>
            <w:hideMark/>
          </w:tcPr>
          <w:p w14:paraId="0627A73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51.531,00</w:t>
            </w:r>
          </w:p>
        </w:tc>
      </w:tr>
      <w:tr w:rsidR="00F27D26" w:rsidRPr="00F27D26" w14:paraId="10774D02" w14:textId="77777777" w:rsidTr="00C7717E">
        <w:trPr>
          <w:trHeight w:val="450"/>
        </w:trPr>
        <w:tc>
          <w:tcPr>
            <w:tcW w:w="1563" w:type="dxa"/>
            <w:tcBorders>
              <w:top w:val="nil"/>
              <w:left w:val="nil"/>
              <w:bottom w:val="nil"/>
              <w:right w:val="nil"/>
            </w:tcBorders>
            <w:shd w:val="clear" w:color="E1E1FF" w:fill="E1E1FF"/>
            <w:vAlign w:val="center"/>
            <w:hideMark/>
          </w:tcPr>
          <w:p w14:paraId="1AA32AB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00A9765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002C7C6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51.900,00</w:t>
            </w:r>
          </w:p>
        </w:tc>
        <w:tc>
          <w:tcPr>
            <w:tcW w:w="1177" w:type="dxa"/>
            <w:tcBorders>
              <w:top w:val="nil"/>
              <w:left w:val="nil"/>
              <w:bottom w:val="nil"/>
              <w:right w:val="nil"/>
            </w:tcBorders>
            <w:shd w:val="clear" w:color="E1E1FF" w:fill="E1E1FF"/>
            <w:vAlign w:val="center"/>
            <w:hideMark/>
          </w:tcPr>
          <w:p w14:paraId="45AD751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- 1.880,97</w:t>
            </w:r>
          </w:p>
        </w:tc>
        <w:tc>
          <w:tcPr>
            <w:tcW w:w="1105" w:type="dxa"/>
            <w:tcBorders>
              <w:top w:val="nil"/>
              <w:left w:val="nil"/>
              <w:bottom w:val="nil"/>
              <w:right w:val="nil"/>
            </w:tcBorders>
            <w:shd w:val="clear" w:color="E1E1FF" w:fill="E1E1FF"/>
            <w:vAlign w:val="center"/>
            <w:hideMark/>
          </w:tcPr>
          <w:p w14:paraId="2A724B3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- 3,62</w:t>
            </w:r>
          </w:p>
        </w:tc>
        <w:tc>
          <w:tcPr>
            <w:tcW w:w="255" w:type="dxa"/>
            <w:tcBorders>
              <w:top w:val="nil"/>
              <w:left w:val="nil"/>
              <w:bottom w:val="nil"/>
              <w:right w:val="nil"/>
            </w:tcBorders>
            <w:shd w:val="clear" w:color="E1E1FF" w:fill="E1E1FF"/>
            <w:vAlign w:val="center"/>
            <w:hideMark/>
          </w:tcPr>
          <w:p w14:paraId="7DBB2B4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50.019,03</w:t>
            </w:r>
          </w:p>
        </w:tc>
      </w:tr>
      <w:tr w:rsidR="00F27D26" w:rsidRPr="00F27D26" w14:paraId="0CF3C2C7" w14:textId="77777777" w:rsidTr="00C7717E">
        <w:trPr>
          <w:trHeight w:val="450"/>
        </w:trPr>
        <w:tc>
          <w:tcPr>
            <w:tcW w:w="1563" w:type="dxa"/>
            <w:tcBorders>
              <w:top w:val="nil"/>
              <w:left w:val="nil"/>
              <w:bottom w:val="nil"/>
              <w:right w:val="nil"/>
            </w:tcBorders>
            <w:shd w:val="clear" w:color="E1E1FF" w:fill="E1E1FF"/>
            <w:vAlign w:val="center"/>
            <w:hideMark/>
          </w:tcPr>
          <w:p w14:paraId="4BD20AE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53F8730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7D6238E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3.020,00</w:t>
            </w:r>
          </w:p>
        </w:tc>
        <w:tc>
          <w:tcPr>
            <w:tcW w:w="1177" w:type="dxa"/>
            <w:tcBorders>
              <w:top w:val="nil"/>
              <w:left w:val="nil"/>
              <w:bottom w:val="nil"/>
              <w:right w:val="nil"/>
            </w:tcBorders>
            <w:shd w:val="clear" w:color="E1E1FF" w:fill="E1E1FF"/>
            <w:vAlign w:val="center"/>
            <w:hideMark/>
          </w:tcPr>
          <w:p w14:paraId="3C2DA97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- 1.508,03</w:t>
            </w:r>
          </w:p>
        </w:tc>
        <w:tc>
          <w:tcPr>
            <w:tcW w:w="1105" w:type="dxa"/>
            <w:tcBorders>
              <w:top w:val="nil"/>
              <w:left w:val="nil"/>
              <w:bottom w:val="nil"/>
              <w:right w:val="nil"/>
            </w:tcBorders>
            <w:shd w:val="clear" w:color="E1E1FF" w:fill="E1E1FF"/>
            <w:vAlign w:val="center"/>
            <w:hideMark/>
          </w:tcPr>
          <w:p w14:paraId="3ECB393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- 49,93</w:t>
            </w:r>
          </w:p>
        </w:tc>
        <w:tc>
          <w:tcPr>
            <w:tcW w:w="255" w:type="dxa"/>
            <w:tcBorders>
              <w:top w:val="nil"/>
              <w:left w:val="nil"/>
              <w:bottom w:val="nil"/>
              <w:right w:val="nil"/>
            </w:tcBorders>
            <w:shd w:val="clear" w:color="E1E1FF" w:fill="E1E1FF"/>
            <w:vAlign w:val="center"/>
            <w:hideMark/>
          </w:tcPr>
          <w:p w14:paraId="155F881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1.511,97</w:t>
            </w:r>
          </w:p>
        </w:tc>
      </w:tr>
      <w:tr w:rsidR="00F27D26" w:rsidRPr="00F27D26" w14:paraId="57F4D4A3" w14:textId="77777777" w:rsidTr="00C7717E">
        <w:trPr>
          <w:trHeight w:val="450"/>
        </w:trPr>
        <w:tc>
          <w:tcPr>
            <w:tcW w:w="1563" w:type="dxa"/>
            <w:tcBorders>
              <w:top w:val="nil"/>
              <w:left w:val="nil"/>
              <w:bottom w:val="nil"/>
              <w:right w:val="nil"/>
            </w:tcBorders>
            <w:shd w:val="clear" w:color="3535FF" w:fill="3535FF"/>
            <w:vAlign w:val="center"/>
            <w:hideMark/>
          </w:tcPr>
          <w:p w14:paraId="7E841485"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16086</w:t>
            </w:r>
          </w:p>
        </w:tc>
        <w:tc>
          <w:tcPr>
            <w:tcW w:w="3690" w:type="dxa"/>
            <w:tcBorders>
              <w:top w:val="nil"/>
              <w:left w:val="nil"/>
              <w:bottom w:val="nil"/>
              <w:right w:val="nil"/>
            </w:tcBorders>
            <w:shd w:val="clear" w:color="3535FF" w:fill="3535FF"/>
            <w:vAlign w:val="center"/>
            <w:hideMark/>
          </w:tcPr>
          <w:p w14:paraId="2C14366B"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BUDINŠĆINA</w:t>
            </w:r>
          </w:p>
        </w:tc>
        <w:tc>
          <w:tcPr>
            <w:tcW w:w="1424" w:type="dxa"/>
            <w:tcBorders>
              <w:top w:val="nil"/>
              <w:left w:val="nil"/>
              <w:bottom w:val="nil"/>
              <w:right w:val="nil"/>
            </w:tcBorders>
            <w:shd w:val="clear" w:color="3535FF" w:fill="3535FF"/>
            <w:vAlign w:val="center"/>
            <w:hideMark/>
          </w:tcPr>
          <w:p w14:paraId="1E78635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38.030,79</w:t>
            </w:r>
          </w:p>
        </w:tc>
        <w:tc>
          <w:tcPr>
            <w:tcW w:w="1177" w:type="dxa"/>
            <w:tcBorders>
              <w:top w:val="nil"/>
              <w:left w:val="nil"/>
              <w:bottom w:val="nil"/>
              <w:right w:val="nil"/>
            </w:tcBorders>
            <w:shd w:val="clear" w:color="3535FF" w:fill="3535FF"/>
            <w:vAlign w:val="center"/>
            <w:hideMark/>
          </w:tcPr>
          <w:p w14:paraId="0B87CA7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- 2.435,79</w:t>
            </w:r>
          </w:p>
        </w:tc>
        <w:tc>
          <w:tcPr>
            <w:tcW w:w="1105" w:type="dxa"/>
            <w:tcBorders>
              <w:top w:val="nil"/>
              <w:left w:val="nil"/>
              <w:bottom w:val="nil"/>
              <w:right w:val="nil"/>
            </w:tcBorders>
            <w:shd w:val="clear" w:color="3535FF" w:fill="3535FF"/>
            <w:vAlign w:val="center"/>
            <w:hideMark/>
          </w:tcPr>
          <w:p w14:paraId="736FD4A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- 6,40</w:t>
            </w:r>
          </w:p>
        </w:tc>
        <w:tc>
          <w:tcPr>
            <w:tcW w:w="255" w:type="dxa"/>
            <w:tcBorders>
              <w:top w:val="nil"/>
              <w:left w:val="nil"/>
              <w:bottom w:val="nil"/>
              <w:right w:val="nil"/>
            </w:tcBorders>
            <w:shd w:val="clear" w:color="3535FF" w:fill="3535FF"/>
            <w:vAlign w:val="center"/>
            <w:hideMark/>
          </w:tcPr>
          <w:p w14:paraId="243D1FA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35.595,00</w:t>
            </w:r>
          </w:p>
        </w:tc>
      </w:tr>
      <w:tr w:rsidR="00F27D26" w:rsidRPr="00F27D26" w14:paraId="1FAD0B4A" w14:textId="77777777" w:rsidTr="00C7717E">
        <w:trPr>
          <w:trHeight w:val="450"/>
        </w:trPr>
        <w:tc>
          <w:tcPr>
            <w:tcW w:w="1563" w:type="dxa"/>
            <w:tcBorders>
              <w:top w:val="nil"/>
              <w:left w:val="nil"/>
              <w:bottom w:val="nil"/>
              <w:right w:val="nil"/>
            </w:tcBorders>
            <w:shd w:val="clear" w:color="C1C1FF" w:fill="C1C1FF"/>
            <w:vAlign w:val="center"/>
            <w:hideMark/>
          </w:tcPr>
          <w:p w14:paraId="668E522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7CF33D7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1A8A1C7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38.030,79</w:t>
            </w:r>
          </w:p>
        </w:tc>
        <w:tc>
          <w:tcPr>
            <w:tcW w:w="1177" w:type="dxa"/>
            <w:tcBorders>
              <w:top w:val="nil"/>
              <w:left w:val="nil"/>
              <w:bottom w:val="nil"/>
              <w:right w:val="nil"/>
            </w:tcBorders>
            <w:shd w:val="clear" w:color="C1C1FF" w:fill="C1C1FF"/>
            <w:vAlign w:val="center"/>
            <w:hideMark/>
          </w:tcPr>
          <w:p w14:paraId="3F73662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- 2.435,79</w:t>
            </w:r>
          </w:p>
        </w:tc>
        <w:tc>
          <w:tcPr>
            <w:tcW w:w="1105" w:type="dxa"/>
            <w:tcBorders>
              <w:top w:val="nil"/>
              <w:left w:val="nil"/>
              <w:bottom w:val="nil"/>
              <w:right w:val="nil"/>
            </w:tcBorders>
            <w:shd w:val="clear" w:color="C1C1FF" w:fill="C1C1FF"/>
            <w:vAlign w:val="center"/>
            <w:hideMark/>
          </w:tcPr>
          <w:p w14:paraId="4922232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- 6,40</w:t>
            </w:r>
          </w:p>
        </w:tc>
        <w:tc>
          <w:tcPr>
            <w:tcW w:w="255" w:type="dxa"/>
            <w:tcBorders>
              <w:top w:val="nil"/>
              <w:left w:val="nil"/>
              <w:bottom w:val="nil"/>
              <w:right w:val="nil"/>
            </w:tcBorders>
            <w:shd w:val="clear" w:color="C1C1FF" w:fill="C1C1FF"/>
            <w:vAlign w:val="center"/>
            <w:hideMark/>
          </w:tcPr>
          <w:p w14:paraId="3DAC8D1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35.595,00</w:t>
            </w:r>
          </w:p>
        </w:tc>
      </w:tr>
      <w:tr w:rsidR="00F27D26" w:rsidRPr="00F27D26" w14:paraId="0DA6869F" w14:textId="77777777" w:rsidTr="00C7717E">
        <w:trPr>
          <w:trHeight w:val="450"/>
        </w:trPr>
        <w:tc>
          <w:tcPr>
            <w:tcW w:w="1563" w:type="dxa"/>
            <w:tcBorders>
              <w:top w:val="nil"/>
              <w:left w:val="nil"/>
              <w:bottom w:val="nil"/>
              <w:right w:val="nil"/>
            </w:tcBorders>
            <w:shd w:val="clear" w:color="E1E1FF" w:fill="E1E1FF"/>
            <w:vAlign w:val="center"/>
            <w:hideMark/>
          </w:tcPr>
          <w:p w14:paraId="4C96D34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51330F0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2ED42BA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37.030,79</w:t>
            </w:r>
          </w:p>
        </w:tc>
        <w:tc>
          <w:tcPr>
            <w:tcW w:w="1177" w:type="dxa"/>
            <w:tcBorders>
              <w:top w:val="nil"/>
              <w:left w:val="nil"/>
              <w:bottom w:val="nil"/>
              <w:right w:val="nil"/>
            </w:tcBorders>
            <w:shd w:val="clear" w:color="E1E1FF" w:fill="E1E1FF"/>
            <w:vAlign w:val="center"/>
            <w:hideMark/>
          </w:tcPr>
          <w:p w14:paraId="1C9C652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- 1.435,79</w:t>
            </w:r>
          </w:p>
        </w:tc>
        <w:tc>
          <w:tcPr>
            <w:tcW w:w="1105" w:type="dxa"/>
            <w:tcBorders>
              <w:top w:val="nil"/>
              <w:left w:val="nil"/>
              <w:bottom w:val="nil"/>
              <w:right w:val="nil"/>
            </w:tcBorders>
            <w:shd w:val="clear" w:color="E1E1FF" w:fill="E1E1FF"/>
            <w:vAlign w:val="center"/>
            <w:hideMark/>
          </w:tcPr>
          <w:p w14:paraId="36E1C38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- 3,88</w:t>
            </w:r>
          </w:p>
        </w:tc>
        <w:tc>
          <w:tcPr>
            <w:tcW w:w="255" w:type="dxa"/>
            <w:tcBorders>
              <w:top w:val="nil"/>
              <w:left w:val="nil"/>
              <w:bottom w:val="nil"/>
              <w:right w:val="nil"/>
            </w:tcBorders>
            <w:shd w:val="clear" w:color="E1E1FF" w:fill="E1E1FF"/>
            <w:vAlign w:val="center"/>
            <w:hideMark/>
          </w:tcPr>
          <w:p w14:paraId="0E166ED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35.595,00</w:t>
            </w:r>
          </w:p>
        </w:tc>
      </w:tr>
      <w:tr w:rsidR="00F27D26" w:rsidRPr="00F27D26" w14:paraId="2B67A0FC" w14:textId="77777777" w:rsidTr="00C7717E">
        <w:trPr>
          <w:trHeight w:val="450"/>
        </w:trPr>
        <w:tc>
          <w:tcPr>
            <w:tcW w:w="1563" w:type="dxa"/>
            <w:tcBorders>
              <w:top w:val="nil"/>
              <w:left w:val="nil"/>
              <w:bottom w:val="nil"/>
              <w:right w:val="nil"/>
            </w:tcBorders>
            <w:shd w:val="clear" w:color="E1E1FF" w:fill="E1E1FF"/>
            <w:vAlign w:val="center"/>
            <w:hideMark/>
          </w:tcPr>
          <w:p w14:paraId="48873FC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07A7849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4096B55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1.000,00</w:t>
            </w:r>
          </w:p>
        </w:tc>
        <w:tc>
          <w:tcPr>
            <w:tcW w:w="1177" w:type="dxa"/>
            <w:tcBorders>
              <w:top w:val="nil"/>
              <w:left w:val="nil"/>
              <w:bottom w:val="nil"/>
              <w:right w:val="nil"/>
            </w:tcBorders>
            <w:shd w:val="clear" w:color="E1E1FF" w:fill="E1E1FF"/>
            <w:vAlign w:val="center"/>
            <w:hideMark/>
          </w:tcPr>
          <w:p w14:paraId="70B81A6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- 1.000,00</w:t>
            </w:r>
          </w:p>
        </w:tc>
        <w:tc>
          <w:tcPr>
            <w:tcW w:w="1105" w:type="dxa"/>
            <w:tcBorders>
              <w:top w:val="nil"/>
              <w:left w:val="nil"/>
              <w:bottom w:val="nil"/>
              <w:right w:val="nil"/>
            </w:tcBorders>
            <w:shd w:val="clear" w:color="E1E1FF" w:fill="E1E1FF"/>
            <w:vAlign w:val="center"/>
            <w:hideMark/>
          </w:tcPr>
          <w:p w14:paraId="61D8EF8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5A69E44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0205ED5C" w14:textId="77777777" w:rsidTr="00C7717E">
        <w:trPr>
          <w:trHeight w:val="450"/>
        </w:trPr>
        <w:tc>
          <w:tcPr>
            <w:tcW w:w="1563" w:type="dxa"/>
            <w:tcBorders>
              <w:top w:val="nil"/>
              <w:left w:val="nil"/>
              <w:bottom w:val="nil"/>
              <w:right w:val="nil"/>
            </w:tcBorders>
            <w:shd w:val="clear" w:color="3535FF" w:fill="3535FF"/>
            <w:vAlign w:val="center"/>
            <w:hideMark/>
          </w:tcPr>
          <w:p w14:paraId="41979C91"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16094</w:t>
            </w:r>
          </w:p>
        </w:tc>
        <w:tc>
          <w:tcPr>
            <w:tcW w:w="3690" w:type="dxa"/>
            <w:tcBorders>
              <w:top w:val="nil"/>
              <w:left w:val="nil"/>
              <w:bottom w:val="nil"/>
              <w:right w:val="nil"/>
            </w:tcBorders>
            <w:shd w:val="clear" w:color="3535FF" w:fill="3535FF"/>
            <w:vAlign w:val="center"/>
            <w:hideMark/>
          </w:tcPr>
          <w:p w14:paraId="705E4947"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KONJŠĆINA</w:t>
            </w:r>
          </w:p>
        </w:tc>
        <w:tc>
          <w:tcPr>
            <w:tcW w:w="1424" w:type="dxa"/>
            <w:tcBorders>
              <w:top w:val="nil"/>
              <w:left w:val="nil"/>
              <w:bottom w:val="nil"/>
              <w:right w:val="nil"/>
            </w:tcBorders>
            <w:shd w:val="clear" w:color="3535FF" w:fill="3535FF"/>
            <w:vAlign w:val="center"/>
            <w:hideMark/>
          </w:tcPr>
          <w:p w14:paraId="6C2E2A7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34.102,73</w:t>
            </w:r>
          </w:p>
        </w:tc>
        <w:tc>
          <w:tcPr>
            <w:tcW w:w="1177" w:type="dxa"/>
            <w:tcBorders>
              <w:top w:val="nil"/>
              <w:left w:val="nil"/>
              <w:bottom w:val="nil"/>
              <w:right w:val="nil"/>
            </w:tcBorders>
            <w:shd w:val="clear" w:color="3535FF" w:fill="3535FF"/>
            <w:vAlign w:val="center"/>
            <w:hideMark/>
          </w:tcPr>
          <w:p w14:paraId="42210DC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- 2.113,73</w:t>
            </w:r>
          </w:p>
        </w:tc>
        <w:tc>
          <w:tcPr>
            <w:tcW w:w="1105" w:type="dxa"/>
            <w:tcBorders>
              <w:top w:val="nil"/>
              <w:left w:val="nil"/>
              <w:bottom w:val="nil"/>
              <w:right w:val="nil"/>
            </w:tcBorders>
            <w:shd w:val="clear" w:color="3535FF" w:fill="3535FF"/>
            <w:vAlign w:val="center"/>
            <w:hideMark/>
          </w:tcPr>
          <w:p w14:paraId="091B25D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- 6,20</w:t>
            </w:r>
          </w:p>
        </w:tc>
        <w:tc>
          <w:tcPr>
            <w:tcW w:w="255" w:type="dxa"/>
            <w:tcBorders>
              <w:top w:val="nil"/>
              <w:left w:val="nil"/>
              <w:bottom w:val="nil"/>
              <w:right w:val="nil"/>
            </w:tcBorders>
            <w:shd w:val="clear" w:color="3535FF" w:fill="3535FF"/>
            <w:vAlign w:val="center"/>
            <w:hideMark/>
          </w:tcPr>
          <w:p w14:paraId="7187CE65"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31.989,00</w:t>
            </w:r>
          </w:p>
        </w:tc>
      </w:tr>
      <w:tr w:rsidR="00F27D26" w:rsidRPr="00F27D26" w14:paraId="42454378" w14:textId="77777777" w:rsidTr="00C7717E">
        <w:trPr>
          <w:trHeight w:val="435"/>
        </w:trPr>
        <w:tc>
          <w:tcPr>
            <w:tcW w:w="1563" w:type="dxa"/>
            <w:tcBorders>
              <w:top w:val="nil"/>
              <w:left w:val="nil"/>
              <w:bottom w:val="nil"/>
              <w:right w:val="nil"/>
            </w:tcBorders>
            <w:shd w:val="clear" w:color="C1C1FF" w:fill="C1C1FF"/>
            <w:vAlign w:val="center"/>
            <w:hideMark/>
          </w:tcPr>
          <w:p w14:paraId="386F8ED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AC8366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5DDB41B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34.102,73</w:t>
            </w:r>
          </w:p>
        </w:tc>
        <w:tc>
          <w:tcPr>
            <w:tcW w:w="1177" w:type="dxa"/>
            <w:tcBorders>
              <w:top w:val="nil"/>
              <w:left w:val="nil"/>
              <w:bottom w:val="nil"/>
              <w:right w:val="nil"/>
            </w:tcBorders>
            <w:shd w:val="clear" w:color="C1C1FF" w:fill="C1C1FF"/>
            <w:vAlign w:val="center"/>
            <w:hideMark/>
          </w:tcPr>
          <w:p w14:paraId="3F75DE5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- 2.113,73</w:t>
            </w:r>
          </w:p>
        </w:tc>
        <w:tc>
          <w:tcPr>
            <w:tcW w:w="1105" w:type="dxa"/>
            <w:tcBorders>
              <w:top w:val="nil"/>
              <w:left w:val="nil"/>
              <w:bottom w:val="nil"/>
              <w:right w:val="nil"/>
            </w:tcBorders>
            <w:shd w:val="clear" w:color="C1C1FF" w:fill="C1C1FF"/>
            <w:vAlign w:val="center"/>
            <w:hideMark/>
          </w:tcPr>
          <w:p w14:paraId="27DF213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- 6,20</w:t>
            </w:r>
          </w:p>
        </w:tc>
        <w:tc>
          <w:tcPr>
            <w:tcW w:w="255" w:type="dxa"/>
            <w:tcBorders>
              <w:top w:val="nil"/>
              <w:left w:val="nil"/>
              <w:bottom w:val="nil"/>
              <w:right w:val="nil"/>
            </w:tcBorders>
            <w:shd w:val="clear" w:color="C1C1FF" w:fill="C1C1FF"/>
            <w:vAlign w:val="center"/>
            <w:hideMark/>
          </w:tcPr>
          <w:p w14:paraId="360A3FF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31.989,00</w:t>
            </w:r>
          </w:p>
        </w:tc>
      </w:tr>
      <w:tr w:rsidR="00F27D26" w:rsidRPr="00F27D26" w14:paraId="67FA180B" w14:textId="77777777" w:rsidTr="00C7717E">
        <w:trPr>
          <w:trHeight w:val="450"/>
        </w:trPr>
        <w:tc>
          <w:tcPr>
            <w:tcW w:w="1563" w:type="dxa"/>
            <w:tcBorders>
              <w:top w:val="nil"/>
              <w:left w:val="nil"/>
              <w:bottom w:val="nil"/>
              <w:right w:val="nil"/>
            </w:tcBorders>
            <w:shd w:val="clear" w:color="E1E1FF" w:fill="E1E1FF"/>
            <w:vAlign w:val="center"/>
            <w:hideMark/>
          </w:tcPr>
          <w:p w14:paraId="763A30C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16E287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6A1460A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34.036,37</w:t>
            </w:r>
          </w:p>
        </w:tc>
        <w:tc>
          <w:tcPr>
            <w:tcW w:w="1177" w:type="dxa"/>
            <w:tcBorders>
              <w:top w:val="nil"/>
              <w:left w:val="nil"/>
              <w:bottom w:val="nil"/>
              <w:right w:val="nil"/>
            </w:tcBorders>
            <w:shd w:val="clear" w:color="E1E1FF" w:fill="E1E1FF"/>
            <w:vAlign w:val="center"/>
            <w:hideMark/>
          </w:tcPr>
          <w:p w14:paraId="2ACDFD8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- 2.047,37</w:t>
            </w:r>
          </w:p>
        </w:tc>
        <w:tc>
          <w:tcPr>
            <w:tcW w:w="1105" w:type="dxa"/>
            <w:tcBorders>
              <w:top w:val="nil"/>
              <w:left w:val="nil"/>
              <w:bottom w:val="nil"/>
              <w:right w:val="nil"/>
            </w:tcBorders>
            <w:shd w:val="clear" w:color="E1E1FF" w:fill="E1E1FF"/>
            <w:vAlign w:val="center"/>
            <w:hideMark/>
          </w:tcPr>
          <w:p w14:paraId="3B8409B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- 6,02</w:t>
            </w:r>
          </w:p>
        </w:tc>
        <w:tc>
          <w:tcPr>
            <w:tcW w:w="255" w:type="dxa"/>
            <w:tcBorders>
              <w:top w:val="nil"/>
              <w:left w:val="nil"/>
              <w:bottom w:val="nil"/>
              <w:right w:val="nil"/>
            </w:tcBorders>
            <w:shd w:val="clear" w:color="E1E1FF" w:fill="E1E1FF"/>
            <w:vAlign w:val="center"/>
            <w:hideMark/>
          </w:tcPr>
          <w:p w14:paraId="5375C45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31.989,00</w:t>
            </w:r>
          </w:p>
        </w:tc>
      </w:tr>
      <w:tr w:rsidR="00F27D26" w:rsidRPr="00F27D26" w14:paraId="5AC99E50" w14:textId="77777777" w:rsidTr="00C7717E">
        <w:trPr>
          <w:trHeight w:val="450"/>
        </w:trPr>
        <w:tc>
          <w:tcPr>
            <w:tcW w:w="1563" w:type="dxa"/>
            <w:tcBorders>
              <w:top w:val="nil"/>
              <w:left w:val="nil"/>
              <w:bottom w:val="nil"/>
              <w:right w:val="nil"/>
            </w:tcBorders>
            <w:shd w:val="clear" w:color="E1E1FF" w:fill="E1E1FF"/>
            <w:vAlign w:val="center"/>
            <w:hideMark/>
          </w:tcPr>
          <w:p w14:paraId="0079410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46C16E8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05B9427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66,36</w:t>
            </w:r>
          </w:p>
        </w:tc>
        <w:tc>
          <w:tcPr>
            <w:tcW w:w="1177" w:type="dxa"/>
            <w:tcBorders>
              <w:top w:val="nil"/>
              <w:left w:val="nil"/>
              <w:bottom w:val="nil"/>
              <w:right w:val="nil"/>
            </w:tcBorders>
            <w:shd w:val="clear" w:color="E1E1FF" w:fill="E1E1FF"/>
            <w:vAlign w:val="center"/>
            <w:hideMark/>
          </w:tcPr>
          <w:p w14:paraId="2F37172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- 66,36</w:t>
            </w:r>
          </w:p>
        </w:tc>
        <w:tc>
          <w:tcPr>
            <w:tcW w:w="1105" w:type="dxa"/>
            <w:tcBorders>
              <w:top w:val="nil"/>
              <w:left w:val="nil"/>
              <w:bottom w:val="nil"/>
              <w:right w:val="nil"/>
            </w:tcBorders>
            <w:shd w:val="clear" w:color="E1E1FF" w:fill="E1E1FF"/>
            <w:vAlign w:val="center"/>
            <w:hideMark/>
          </w:tcPr>
          <w:p w14:paraId="6F81450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4D413CE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4342E3D9" w14:textId="77777777" w:rsidTr="00C7717E">
        <w:trPr>
          <w:trHeight w:val="450"/>
        </w:trPr>
        <w:tc>
          <w:tcPr>
            <w:tcW w:w="1563" w:type="dxa"/>
            <w:tcBorders>
              <w:top w:val="nil"/>
              <w:left w:val="nil"/>
              <w:bottom w:val="nil"/>
              <w:right w:val="nil"/>
            </w:tcBorders>
            <w:shd w:val="clear" w:color="3535FF" w:fill="3535FF"/>
            <w:vAlign w:val="center"/>
            <w:hideMark/>
          </w:tcPr>
          <w:p w14:paraId="03CB58B4"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16109</w:t>
            </w:r>
          </w:p>
        </w:tc>
        <w:tc>
          <w:tcPr>
            <w:tcW w:w="3690" w:type="dxa"/>
            <w:tcBorders>
              <w:top w:val="nil"/>
              <w:left w:val="nil"/>
              <w:bottom w:val="nil"/>
              <w:right w:val="nil"/>
            </w:tcBorders>
            <w:shd w:val="clear" w:color="3535FF" w:fill="3535FF"/>
            <w:vAlign w:val="center"/>
            <w:hideMark/>
          </w:tcPr>
          <w:p w14:paraId="2B16AB9D"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MIHOVLJAN</w:t>
            </w:r>
          </w:p>
        </w:tc>
        <w:tc>
          <w:tcPr>
            <w:tcW w:w="1424" w:type="dxa"/>
            <w:tcBorders>
              <w:top w:val="nil"/>
              <w:left w:val="nil"/>
              <w:bottom w:val="nil"/>
              <w:right w:val="nil"/>
            </w:tcBorders>
            <w:shd w:val="clear" w:color="3535FF" w:fill="3535FF"/>
            <w:vAlign w:val="center"/>
            <w:hideMark/>
          </w:tcPr>
          <w:p w14:paraId="1FC25EA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41.850,00</w:t>
            </w:r>
          </w:p>
        </w:tc>
        <w:tc>
          <w:tcPr>
            <w:tcW w:w="1177" w:type="dxa"/>
            <w:tcBorders>
              <w:top w:val="nil"/>
              <w:left w:val="nil"/>
              <w:bottom w:val="nil"/>
              <w:right w:val="nil"/>
            </w:tcBorders>
            <w:shd w:val="clear" w:color="3535FF" w:fill="3535FF"/>
            <w:vAlign w:val="center"/>
            <w:hideMark/>
          </w:tcPr>
          <w:p w14:paraId="7EB71F5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- 2.648,79</w:t>
            </w:r>
          </w:p>
        </w:tc>
        <w:tc>
          <w:tcPr>
            <w:tcW w:w="1105" w:type="dxa"/>
            <w:tcBorders>
              <w:top w:val="nil"/>
              <w:left w:val="nil"/>
              <w:bottom w:val="nil"/>
              <w:right w:val="nil"/>
            </w:tcBorders>
            <w:shd w:val="clear" w:color="3535FF" w:fill="3535FF"/>
            <w:vAlign w:val="center"/>
            <w:hideMark/>
          </w:tcPr>
          <w:p w14:paraId="523A162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- 6,33</w:t>
            </w:r>
          </w:p>
        </w:tc>
        <w:tc>
          <w:tcPr>
            <w:tcW w:w="255" w:type="dxa"/>
            <w:tcBorders>
              <w:top w:val="nil"/>
              <w:left w:val="nil"/>
              <w:bottom w:val="nil"/>
              <w:right w:val="nil"/>
            </w:tcBorders>
            <w:shd w:val="clear" w:color="3535FF" w:fill="3535FF"/>
            <w:vAlign w:val="center"/>
            <w:hideMark/>
          </w:tcPr>
          <w:p w14:paraId="1971F14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39.201,21</w:t>
            </w:r>
          </w:p>
        </w:tc>
      </w:tr>
      <w:tr w:rsidR="00F27D26" w:rsidRPr="00F27D26" w14:paraId="61B324F0" w14:textId="77777777" w:rsidTr="00C7717E">
        <w:trPr>
          <w:trHeight w:val="465"/>
        </w:trPr>
        <w:tc>
          <w:tcPr>
            <w:tcW w:w="1563" w:type="dxa"/>
            <w:tcBorders>
              <w:top w:val="nil"/>
              <w:left w:val="nil"/>
              <w:bottom w:val="nil"/>
              <w:right w:val="nil"/>
            </w:tcBorders>
            <w:shd w:val="clear" w:color="C1C1FF" w:fill="C1C1FF"/>
            <w:vAlign w:val="center"/>
            <w:hideMark/>
          </w:tcPr>
          <w:p w14:paraId="782BE39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46C7A11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737C3C9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41.850,00</w:t>
            </w:r>
          </w:p>
        </w:tc>
        <w:tc>
          <w:tcPr>
            <w:tcW w:w="1177" w:type="dxa"/>
            <w:tcBorders>
              <w:top w:val="nil"/>
              <w:left w:val="nil"/>
              <w:bottom w:val="nil"/>
              <w:right w:val="nil"/>
            </w:tcBorders>
            <w:shd w:val="clear" w:color="C1C1FF" w:fill="C1C1FF"/>
            <w:vAlign w:val="center"/>
            <w:hideMark/>
          </w:tcPr>
          <w:p w14:paraId="002D0DA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- 2.648,79</w:t>
            </w:r>
          </w:p>
        </w:tc>
        <w:tc>
          <w:tcPr>
            <w:tcW w:w="1105" w:type="dxa"/>
            <w:tcBorders>
              <w:top w:val="nil"/>
              <w:left w:val="nil"/>
              <w:bottom w:val="nil"/>
              <w:right w:val="nil"/>
            </w:tcBorders>
            <w:shd w:val="clear" w:color="C1C1FF" w:fill="C1C1FF"/>
            <w:vAlign w:val="center"/>
            <w:hideMark/>
          </w:tcPr>
          <w:p w14:paraId="5B726EE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- 6,33</w:t>
            </w:r>
          </w:p>
        </w:tc>
        <w:tc>
          <w:tcPr>
            <w:tcW w:w="255" w:type="dxa"/>
            <w:tcBorders>
              <w:top w:val="nil"/>
              <w:left w:val="nil"/>
              <w:bottom w:val="nil"/>
              <w:right w:val="nil"/>
            </w:tcBorders>
            <w:shd w:val="clear" w:color="C1C1FF" w:fill="C1C1FF"/>
            <w:vAlign w:val="center"/>
            <w:hideMark/>
          </w:tcPr>
          <w:p w14:paraId="5015719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39.201,21</w:t>
            </w:r>
          </w:p>
        </w:tc>
      </w:tr>
      <w:tr w:rsidR="00F27D26" w:rsidRPr="00F27D26" w14:paraId="2CD5F45C" w14:textId="77777777" w:rsidTr="00C7717E">
        <w:trPr>
          <w:trHeight w:val="450"/>
        </w:trPr>
        <w:tc>
          <w:tcPr>
            <w:tcW w:w="1563" w:type="dxa"/>
            <w:tcBorders>
              <w:top w:val="nil"/>
              <w:left w:val="nil"/>
              <w:bottom w:val="nil"/>
              <w:right w:val="nil"/>
            </w:tcBorders>
            <w:shd w:val="clear" w:color="E1E1FF" w:fill="E1E1FF"/>
            <w:vAlign w:val="center"/>
            <w:hideMark/>
          </w:tcPr>
          <w:p w14:paraId="309CF3C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104155B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358306D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41.190,00</w:t>
            </w:r>
          </w:p>
        </w:tc>
        <w:tc>
          <w:tcPr>
            <w:tcW w:w="1177" w:type="dxa"/>
            <w:tcBorders>
              <w:top w:val="nil"/>
              <w:left w:val="nil"/>
              <w:bottom w:val="nil"/>
              <w:right w:val="nil"/>
            </w:tcBorders>
            <w:shd w:val="clear" w:color="E1E1FF" w:fill="E1E1FF"/>
            <w:vAlign w:val="center"/>
            <w:hideMark/>
          </w:tcPr>
          <w:p w14:paraId="7EA9E4A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- 2.065,03</w:t>
            </w:r>
          </w:p>
        </w:tc>
        <w:tc>
          <w:tcPr>
            <w:tcW w:w="1105" w:type="dxa"/>
            <w:tcBorders>
              <w:top w:val="nil"/>
              <w:left w:val="nil"/>
              <w:bottom w:val="nil"/>
              <w:right w:val="nil"/>
            </w:tcBorders>
            <w:shd w:val="clear" w:color="E1E1FF" w:fill="E1E1FF"/>
            <w:vAlign w:val="center"/>
            <w:hideMark/>
          </w:tcPr>
          <w:p w14:paraId="56B6D61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- 5,01</w:t>
            </w:r>
          </w:p>
        </w:tc>
        <w:tc>
          <w:tcPr>
            <w:tcW w:w="255" w:type="dxa"/>
            <w:tcBorders>
              <w:top w:val="nil"/>
              <w:left w:val="nil"/>
              <w:bottom w:val="nil"/>
              <w:right w:val="nil"/>
            </w:tcBorders>
            <w:shd w:val="clear" w:color="E1E1FF" w:fill="E1E1FF"/>
            <w:vAlign w:val="center"/>
            <w:hideMark/>
          </w:tcPr>
          <w:p w14:paraId="3F409D0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39.124,97</w:t>
            </w:r>
          </w:p>
        </w:tc>
      </w:tr>
      <w:tr w:rsidR="00F27D26" w:rsidRPr="00F27D26" w14:paraId="5E8CC19D" w14:textId="77777777" w:rsidTr="00C7717E">
        <w:trPr>
          <w:trHeight w:val="450"/>
        </w:trPr>
        <w:tc>
          <w:tcPr>
            <w:tcW w:w="1563" w:type="dxa"/>
            <w:tcBorders>
              <w:top w:val="nil"/>
              <w:left w:val="nil"/>
              <w:bottom w:val="nil"/>
              <w:right w:val="nil"/>
            </w:tcBorders>
            <w:shd w:val="clear" w:color="E1E1FF" w:fill="E1E1FF"/>
            <w:vAlign w:val="center"/>
            <w:hideMark/>
          </w:tcPr>
          <w:p w14:paraId="270C31D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19E08C0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5667AAC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660,00</w:t>
            </w:r>
          </w:p>
        </w:tc>
        <w:tc>
          <w:tcPr>
            <w:tcW w:w="1177" w:type="dxa"/>
            <w:tcBorders>
              <w:top w:val="nil"/>
              <w:left w:val="nil"/>
              <w:bottom w:val="nil"/>
              <w:right w:val="nil"/>
            </w:tcBorders>
            <w:shd w:val="clear" w:color="E1E1FF" w:fill="E1E1FF"/>
            <w:vAlign w:val="center"/>
            <w:hideMark/>
          </w:tcPr>
          <w:p w14:paraId="620E5DE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- 583,76</w:t>
            </w:r>
          </w:p>
        </w:tc>
        <w:tc>
          <w:tcPr>
            <w:tcW w:w="1105" w:type="dxa"/>
            <w:tcBorders>
              <w:top w:val="nil"/>
              <w:left w:val="nil"/>
              <w:bottom w:val="nil"/>
              <w:right w:val="nil"/>
            </w:tcBorders>
            <w:shd w:val="clear" w:color="E1E1FF" w:fill="E1E1FF"/>
            <w:vAlign w:val="center"/>
            <w:hideMark/>
          </w:tcPr>
          <w:p w14:paraId="5C35D5D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- 88,45</w:t>
            </w:r>
          </w:p>
        </w:tc>
        <w:tc>
          <w:tcPr>
            <w:tcW w:w="255" w:type="dxa"/>
            <w:tcBorders>
              <w:top w:val="nil"/>
              <w:left w:val="nil"/>
              <w:bottom w:val="nil"/>
              <w:right w:val="nil"/>
            </w:tcBorders>
            <w:shd w:val="clear" w:color="E1E1FF" w:fill="E1E1FF"/>
            <w:vAlign w:val="center"/>
            <w:hideMark/>
          </w:tcPr>
          <w:p w14:paraId="185A62C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76,24</w:t>
            </w:r>
          </w:p>
        </w:tc>
      </w:tr>
      <w:tr w:rsidR="00F27D26" w:rsidRPr="00F27D26" w14:paraId="1D055D37" w14:textId="77777777" w:rsidTr="00C7717E">
        <w:trPr>
          <w:trHeight w:val="450"/>
        </w:trPr>
        <w:tc>
          <w:tcPr>
            <w:tcW w:w="1563" w:type="dxa"/>
            <w:tcBorders>
              <w:top w:val="nil"/>
              <w:left w:val="nil"/>
              <w:bottom w:val="nil"/>
              <w:right w:val="nil"/>
            </w:tcBorders>
            <w:shd w:val="clear" w:color="3535FF" w:fill="3535FF"/>
            <w:vAlign w:val="center"/>
            <w:hideMark/>
          </w:tcPr>
          <w:p w14:paraId="58EC82E5"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16117</w:t>
            </w:r>
          </w:p>
        </w:tc>
        <w:tc>
          <w:tcPr>
            <w:tcW w:w="3690" w:type="dxa"/>
            <w:tcBorders>
              <w:top w:val="nil"/>
              <w:left w:val="nil"/>
              <w:bottom w:val="nil"/>
              <w:right w:val="nil"/>
            </w:tcBorders>
            <w:shd w:val="clear" w:color="3535FF" w:fill="3535FF"/>
            <w:vAlign w:val="center"/>
            <w:hideMark/>
          </w:tcPr>
          <w:p w14:paraId="04666363"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ZLATAR</w:t>
            </w:r>
          </w:p>
        </w:tc>
        <w:tc>
          <w:tcPr>
            <w:tcW w:w="1424" w:type="dxa"/>
            <w:tcBorders>
              <w:top w:val="nil"/>
              <w:left w:val="nil"/>
              <w:bottom w:val="nil"/>
              <w:right w:val="nil"/>
            </w:tcBorders>
            <w:shd w:val="clear" w:color="3535FF" w:fill="3535FF"/>
            <w:vAlign w:val="center"/>
            <w:hideMark/>
          </w:tcPr>
          <w:p w14:paraId="66FF786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42.791,56</w:t>
            </w:r>
          </w:p>
        </w:tc>
        <w:tc>
          <w:tcPr>
            <w:tcW w:w="1177" w:type="dxa"/>
            <w:tcBorders>
              <w:top w:val="nil"/>
              <w:left w:val="nil"/>
              <w:bottom w:val="nil"/>
              <w:right w:val="nil"/>
            </w:tcBorders>
            <w:shd w:val="clear" w:color="3535FF" w:fill="3535FF"/>
            <w:vAlign w:val="center"/>
            <w:hideMark/>
          </w:tcPr>
          <w:p w14:paraId="71BBAE8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416,44</w:t>
            </w:r>
          </w:p>
        </w:tc>
        <w:tc>
          <w:tcPr>
            <w:tcW w:w="1105" w:type="dxa"/>
            <w:tcBorders>
              <w:top w:val="nil"/>
              <w:left w:val="nil"/>
              <w:bottom w:val="nil"/>
              <w:right w:val="nil"/>
            </w:tcBorders>
            <w:shd w:val="clear" w:color="3535FF" w:fill="3535FF"/>
            <w:vAlign w:val="center"/>
            <w:hideMark/>
          </w:tcPr>
          <w:p w14:paraId="4824904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0,97</w:t>
            </w:r>
          </w:p>
        </w:tc>
        <w:tc>
          <w:tcPr>
            <w:tcW w:w="255" w:type="dxa"/>
            <w:tcBorders>
              <w:top w:val="nil"/>
              <w:left w:val="nil"/>
              <w:bottom w:val="nil"/>
              <w:right w:val="nil"/>
            </w:tcBorders>
            <w:shd w:val="clear" w:color="3535FF" w:fill="3535FF"/>
            <w:vAlign w:val="center"/>
            <w:hideMark/>
          </w:tcPr>
          <w:p w14:paraId="3DC0804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43.208,00</w:t>
            </w:r>
          </w:p>
        </w:tc>
      </w:tr>
      <w:tr w:rsidR="00F27D26" w:rsidRPr="00F27D26" w14:paraId="1599D0D6" w14:textId="77777777" w:rsidTr="00C7717E">
        <w:trPr>
          <w:trHeight w:val="435"/>
        </w:trPr>
        <w:tc>
          <w:tcPr>
            <w:tcW w:w="1563" w:type="dxa"/>
            <w:tcBorders>
              <w:top w:val="nil"/>
              <w:left w:val="nil"/>
              <w:bottom w:val="nil"/>
              <w:right w:val="nil"/>
            </w:tcBorders>
            <w:shd w:val="clear" w:color="C1C1FF" w:fill="C1C1FF"/>
            <w:vAlign w:val="center"/>
            <w:hideMark/>
          </w:tcPr>
          <w:p w14:paraId="71D5B66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EC3B32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24BCFDA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42.791,56</w:t>
            </w:r>
          </w:p>
        </w:tc>
        <w:tc>
          <w:tcPr>
            <w:tcW w:w="1177" w:type="dxa"/>
            <w:tcBorders>
              <w:top w:val="nil"/>
              <w:left w:val="nil"/>
              <w:bottom w:val="nil"/>
              <w:right w:val="nil"/>
            </w:tcBorders>
            <w:shd w:val="clear" w:color="C1C1FF" w:fill="C1C1FF"/>
            <w:vAlign w:val="center"/>
            <w:hideMark/>
          </w:tcPr>
          <w:p w14:paraId="015B5CF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416,44</w:t>
            </w:r>
          </w:p>
        </w:tc>
        <w:tc>
          <w:tcPr>
            <w:tcW w:w="1105" w:type="dxa"/>
            <w:tcBorders>
              <w:top w:val="nil"/>
              <w:left w:val="nil"/>
              <w:bottom w:val="nil"/>
              <w:right w:val="nil"/>
            </w:tcBorders>
            <w:shd w:val="clear" w:color="C1C1FF" w:fill="C1C1FF"/>
            <w:vAlign w:val="center"/>
            <w:hideMark/>
          </w:tcPr>
          <w:p w14:paraId="29092D4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0,97</w:t>
            </w:r>
          </w:p>
        </w:tc>
        <w:tc>
          <w:tcPr>
            <w:tcW w:w="255" w:type="dxa"/>
            <w:tcBorders>
              <w:top w:val="nil"/>
              <w:left w:val="nil"/>
              <w:bottom w:val="nil"/>
              <w:right w:val="nil"/>
            </w:tcBorders>
            <w:shd w:val="clear" w:color="C1C1FF" w:fill="C1C1FF"/>
            <w:vAlign w:val="center"/>
            <w:hideMark/>
          </w:tcPr>
          <w:p w14:paraId="601B625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43.208,00</w:t>
            </w:r>
          </w:p>
        </w:tc>
      </w:tr>
      <w:tr w:rsidR="00F27D26" w:rsidRPr="00F27D26" w14:paraId="2AD386EC" w14:textId="77777777" w:rsidTr="00C7717E">
        <w:trPr>
          <w:trHeight w:val="450"/>
        </w:trPr>
        <w:tc>
          <w:tcPr>
            <w:tcW w:w="1563" w:type="dxa"/>
            <w:tcBorders>
              <w:top w:val="nil"/>
              <w:left w:val="nil"/>
              <w:bottom w:val="nil"/>
              <w:right w:val="nil"/>
            </w:tcBorders>
            <w:shd w:val="clear" w:color="E1E1FF" w:fill="E1E1FF"/>
            <w:vAlign w:val="center"/>
            <w:hideMark/>
          </w:tcPr>
          <w:p w14:paraId="48ED565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lastRenderedPageBreak/>
              <w:t>Aktivnost A102000</w:t>
            </w:r>
          </w:p>
        </w:tc>
        <w:tc>
          <w:tcPr>
            <w:tcW w:w="3690" w:type="dxa"/>
            <w:tcBorders>
              <w:top w:val="nil"/>
              <w:left w:val="nil"/>
              <w:bottom w:val="nil"/>
              <w:right w:val="nil"/>
            </w:tcBorders>
            <w:shd w:val="clear" w:color="E1E1FF" w:fill="E1E1FF"/>
            <w:vAlign w:val="center"/>
            <w:hideMark/>
          </w:tcPr>
          <w:p w14:paraId="5416351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72FF023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42.661,56</w:t>
            </w:r>
          </w:p>
        </w:tc>
        <w:tc>
          <w:tcPr>
            <w:tcW w:w="1177" w:type="dxa"/>
            <w:tcBorders>
              <w:top w:val="nil"/>
              <w:left w:val="nil"/>
              <w:bottom w:val="nil"/>
              <w:right w:val="nil"/>
            </w:tcBorders>
            <w:shd w:val="clear" w:color="E1E1FF" w:fill="E1E1FF"/>
            <w:vAlign w:val="center"/>
            <w:hideMark/>
          </w:tcPr>
          <w:p w14:paraId="3C0458B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546,44</w:t>
            </w:r>
          </w:p>
        </w:tc>
        <w:tc>
          <w:tcPr>
            <w:tcW w:w="1105" w:type="dxa"/>
            <w:tcBorders>
              <w:top w:val="nil"/>
              <w:left w:val="nil"/>
              <w:bottom w:val="nil"/>
              <w:right w:val="nil"/>
            </w:tcBorders>
            <w:shd w:val="clear" w:color="E1E1FF" w:fill="E1E1FF"/>
            <w:vAlign w:val="center"/>
            <w:hideMark/>
          </w:tcPr>
          <w:p w14:paraId="0DCD080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1,28</w:t>
            </w:r>
          </w:p>
        </w:tc>
        <w:tc>
          <w:tcPr>
            <w:tcW w:w="255" w:type="dxa"/>
            <w:tcBorders>
              <w:top w:val="nil"/>
              <w:left w:val="nil"/>
              <w:bottom w:val="nil"/>
              <w:right w:val="nil"/>
            </w:tcBorders>
            <w:shd w:val="clear" w:color="E1E1FF" w:fill="E1E1FF"/>
            <w:vAlign w:val="center"/>
            <w:hideMark/>
          </w:tcPr>
          <w:p w14:paraId="0DB9C55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43.208,00</w:t>
            </w:r>
          </w:p>
        </w:tc>
      </w:tr>
      <w:tr w:rsidR="00F27D26" w:rsidRPr="00F27D26" w14:paraId="7031A284" w14:textId="77777777" w:rsidTr="00C7717E">
        <w:trPr>
          <w:trHeight w:val="450"/>
        </w:trPr>
        <w:tc>
          <w:tcPr>
            <w:tcW w:w="1563" w:type="dxa"/>
            <w:tcBorders>
              <w:top w:val="nil"/>
              <w:left w:val="nil"/>
              <w:bottom w:val="nil"/>
              <w:right w:val="nil"/>
            </w:tcBorders>
            <w:shd w:val="clear" w:color="E1E1FF" w:fill="E1E1FF"/>
            <w:vAlign w:val="center"/>
            <w:hideMark/>
          </w:tcPr>
          <w:p w14:paraId="0FEBE50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67BEEAF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22496F0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130,00</w:t>
            </w:r>
          </w:p>
        </w:tc>
        <w:tc>
          <w:tcPr>
            <w:tcW w:w="1177" w:type="dxa"/>
            <w:tcBorders>
              <w:top w:val="nil"/>
              <w:left w:val="nil"/>
              <w:bottom w:val="nil"/>
              <w:right w:val="nil"/>
            </w:tcBorders>
            <w:shd w:val="clear" w:color="E1E1FF" w:fill="E1E1FF"/>
            <w:vAlign w:val="center"/>
            <w:hideMark/>
          </w:tcPr>
          <w:p w14:paraId="76365E0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- 130,00</w:t>
            </w:r>
          </w:p>
        </w:tc>
        <w:tc>
          <w:tcPr>
            <w:tcW w:w="1105" w:type="dxa"/>
            <w:tcBorders>
              <w:top w:val="nil"/>
              <w:left w:val="nil"/>
              <w:bottom w:val="nil"/>
              <w:right w:val="nil"/>
            </w:tcBorders>
            <w:shd w:val="clear" w:color="E1E1FF" w:fill="E1E1FF"/>
            <w:vAlign w:val="center"/>
            <w:hideMark/>
          </w:tcPr>
          <w:p w14:paraId="1EC2FD2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39759DC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63FA26ED" w14:textId="77777777" w:rsidTr="00C7717E">
        <w:trPr>
          <w:trHeight w:val="450"/>
        </w:trPr>
        <w:tc>
          <w:tcPr>
            <w:tcW w:w="1563" w:type="dxa"/>
            <w:tcBorders>
              <w:top w:val="nil"/>
              <w:left w:val="nil"/>
              <w:bottom w:val="nil"/>
              <w:right w:val="nil"/>
            </w:tcBorders>
            <w:shd w:val="clear" w:color="3535FF" w:fill="3535FF"/>
            <w:vAlign w:val="center"/>
            <w:hideMark/>
          </w:tcPr>
          <w:p w14:paraId="3B34A501"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16125</w:t>
            </w:r>
          </w:p>
        </w:tc>
        <w:tc>
          <w:tcPr>
            <w:tcW w:w="3690" w:type="dxa"/>
            <w:tcBorders>
              <w:top w:val="nil"/>
              <w:left w:val="nil"/>
              <w:bottom w:val="nil"/>
              <w:right w:val="nil"/>
            </w:tcBorders>
            <w:shd w:val="clear" w:color="3535FF" w:fill="3535FF"/>
            <w:vAlign w:val="center"/>
            <w:hideMark/>
          </w:tcPr>
          <w:p w14:paraId="6DAAE55C"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DESINIĆ</w:t>
            </w:r>
          </w:p>
        </w:tc>
        <w:tc>
          <w:tcPr>
            <w:tcW w:w="1424" w:type="dxa"/>
            <w:tcBorders>
              <w:top w:val="nil"/>
              <w:left w:val="nil"/>
              <w:bottom w:val="nil"/>
              <w:right w:val="nil"/>
            </w:tcBorders>
            <w:shd w:val="clear" w:color="3535FF" w:fill="3535FF"/>
            <w:vAlign w:val="center"/>
            <w:hideMark/>
          </w:tcPr>
          <w:p w14:paraId="502DFDF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35.110,00</w:t>
            </w:r>
          </w:p>
        </w:tc>
        <w:tc>
          <w:tcPr>
            <w:tcW w:w="1177" w:type="dxa"/>
            <w:tcBorders>
              <w:top w:val="nil"/>
              <w:left w:val="nil"/>
              <w:bottom w:val="nil"/>
              <w:right w:val="nil"/>
            </w:tcBorders>
            <w:shd w:val="clear" w:color="3535FF" w:fill="3535FF"/>
            <w:vAlign w:val="center"/>
            <w:hideMark/>
          </w:tcPr>
          <w:p w14:paraId="0F75F7F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- 2.191,00</w:t>
            </w:r>
          </w:p>
        </w:tc>
        <w:tc>
          <w:tcPr>
            <w:tcW w:w="1105" w:type="dxa"/>
            <w:tcBorders>
              <w:top w:val="nil"/>
              <w:left w:val="nil"/>
              <w:bottom w:val="nil"/>
              <w:right w:val="nil"/>
            </w:tcBorders>
            <w:shd w:val="clear" w:color="3535FF" w:fill="3535FF"/>
            <w:vAlign w:val="center"/>
            <w:hideMark/>
          </w:tcPr>
          <w:p w14:paraId="3BB7119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- 6,24</w:t>
            </w:r>
          </w:p>
        </w:tc>
        <w:tc>
          <w:tcPr>
            <w:tcW w:w="255" w:type="dxa"/>
            <w:tcBorders>
              <w:top w:val="nil"/>
              <w:left w:val="nil"/>
              <w:bottom w:val="nil"/>
              <w:right w:val="nil"/>
            </w:tcBorders>
            <w:shd w:val="clear" w:color="3535FF" w:fill="3535FF"/>
            <w:vAlign w:val="center"/>
            <w:hideMark/>
          </w:tcPr>
          <w:p w14:paraId="792A39D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32.919,00</w:t>
            </w:r>
          </w:p>
        </w:tc>
      </w:tr>
      <w:tr w:rsidR="00F27D26" w:rsidRPr="00F27D26" w14:paraId="7645579F" w14:textId="77777777" w:rsidTr="00C7717E">
        <w:trPr>
          <w:trHeight w:val="465"/>
        </w:trPr>
        <w:tc>
          <w:tcPr>
            <w:tcW w:w="1563" w:type="dxa"/>
            <w:tcBorders>
              <w:top w:val="nil"/>
              <w:left w:val="nil"/>
              <w:bottom w:val="nil"/>
              <w:right w:val="nil"/>
            </w:tcBorders>
            <w:shd w:val="clear" w:color="C1C1FF" w:fill="C1C1FF"/>
            <w:vAlign w:val="center"/>
            <w:hideMark/>
          </w:tcPr>
          <w:p w14:paraId="0EB43DE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33B848D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3FCE821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35.110,00</w:t>
            </w:r>
          </w:p>
        </w:tc>
        <w:tc>
          <w:tcPr>
            <w:tcW w:w="1177" w:type="dxa"/>
            <w:tcBorders>
              <w:top w:val="nil"/>
              <w:left w:val="nil"/>
              <w:bottom w:val="nil"/>
              <w:right w:val="nil"/>
            </w:tcBorders>
            <w:shd w:val="clear" w:color="C1C1FF" w:fill="C1C1FF"/>
            <w:vAlign w:val="center"/>
            <w:hideMark/>
          </w:tcPr>
          <w:p w14:paraId="7060C7F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- 2.191,00</w:t>
            </w:r>
          </w:p>
        </w:tc>
        <w:tc>
          <w:tcPr>
            <w:tcW w:w="1105" w:type="dxa"/>
            <w:tcBorders>
              <w:top w:val="nil"/>
              <w:left w:val="nil"/>
              <w:bottom w:val="nil"/>
              <w:right w:val="nil"/>
            </w:tcBorders>
            <w:shd w:val="clear" w:color="C1C1FF" w:fill="C1C1FF"/>
            <w:vAlign w:val="center"/>
            <w:hideMark/>
          </w:tcPr>
          <w:p w14:paraId="4BE3A63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- 6,24</w:t>
            </w:r>
          </w:p>
        </w:tc>
        <w:tc>
          <w:tcPr>
            <w:tcW w:w="255" w:type="dxa"/>
            <w:tcBorders>
              <w:top w:val="nil"/>
              <w:left w:val="nil"/>
              <w:bottom w:val="nil"/>
              <w:right w:val="nil"/>
            </w:tcBorders>
            <w:shd w:val="clear" w:color="C1C1FF" w:fill="C1C1FF"/>
            <w:vAlign w:val="center"/>
            <w:hideMark/>
          </w:tcPr>
          <w:p w14:paraId="776B9BC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32.919,00</w:t>
            </w:r>
          </w:p>
        </w:tc>
      </w:tr>
      <w:tr w:rsidR="00F27D26" w:rsidRPr="00F27D26" w14:paraId="7F5DB1C3" w14:textId="77777777" w:rsidTr="00C7717E">
        <w:trPr>
          <w:trHeight w:val="450"/>
        </w:trPr>
        <w:tc>
          <w:tcPr>
            <w:tcW w:w="1563" w:type="dxa"/>
            <w:tcBorders>
              <w:top w:val="nil"/>
              <w:left w:val="nil"/>
              <w:bottom w:val="nil"/>
              <w:right w:val="nil"/>
            </w:tcBorders>
            <w:shd w:val="clear" w:color="E1E1FF" w:fill="E1E1FF"/>
            <w:vAlign w:val="center"/>
            <w:hideMark/>
          </w:tcPr>
          <w:p w14:paraId="5D3F5FA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634665D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1EBE85F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35.110,00</w:t>
            </w:r>
          </w:p>
        </w:tc>
        <w:tc>
          <w:tcPr>
            <w:tcW w:w="1177" w:type="dxa"/>
            <w:tcBorders>
              <w:top w:val="nil"/>
              <w:left w:val="nil"/>
              <w:bottom w:val="nil"/>
              <w:right w:val="nil"/>
            </w:tcBorders>
            <w:shd w:val="clear" w:color="E1E1FF" w:fill="E1E1FF"/>
            <w:vAlign w:val="center"/>
            <w:hideMark/>
          </w:tcPr>
          <w:p w14:paraId="0E26DEF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- 2.191,00</w:t>
            </w:r>
          </w:p>
        </w:tc>
        <w:tc>
          <w:tcPr>
            <w:tcW w:w="1105" w:type="dxa"/>
            <w:tcBorders>
              <w:top w:val="nil"/>
              <w:left w:val="nil"/>
              <w:bottom w:val="nil"/>
              <w:right w:val="nil"/>
            </w:tcBorders>
            <w:shd w:val="clear" w:color="E1E1FF" w:fill="E1E1FF"/>
            <w:vAlign w:val="center"/>
            <w:hideMark/>
          </w:tcPr>
          <w:p w14:paraId="0443F84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- 6,24</w:t>
            </w:r>
          </w:p>
        </w:tc>
        <w:tc>
          <w:tcPr>
            <w:tcW w:w="255" w:type="dxa"/>
            <w:tcBorders>
              <w:top w:val="nil"/>
              <w:left w:val="nil"/>
              <w:bottom w:val="nil"/>
              <w:right w:val="nil"/>
            </w:tcBorders>
            <w:shd w:val="clear" w:color="E1E1FF" w:fill="E1E1FF"/>
            <w:vAlign w:val="center"/>
            <w:hideMark/>
          </w:tcPr>
          <w:p w14:paraId="3E989A2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32.919,00</w:t>
            </w:r>
          </w:p>
        </w:tc>
      </w:tr>
      <w:tr w:rsidR="00F27D26" w:rsidRPr="00F27D26" w14:paraId="2BBFAE29" w14:textId="77777777" w:rsidTr="00C7717E">
        <w:trPr>
          <w:trHeight w:val="450"/>
        </w:trPr>
        <w:tc>
          <w:tcPr>
            <w:tcW w:w="1563" w:type="dxa"/>
            <w:tcBorders>
              <w:top w:val="nil"/>
              <w:left w:val="nil"/>
              <w:bottom w:val="nil"/>
              <w:right w:val="nil"/>
            </w:tcBorders>
            <w:shd w:val="clear" w:color="3535FF" w:fill="3535FF"/>
            <w:vAlign w:val="center"/>
            <w:hideMark/>
          </w:tcPr>
          <w:p w14:paraId="48797482"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16133</w:t>
            </w:r>
          </w:p>
        </w:tc>
        <w:tc>
          <w:tcPr>
            <w:tcW w:w="3690" w:type="dxa"/>
            <w:tcBorders>
              <w:top w:val="nil"/>
              <w:left w:val="nil"/>
              <w:bottom w:val="nil"/>
              <w:right w:val="nil"/>
            </w:tcBorders>
            <w:shd w:val="clear" w:color="3535FF" w:fill="3535FF"/>
            <w:vAlign w:val="center"/>
            <w:hideMark/>
          </w:tcPr>
          <w:p w14:paraId="76778401"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HUM NA SUTLI</w:t>
            </w:r>
          </w:p>
        </w:tc>
        <w:tc>
          <w:tcPr>
            <w:tcW w:w="1424" w:type="dxa"/>
            <w:tcBorders>
              <w:top w:val="nil"/>
              <w:left w:val="nil"/>
              <w:bottom w:val="nil"/>
              <w:right w:val="nil"/>
            </w:tcBorders>
            <w:shd w:val="clear" w:color="3535FF" w:fill="3535FF"/>
            <w:vAlign w:val="center"/>
            <w:hideMark/>
          </w:tcPr>
          <w:p w14:paraId="620FFFF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52.680,00</w:t>
            </w:r>
          </w:p>
        </w:tc>
        <w:tc>
          <w:tcPr>
            <w:tcW w:w="1177" w:type="dxa"/>
            <w:tcBorders>
              <w:top w:val="nil"/>
              <w:left w:val="nil"/>
              <w:bottom w:val="nil"/>
              <w:right w:val="nil"/>
            </w:tcBorders>
            <w:shd w:val="clear" w:color="3535FF" w:fill="3535FF"/>
            <w:vAlign w:val="center"/>
            <w:hideMark/>
          </w:tcPr>
          <w:p w14:paraId="1ADB8C4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614,47</w:t>
            </w:r>
          </w:p>
        </w:tc>
        <w:tc>
          <w:tcPr>
            <w:tcW w:w="1105" w:type="dxa"/>
            <w:tcBorders>
              <w:top w:val="nil"/>
              <w:left w:val="nil"/>
              <w:bottom w:val="nil"/>
              <w:right w:val="nil"/>
            </w:tcBorders>
            <w:shd w:val="clear" w:color="3535FF" w:fill="3535FF"/>
            <w:vAlign w:val="center"/>
            <w:hideMark/>
          </w:tcPr>
          <w:p w14:paraId="73A09E8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1,17</w:t>
            </w:r>
          </w:p>
        </w:tc>
        <w:tc>
          <w:tcPr>
            <w:tcW w:w="255" w:type="dxa"/>
            <w:tcBorders>
              <w:top w:val="nil"/>
              <w:left w:val="nil"/>
              <w:bottom w:val="nil"/>
              <w:right w:val="nil"/>
            </w:tcBorders>
            <w:shd w:val="clear" w:color="3535FF" w:fill="3535FF"/>
            <w:vAlign w:val="center"/>
            <w:hideMark/>
          </w:tcPr>
          <w:p w14:paraId="73EED07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53.294,47</w:t>
            </w:r>
          </w:p>
        </w:tc>
      </w:tr>
      <w:tr w:rsidR="00F27D26" w:rsidRPr="00F27D26" w14:paraId="1D2096F6" w14:textId="77777777" w:rsidTr="00C7717E">
        <w:trPr>
          <w:trHeight w:val="540"/>
        </w:trPr>
        <w:tc>
          <w:tcPr>
            <w:tcW w:w="1563" w:type="dxa"/>
            <w:tcBorders>
              <w:top w:val="nil"/>
              <w:left w:val="nil"/>
              <w:bottom w:val="nil"/>
              <w:right w:val="nil"/>
            </w:tcBorders>
            <w:shd w:val="clear" w:color="C1C1FF" w:fill="C1C1FF"/>
            <w:vAlign w:val="center"/>
            <w:hideMark/>
          </w:tcPr>
          <w:p w14:paraId="7389216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6ED3435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39CB08B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52.680,00</w:t>
            </w:r>
          </w:p>
        </w:tc>
        <w:tc>
          <w:tcPr>
            <w:tcW w:w="1177" w:type="dxa"/>
            <w:tcBorders>
              <w:top w:val="nil"/>
              <w:left w:val="nil"/>
              <w:bottom w:val="nil"/>
              <w:right w:val="nil"/>
            </w:tcBorders>
            <w:shd w:val="clear" w:color="C1C1FF" w:fill="C1C1FF"/>
            <w:vAlign w:val="center"/>
            <w:hideMark/>
          </w:tcPr>
          <w:p w14:paraId="3D194F0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614,47</w:t>
            </w:r>
          </w:p>
        </w:tc>
        <w:tc>
          <w:tcPr>
            <w:tcW w:w="1105" w:type="dxa"/>
            <w:tcBorders>
              <w:top w:val="nil"/>
              <w:left w:val="nil"/>
              <w:bottom w:val="nil"/>
              <w:right w:val="nil"/>
            </w:tcBorders>
            <w:shd w:val="clear" w:color="C1C1FF" w:fill="C1C1FF"/>
            <w:vAlign w:val="center"/>
            <w:hideMark/>
          </w:tcPr>
          <w:p w14:paraId="0EF9D2D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1,17</w:t>
            </w:r>
          </w:p>
        </w:tc>
        <w:tc>
          <w:tcPr>
            <w:tcW w:w="255" w:type="dxa"/>
            <w:tcBorders>
              <w:top w:val="nil"/>
              <w:left w:val="nil"/>
              <w:bottom w:val="nil"/>
              <w:right w:val="nil"/>
            </w:tcBorders>
            <w:shd w:val="clear" w:color="C1C1FF" w:fill="C1C1FF"/>
            <w:vAlign w:val="center"/>
            <w:hideMark/>
          </w:tcPr>
          <w:p w14:paraId="211AD31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53.294,47</w:t>
            </w:r>
          </w:p>
        </w:tc>
      </w:tr>
      <w:tr w:rsidR="00F27D26" w:rsidRPr="00F27D26" w14:paraId="1352EA0A" w14:textId="77777777" w:rsidTr="00C7717E">
        <w:trPr>
          <w:trHeight w:val="450"/>
        </w:trPr>
        <w:tc>
          <w:tcPr>
            <w:tcW w:w="1563" w:type="dxa"/>
            <w:tcBorders>
              <w:top w:val="nil"/>
              <w:left w:val="nil"/>
              <w:bottom w:val="nil"/>
              <w:right w:val="nil"/>
            </w:tcBorders>
            <w:shd w:val="clear" w:color="E1E1FF" w:fill="E1E1FF"/>
            <w:vAlign w:val="center"/>
            <w:hideMark/>
          </w:tcPr>
          <w:p w14:paraId="064C160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2FF639B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141161F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52.680,00</w:t>
            </w:r>
          </w:p>
        </w:tc>
        <w:tc>
          <w:tcPr>
            <w:tcW w:w="1177" w:type="dxa"/>
            <w:tcBorders>
              <w:top w:val="nil"/>
              <w:left w:val="nil"/>
              <w:bottom w:val="nil"/>
              <w:right w:val="nil"/>
            </w:tcBorders>
            <w:shd w:val="clear" w:color="E1E1FF" w:fill="E1E1FF"/>
            <w:vAlign w:val="center"/>
            <w:hideMark/>
          </w:tcPr>
          <w:p w14:paraId="79E8594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614,47</w:t>
            </w:r>
          </w:p>
        </w:tc>
        <w:tc>
          <w:tcPr>
            <w:tcW w:w="1105" w:type="dxa"/>
            <w:tcBorders>
              <w:top w:val="nil"/>
              <w:left w:val="nil"/>
              <w:bottom w:val="nil"/>
              <w:right w:val="nil"/>
            </w:tcBorders>
            <w:shd w:val="clear" w:color="E1E1FF" w:fill="E1E1FF"/>
            <w:vAlign w:val="center"/>
            <w:hideMark/>
          </w:tcPr>
          <w:p w14:paraId="61B6187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1,17</w:t>
            </w:r>
          </w:p>
        </w:tc>
        <w:tc>
          <w:tcPr>
            <w:tcW w:w="255" w:type="dxa"/>
            <w:tcBorders>
              <w:top w:val="nil"/>
              <w:left w:val="nil"/>
              <w:bottom w:val="nil"/>
              <w:right w:val="nil"/>
            </w:tcBorders>
            <w:shd w:val="clear" w:color="E1E1FF" w:fill="E1E1FF"/>
            <w:vAlign w:val="center"/>
            <w:hideMark/>
          </w:tcPr>
          <w:p w14:paraId="21D56A1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53.294,47</w:t>
            </w:r>
          </w:p>
        </w:tc>
      </w:tr>
      <w:tr w:rsidR="00F27D26" w:rsidRPr="00F27D26" w14:paraId="15FDAEA9" w14:textId="77777777" w:rsidTr="00C7717E">
        <w:trPr>
          <w:trHeight w:val="450"/>
        </w:trPr>
        <w:tc>
          <w:tcPr>
            <w:tcW w:w="1563" w:type="dxa"/>
            <w:tcBorders>
              <w:top w:val="nil"/>
              <w:left w:val="nil"/>
              <w:bottom w:val="nil"/>
              <w:right w:val="nil"/>
            </w:tcBorders>
            <w:shd w:val="clear" w:color="3535FF" w:fill="3535FF"/>
            <w:vAlign w:val="center"/>
            <w:hideMark/>
          </w:tcPr>
          <w:p w14:paraId="6EE94FA1"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16141</w:t>
            </w:r>
          </w:p>
        </w:tc>
        <w:tc>
          <w:tcPr>
            <w:tcW w:w="3690" w:type="dxa"/>
            <w:tcBorders>
              <w:top w:val="nil"/>
              <w:left w:val="nil"/>
              <w:bottom w:val="nil"/>
              <w:right w:val="nil"/>
            </w:tcBorders>
            <w:shd w:val="clear" w:color="3535FF" w:fill="3535FF"/>
            <w:vAlign w:val="center"/>
            <w:hideMark/>
          </w:tcPr>
          <w:p w14:paraId="07A0D711"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PREGRADA</w:t>
            </w:r>
          </w:p>
        </w:tc>
        <w:tc>
          <w:tcPr>
            <w:tcW w:w="1424" w:type="dxa"/>
            <w:tcBorders>
              <w:top w:val="nil"/>
              <w:left w:val="nil"/>
              <w:bottom w:val="nil"/>
              <w:right w:val="nil"/>
            </w:tcBorders>
            <w:shd w:val="clear" w:color="3535FF" w:fill="3535FF"/>
            <w:vAlign w:val="center"/>
            <w:hideMark/>
          </w:tcPr>
          <w:p w14:paraId="4067592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56.230,00</w:t>
            </w:r>
          </w:p>
        </w:tc>
        <w:tc>
          <w:tcPr>
            <w:tcW w:w="1177" w:type="dxa"/>
            <w:tcBorders>
              <w:top w:val="nil"/>
              <w:left w:val="nil"/>
              <w:bottom w:val="nil"/>
              <w:right w:val="nil"/>
            </w:tcBorders>
            <w:shd w:val="clear" w:color="3535FF" w:fill="3535FF"/>
            <w:vAlign w:val="center"/>
            <w:hideMark/>
          </w:tcPr>
          <w:p w14:paraId="57D40CE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- 3.535,00</w:t>
            </w:r>
          </w:p>
        </w:tc>
        <w:tc>
          <w:tcPr>
            <w:tcW w:w="1105" w:type="dxa"/>
            <w:tcBorders>
              <w:top w:val="nil"/>
              <w:left w:val="nil"/>
              <w:bottom w:val="nil"/>
              <w:right w:val="nil"/>
            </w:tcBorders>
            <w:shd w:val="clear" w:color="3535FF" w:fill="3535FF"/>
            <w:vAlign w:val="center"/>
            <w:hideMark/>
          </w:tcPr>
          <w:p w14:paraId="7D00BF2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- 6,29</w:t>
            </w:r>
          </w:p>
        </w:tc>
        <w:tc>
          <w:tcPr>
            <w:tcW w:w="255" w:type="dxa"/>
            <w:tcBorders>
              <w:top w:val="nil"/>
              <w:left w:val="nil"/>
              <w:bottom w:val="nil"/>
              <w:right w:val="nil"/>
            </w:tcBorders>
            <w:shd w:val="clear" w:color="3535FF" w:fill="3535FF"/>
            <w:vAlign w:val="center"/>
            <w:hideMark/>
          </w:tcPr>
          <w:p w14:paraId="20B334C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52.695,00</w:t>
            </w:r>
          </w:p>
        </w:tc>
      </w:tr>
      <w:tr w:rsidR="00F27D26" w:rsidRPr="00F27D26" w14:paraId="554F47E2" w14:textId="77777777" w:rsidTr="00C7717E">
        <w:trPr>
          <w:trHeight w:val="360"/>
        </w:trPr>
        <w:tc>
          <w:tcPr>
            <w:tcW w:w="1563" w:type="dxa"/>
            <w:tcBorders>
              <w:top w:val="nil"/>
              <w:left w:val="nil"/>
              <w:bottom w:val="nil"/>
              <w:right w:val="nil"/>
            </w:tcBorders>
            <w:shd w:val="clear" w:color="C1C1FF" w:fill="C1C1FF"/>
            <w:vAlign w:val="center"/>
            <w:hideMark/>
          </w:tcPr>
          <w:p w14:paraId="40224B7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7EB68F7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3CAAA3A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56.230,00</w:t>
            </w:r>
          </w:p>
        </w:tc>
        <w:tc>
          <w:tcPr>
            <w:tcW w:w="1177" w:type="dxa"/>
            <w:tcBorders>
              <w:top w:val="nil"/>
              <w:left w:val="nil"/>
              <w:bottom w:val="nil"/>
              <w:right w:val="nil"/>
            </w:tcBorders>
            <w:shd w:val="clear" w:color="C1C1FF" w:fill="C1C1FF"/>
            <w:vAlign w:val="center"/>
            <w:hideMark/>
          </w:tcPr>
          <w:p w14:paraId="7954BB7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- 3.535,00</w:t>
            </w:r>
          </w:p>
        </w:tc>
        <w:tc>
          <w:tcPr>
            <w:tcW w:w="1105" w:type="dxa"/>
            <w:tcBorders>
              <w:top w:val="nil"/>
              <w:left w:val="nil"/>
              <w:bottom w:val="nil"/>
              <w:right w:val="nil"/>
            </w:tcBorders>
            <w:shd w:val="clear" w:color="C1C1FF" w:fill="C1C1FF"/>
            <w:vAlign w:val="center"/>
            <w:hideMark/>
          </w:tcPr>
          <w:p w14:paraId="42A9C6B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- 6,29</w:t>
            </w:r>
          </w:p>
        </w:tc>
        <w:tc>
          <w:tcPr>
            <w:tcW w:w="255" w:type="dxa"/>
            <w:tcBorders>
              <w:top w:val="nil"/>
              <w:left w:val="nil"/>
              <w:bottom w:val="nil"/>
              <w:right w:val="nil"/>
            </w:tcBorders>
            <w:shd w:val="clear" w:color="C1C1FF" w:fill="C1C1FF"/>
            <w:vAlign w:val="center"/>
            <w:hideMark/>
          </w:tcPr>
          <w:p w14:paraId="06390A5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52.695,00</w:t>
            </w:r>
          </w:p>
        </w:tc>
      </w:tr>
      <w:tr w:rsidR="00F27D26" w:rsidRPr="00F27D26" w14:paraId="6F752D35" w14:textId="77777777" w:rsidTr="00C7717E">
        <w:trPr>
          <w:trHeight w:val="450"/>
        </w:trPr>
        <w:tc>
          <w:tcPr>
            <w:tcW w:w="1563" w:type="dxa"/>
            <w:tcBorders>
              <w:top w:val="nil"/>
              <w:left w:val="nil"/>
              <w:bottom w:val="nil"/>
              <w:right w:val="nil"/>
            </w:tcBorders>
            <w:shd w:val="clear" w:color="E1E1FF" w:fill="E1E1FF"/>
            <w:vAlign w:val="center"/>
            <w:hideMark/>
          </w:tcPr>
          <w:p w14:paraId="5D85887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66D1DFA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1C7DE50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55.570,00</w:t>
            </w:r>
          </w:p>
        </w:tc>
        <w:tc>
          <w:tcPr>
            <w:tcW w:w="1177" w:type="dxa"/>
            <w:tcBorders>
              <w:top w:val="nil"/>
              <w:left w:val="nil"/>
              <w:bottom w:val="nil"/>
              <w:right w:val="nil"/>
            </w:tcBorders>
            <w:shd w:val="clear" w:color="E1E1FF" w:fill="E1E1FF"/>
            <w:vAlign w:val="center"/>
            <w:hideMark/>
          </w:tcPr>
          <w:p w14:paraId="24C7415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- 2.894,06</w:t>
            </w:r>
          </w:p>
        </w:tc>
        <w:tc>
          <w:tcPr>
            <w:tcW w:w="1105" w:type="dxa"/>
            <w:tcBorders>
              <w:top w:val="nil"/>
              <w:left w:val="nil"/>
              <w:bottom w:val="nil"/>
              <w:right w:val="nil"/>
            </w:tcBorders>
            <w:shd w:val="clear" w:color="E1E1FF" w:fill="E1E1FF"/>
            <w:vAlign w:val="center"/>
            <w:hideMark/>
          </w:tcPr>
          <w:p w14:paraId="0B216DC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- 5,21</w:t>
            </w:r>
          </w:p>
        </w:tc>
        <w:tc>
          <w:tcPr>
            <w:tcW w:w="255" w:type="dxa"/>
            <w:tcBorders>
              <w:top w:val="nil"/>
              <w:left w:val="nil"/>
              <w:bottom w:val="nil"/>
              <w:right w:val="nil"/>
            </w:tcBorders>
            <w:shd w:val="clear" w:color="E1E1FF" w:fill="E1E1FF"/>
            <w:vAlign w:val="center"/>
            <w:hideMark/>
          </w:tcPr>
          <w:p w14:paraId="1C7C813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52.675,94</w:t>
            </w:r>
          </w:p>
        </w:tc>
      </w:tr>
      <w:tr w:rsidR="00F27D26" w:rsidRPr="00F27D26" w14:paraId="4904C699" w14:textId="77777777" w:rsidTr="00C7717E">
        <w:trPr>
          <w:trHeight w:val="450"/>
        </w:trPr>
        <w:tc>
          <w:tcPr>
            <w:tcW w:w="1563" w:type="dxa"/>
            <w:tcBorders>
              <w:top w:val="nil"/>
              <w:left w:val="nil"/>
              <w:bottom w:val="nil"/>
              <w:right w:val="nil"/>
            </w:tcBorders>
            <w:shd w:val="clear" w:color="E1E1FF" w:fill="E1E1FF"/>
            <w:vAlign w:val="center"/>
            <w:hideMark/>
          </w:tcPr>
          <w:p w14:paraId="7D54467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2520E32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79B8375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660,00</w:t>
            </w:r>
          </w:p>
        </w:tc>
        <w:tc>
          <w:tcPr>
            <w:tcW w:w="1177" w:type="dxa"/>
            <w:tcBorders>
              <w:top w:val="nil"/>
              <w:left w:val="nil"/>
              <w:bottom w:val="nil"/>
              <w:right w:val="nil"/>
            </w:tcBorders>
            <w:shd w:val="clear" w:color="E1E1FF" w:fill="E1E1FF"/>
            <w:vAlign w:val="center"/>
            <w:hideMark/>
          </w:tcPr>
          <w:p w14:paraId="2B3030C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- 640,94</w:t>
            </w:r>
          </w:p>
        </w:tc>
        <w:tc>
          <w:tcPr>
            <w:tcW w:w="1105" w:type="dxa"/>
            <w:tcBorders>
              <w:top w:val="nil"/>
              <w:left w:val="nil"/>
              <w:bottom w:val="nil"/>
              <w:right w:val="nil"/>
            </w:tcBorders>
            <w:shd w:val="clear" w:color="E1E1FF" w:fill="E1E1FF"/>
            <w:vAlign w:val="center"/>
            <w:hideMark/>
          </w:tcPr>
          <w:p w14:paraId="72CC9F1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- 97,11</w:t>
            </w:r>
          </w:p>
        </w:tc>
        <w:tc>
          <w:tcPr>
            <w:tcW w:w="255" w:type="dxa"/>
            <w:tcBorders>
              <w:top w:val="nil"/>
              <w:left w:val="nil"/>
              <w:bottom w:val="nil"/>
              <w:right w:val="nil"/>
            </w:tcBorders>
            <w:shd w:val="clear" w:color="E1E1FF" w:fill="E1E1FF"/>
            <w:vAlign w:val="center"/>
            <w:hideMark/>
          </w:tcPr>
          <w:p w14:paraId="2F00B3F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19,06</w:t>
            </w:r>
          </w:p>
        </w:tc>
      </w:tr>
      <w:tr w:rsidR="00F27D26" w:rsidRPr="00F27D26" w14:paraId="3C61CA24" w14:textId="77777777" w:rsidTr="00C7717E">
        <w:trPr>
          <w:trHeight w:val="450"/>
        </w:trPr>
        <w:tc>
          <w:tcPr>
            <w:tcW w:w="1563" w:type="dxa"/>
            <w:tcBorders>
              <w:top w:val="nil"/>
              <w:left w:val="nil"/>
              <w:bottom w:val="nil"/>
              <w:right w:val="nil"/>
            </w:tcBorders>
            <w:shd w:val="clear" w:color="3535FF" w:fill="3535FF"/>
            <w:vAlign w:val="center"/>
            <w:hideMark/>
          </w:tcPr>
          <w:p w14:paraId="5743BA71"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16248</w:t>
            </w:r>
          </w:p>
        </w:tc>
        <w:tc>
          <w:tcPr>
            <w:tcW w:w="3690" w:type="dxa"/>
            <w:tcBorders>
              <w:top w:val="nil"/>
              <w:left w:val="nil"/>
              <w:bottom w:val="nil"/>
              <w:right w:val="nil"/>
            </w:tcBorders>
            <w:shd w:val="clear" w:color="3535FF" w:fill="3535FF"/>
            <w:vAlign w:val="center"/>
            <w:hideMark/>
          </w:tcPr>
          <w:p w14:paraId="5C54593D"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ZLATAR BISTRICA</w:t>
            </w:r>
          </w:p>
        </w:tc>
        <w:tc>
          <w:tcPr>
            <w:tcW w:w="1424" w:type="dxa"/>
            <w:tcBorders>
              <w:top w:val="nil"/>
              <w:left w:val="nil"/>
              <w:bottom w:val="nil"/>
              <w:right w:val="nil"/>
            </w:tcBorders>
            <w:shd w:val="clear" w:color="3535FF" w:fill="3535FF"/>
            <w:vAlign w:val="center"/>
            <w:hideMark/>
          </w:tcPr>
          <w:p w14:paraId="2AF0715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35.934,12</w:t>
            </w:r>
          </w:p>
        </w:tc>
        <w:tc>
          <w:tcPr>
            <w:tcW w:w="1177" w:type="dxa"/>
            <w:tcBorders>
              <w:top w:val="nil"/>
              <w:left w:val="nil"/>
              <w:bottom w:val="nil"/>
              <w:right w:val="nil"/>
            </w:tcBorders>
            <w:shd w:val="clear" w:color="3535FF" w:fill="3535FF"/>
            <w:vAlign w:val="center"/>
            <w:hideMark/>
          </w:tcPr>
          <w:p w14:paraId="6539244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3.368,88</w:t>
            </w:r>
          </w:p>
        </w:tc>
        <w:tc>
          <w:tcPr>
            <w:tcW w:w="1105" w:type="dxa"/>
            <w:tcBorders>
              <w:top w:val="nil"/>
              <w:left w:val="nil"/>
              <w:bottom w:val="nil"/>
              <w:right w:val="nil"/>
            </w:tcBorders>
            <w:shd w:val="clear" w:color="3535FF" w:fill="3535FF"/>
            <w:vAlign w:val="center"/>
            <w:hideMark/>
          </w:tcPr>
          <w:p w14:paraId="5C323D9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9,38</w:t>
            </w:r>
          </w:p>
        </w:tc>
        <w:tc>
          <w:tcPr>
            <w:tcW w:w="255" w:type="dxa"/>
            <w:tcBorders>
              <w:top w:val="nil"/>
              <w:left w:val="nil"/>
              <w:bottom w:val="nil"/>
              <w:right w:val="nil"/>
            </w:tcBorders>
            <w:shd w:val="clear" w:color="3535FF" w:fill="3535FF"/>
            <w:vAlign w:val="center"/>
            <w:hideMark/>
          </w:tcPr>
          <w:p w14:paraId="0E71BCB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39.303,00</w:t>
            </w:r>
          </w:p>
        </w:tc>
      </w:tr>
      <w:tr w:rsidR="00F27D26" w:rsidRPr="00F27D26" w14:paraId="2903080D" w14:textId="77777777" w:rsidTr="00C7717E">
        <w:trPr>
          <w:trHeight w:val="450"/>
        </w:trPr>
        <w:tc>
          <w:tcPr>
            <w:tcW w:w="1563" w:type="dxa"/>
            <w:tcBorders>
              <w:top w:val="nil"/>
              <w:left w:val="nil"/>
              <w:bottom w:val="nil"/>
              <w:right w:val="nil"/>
            </w:tcBorders>
            <w:shd w:val="clear" w:color="C1C1FF" w:fill="C1C1FF"/>
            <w:vAlign w:val="center"/>
            <w:hideMark/>
          </w:tcPr>
          <w:p w14:paraId="0E94A51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778F21C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49108E4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35.934,12</w:t>
            </w:r>
          </w:p>
        </w:tc>
        <w:tc>
          <w:tcPr>
            <w:tcW w:w="1177" w:type="dxa"/>
            <w:tcBorders>
              <w:top w:val="nil"/>
              <w:left w:val="nil"/>
              <w:bottom w:val="nil"/>
              <w:right w:val="nil"/>
            </w:tcBorders>
            <w:shd w:val="clear" w:color="C1C1FF" w:fill="C1C1FF"/>
            <w:vAlign w:val="center"/>
            <w:hideMark/>
          </w:tcPr>
          <w:p w14:paraId="1B2E839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3.368,88</w:t>
            </w:r>
          </w:p>
        </w:tc>
        <w:tc>
          <w:tcPr>
            <w:tcW w:w="1105" w:type="dxa"/>
            <w:tcBorders>
              <w:top w:val="nil"/>
              <w:left w:val="nil"/>
              <w:bottom w:val="nil"/>
              <w:right w:val="nil"/>
            </w:tcBorders>
            <w:shd w:val="clear" w:color="C1C1FF" w:fill="C1C1FF"/>
            <w:vAlign w:val="center"/>
            <w:hideMark/>
          </w:tcPr>
          <w:p w14:paraId="627C381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9,38</w:t>
            </w:r>
          </w:p>
        </w:tc>
        <w:tc>
          <w:tcPr>
            <w:tcW w:w="255" w:type="dxa"/>
            <w:tcBorders>
              <w:top w:val="nil"/>
              <w:left w:val="nil"/>
              <w:bottom w:val="nil"/>
              <w:right w:val="nil"/>
            </w:tcBorders>
            <w:shd w:val="clear" w:color="C1C1FF" w:fill="C1C1FF"/>
            <w:vAlign w:val="center"/>
            <w:hideMark/>
          </w:tcPr>
          <w:p w14:paraId="52808F3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39.303,00</w:t>
            </w:r>
          </w:p>
        </w:tc>
      </w:tr>
      <w:tr w:rsidR="00F27D26" w:rsidRPr="00F27D26" w14:paraId="5942E07A" w14:textId="77777777" w:rsidTr="00C7717E">
        <w:trPr>
          <w:trHeight w:val="450"/>
        </w:trPr>
        <w:tc>
          <w:tcPr>
            <w:tcW w:w="1563" w:type="dxa"/>
            <w:tcBorders>
              <w:top w:val="nil"/>
              <w:left w:val="nil"/>
              <w:bottom w:val="nil"/>
              <w:right w:val="nil"/>
            </w:tcBorders>
            <w:shd w:val="clear" w:color="E1E1FF" w:fill="E1E1FF"/>
            <w:vAlign w:val="center"/>
            <w:hideMark/>
          </w:tcPr>
          <w:p w14:paraId="745890B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04B5C7C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4CBEEA3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35.034,12</w:t>
            </w:r>
          </w:p>
        </w:tc>
        <w:tc>
          <w:tcPr>
            <w:tcW w:w="1177" w:type="dxa"/>
            <w:tcBorders>
              <w:top w:val="nil"/>
              <w:left w:val="nil"/>
              <w:bottom w:val="nil"/>
              <w:right w:val="nil"/>
            </w:tcBorders>
            <w:shd w:val="clear" w:color="E1E1FF" w:fill="E1E1FF"/>
            <w:vAlign w:val="center"/>
            <w:hideMark/>
          </w:tcPr>
          <w:p w14:paraId="532B817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3.578,88</w:t>
            </w:r>
          </w:p>
        </w:tc>
        <w:tc>
          <w:tcPr>
            <w:tcW w:w="1105" w:type="dxa"/>
            <w:tcBorders>
              <w:top w:val="nil"/>
              <w:left w:val="nil"/>
              <w:bottom w:val="nil"/>
              <w:right w:val="nil"/>
            </w:tcBorders>
            <w:shd w:val="clear" w:color="E1E1FF" w:fill="E1E1FF"/>
            <w:vAlign w:val="center"/>
            <w:hideMark/>
          </w:tcPr>
          <w:p w14:paraId="471385E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10,22</w:t>
            </w:r>
          </w:p>
        </w:tc>
        <w:tc>
          <w:tcPr>
            <w:tcW w:w="255" w:type="dxa"/>
            <w:tcBorders>
              <w:top w:val="nil"/>
              <w:left w:val="nil"/>
              <w:bottom w:val="nil"/>
              <w:right w:val="nil"/>
            </w:tcBorders>
            <w:shd w:val="clear" w:color="E1E1FF" w:fill="E1E1FF"/>
            <w:vAlign w:val="center"/>
            <w:hideMark/>
          </w:tcPr>
          <w:p w14:paraId="5303F10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38.613,00</w:t>
            </w:r>
          </w:p>
        </w:tc>
      </w:tr>
      <w:tr w:rsidR="00F27D26" w:rsidRPr="00F27D26" w14:paraId="00C739DB" w14:textId="77777777" w:rsidTr="00C7717E">
        <w:trPr>
          <w:trHeight w:val="450"/>
        </w:trPr>
        <w:tc>
          <w:tcPr>
            <w:tcW w:w="1563" w:type="dxa"/>
            <w:tcBorders>
              <w:top w:val="nil"/>
              <w:left w:val="nil"/>
              <w:bottom w:val="nil"/>
              <w:right w:val="nil"/>
            </w:tcBorders>
            <w:shd w:val="clear" w:color="E1E1FF" w:fill="E1E1FF"/>
            <w:vAlign w:val="center"/>
            <w:hideMark/>
          </w:tcPr>
          <w:p w14:paraId="75AA8BF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2AC8BFA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726C33D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900,00</w:t>
            </w:r>
          </w:p>
        </w:tc>
        <w:tc>
          <w:tcPr>
            <w:tcW w:w="1177" w:type="dxa"/>
            <w:tcBorders>
              <w:top w:val="nil"/>
              <w:left w:val="nil"/>
              <w:bottom w:val="nil"/>
              <w:right w:val="nil"/>
            </w:tcBorders>
            <w:shd w:val="clear" w:color="E1E1FF" w:fill="E1E1FF"/>
            <w:vAlign w:val="center"/>
            <w:hideMark/>
          </w:tcPr>
          <w:p w14:paraId="3C0CB8D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- 210,00</w:t>
            </w:r>
          </w:p>
        </w:tc>
        <w:tc>
          <w:tcPr>
            <w:tcW w:w="1105" w:type="dxa"/>
            <w:tcBorders>
              <w:top w:val="nil"/>
              <w:left w:val="nil"/>
              <w:bottom w:val="nil"/>
              <w:right w:val="nil"/>
            </w:tcBorders>
            <w:shd w:val="clear" w:color="E1E1FF" w:fill="E1E1FF"/>
            <w:vAlign w:val="center"/>
            <w:hideMark/>
          </w:tcPr>
          <w:p w14:paraId="4F1BB06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- 23,33</w:t>
            </w:r>
          </w:p>
        </w:tc>
        <w:tc>
          <w:tcPr>
            <w:tcW w:w="255" w:type="dxa"/>
            <w:tcBorders>
              <w:top w:val="nil"/>
              <w:left w:val="nil"/>
              <w:bottom w:val="nil"/>
              <w:right w:val="nil"/>
            </w:tcBorders>
            <w:shd w:val="clear" w:color="E1E1FF" w:fill="E1E1FF"/>
            <w:vAlign w:val="center"/>
            <w:hideMark/>
          </w:tcPr>
          <w:p w14:paraId="744B1DE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690,00</w:t>
            </w:r>
          </w:p>
        </w:tc>
      </w:tr>
      <w:tr w:rsidR="00F27D26" w:rsidRPr="00F27D26" w14:paraId="2E4A71E9" w14:textId="77777777" w:rsidTr="00C7717E">
        <w:trPr>
          <w:trHeight w:val="450"/>
        </w:trPr>
        <w:tc>
          <w:tcPr>
            <w:tcW w:w="1563" w:type="dxa"/>
            <w:tcBorders>
              <w:top w:val="nil"/>
              <w:left w:val="nil"/>
              <w:bottom w:val="nil"/>
              <w:right w:val="nil"/>
            </w:tcBorders>
            <w:shd w:val="clear" w:color="3535FF" w:fill="3535FF"/>
            <w:vAlign w:val="center"/>
            <w:hideMark/>
          </w:tcPr>
          <w:p w14:paraId="760341AD"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16256</w:t>
            </w:r>
          </w:p>
        </w:tc>
        <w:tc>
          <w:tcPr>
            <w:tcW w:w="3690" w:type="dxa"/>
            <w:tcBorders>
              <w:top w:val="nil"/>
              <w:left w:val="nil"/>
              <w:bottom w:val="nil"/>
              <w:right w:val="nil"/>
            </w:tcBorders>
            <w:shd w:val="clear" w:color="3535FF" w:fill="3535FF"/>
            <w:vAlign w:val="center"/>
            <w:hideMark/>
          </w:tcPr>
          <w:p w14:paraId="75FB6FC0"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LOBOR</w:t>
            </w:r>
          </w:p>
        </w:tc>
        <w:tc>
          <w:tcPr>
            <w:tcW w:w="1424" w:type="dxa"/>
            <w:tcBorders>
              <w:top w:val="nil"/>
              <w:left w:val="nil"/>
              <w:bottom w:val="nil"/>
              <w:right w:val="nil"/>
            </w:tcBorders>
            <w:shd w:val="clear" w:color="3535FF" w:fill="3535FF"/>
            <w:vAlign w:val="center"/>
            <w:hideMark/>
          </w:tcPr>
          <w:p w14:paraId="49FAFF5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23.090,00</w:t>
            </w:r>
          </w:p>
        </w:tc>
        <w:tc>
          <w:tcPr>
            <w:tcW w:w="1177" w:type="dxa"/>
            <w:tcBorders>
              <w:top w:val="nil"/>
              <w:left w:val="nil"/>
              <w:bottom w:val="nil"/>
              <w:right w:val="nil"/>
            </w:tcBorders>
            <w:shd w:val="clear" w:color="3535FF" w:fill="3535FF"/>
            <w:vAlign w:val="center"/>
            <w:hideMark/>
          </w:tcPr>
          <w:p w14:paraId="3D22069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- 1.454,00</w:t>
            </w:r>
          </w:p>
        </w:tc>
        <w:tc>
          <w:tcPr>
            <w:tcW w:w="1105" w:type="dxa"/>
            <w:tcBorders>
              <w:top w:val="nil"/>
              <w:left w:val="nil"/>
              <w:bottom w:val="nil"/>
              <w:right w:val="nil"/>
            </w:tcBorders>
            <w:shd w:val="clear" w:color="3535FF" w:fill="3535FF"/>
            <w:vAlign w:val="center"/>
            <w:hideMark/>
          </w:tcPr>
          <w:p w14:paraId="5D64B1B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- 6,30</w:t>
            </w:r>
          </w:p>
        </w:tc>
        <w:tc>
          <w:tcPr>
            <w:tcW w:w="255" w:type="dxa"/>
            <w:tcBorders>
              <w:top w:val="nil"/>
              <w:left w:val="nil"/>
              <w:bottom w:val="nil"/>
              <w:right w:val="nil"/>
            </w:tcBorders>
            <w:shd w:val="clear" w:color="3535FF" w:fill="3535FF"/>
            <w:vAlign w:val="center"/>
            <w:hideMark/>
          </w:tcPr>
          <w:p w14:paraId="7B029CE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21.636,00</w:t>
            </w:r>
          </w:p>
        </w:tc>
      </w:tr>
      <w:tr w:rsidR="00F27D26" w:rsidRPr="00F27D26" w14:paraId="4E56B02A" w14:textId="77777777" w:rsidTr="00C7717E">
        <w:trPr>
          <w:trHeight w:val="375"/>
        </w:trPr>
        <w:tc>
          <w:tcPr>
            <w:tcW w:w="1563" w:type="dxa"/>
            <w:tcBorders>
              <w:top w:val="nil"/>
              <w:left w:val="nil"/>
              <w:bottom w:val="nil"/>
              <w:right w:val="nil"/>
            </w:tcBorders>
            <w:shd w:val="clear" w:color="C1C1FF" w:fill="C1C1FF"/>
            <w:vAlign w:val="center"/>
            <w:hideMark/>
          </w:tcPr>
          <w:p w14:paraId="7900B46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B1605E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06ED15C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23.090,00</w:t>
            </w:r>
          </w:p>
        </w:tc>
        <w:tc>
          <w:tcPr>
            <w:tcW w:w="1177" w:type="dxa"/>
            <w:tcBorders>
              <w:top w:val="nil"/>
              <w:left w:val="nil"/>
              <w:bottom w:val="nil"/>
              <w:right w:val="nil"/>
            </w:tcBorders>
            <w:shd w:val="clear" w:color="C1C1FF" w:fill="C1C1FF"/>
            <w:vAlign w:val="center"/>
            <w:hideMark/>
          </w:tcPr>
          <w:p w14:paraId="506A641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- 1.454,00</w:t>
            </w:r>
          </w:p>
        </w:tc>
        <w:tc>
          <w:tcPr>
            <w:tcW w:w="1105" w:type="dxa"/>
            <w:tcBorders>
              <w:top w:val="nil"/>
              <w:left w:val="nil"/>
              <w:bottom w:val="nil"/>
              <w:right w:val="nil"/>
            </w:tcBorders>
            <w:shd w:val="clear" w:color="C1C1FF" w:fill="C1C1FF"/>
            <w:vAlign w:val="center"/>
            <w:hideMark/>
          </w:tcPr>
          <w:p w14:paraId="1C8EA18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- 6,30</w:t>
            </w:r>
          </w:p>
        </w:tc>
        <w:tc>
          <w:tcPr>
            <w:tcW w:w="255" w:type="dxa"/>
            <w:tcBorders>
              <w:top w:val="nil"/>
              <w:left w:val="nil"/>
              <w:bottom w:val="nil"/>
              <w:right w:val="nil"/>
            </w:tcBorders>
            <w:shd w:val="clear" w:color="C1C1FF" w:fill="C1C1FF"/>
            <w:vAlign w:val="center"/>
            <w:hideMark/>
          </w:tcPr>
          <w:p w14:paraId="26D82D8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21.636,00</w:t>
            </w:r>
          </w:p>
        </w:tc>
      </w:tr>
      <w:tr w:rsidR="00F27D26" w:rsidRPr="00F27D26" w14:paraId="049B7505" w14:textId="77777777" w:rsidTr="00C7717E">
        <w:trPr>
          <w:trHeight w:val="450"/>
        </w:trPr>
        <w:tc>
          <w:tcPr>
            <w:tcW w:w="1563" w:type="dxa"/>
            <w:tcBorders>
              <w:top w:val="nil"/>
              <w:left w:val="nil"/>
              <w:bottom w:val="nil"/>
              <w:right w:val="nil"/>
            </w:tcBorders>
            <w:shd w:val="clear" w:color="E1E1FF" w:fill="E1E1FF"/>
            <w:vAlign w:val="center"/>
            <w:hideMark/>
          </w:tcPr>
          <w:p w14:paraId="6EB1103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19C85A2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3637AFA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22.690,00</w:t>
            </w:r>
          </w:p>
        </w:tc>
        <w:tc>
          <w:tcPr>
            <w:tcW w:w="1177" w:type="dxa"/>
            <w:tcBorders>
              <w:top w:val="nil"/>
              <w:left w:val="nil"/>
              <w:bottom w:val="nil"/>
              <w:right w:val="nil"/>
            </w:tcBorders>
            <w:shd w:val="clear" w:color="E1E1FF" w:fill="E1E1FF"/>
            <w:vAlign w:val="center"/>
            <w:hideMark/>
          </w:tcPr>
          <w:p w14:paraId="115BAFC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- 1.054,00</w:t>
            </w:r>
          </w:p>
        </w:tc>
        <w:tc>
          <w:tcPr>
            <w:tcW w:w="1105" w:type="dxa"/>
            <w:tcBorders>
              <w:top w:val="nil"/>
              <w:left w:val="nil"/>
              <w:bottom w:val="nil"/>
              <w:right w:val="nil"/>
            </w:tcBorders>
            <w:shd w:val="clear" w:color="E1E1FF" w:fill="E1E1FF"/>
            <w:vAlign w:val="center"/>
            <w:hideMark/>
          </w:tcPr>
          <w:p w14:paraId="0573520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- 4,65</w:t>
            </w:r>
          </w:p>
        </w:tc>
        <w:tc>
          <w:tcPr>
            <w:tcW w:w="255" w:type="dxa"/>
            <w:tcBorders>
              <w:top w:val="nil"/>
              <w:left w:val="nil"/>
              <w:bottom w:val="nil"/>
              <w:right w:val="nil"/>
            </w:tcBorders>
            <w:shd w:val="clear" w:color="E1E1FF" w:fill="E1E1FF"/>
            <w:vAlign w:val="center"/>
            <w:hideMark/>
          </w:tcPr>
          <w:p w14:paraId="341E2C6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21.636,00</w:t>
            </w:r>
          </w:p>
        </w:tc>
      </w:tr>
      <w:tr w:rsidR="00F27D26" w:rsidRPr="00F27D26" w14:paraId="3333A015" w14:textId="77777777" w:rsidTr="00C7717E">
        <w:trPr>
          <w:trHeight w:val="450"/>
        </w:trPr>
        <w:tc>
          <w:tcPr>
            <w:tcW w:w="1563" w:type="dxa"/>
            <w:tcBorders>
              <w:top w:val="nil"/>
              <w:left w:val="nil"/>
              <w:bottom w:val="nil"/>
              <w:right w:val="nil"/>
            </w:tcBorders>
            <w:shd w:val="clear" w:color="E1E1FF" w:fill="E1E1FF"/>
            <w:vAlign w:val="center"/>
            <w:hideMark/>
          </w:tcPr>
          <w:p w14:paraId="5AE4FA5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1D65887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5B303BE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400,00</w:t>
            </w:r>
          </w:p>
        </w:tc>
        <w:tc>
          <w:tcPr>
            <w:tcW w:w="1177" w:type="dxa"/>
            <w:tcBorders>
              <w:top w:val="nil"/>
              <w:left w:val="nil"/>
              <w:bottom w:val="nil"/>
              <w:right w:val="nil"/>
            </w:tcBorders>
            <w:shd w:val="clear" w:color="E1E1FF" w:fill="E1E1FF"/>
            <w:vAlign w:val="center"/>
            <w:hideMark/>
          </w:tcPr>
          <w:p w14:paraId="6476F97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- 400,00</w:t>
            </w:r>
          </w:p>
        </w:tc>
        <w:tc>
          <w:tcPr>
            <w:tcW w:w="1105" w:type="dxa"/>
            <w:tcBorders>
              <w:top w:val="nil"/>
              <w:left w:val="nil"/>
              <w:bottom w:val="nil"/>
              <w:right w:val="nil"/>
            </w:tcBorders>
            <w:shd w:val="clear" w:color="E1E1FF" w:fill="E1E1FF"/>
            <w:vAlign w:val="center"/>
            <w:hideMark/>
          </w:tcPr>
          <w:p w14:paraId="434E11D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250E5DD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6B135238" w14:textId="77777777" w:rsidTr="00C7717E">
        <w:trPr>
          <w:trHeight w:val="450"/>
        </w:trPr>
        <w:tc>
          <w:tcPr>
            <w:tcW w:w="1563" w:type="dxa"/>
            <w:tcBorders>
              <w:top w:val="nil"/>
              <w:left w:val="nil"/>
              <w:bottom w:val="nil"/>
              <w:right w:val="nil"/>
            </w:tcBorders>
            <w:shd w:val="clear" w:color="3535FF" w:fill="3535FF"/>
            <w:vAlign w:val="center"/>
            <w:hideMark/>
          </w:tcPr>
          <w:p w14:paraId="5E911354"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16947</w:t>
            </w:r>
          </w:p>
        </w:tc>
        <w:tc>
          <w:tcPr>
            <w:tcW w:w="3690" w:type="dxa"/>
            <w:tcBorders>
              <w:top w:val="nil"/>
              <w:left w:val="nil"/>
              <w:bottom w:val="nil"/>
              <w:right w:val="nil"/>
            </w:tcBorders>
            <w:shd w:val="clear" w:color="3535FF" w:fill="3535FF"/>
            <w:vAlign w:val="center"/>
            <w:hideMark/>
          </w:tcPr>
          <w:p w14:paraId="7E9F6536"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SŠ BEDEKOVČINA</w:t>
            </w:r>
          </w:p>
        </w:tc>
        <w:tc>
          <w:tcPr>
            <w:tcW w:w="1424" w:type="dxa"/>
            <w:tcBorders>
              <w:top w:val="nil"/>
              <w:left w:val="nil"/>
              <w:bottom w:val="nil"/>
              <w:right w:val="nil"/>
            </w:tcBorders>
            <w:shd w:val="clear" w:color="3535FF" w:fill="3535FF"/>
            <w:vAlign w:val="center"/>
            <w:hideMark/>
          </w:tcPr>
          <w:p w14:paraId="43FAD7C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205.317,00</w:t>
            </w:r>
          </w:p>
        </w:tc>
        <w:tc>
          <w:tcPr>
            <w:tcW w:w="1177" w:type="dxa"/>
            <w:tcBorders>
              <w:top w:val="nil"/>
              <w:left w:val="nil"/>
              <w:bottom w:val="nil"/>
              <w:right w:val="nil"/>
            </w:tcBorders>
            <w:shd w:val="clear" w:color="3535FF" w:fill="3535FF"/>
            <w:vAlign w:val="center"/>
            <w:hideMark/>
          </w:tcPr>
          <w:p w14:paraId="0935D82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- 1,00</w:t>
            </w:r>
          </w:p>
        </w:tc>
        <w:tc>
          <w:tcPr>
            <w:tcW w:w="1105" w:type="dxa"/>
            <w:tcBorders>
              <w:top w:val="nil"/>
              <w:left w:val="nil"/>
              <w:bottom w:val="nil"/>
              <w:right w:val="nil"/>
            </w:tcBorders>
            <w:shd w:val="clear" w:color="3535FF" w:fill="3535FF"/>
            <w:vAlign w:val="center"/>
            <w:hideMark/>
          </w:tcPr>
          <w:p w14:paraId="71B2DDC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255" w:type="dxa"/>
            <w:tcBorders>
              <w:top w:val="nil"/>
              <w:left w:val="nil"/>
              <w:bottom w:val="nil"/>
              <w:right w:val="nil"/>
            </w:tcBorders>
            <w:shd w:val="clear" w:color="3535FF" w:fill="3535FF"/>
            <w:vAlign w:val="center"/>
            <w:hideMark/>
          </w:tcPr>
          <w:p w14:paraId="75F24A25"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205.316,00</w:t>
            </w:r>
          </w:p>
        </w:tc>
      </w:tr>
      <w:tr w:rsidR="00F27D26" w:rsidRPr="00F27D26" w14:paraId="42364A09" w14:textId="77777777" w:rsidTr="00C7717E">
        <w:trPr>
          <w:trHeight w:val="435"/>
        </w:trPr>
        <w:tc>
          <w:tcPr>
            <w:tcW w:w="1563" w:type="dxa"/>
            <w:tcBorders>
              <w:top w:val="nil"/>
              <w:left w:val="nil"/>
              <w:bottom w:val="nil"/>
              <w:right w:val="nil"/>
            </w:tcBorders>
            <w:shd w:val="clear" w:color="C1C1FF" w:fill="C1C1FF"/>
            <w:vAlign w:val="center"/>
            <w:hideMark/>
          </w:tcPr>
          <w:p w14:paraId="5F46140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690" w:type="dxa"/>
            <w:tcBorders>
              <w:top w:val="nil"/>
              <w:left w:val="nil"/>
              <w:bottom w:val="nil"/>
              <w:right w:val="nil"/>
            </w:tcBorders>
            <w:shd w:val="clear" w:color="C1C1FF" w:fill="C1C1FF"/>
            <w:vAlign w:val="center"/>
            <w:hideMark/>
          </w:tcPr>
          <w:p w14:paraId="1E7AF06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SREDNJEŠKOLSKO OBRAZOVANJE - ZAKONSKI STANDARD</w:t>
            </w:r>
          </w:p>
        </w:tc>
        <w:tc>
          <w:tcPr>
            <w:tcW w:w="1424" w:type="dxa"/>
            <w:tcBorders>
              <w:top w:val="nil"/>
              <w:left w:val="nil"/>
              <w:bottom w:val="nil"/>
              <w:right w:val="nil"/>
            </w:tcBorders>
            <w:shd w:val="clear" w:color="C1C1FF" w:fill="C1C1FF"/>
            <w:vAlign w:val="center"/>
            <w:hideMark/>
          </w:tcPr>
          <w:p w14:paraId="6D64E75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205.317,00</w:t>
            </w:r>
          </w:p>
        </w:tc>
        <w:tc>
          <w:tcPr>
            <w:tcW w:w="1177" w:type="dxa"/>
            <w:tcBorders>
              <w:top w:val="nil"/>
              <w:left w:val="nil"/>
              <w:bottom w:val="nil"/>
              <w:right w:val="nil"/>
            </w:tcBorders>
            <w:shd w:val="clear" w:color="C1C1FF" w:fill="C1C1FF"/>
            <w:vAlign w:val="center"/>
            <w:hideMark/>
          </w:tcPr>
          <w:p w14:paraId="530D067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w:t>
            </w:r>
          </w:p>
        </w:tc>
        <w:tc>
          <w:tcPr>
            <w:tcW w:w="1105" w:type="dxa"/>
            <w:tcBorders>
              <w:top w:val="nil"/>
              <w:left w:val="nil"/>
              <w:bottom w:val="nil"/>
              <w:right w:val="nil"/>
            </w:tcBorders>
            <w:shd w:val="clear" w:color="C1C1FF" w:fill="C1C1FF"/>
            <w:vAlign w:val="center"/>
            <w:hideMark/>
          </w:tcPr>
          <w:p w14:paraId="35BD22A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C1C1FF" w:fill="C1C1FF"/>
            <w:vAlign w:val="center"/>
            <w:hideMark/>
          </w:tcPr>
          <w:p w14:paraId="33E70EF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205.316,00</w:t>
            </w:r>
          </w:p>
        </w:tc>
      </w:tr>
      <w:tr w:rsidR="00F27D26" w:rsidRPr="00F27D26" w14:paraId="7630B7A4" w14:textId="77777777" w:rsidTr="00C7717E">
        <w:trPr>
          <w:trHeight w:val="450"/>
        </w:trPr>
        <w:tc>
          <w:tcPr>
            <w:tcW w:w="1563" w:type="dxa"/>
            <w:tcBorders>
              <w:top w:val="nil"/>
              <w:left w:val="nil"/>
              <w:bottom w:val="nil"/>
              <w:right w:val="nil"/>
            </w:tcBorders>
            <w:shd w:val="clear" w:color="E1E1FF" w:fill="E1E1FF"/>
            <w:vAlign w:val="center"/>
            <w:hideMark/>
          </w:tcPr>
          <w:p w14:paraId="37C3247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545AEA5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Redovni poslovi ustanova </w:t>
            </w:r>
            <w:proofErr w:type="spellStart"/>
            <w:r w:rsidRPr="00F27D26">
              <w:rPr>
                <w:rFonts w:ascii="Arial" w:eastAsia="Times New Roman" w:hAnsi="Arial" w:cs="Arial"/>
                <w:b/>
                <w:bCs/>
                <w:color w:val="000000"/>
                <w:sz w:val="16"/>
                <w:szCs w:val="16"/>
                <w:lang w:eastAsia="hr-HR"/>
              </w:rPr>
              <w:t>sredneškolskog</w:t>
            </w:r>
            <w:proofErr w:type="spellEnd"/>
            <w:r w:rsidRPr="00F27D26">
              <w:rPr>
                <w:rFonts w:ascii="Arial" w:eastAsia="Times New Roman" w:hAnsi="Arial" w:cs="Arial"/>
                <w:b/>
                <w:bCs/>
                <w:color w:val="000000"/>
                <w:sz w:val="16"/>
                <w:szCs w:val="16"/>
                <w:lang w:eastAsia="hr-HR"/>
              </w:rPr>
              <w:t xml:space="preserve"> obrazovanja SŠ</w:t>
            </w:r>
          </w:p>
        </w:tc>
        <w:tc>
          <w:tcPr>
            <w:tcW w:w="1424" w:type="dxa"/>
            <w:tcBorders>
              <w:top w:val="nil"/>
              <w:left w:val="nil"/>
              <w:bottom w:val="nil"/>
              <w:right w:val="nil"/>
            </w:tcBorders>
            <w:shd w:val="clear" w:color="E1E1FF" w:fill="E1E1FF"/>
            <w:vAlign w:val="center"/>
            <w:hideMark/>
          </w:tcPr>
          <w:p w14:paraId="3EDC977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205.317,00</w:t>
            </w:r>
          </w:p>
        </w:tc>
        <w:tc>
          <w:tcPr>
            <w:tcW w:w="1177" w:type="dxa"/>
            <w:tcBorders>
              <w:top w:val="nil"/>
              <w:left w:val="nil"/>
              <w:bottom w:val="nil"/>
              <w:right w:val="nil"/>
            </w:tcBorders>
            <w:shd w:val="clear" w:color="E1E1FF" w:fill="E1E1FF"/>
            <w:vAlign w:val="center"/>
            <w:hideMark/>
          </w:tcPr>
          <w:p w14:paraId="2FAABEB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w:t>
            </w:r>
          </w:p>
        </w:tc>
        <w:tc>
          <w:tcPr>
            <w:tcW w:w="1105" w:type="dxa"/>
            <w:tcBorders>
              <w:top w:val="nil"/>
              <w:left w:val="nil"/>
              <w:bottom w:val="nil"/>
              <w:right w:val="nil"/>
            </w:tcBorders>
            <w:shd w:val="clear" w:color="E1E1FF" w:fill="E1E1FF"/>
            <w:vAlign w:val="center"/>
            <w:hideMark/>
          </w:tcPr>
          <w:p w14:paraId="4463453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2F62A3C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205.316,00</w:t>
            </w:r>
          </w:p>
        </w:tc>
      </w:tr>
      <w:tr w:rsidR="00F27D26" w:rsidRPr="00F27D26" w14:paraId="370D1459" w14:textId="77777777" w:rsidTr="00C7717E">
        <w:trPr>
          <w:trHeight w:val="450"/>
        </w:trPr>
        <w:tc>
          <w:tcPr>
            <w:tcW w:w="1563" w:type="dxa"/>
            <w:tcBorders>
              <w:top w:val="nil"/>
              <w:left w:val="nil"/>
              <w:bottom w:val="nil"/>
              <w:right w:val="nil"/>
            </w:tcBorders>
            <w:shd w:val="clear" w:color="3535FF" w:fill="3535FF"/>
            <w:vAlign w:val="center"/>
            <w:hideMark/>
          </w:tcPr>
          <w:p w14:paraId="460205F0"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16971</w:t>
            </w:r>
          </w:p>
        </w:tc>
        <w:tc>
          <w:tcPr>
            <w:tcW w:w="3690" w:type="dxa"/>
            <w:tcBorders>
              <w:top w:val="nil"/>
              <w:left w:val="nil"/>
              <w:bottom w:val="nil"/>
              <w:right w:val="nil"/>
            </w:tcBorders>
            <w:shd w:val="clear" w:color="3535FF" w:fill="3535FF"/>
            <w:vAlign w:val="center"/>
            <w:hideMark/>
          </w:tcPr>
          <w:p w14:paraId="56AAAFAA"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SŠ KONJŠĆINA</w:t>
            </w:r>
          </w:p>
        </w:tc>
        <w:tc>
          <w:tcPr>
            <w:tcW w:w="1424" w:type="dxa"/>
            <w:tcBorders>
              <w:top w:val="nil"/>
              <w:left w:val="nil"/>
              <w:bottom w:val="nil"/>
              <w:right w:val="nil"/>
            </w:tcBorders>
            <w:shd w:val="clear" w:color="3535FF" w:fill="3535FF"/>
            <w:vAlign w:val="center"/>
            <w:hideMark/>
          </w:tcPr>
          <w:p w14:paraId="6D21E0AD"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63.400,00</w:t>
            </w:r>
          </w:p>
        </w:tc>
        <w:tc>
          <w:tcPr>
            <w:tcW w:w="1177" w:type="dxa"/>
            <w:tcBorders>
              <w:top w:val="nil"/>
              <w:left w:val="nil"/>
              <w:bottom w:val="nil"/>
              <w:right w:val="nil"/>
            </w:tcBorders>
            <w:shd w:val="clear" w:color="3535FF" w:fill="3535FF"/>
            <w:vAlign w:val="center"/>
            <w:hideMark/>
          </w:tcPr>
          <w:p w14:paraId="47B5377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- 2,00</w:t>
            </w:r>
          </w:p>
        </w:tc>
        <w:tc>
          <w:tcPr>
            <w:tcW w:w="1105" w:type="dxa"/>
            <w:tcBorders>
              <w:top w:val="nil"/>
              <w:left w:val="nil"/>
              <w:bottom w:val="nil"/>
              <w:right w:val="nil"/>
            </w:tcBorders>
            <w:shd w:val="clear" w:color="3535FF" w:fill="3535FF"/>
            <w:vAlign w:val="center"/>
            <w:hideMark/>
          </w:tcPr>
          <w:p w14:paraId="0E1DE2B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255" w:type="dxa"/>
            <w:tcBorders>
              <w:top w:val="nil"/>
              <w:left w:val="nil"/>
              <w:bottom w:val="nil"/>
              <w:right w:val="nil"/>
            </w:tcBorders>
            <w:shd w:val="clear" w:color="3535FF" w:fill="3535FF"/>
            <w:vAlign w:val="center"/>
            <w:hideMark/>
          </w:tcPr>
          <w:p w14:paraId="2B8F647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63.398,00</w:t>
            </w:r>
          </w:p>
        </w:tc>
      </w:tr>
      <w:tr w:rsidR="00F27D26" w:rsidRPr="00F27D26" w14:paraId="72F2E6DF" w14:textId="77777777" w:rsidTr="00C7717E">
        <w:trPr>
          <w:trHeight w:val="525"/>
        </w:trPr>
        <w:tc>
          <w:tcPr>
            <w:tcW w:w="1563" w:type="dxa"/>
            <w:tcBorders>
              <w:top w:val="nil"/>
              <w:left w:val="nil"/>
              <w:bottom w:val="nil"/>
              <w:right w:val="nil"/>
            </w:tcBorders>
            <w:shd w:val="clear" w:color="C1C1FF" w:fill="C1C1FF"/>
            <w:vAlign w:val="center"/>
            <w:hideMark/>
          </w:tcPr>
          <w:p w14:paraId="0BD2773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690" w:type="dxa"/>
            <w:tcBorders>
              <w:top w:val="nil"/>
              <w:left w:val="nil"/>
              <w:bottom w:val="nil"/>
              <w:right w:val="nil"/>
            </w:tcBorders>
            <w:shd w:val="clear" w:color="C1C1FF" w:fill="C1C1FF"/>
            <w:vAlign w:val="center"/>
            <w:hideMark/>
          </w:tcPr>
          <w:p w14:paraId="2435685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SREDNJEŠKOLSKO OBRAZOVANJE - ZAKONSKI STANDARD</w:t>
            </w:r>
          </w:p>
        </w:tc>
        <w:tc>
          <w:tcPr>
            <w:tcW w:w="1424" w:type="dxa"/>
            <w:tcBorders>
              <w:top w:val="nil"/>
              <w:left w:val="nil"/>
              <w:bottom w:val="nil"/>
              <w:right w:val="nil"/>
            </w:tcBorders>
            <w:shd w:val="clear" w:color="C1C1FF" w:fill="C1C1FF"/>
            <w:vAlign w:val="center"/>
            <w:hideMark/>
          </w:tcPr>
          <w:p w14:paraId="2FF134F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63.400,00</w:t>
            </w:r>
          </w:p>
        </w:tc>
        <w:tc>
          <w:tcPr>
            <w:tcW w:w="1177" w:type="dxa"/>
            <w:tcBorders>
              <w:top w:val="nil"/>
              <w:left w:val="nil"/>
              <w:bottom w:val="nil"/>
              <w:right w:val="nil"/>
            </w:tcBorders>
            <w:shd w:val="clear" w:color="C1C1FF" w:fill="C1C1FF"/>
            <w:vAlign w:val="center"/>
            <w:hideMark/>
          </w:tcPr>
          <w:p w14:paraId="5388B8C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- 2,00</w:t>
            </w:r>
          </w:p>
        </w:tc>
        <w:tc>
          <w:tcPr>
            <w:tcW w:w="1105" w:type="dxa"/>
            <w:tcBorders>
              <w:top w:val="nil"/>
              <w:left w:val="nil"/>
              <w:bottom w:val="nil"/>
              <w:right w:val="nil"/>
            </w:tcBorders>
            <w:shd w:val="clear" w:color="C1C1FF" w:fill="C1C1FF"/>
            <w:vAlign w:val="center"/>
            <w:hideMark/>
          </w:tcPr>
          <w:p w14:paraId="3F2558C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C1C1FF" w:fill="C1C1FF"/>
            <w:vAlign w:val="center"/>
            <w:hideMark/>
          </w:tcPr>
          <w:p w14:paraId="16CA88E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63.398,00</w:t>
            </w:r>
          </w:p>
        </w:tc>
      </w:tr>
      <w:tr w:rsidR="00F27D26" w:rsidRPr="00F27D26" w14:paraId="57C1AC4A" w14:textId="77777777" w:rsidTr="00C7717E">
        <w:trPr>
          <w:trHeight w:val="450"/>
        </w:trPr>
        <w:tc>
          <w:tcPr>
            <w:tcW w:w="1563" w:type="dxa"/>
            <w:tcBorders>
              <w:top w:val="nil"/>
              <w:left w:val="nil"/>
              <w:bottom w:val="nil"/>
              <w:right w:val="nil"/>
            </w:tcBorders>
            <w:shd w:val="clear" w:color="E1E1FF" w:fill="E1E1FF"/>
            <w:vAlign w:val="center"/>
            <w:hideMark/>
          </w:tcPr>
          <w:p w14:paraId="6B8FFAD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0D97C1E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Redovni poslovi ustanova </w:t>
            </w:r>
            <w:proofErr w:type="spellStart"/>
            <w:r w:rsidRPr="00F27D26">
              <w:rPr>
                <w:rFonts w:ascii="Arial" w:eastAsia="Times New Roman" w:hAnsi="Arial" w:cs="Arial"/>
                <w:b/>
                <w:bCs/>
                <w:color w:val="000000"/>
                <w:sz w:val="16"/>
                <w:szCs w:val="16"/>
                <w:lang w:eastAsia="hr-HR"/>
              </w:rPr>
              <w:t>sredneškolskog</w:t>
            </w:r>
            <w:proofErr w:type="spellEnd"/>
            <w:r w:rsidRPr="00F27D26">
              <w:rPr>
                <w:rFonts w:ascii="Arial" w:eastAsia="Times New Roman" w:hAnsi="Arial" w:cs="Arial"/>
                <w:b/>
                <w:bCs/>
                <w:color w:val="000000"/>
                <w:sz w:val="16"/>
                <w:szCs w:val="16"/>
                <w:lang w:eastAsia="hr-HR"/>
              </w:rPr>
              <w:t xml:space="preserve"> obrazovanja SŠ</w:t>
            </w:r>
          </w:p>
        </w:tc>
        <w:tc>
          <w:tcPr>
            <w:tcW w:w="1424" w:type="dxa"/>
            <w:tcBorders>
              <w:top w:val="nil"/>
              <w:left w:val="nil"/>
              <w:bottom w:val="nil"/>
              <w:right w:val="nil"/>
            </w:tcBorders>
            <w:shd w:val="clear" w:color="E1E1FF" w:fill="E1E1FF"/>
            <w:vAlign w:val="center"/>
            <w:hideMark/>
          </w:tcPr>
          <w:p w14:paraId="11F5CD9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63.400,00</w:t>
            </w:r>
          </w:p>
        </w:tc>
        <w:tc>
          <w:tcPr>
            <w:tcW w:w="1177" w:type="dxa"/>
            <w:tcBorders>
              <w:top w:val="nil"/>
              <w:left w:val="nil"/>
              <w:bottom w:val="nil"/>
              <w:right w:val="nil"/>
            </w:tcBorders>
            <w:shd w:val="clear" w:color="E1E1FF" w:fill="E1E1FF"/>
            <w:vAlign w:val="center"/>
            <w:hideMark/>
          </w:tcPr>
          <w:p w14:paraId="1DDD3FE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- 2,00</w:t>
            </w:r>
          </w:p>
        </w:tc>
        <w:tc>
          <w:tcPr>
            <w:tcW w:w="1105" w:type="dxa"/>
            <w:tcBorders>
              <w:top w:val="nil"/>
              <w:left w:val="nil"/>
              <w:bottom w:val="nil"/>
              <w:right w:val="nil"/>
            </w:tcBorders>
            <w:shd w:val="clear" w:color="E1E1FF" w:fill="E1E1FF"/>
            <w:vAlign w:val="center"/>
            <w:hideMark/>
          </w:tcPr>
          <w:p w14:paraId="4BE921D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49C2F87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63.398,00</w:t>
            </w:r>
          </w:p>
        </w:tc>
      </w:tr>
      <w:tr w:rsidR="00F27D26" w:rsidRPr="00F27D26" w14:paraId="0241CC18" w14:textId="77777777" w:rsidTr="00C7717E">
        <w:trPr>
          <w:trHeight w:val="450"/>
        </w:trPr>
        <w:tc>
          <w:tcPr>
            <w:tcW w:w="1563" w:type="dxa"/>
            <w:tcBorders>
              <w:top w:val="nil"/>
              <w:left w:val="nil"/>
              <w:bottom w:val="nil"/>
              <w:right w:val="nil"/>
            </w:tcBorders>
            <w:shd w:val="clear" w:color="3535FF" w:fill="3535FF"/>
            <w:vAlign w:val="center"/>
            <w:hideMark/>
          </w:tcPr>
          <w:p w14:paraId="3BFB774A"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16980</w:t>
            </w:r>
          </w:p>
        </w:tc>
        <w:tc>
          <w:tcPr>
            <w:tcW w:w="3690" w:type="dxa"/>
            <w:tcBorders>
              <w:top w:val="nil"/>
              <w:left w:val="nil"/>
              <w:bottom w:val="nil"/>
              <w:right w:val="nil"/>
            </w:tcBorders>
            <w:shd w:val="clear" w:color="3535FF" w:fill="3535FF"/>
            <w:vAlign w:val="center"/>
            <w:hideMark/>
          </w:tcPr>
          <w:p w14:paraId="391C14A5"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SŠ KRAPINA</w:t>
            </w:r>
          </w:p>
        </w:tc>
        <w:tc>
          <w:tcPr>
            <w:tcW w:w="1424" w:type="dxa"/>
            <w:tcBorders>
              <w:top w:val="nil"/>
              <w:left w:val="nil"/>
              <w:bottom w:val="nil"/>
              <w:right w:val="nil"/>
            </w:tcBorders>
            <w:shd w:val="clear" w:color="3535FF" w:fill="3535FF"/>
            <w:vAlign w:val="center"/>
            <w:hideMark/>
          </w:tcPr>
          <w:p w14:paraId="0550D1B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224.870,00</w:t>
            </w:r>
          </w:p>
        </w:tc>
        <w:tc>
          <w:tcPr>
            <w:tcW w:w="1177" w:type="dxa"/>
            <w:tcBorders>
              <w:top w:val="nil"/>
              <w:left w:val="nil"/>
              <w:bottom w:val="nil"/>
              <w:right w:val="nil"/>
            </w:tcBorders>
            <w:shd w:val="clear" w:color="3535FF" w:fill="3535FF"/>
            <w:vAlign w:val="center"/>
            <w:hideMark/>
          </w:tcPr>
          <w:p w14:paraId="088A0FCF"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4,00</w:t>
            </w:r>
          </w:p>
        </w:tc>
        <w:tc>
          <w:tcPr>
            <w:tcW w:w="1105" w:type="dxa"/>
            <w:tcBorders>
              <w:top w:val="nil"/>
              <w:left w:val="nil"/>
              <w:bottom w:val="nil"/>
              <w:right w:val="nil"/>
            </w:tcBorders>
            <w:shd w:val="clear" w:color="3535FF" w:fill="3535FF"/>
            <w:vAlign w:val="center"/>
            <w:hideMark/>
          </w:tcPr>
          <w:p w14:paraId="338D1FC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255" w:type="dxa"/>
            <w:tcBorders>
              <w:top w:val="nil"/>
              <w:left w:val="nil"/>
              <w:bottom w:val="nil"/>
              <w:right w:val="nil"/>
            </w:tcBorders>
            <w:shd w:val="clear" w:color="3535FF" w:fill="3535FF"/>
            <w:vAlign w:val="center"/>
            <w:hideMark/>
          </w:tcPr>
          <w:p w14:paraId="48085215"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224.874,00</w:t>
            </w:r>
          </w:p>
        </w:tc>
      </w:tr>
      <w:tr w:rsidR="00F27D26" w:rsidRPr="00F27D26" w14:paraId="0088A6D8" w14:textId="77777777" w:rsidTr="00C7717E">
        <w:trPr>
          <w:trHeight w:val="450"/>
        </w:trPr>
        <w:tc>
          <w:tcPr>
            <w:tcW w:w="1563" w:type="dxa"/>
            <w:tcBorders>
              <w:top w:val="nil"/>
              <w:left w:val="nil"/>
              <w:bottom w:val="nil"/>
              <w:right w:val="nil"/>
            </w:tcBorders>
            <w:shd w:val="clear" w:color="C1C1FF" w:fill="C1C1FF"/>
            <w:vAlign w:val="center"/>
            <w:hideMark/>
          </w:tcPr>
          <w:p w14:paraId="313F6DB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690" w:type="dxa"/>
            <w:tcBorders>
              <w:top w:val="nil"/>
              <w:left w:val="nil"/>
              <w:bottom w:val="nil"/>
              <w:right w:val="nil"/>
            </w:tcBorders>
            <w:shd w:val="clear" w:color="C1C1FF" w:fill="C1C1FF"/>
            <w:vAlign w:val="center"/>
            <w:hideMark/>
          </w:tcPr>
          <w:p w14:paraId="6961CE4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SREDNJEŠKOLSKO OBRAZOVANJE - ZAKONSKI STANDARD</w:t>
            </w:r>
          </w:p>
        </w:tc>
        <w:tc>
          <w:tcPr>
            <w:tcW w:w="1424" w:type="dxa"/>
            <w:tcBorders>
              <w:top w:val="nil"/>
              <w:left w:val="nil"/>
              <w:bottom w:val="nil"/>
              <w:right w:val="nil"/>
            </w:tcBorders>
            <w:shd w:val="clear" w:color="C1C1FF" w:fill="C1C1FF"/>
            <w:vAlign w:val="center"/>
            <w:hideMark/>
          </w:tcPr>
          <w:p w14:paraId="6832F90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224.870,00</w:t>
            </w:r>
          </w:p>
        </w:tc>
        <w:tc>
          <w:tcPr>
            <w:tcW w:w="1177" w:type="dxa"/>
            <w:tcBorders>
              <w:top w:val="nil"/>
              <w:left w:val="nil"/>
              <w:bottom w:val="nil"/>
              <w:right w:val="nil"/>
            </w:tcBorders>
            <w:shd w:val="clear" w:color="C1C1FF" w:fill="C1C1FF"/>
            <w:vAlign w:val="center"/>
            <w:hideMark/>
          </w:tcPr>
          <w:p w14:paraId="0688FBE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4,00</w:t>
            </w:r>
          </w:p>
        </w:tc>
        <w:tc>
          <w:tcPr>
            <w:tcW w:w="1105" w:type="dxa"/>
            <w:tcBorders>
              <w:top w:val="nil"/>
              <w:left w:val="nil"/>
              <w:bottom w:val="nil"/>
              <w:right w:val="nil"/>
            </w:tcBorders>
            <w:shd w:val="clear" w:color="C1C1FF" w:fill="C1C1FF"/>
            <w:vAlign w:val="center"/>
            <w:hideMark/>
          </w:tcPr>
          <w:p w14:paraId="5033BB4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C1C1FF" w:fill="C1C1FF"/>
            <w:vAlign w:val="center"/>
            <w:hideMark/>
          </w:tcPr>
          <w:p w14:paraId="6BA3A89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224.874,00</w:t>
            </w:r>
          </w:p>
        </w:tc>
      </w:tr>
      <w:tr w:rsidR="00F27D26" w:rsidRPr="00F27D26" w14:paraId="7A65329B" w14:textId="77777777" w:rsidTr="00C7717E">
        <w:trPr>
          <w:trHeight w:val="450"/>
        </w:trPr>
        <w:tc>
          <w:tcPr>
            <w:tcW w:w="1563" w:type="dxa"/>
            <w:tcBorders>
              <w:top w:val="nil"/>
              <w:left w:val="nil"/>
              <w:bottom w:val="nil"/>
              <w:right w:val="nil"/>
            </w:tcBorders>
            <w:shd w:val="clear" w:color="E1E1FF" w:fill="E1E1FF"/>
            <w:vAlign w:val="center"/>
            <w:hideMark/>
          </w:tcPr>
          <w:p w14:paraId="1575603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52FA181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Redovni poslovi ustanova </w:t>
            </w:r>
            <w:proofErr w:type="spellStart"/>
            <w:r w:rsidRPr="00F27D26">
              <w:rPr>
                <w:rFonts w:ascii="Arial" w:eastAsia="Times New Roman" w:hAnsi="Arial" w:cs="Arial"/>
                <w:b/>
                <w:bCs/>
                <w:color w:val="000000"/>
                <w:sz w:val="16"/>
                <w:szCs w:val="16"/>
                <w:lang w:eastAsia="hr-HR"/>
              </w:rPr>
              <w:t>sredneškolskog</w:t>
            </w:r>
            <w:proofErr w:type="spellEnd"/>
            <w:r w:rsidRPr="00F27D26">
              <w:rPr>
                <w:rFonts w:ascii="Arial" w:eastAsia="Times New Roman" w:hAnsi="Arial" w:cs="Arial"/>
                <w:b/>
                <w:bCs/>
                <w:color w:val="000000"/>
                <w:sz w:val="16"/>
                <w:szCs w:val="16"/>
                <w:lang w:eastAsia="hr-HR"/>
              </w:rPr>
              <w:t xml:space="preserve"> obrazovanja SŠ</w:t>
            </w:r>
          </w:p>
        </w:tc>
        <w:tc>
          <w:tcPr>
            <w:tcW w:w="1424" w:type="dxa"/>
            <w:tcBorders>
              <w:top w:val="nil"/>
              <w:left w:val="nil"/>
              <w:bottom w:val="nil"/>
              <w:right w:val="nil"/>
            </w:tcBorders>
            <w:shd w:val="clear" w:color="E1E1FF" w:fill="E1E1FF"/>
            <w:vAlign w:val="center"/>
            <w:hideMark/>
          </w:tcPr>
          <w:p w14:paraId="5F7A3EF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224.210,00</w:t>
            </w:r>
          </w:p>
        </w:tc>
        <w:tc>
          <w:tcPr>
            <w:tcW w:w="1177" w:type="dxa"/>
            <w:tcBorders>
              <w:top w:val="nil"/>
              <w:left w:val="nil"/>
              <w:bottom w:val="nil"/>
              <w:right w:val="nil"/>
            </w:tcBorders>
            <w:shd w:val="clear" w:color="E1E1FF" w:fill="E1E1FF"/>
            <w:vAlign w:val="center"/>
            <w:hideMark/>
          </w:tcPr>
          <w:p w14:paraId="6FCDA85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664,00</w:t>
            </w:r>
          </w:p>
        </w:tc>
        <w:tc>
          <w:tcPr>
            <w:tcW w:w="1105" w:type="dxa"/>
            <w:tcBorders>
              <w:top w:val="nil"/>
              <w:left w:val="nil"/>
              <w:bottom w:val="nil"/>
              <w:right w:val="nil"/>
            </w:tcBorders>
            <w:shd w:val="clear" w:color="E1E1FF" w:fill="E1E1FF"/>
            <w:vAlign w:val="center"/>
            <w:hideMark/>
          </w:tcPr>
          <w:p w14:paraId="3FBF4CE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0,30</w:t>
            </w:r>
          </w:p>
        </w:tc>
        <w:tc>
          <w:tcPr>
            <w:tcW w:w="255" w:type="dxa"/>
            <w:tcBorders>
              <w:top w:val="nil"/>
              <w:left w:val="nil"/>
              <w:bottom w:val="nil"/>
              <w:right w:val="nil"/>
            </w:tcBorders>
            <w:shd w:val="clear" w:color="E1E1FF" w:fill="E1E1FF"/>
            <w:vAlign w:val="center"/>
            <w:hideMark/>
          </w:tcPr>
          <w:p w14:paraId="28F5D7D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224.874,00</w:t>
            </w:r>
          </w:p>
        </w:tc>
      </w:tr>
      <w:tr w:rsidR="00F27D26" w:rsidRPr="00F27D26" w14:paraId="54030613" w14:textId="77777777" w:rsidTr="00C7717E">
        <w:trPr>
          <w:trHeight w:val="450"/>
        </w:trPr>
        <w:tc>
          <w:tcPr>
            <w:tcW w:w="1563" w:type="dxa"/>
            <w:tcBorders>
              <w:top w:val="nil"/>
              <w:left w:val="nil"/>
              <w:bottom w:val="nil"/>
              <w:right w:val="nil"/>
            </w:tcBorders>
            <w:shd w:val="clear" w:color="E1E1FF" w:fill="E1E1FF"/>
            <w:vAlign w:val="center"/>
            <w:hideMark/>
          </w:tcPr>
          <w:p w14:paraId="175361A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74D68C4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SŠ</w:t>
            </w:r>
          </w:p>
        </w:tc>
        <w:tc>
          <w:tcPr>
            <w:tcW w:w="1424" w:type="dxa"/>
            <w:tcBorders>
              <w:top w:val="nil"/>
              <w:left w:val="nil"/>
              <w:bottom w:val="nil"/>
              <w:right w:val="nil"/>
            </w:tcBorders>
            <w:shd w:val="clear" w:color="E1E1FF" w:fill="E1E1FF"/>
            <w:vAlign w:val="center"/>
            <w:hideMark/>
          </w:tcPr>
          <w:p w14:paraId="65CF56C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660,00</w:t>
            </w:r>
          </w:p>
        </w:tc>
        <w:tc>
          <w:tcPr>
            <w:tcW w:w="1177" w:type="dxa"/>
            <w:tcBorders>
              <w:top w:val="nil"/>
              <w:left w:val="nil"/>
              <w:bottom w:val="nil"/>
              <w:right w:val="nil"/>
            </w:tcBorders>
            <w:shd w:val="clear" w:color="E1E1FF" w:fill="E1E1FF"/>
            <w:vAlign w:val="center"/>
            <w:hideMark/>
          </w:tcPr>
          <w:p w14:paraId="5E400C5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- 660,00</w:t>
            </w:r>
          </w:p>
        </w:tc>
        <w:tc>
          <w:tcPr>
            <w:tcW w:w="1105" w:type="dxa"/>
            <w:tcBorders>
              <w:top w:val="nil"/>
              <w:left w:val="nil"/>
              <w:bottom w:val="nil"/>
              <w:right w:val="nil"/>
            </w:tcBorders>
            <w:shd w:val="clear" w:color="E1E1FF" w:fill="E1E1FF"/>
            <w:vAlign w:val="center"/>
            <w:hideMark/>
          </w:tcPr>
          <w:p w14:paraId="5A266AD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0EDD1F3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3748C6CE" w14:textId="77777777" w:rsidTr="00C7717E">
        <w:trPr>
          <w:trHeight w:val="450"/>
        </w:trPr>
        <w:tc>
          <w:tcPr>
            <w:tcW w:w="1563" w:type="dxa"/>
            <w:tcBorders>
              <w:top w:val="nil"/>
              <w:left w:val="nil"/>
              <w:bottom w:val="nil"/>
              <w:right w:val="nil"/>
            </w:tcBorders>
            <w:shd w:val="clear" w:color="3535FF" w:fill="3535FF"/>
            <w:vAlign w:val="center"/>
            <w:hideMark/>
          </w:tcPr>
          <w:p w14:paraId="130CEE3B"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lastRenderedPageBreak/>
              <w:t>Proračunski korisnik 16998</w:t>
            </w:r>
          </w:p>
        </w:tc>
        <w:tc>
          <w:tcPr>
            <w:tcW w:w="3690" w:type="dxa"/>
            <w:tcBorders>
              <w:top w:val="nil"/>
              <w:left w:val="nil"/>
              <w:bottom w:val="nil"/>
              <w:right w:val="nil"/>
            </w:tcBorders>
            <w:shd w:val="clear" w:color="3535FF" w:fill="3535FF"/>
            <w:vAlign w:val="center"/>
            <w:hideMark/>
          </w:tcPr>
          <w:p w14:paraId="721C136A"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SŠ OROSLAVJE</w:t>
            </w:r>
          </w:p>
        </w:tc>
        <w:tc>
          <w:tcPr>
            <w:tcW w:w="1424" w:type="dxa"/>
            <w:tcBorders>
              <w:top w:val="nil"/>
              <w:left w:val="nil"/>
              <w:bottom w:val="nil"/>
              <w:right w:val="nil"/>
            </w:tcBorders>
            <w:shd w:val="clear" w:color="3535FF" w:fill="3535FF"/>
            <w:vAlign w:val="center"/>
            <w:hideMark/>
          </w:tcPr>
          <w:p w14:paraId="3A21BC6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91.760,04</w:t>
            </w:r>
          </w:p>
        </w:tc>
        <w:tc>
          <w:tcPr>
            <w:tcW w:w="1177" w:type="dxa"/>
            <w:tcBorders>
              <w:top w:val="nil"/>
              <w:left w:val="nil"/>
              <w:bottom w:val="nil"/>
              <w:right w:val="nil"/>
            </w:tcBorders>
            <w:shd w:val="clear" w:color="3535FF" w:fill="3535FF"/>
            <w:vAlign w:val="center"/>
            <w:hideMark/>
          </w:tcPr>
          <w:p w14:paraId="3B4473E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- 0,04</w:t>
            </w:r>
          </w:p>
        </w:tc>
        <w:tc>
          <w:tcPr>
            <w:tcW w:w="1105" w:type="dxa"/>
            <w:tcBorders>
              <w:top w:val="nil"/>
              <w:left w:val="nil"/>
              <w:bottom w:val="nil"/>
              <w:right w:val="nil"/>
            </w:tcBorders>
            <w:shd w:val="clear" w:color="3535FF" w:fill="3535FF"/>
            <w:vAlign w:val="center"/>
            <w:hideMark/>
          </w:tcPr>
          <w:p w14:paraId="4C1E8A1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255" w:type="dxa"/>
            <w:tcBorders>
              <w:top w:val="nil"/>
              <w:left w:val="nil"/>
              <w:bottom w:val="nil"/>
              <w:right w:val="nil"/>
            </w:tcBorders>
            <w:shd w:val="clear" w:color="3535FF" w:fill="3535FF"/>
            <w:vAlign w:val="center"/>
            <w:hideMark/>
          </w:tcPr>
          <w:p w14:paraId="4AA501F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91.760,00</w:t>
            </w:r>
          </w:p>
        </w:tc>
      </w:tr>
      <w:tr w:rsidR="00F27D26" w:rsidRPr="00F27D26" w14:paraId="256A6B31" w14:textId="77777777" w:rsidTr="00C7717E">
        <w:trPr>
          <w:trHeight w:val="480"/>
        </w:trPr>
        <w:tc>
          <w:tcPr>
            <w:tcW w:w="1563" w:type="dxa"/>
            <w:tcBorders>
              <w:top w:val="nil"/>
              <w:left w:val="nil"/>
              <w:bottom w:val="nil"/>
              <w:right w:val="nil"/>
            </w:tcBorders>
            <w:shd w:val="clear" w:color="C1C1FF" w:fill="C1C1FF"/>
            <w:vAlign w:val="center"/>
            <w:hideMark/>
          </w:tcPr>
          <w:p w14:paraId="7DFFAC8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690" w:type="dxa"/>
            <w:tcBorders>
              <w:top w:val="nil"/>
              <w:left w:val="nil"/>
              <w:bottom w:val="nil"/>
              <w:right w:val="nil"/>
            </w:tcBorders>
            <w:shd w:val="clear" w:color="C1C1FF" w:fill="C1C1FF"/>
            <w:vAlign w:val="center"/>
            <w:hideMark/>
          </w:tcPr>
          <w:p w14:paraId="548A426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SREDNJEŠKOLSKO OBRAZOVANJE - ZAKONSKI STANDARD</w:t>
            </w:r>
          </w:p>
        </w:tc>
        <w:tc>
          <w:tcPr>
            <w:tcW w:w="1424" w:type="dxa"/>
            <w:tcBorders>
              <w:top w:val="nil"/>
              <w:left w:val="nil"/>
              <w:bottom w:val="nil"/>
              <w:right w:val="nil"/>
            </w:tcBorders>
            <w:shd w:val="clear" w:color="C1C1FF" w:fill="C1C1FF"/>
            <w:vAlign w:val="center"/>
            <w:hideMark/>
          </w:tcPr>
          <w:p w14:paraId="5723672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91.760,04</w:t>
            </w:r>
          </w:p>
        </w:tc>
        <w:tc>
          <w:tcPr>
            <w:tcW w:w="1177" w:type="dxa"/>
            <w:tcBorders>
              <w:top w:val="nil"/>
              <w:left w:val="nil"/>
              <w:bottom w:val="nil"/>
              <w:right w:val="nil"/>
            </w:tcBorders>
            <w:shd w:val="clear" w:color="C1C1FF" w:fill="C1C1FF"/>
            <w:vAlign w:val="center"/>
            <w:hideMark/>
          </w:tcPr>
          <w:p w14:paraId="043A14C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- 0,04</w:t>
            </w:r>
          </w:p>
        </w:tc>
        <w:tc>
          <w:tcPr>
            <w:tcW w:w="1105" w:type="dxa"/>
            <w:tcBorders>
              <w:top w:val="nil"/>
              <w:left w:val="nil"/>
              <w:bottom w:val="nil"/>
              <w:right w:val="nil"/>
            </w:tcBorders>
            <w:shd w:val="clear" w:color="C1C1FF" w:fill="C1C1FF"/>
            <w:vAlign w:val="center"/>
            <w:hideMark/>
          </w:tcPr>
          <w:p w14:paraId="433C9BB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C1C1FF" w:fill="C1C1FF"/>
            <w:vAlign w:val="center"/>
            <w:hideMark/>
          </w:tcPr>
          <w:p w14:paraId="072EB1D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91.760,00</w:t>
            </w:r>
          </w:p>
        </w:tc>
      </w:tr>
      <w:tr w:rsidR="00F27D26" w:rsidRPr="00F27D26" w14:paraId="60B8B556" w14:textId="77777777" w:rsidTr="00C7717E">
        <w:trPr>
          <w:trHeight w:val="450"/>
        </w:trPr>
        <w:tc>
          <w:tcPr>
            <w:tcW w:w="1563" w:type="dxa"/>
            <w:tcBorders>
              <w:top w:val="nil"/>
              <w:left w:val="nil"/>
              <w:bottom w:val="nil"/>
              <w:right w:val="nil"/>
            </w:tcBorders>
            <w:shd w:val="clear" w:color="E1E1FF" w:fill="E1E1FF"/>
            <w:vAlign w:val="center"/>
            <w:hideMark/>
          </w:tcPr>
          <w:p w14:paraId="7E9EEC9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1E7937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Redovni poslovi ustanova </w:t>
            </w:r>
            <w:proofErr w:type="spellStart"/>
            <w:r w:rsidRPr="00F27D26">
              <w:rPr>
                <w:rFonts w:ascii="Arial" w:eastAsia="Times New Roman" w:hAnsi="Arial" w:cs="Arial"/>
                <w:b/>
                <w:bCs/>
                <w:color w:val="000000"/>
                <w:sz w:val="16"/>
                <w:szCs w:val="16"/>
                <w:lang w:eastAsia="hr-HR"/>
              </w:rPr>
              <w:t>sredneškolskog</w:t>
            </w:r>
            <w:proofErr w:type="spellEnd"/>
            <w:r w:rsidRPr="00F27D26">
              <w:rPr>
                <w:rFonts w:ascii="Arial" w:eastAsia="Times New Roman" w:hAnsi="Arial" w:cs="Arial"/>
                <w:b/>
                <w:bCs/>
                <w:color w:val="000000"/>
                <w:sz w:val="16"/>
                <w:szCs w:val="16"/>
                <w:lang w:eastAsia="hr-HR"/>
              </w:rPr>
              <w:t xml:space="preserve"> obrazovanja SŠ</w:t>
            </w:r>
          </w:p>
        </w:tc>
        <w:tc>
          <w:tcPr>
            <w:tcW w:w="1424" w:type="dxa"/>
            <w:tcBorders>
              <w:top w:val="nil"/>
              <w:left w:val="nil"/>
              <w:bottom w:val="nil"/>
              <w:right w:val="nil"/>
            </w:tcBorders>
            <w:shd w:val="clear" w:color="E1E1FF" w:fill="E1E1FF"/>
            <w:vAlign w:val="center"/>
            <w:hideMark/>
          </w:tcPr>
          <w:p w14:paraId="1C10BC4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87.778,35</w:t>
            </w:r>
          </w:p>
        </w:tc>
        <w:tc>
          <w:tcPr>
            <w:tcW w:w="1177" w:type="dxa"/>
            <w:tcBorders>
              <w:top w:val="nil"/>
              <w:left w:val="nil"/>
              <w:bottom w:val="nil"/>
              <w:right w:val="nil"/>
            </w:tcBorders>
            <w:shd w:val="clear" w:color="E1E1FF" w:fill="E1E1FF"/>
            <w:vAlign w:val="center"/>
            <w:hideMark/>
          </w:tcPr>
          <w:p w14:paraId="4914DD2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3.101,65</w:t>
            </w:r>
          </w:p>
        </w:tc>
        <w:tc>
          <w:tcPr>
            <w:tcW w:w="1105" w:type="dxa"/>
            <w:tcBorders>
              <w:top w:val="nil"/>
              <w:left w:val="nil"/>
              <w:bottom w:val="nil"/>
              <w:right w:val="nil"/>
            </w:tcBorders>
            <w:shd w:val="clear" w:color="E1E1FF" w:fill="E1E1FF"/>
            <w:vAlign w:val="center"/>
            <w:hideMark/>
          </w:tcPr>
          <w:p w14:paraId="4074A1F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3,53</w:t>
            </w:r>
          </w:p>
        </w:tc>
        <w:tc>
          <w:tcPr>
            <w:tcW w:w="255" w:type="dxa"/>
            <w:tcBorders>
              <w:top w:val="nil"/>
              <w:left w:val="nil"/>
              <w:bottom w:val="nil"/>
              <w:right w:val="nil"/>
            </w:tcBorders>
            <w:shd w:val="clear" w:color="E1E1FF" w:fill="E1E1FF"/>
            <w:vAlign w:val="center"/>
            <w:hideMark/>
          </w:tcPr>
          <w:p w14:paraId="5577670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90.880,00</w:t>
            </w:r>
          </w:p>
        </w:tc>
      </w:tr>
      <w:tr w:rsidR="00F27D26" w:rsidRPr="00F27D26" w14:paraId="30DB2FDE" w14:textId="77777777" w:rsidTr="00C7717E">
        <w:trPr>
          <w:trHeight w:val="450"/>
        </w:trPr>
        <w:tc>
          <w:tcPr>
            <w:tcW w:w="1563" w:type="dxa"/>
            <w:tcBorders>
              <w:top w:val="nil"/>
              <w:left w:val="nil"/>
              <w:bottom w:val="nil"/>
              <w:right w:val="nil"/>
            </w:tcBorders>
            <w:shd w:val="clear" w:color="E1E1FF" w:fill="E1E1FF"/>
            <w:vAlign w:val="center"/>
            <w:hideMark/>
          </w:tcPr>
          <w:p w14:paraId="291181C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1FAB96F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SŠ</w:t>
            </w:r>
          </w:p>
        </w:tc>
        <w:tc>
          <w:tcPr>
            <w:tcW w:w="1424" w:type="dxa"/>
            <w:tcBorders>
              <w:top w:val="nil"/>
              <w:left w:val="nil"/>
              <w:bottom w:val="nil"/>
              <w:right w:val="nil"/>
            </w:tcBorders>
            <w:shd w:val="clear" w:color="E1E1FF" w:fill="E1E1FF"/>
            <w:vAlign w:val="center"/>
            <w:hideMark/>
          </w:tcPr>
          <w:p w14:paraId="14CB510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3.981,69</w:t>
            </w:r>
          </w:p>
        </w:tc>
        <w:tc>
          <w:tcPr>
            <w:tcW w:w="1177" w:type="dxa"/>
            <w:tcBorders>
              <w:top w:val="nil"/>
              <w:left w:val="nil"/>
              <w:bottom w:val="nil"/>
              <w:right w:val="nil"/>
            </w:tcBorders>
            <w:shd w:val="clear" w:color="E1E1FF" w:fill="E1E1FF"/>
            <w:vAlign w:val="center"/>
            <w:hideMark/>
          </w:tcPr>
          <w:p w14:paraId="56EF73F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- 3.101,69</w:t>
            </w:r>
          </w:p>
        </w:tc>
        <w:tc>
          <w:tcPr>
            <w:tcW w:w="1105" w:type="dxa"/>
            <w:tcBorders>
              <w:top w:val="nil"/>
              <w:left w:val="nil"/>
              <w:bottom w:val="nil"/>
              <w:right w:val="nil"/>
            </w:tcBorders>
            <w:shd w:val="clear" w:color="E1E1FF" w:fill="E1E1FF"/>
            <w:vAlign w:val="center"/>
            <w:hideMark/>
          </w:tcPr>
          <w:p w14:paraId="3B3FE9E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- 77,90</w:t>
            </w:r>
          </w:p>
        </w:tc>
        <w:tc>
          <w:tcPr>
            <w:tcW w:w="255" w:type="dxa"/>
            <w:tcBorders>
              <w:top w:val="nil"/>
              <w:left w:val="nil"/>
              <w:bottom w:val="nil"/>
              <w:right w:val="nil"/>
            </w:tcBorders>
            <w:shd w:val="clear" w:color="E1E1FF" w:fill="E1E1FF"/>
            <w:vAlign w:val="center"/>
            <w:hideMark/>
          </w:tcPr>
          <w:p w14:paraId="1DFDE8D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880,00</w:t>
            </w:r>
          </w:p>
        </w:tc>
      </w:tr>
      <w:tr w:rsidR="00F27D26" w:rsidRPr="00F27D26" w14:paraId="146CBBB8" w14:textId="77777777" w:rsidTr="00C7717E">
        <w:trPr>
          <w:trHeight w:val="450"/>
        </w:trPr>
        <w:tc>
          <w:tcPr>
            <w:tcW w:w="1563" w:type="dxa"/>
            <w:tcBorders>
              <w:top w:val="nil"/>
              <w:left w:val="nil"/>
              <w:bottom w:val="nil"/>
              <w:right w:val="nil"/>
            </w:tcBorders>
            <w:shd w:val="clear" w:color="3535FF" w:fill="3535FF"/>
            <w:vAlign w:val="center"/>
            <w:hideMark/>
          </w:tcPr>
          <w:p w14:paraId="63C8195C"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17013</w:t>
            </w:r>
          </w:p>
        </w:tc>
        <w:tc>
          <w:tcPr>
            <w:tcW w:w="3690" w:type="dxa"/>
            <w:tcBorders>
              <w:top w:val="nil"/>
              <w:left w:val="nil"/>
              <w:bottom w:val="nil"/>
              <w:right w:val="nil"/>
            </w:tcBorders>
            <w:shd w:val="clear" w:color="3535FF" w:fill="3535FF"/>
            <w:vAlign w:val="center"/>
            <w:hideMark/>
          </w:tcPr>
          <w:p w14:paraId="0E81C3BA"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SŠ ZABOK</w:t>
            </w:r>
          </w:p>
        </w:tc>
        <w:tc>
          <w:tcPr>
            <w:tcW w:w="1424" w:type="dxa"/>
            <w:tcBorders>
              <w:top w:val="nil"/>
              <w:left w:val="nil"/>
              <w:bottom w:val="nil"/>
              <w:right w:val="nil"/>
            </w:tcBorders>
            <w:shd w:val="clear" w:color="3535FF" w:fill="3535FF"/>
            <w:vAlign w:val="center"/>
            <w:hideMark/>
          </w:tcPr>
          <w:p w14:paraId="233E803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255.805,00</w:t>
            </w:r>
          </w:p>
        </w:tc>
        <w:tc>
          <w:tcPr>
            <w:tcW w:w="1177" w:type="dxa"/>
            <w:tcBorders>
              <w:top w:val="nil"/>
              <w:left w:val="nil"/>
              <w:bottom w:val="nil"/>
              <w:right w:val="nil"/>
            </w:tcBorders>
            <w:shd w:val="clear" w:color="3535FF" w:fill="3535FF"/>
            <w:vAlign w:val="center"/>
            <w:hideMark/>
          </w:tcPr>
          <w:p w14:paraId="2FC9F9C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- 3,00</w:t>
            </w:r>
          </w:p>
        </w:tc>
        <w:tc>
          <w:tcPr>
            <w:tcW w:w="1105" w:type="dxa"/>
            <w:tcBorders>
              <w:top w:val="nil"/>
              <w:left w:val="nil"/>
              <w:bottom w:val="nil"/>
              <w:right w:val="nil"/>
            </w:tcBorders>
            <w:shd w:val="clear" w:color="3535FF" w:fill="3535FF"/>
            <w:vAlign w:val="center"/>
            <w:hideMark/>
          </w:tcPr>
          <w:p w14:paraId="727F1BE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255" w:type="dxa"/>
            <w:tcBorders>
              <w:top w:val="nil"/>
              <w:left w:val="nil"/>
              <w:bottom w:val="nil"/>
              <w:right w:val="nil"/>
            </w:tcBorders>
            <w:shd w:val="clear" w:color="3535FF" w:fill="3535FF"/>
            <w:vAlign w:val="center"/>
            <w:hideMark/>
          </w:tcPr>
          <w:p w14:paraId="115F69D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255.802,00</w:t>
            </w:r>
          </w:p>
        </w:tc>
      </w:tr>
      <w:tr w:rsidR="00F27D26" w:rsidRPr="00F27D26" w14:paraId="374650FF" w14:textId="77777777" w:rsidTr="00C7717E">
        <w:trPr>
          <w:trHeight w:val="435"/>
        </w:trPr>
        <w:tc>
          <w:tcPr>
            <w:tcW w:w="1563" w:type="dxa"/>
            <w:tcBorders>
              <w:top w:val="nil"/>
              <w:left w:val="nil"/>
              <w:bottom w:val="nil"/>
              <w:right w:val="nil"/>
            </w:tcBorders>
            <w:shd w:val="clear" w:color="C1C1FF" w:fill="C1C1FF"/>
            <w:vAlign w:val="center"/>
            <w:hideMark/>
          </w:tcPr>
          <w:p w14:paraId="2A6A4E6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690" w:type="dxa"/>
            <w:tcBorders>
              <w:top w:val="nil"/>
              <w:left w:val="nil"/>
              <w:bottom w:val="nil"/>
              <w:right w:val="nil"/>
            </w:tcBorders>
            <w:shd w:val="clear" w:color="C1C1FF" w:fill="C1C1FF"/>
            <w:vAlign w:val="center"/>
            <w:hideMark/>
          </w:tcPr>
          <w:p w14:paraId="4B4F512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SREDNJEŠKOLSKO OBRAZOVANJE - ZAKONSKI STANDARD</w:t>
            </w:r>
          </w:p>
        </w:tc>
        <w:tc>
          <w:tcPr>
            <w:tcW w:w="1424" w:type="dxa"/>
            <w:tcBorders>
              <w:top w:val="nil"/>
              <w:left w:val="nil"/>
              <w:bottom w:val="nil"/>
              <w:right w:val="nil"/>
            </w:tcBorders>
            <w:shd w:val="clear" w:color="C1C1FF" w:fill="C1C1FF"/>
            <w:vAlign w:val="center"/>
            <w:hideMark/>
          </w:tcPr>
          <w:p w14:paraId="3CE885A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255.805,00</w:t>
            </w:r>
          </w:p>
        </w:tc>
        <w:tc>
          <w:tcPr>
            <w:tcW w:w="1177" w:type="dxa"/>
            <w:tcBorders>
              <w:top w:val="nil"/>
              <w:left w:val="nil"/>
              <w:bottom w:val="nil"/>
              <w:right w:val="nil"/>
            </w:tcBorders>
            <w:shd w:val="clear" w:color="C1C1FF" w:fill="C1C1FF"/>
            <w:vAlign w:val="center"/>
            <w:hideMark/>
          </w:tcPr>
          <w:p w14:paraId="3F5B4A2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- 3,00</w:t>
            </w:r>
          </w:p>
        </w:tc>
        <w:tc>
          <w:tcPr>
            <w:tcW w:w="1105" w:type="dxa"/>
            <w:tcBorders>
              <w:top w:val="nil"/>
              <w:left w:val="nil"/>
              <w:bottom w:val="nil"/>
              <w:right w:val="nil"/>
            </w:tcBorders>
            <w:shd w:val="clear" w:color="C1C1FF" w:fill="C1C1FF"/>
            <w:vAlign w:val="center"/>
            <w:hideMark/>
          </w:tcPr>
          <w:p w14:paraId="2C37A94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C1C1FF" w:fill="C1C1FF"/>
            <w:vAlign w:val="center"/>
            <w:hideMark/>
          </w:tcPr>
          <w:p w14:paraId="6E65179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255.802,00</w:t>
            </w:r>
          </w:p>
        </w:tc>
      </w:tr>
      <w:tr w:rsidR="00F27D26" w:rsidRPr="00F27D26" w14:paraId="54405C31" w14:textId="77777777" w:rsidTr="00C7717E">
        <w:trPr>
          <w:trHeight w:val="450"/>
        </w:trPr>
        <w:tc>
          <w:tcPr>
            <w:tcW w:w="1563" w:type="dxa"/>
            <w:tcBorders>
              <w:top w:val="nil"/>
              <w:left w:val="nil"/>
              <w:bottom w:val="nil"/>
              <w:right w:val="nil"/>
            </w:tcBorders>
            <w:shd w:val="clear" w:color="E1E1FF" w:fill="E1E1FF"/>
            <w:vAlign w:val="center"/>
            <w:hideMark/>
          </w:tcPr>
          <w:p w14:paraId="1F9E246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10E6334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Redovni poslovi ustanova </w:t>
            </w:r>
            <w:proofErr w:type="spellStart"/>
            <w:r w:rsidRPr="00F27D26">
              <w:rPr>
                <w:rFonts w:ascii="Arial" w:eastAsia="Times New Roman" w:hAnsi="Arial" w:cs="Arial"/>
                <w:b/>
                <w:bCs/>
                <w:color w:val="000000"/>
                <w:sz w:val="16"/>
                <w:szCs w:val="16"/>
                <w:lang w:eastAsia="hr-HR"/>
              </w:rPr>
              <w:t>sredneškolskog</w:t>
            </w:r>
            <w:proofErr w:type="spellEnd"/>
            <w:r w:rsidRPr="00F27D26">
              <w:rPr>
                <w:rFonts w:ascii="Arial" w:eastAsia="Times New Roman" w:hAnsi="Arial" w:cs="Arial"/>
                <w:b/>
                <w:bCs/>
                <w:color w:val="000000"/>
                <w:sz w:val="16"/>
                <w:szCs w:val="16"/>
                <w:lang w:eastAsia="hr-HR"/>
              </w:rPr>
              <w:t xml:space="preserve"> obrazovanja SŠ</w:t>
            </w:r>
          </w:p>
        </w:tc>
        <w:tc>
          <w:tcPr>
            <w:tcW w:w="1424" w:type="dxa"/>
            <w:tcBorders>
              <w:top w:val="nil"/>
              <w:left w:val="nil"/>
              <w:bottom w:val="nil"/>
              <w:right w:val="nil"/>
            </w:tcBorders>
            <w:shd w:val="clear" w:color="E1E1FF" w:fill="E1E1FF"/>
            <w:vAlign w:val="center"/>
            <w:hideMark/>
          </w:tcPr>
          <w:p w14:paraId="6A49A0F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252.487,00</w:t>
            </w:r>
          </w:p>
        </w:tc>
        <w:tc>
          <w:tcPr>
            <w:tcW w:w="1177" w:type="dxa"/>
            <w:tcBorders>
              <w:top w:val="nil"/>
              <w:left w:val="nil"/>
              <w:bottom w:val="nil"/>
              <w:right w:val="nil"/>
            </w:tcBorders>
            <w:shd w:val="clear" w:color="E1E1FF" w:fill="E1E1FF"/>
            <w:vAlign w:val="center"/>
            <w:hideMark/>
          </w:tcPr>
          <w:p w14:paraId="25B1788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15,00</w:t>
            </w:r>
          </w:p>
        </w:tc>
        <w:tc>
          <w:tcPr>
            <w:tcW w:w="1105" w:type="dxa"/>
            <w:tcBorders>
              <w:top w:val="nil"/>
              <w:left w:val="nil"/>
              <w:bottom w:val="nil"/>
              <w:right w:val="nil"/>
            </w:tcBorders>
            <w:shd w:val="clear" w:color="E1E1FF" w:fill="E1E1FF"/>
            <w:vAlign w:val="center"/>
            <w:hideMark/>
          </w:tcPr>
          <w:p w14:paraId="2469A77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0,01</w:t>
            </w:r>
          </w:p>
        </w:tc>
        <w:tc>
          <w:tcPr>
            <w:tcW w:w="255" w:type="dxa"/>
            <w:tcBorders>
              <w:top w:val="nil"/>
              <w:left w:val="nil"/>
              <w:bottom w:val="nil"/>
              <w:right w:val="nil"/>
            </w:tcBorders>
            <w:shd w:val="clear" w:color="E1E1FF" w:fill="E1E1FF"/>
            <w:vAlign w:val="center"/>
            <w:hideMark/>
          </w:tcPr>
          <w:p w14:paraId="044B351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252.502,00</w:t>
            </w:r>
          </w:p>
        </w:tc>
      </w:tr>
      <w:tr w:rsidR="00F27D26" w:rsidRPr="00F27D26" w14:paraId="07C26CE0" w14:textId="77777777" w:rsidTr="00C7717E">
        <w:trPr>
          <w:trHeight w:val="450"/>
        </w:trPr>
        <w:tc>
          <w:tcPr>
            <w:tcW w:w="1563" w:type="dxa"/>
            <w:tcBorders>
              <w:top w:val="nil"/>
              <w:left w:val="nil"/>
              <w:bottom w:val="nil"/>
              <w:right w:val="nil"/>
            </w:tcBorders>
            <w:shd w:val="clear" w:color="E1E1FF" w:fill="E1E1FF"/>
            <w:vAlign w:val="center"/>
            <w:hideMark/>
          </w:tcPr>
          <w:p w14:paraId="441D9D6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3F2CCEA3"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SŠ</w:t>
            </w:r>
          </w:p>
        </w:tc>
        <w:tc>
          <w:tcPr>
            <w:tcW w:w="1424" w:type="dxa"/>
            <w:tcBorders>
              <w:top w:val="nil"/>
              <w:left w:val="nil"/>
              <w:bottom w:val="nil"/>
              <w:right w:val="nil"/>
            </w:tcBorders>
            <w:shd w:val="clear" w:color="E1E1FF" w:fill="E1E1FF"/>
            <w:vAlign w:val="center"/>
            <w:hideMark/>
          </w:tcPr>
          <w:p w14:paraId="350028F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3.318,00</w:t>
            </w:r>
          </w:p>
        </w:tc>
        <w:tc>
          <w:tcPr>
            <w:tcW w:w="1177" w:type="dxa"/>
            <w:tcBorders>
              <w:top w:val="nil"/>
              <w:left w:val="nil"/>
              <w:bottom w:val="nil"/>
              <w:right w:val="nil"/>
            </w:tcBorders>
            <w:shd w:val="clear" w:color="E1E1FF" w:fill="E1E1FF"/>
            <w:vAlign w:val="center"/>
            <w:hideMark/>
          </w:tcPr>
          <w:p w14:paraId="62307F3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- 18,00</w:t>
            </w:r>
          </w:p>
        </w:tc>
        <w:tc>
          <w:tcPr>
            <w:tcW w:w="1105" w:type="dxa"/>
            <w:tcBorders>
              <w:top w:val="nil"/>
              <w:left w:val="nil"/>
              <w:bottom w:val="nil"/>
              <w:right w:val="nil"/>
            </w:tcBorders>
            <w:shd w:val="clear" w:color="E1E1FF" w:fill="E1E1FF"/>
            <w:vAlign w:val="center"/>
            <w:hideMark/>
          </w:tcPr>
          <w:p w14:paraId="798C777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- 0,54</w:t>
            </w:r>
          </w:p>
        </w:tc>
        <w:tc>
          <w:tcPr>
            <w:tcW w:w="255" w:type="dxa"/>
            <w:tcBorders>
              <w:top w:val="nil"/>
              <w:left w:val="nil"/>
              <w:bottom w:val="nil"/>
              <w:right w:val="nil"/>
            </w:tcBorders>
            <w:shd w:val="clear" w:color="E1E1FF" w:fill="E1E1FF"/>
            <w:vAlign w:val="center"/>
            <w:hideMark/>
          </w:tcPr>
          <w:p w14:paraId="1CD08D1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3.300,00</w:t>
            </w:r>
          </w:p>
        </w:tc>
      </w:tr>
      <w:tr w:rsidR="00F27D26" w:rsidRPr="00F27D26" w14:paraId="693F1EBE" w14:textId="77777777" w:rsidTr="00C7717E">
        <w:trPr>
          <w:trHeight w:val="450"/>
        </w:trPr>
        <w:tc>
          <w:tcPr>
            <w:tcW w:w="1563" w:type="dxa"/>
            <w:tcBorders>
              <w:top w:val="nil"/>
              <w:left w:val="nil"/>
              <w:bottom w:val="nil"/>
              <w:right w:val="nil"/>
            </w:tcBorders>
            <w:shd w:val="clear" w:color="3535FF" w:fill="3535FF"/>
            <w:vAlign w:val="center"/>
            <w:hideMark/>
          </w:tcPr>
          <w:p w14:paraId="48D790F6"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17021</w:t>
            </w:r>
          </w:p>
        </w:tc>
        <w:tc>
          <w:tcPr>
            <w:tcW w:w="3690" w:type="dxa"/>
            <w:tcBorders>
              <w:top w:val="nil"/>
              <w:left w:val="nil"/>
              <w:bottom w:val="nil"/>
              <w:right w:val="nil"/>
            </w:tcBorders>
            <w:shd w:val="clear" w:color="3535FF" w:fill="3535FF"/>
            <w:vAlign w:val="center"/>
            <w:hideMark/>
          </w:tcPr>
          <w:p w14:paraId="10E10111"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ŠUDIGO</w:t>
            </w:r>
          </w:p>
        </w:tc>
        <w:tc>
          <w:tcPr>
            <w:tcW w:w="1424" w:type="dxa"/>
            <w:tcBorders>
              <w:top w:val="nil"/>
              <w:left w:val="nil"/>
              <w:bottom w:val="nil"/>
              <w:right w:val="nil"/>
            </w:tcBorders>
            <w:shd w:val="clear" w:color="3535FF" w:fill="3535FF"/>
            <w:vAlign w:val="center"/>
            <w:hideMark/>
          </w:tcPr>
          <w:p w14:paraId="22F2988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118.520,00</w:t>
            </w:r>
          </w:p>
        </w:tc>
        <w:tc>
          <w:tcPr>
            <w:tcW w:w="1177" w:type="dxa"/>
            <w:tcBorders>
              <w:top w:val="nil"/>
              <w:left w:val="nil"/>
              <w:bottom w:val="nil"/>
              <w:right w:val="nil"/>
            </w:tcBorders>
            <w:shd w:val="clear" w:color="3535FF" w:fill="3535FF"/>
            <w:vAlign w:val="center"/>
            <w:hideMark/>
          </w:tcPr>
          <w:p w14:paraId="4FD26B7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- 10,00</w:t>
            </w:r>
          </w:p>
        </w:tc>
        <w:tc>
          <w:tcPr>
            <w:tcW w:w="1105" w:type="dxa"/>
            <w:tcBorders>
              <w:top w:val="nil"/>
              <w:left w:val="nil"/>
              <w:bottom w:val="nil"/>
              <w:right w:val="nil"/>
            </w:tcBorders>
            <w:shd w:val="clear" w:color="3535FF" w:fill="3535FF"/>
            <w:vAlign w:val="center"/>
            <w:hideMark/>
          </w:tcPr>
          <w:p w14:paraId="5671170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- 0,01</w:t>
            </w:r>
          </w:p>
        </w:tc>
        <w:tc>
          <w:tcPr>
            <w:tcW w:w="255" w:type="dxa"/>
            <w:tcBorders>
              <w:top w:val="nil"/>
              <w:left w:val="nil"/>
              <w:bottom w:val="nil"/>
              <w:right w:val="nil"/>
            </w:tcBorders>
            <w:shd w:val="clear" w:color="3535FF" w:fill="3535FF"/>
            <w:vAlign w:val="center"/>
            <w:hideMark/>
          </w:tcPr>
          <w:p w14:paraId="4B8C87B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118.510,00</w:t>
            </w:r>
          </w:p>
        </w:tc>
      </w:tr>
      <w:tr w:rsidR="00F27D26" w:rsidRPr="00F27D26" w14:paraId="66E5342F" w14:textId="77777777" w:rsidTr="00C7717E">
        <w:trPr>
          <w:trHeight w:val="405"/>
        </w:trPr>
        <w:tc>
          <w:tcPr>
            <w:tcW w:w="1563" w:type="dxa"/>
            <w:tcBorders>
              <w:top w:val="nil"/>
              <w:left w:val="nil"/>
              <w:bottom w:val="nil"/>
              <w:right w:val="nil"/>
            </w:tcBorders>
            <w:shd w:val="clear" w:color="C1C1FF" w:fill="C1C1FF"/>
            <w:vAlign w:val="center"/>
            <w:hideMark/>
          </w:tcPr>
          <w:p w14:paraId="358B3FC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690" w:type="dxa"/>
            <w:tcBorders>
              <w:top w:val="nil"/>
              <w:left w:val="nil"/>
              <w:bottom w:val="nil"/>
              <w:right w:val="nil"/>
            </w:tcBorders>
            <w:shd w:val="clear" w:color="C1C1FF" w:fill="C1C1FF"/>
            <w:vAlign w:val="center"/>
            <w:hideMark/>
          </w:tcPr>
          <w:p w14:paraId="3A19BC0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SREDNJEŠKOLSKO OBRAZOVANJE - ZAKONSKI STANDARD</w:t>
            </w:r>
          </w:p>
        </w:tc>
        <w:tc>
          <w:tcPr>
            <w:tcW w:w="1424" w:type="dxa"/>
            <w:tcBorders>
              <w:top w:val="nil"/>
              <w:left w:val="nil"/>
              <w:bottom w:val="nil"/>
              <w:right w:val="nil"/>
            </w:tcBorders>
            <w:shd w:val="clear" w:color="C1C1FF" w:fill="C1C1FF"/>
            <w:vAlign w:val="center"/>
            <w:hideMark/>
          </w:tcPr>
          <w:p w14:paraId="0850695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118.520,00</w:t>
            </w:r>
          </w:p>
        </w:tc>
        <w:tc>
          <w:tcPr>
            <w:tcW w:w="1177" w:type="dxa"/>
            <w:tcBorders>
              <w:top w:val="nil"/>
              <w:left w:val="nil"/>
              <w:bottom w:val="nil"/>
              <w:right w:val="nil"/>
            </w:tcBorders>
            <w:shd w:val="clear" w:color="C1C1FF" w:fill="C1C1FF"/>
            <w:vAlign w:val="center"/>
            <w:hideMark/>
          </w:tcPr>
          <w:p w14:paraId="0FE5D29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w:t>
            </w:r>
          </w:p>
        </w:tc>
        <w:tc>
          <w:tcPr>
            <w:tcW w:w="1105" w:type="dxa"/>
            <w:tcBorders>
              <w:top w:val="nil"/>
              <w:left w:val="nil"/>
              <w:bottom w:val="nil"/>
              <w:right w:val="nil"/>
            </w:tcBorders>
            <w:shd w:val="clear" w:color="C1C1FF" w:fill="C1C1FF"/>
            <w:vAlign w:val="center"/>
            <w:hideMark/>
          </w:tcPr>
          <w:p w14:paraId="7ECC0C1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- 0,01</w:t>
            </w:r>
          </w:p>
        </w:tc>
        <w:tc>
          <w:tcPr>
            <w:tcW w:w="255" w:type="dxa"/>
            <w:tcBorders>
              <w:top w:val="nil"/>
              <w:left w:val="nil"/>
              <w:bottom w:val="nil"/>
              <w:right w:val="nil"/>
            </w:tcBorders>
            <w:shd w:val="clear" w:color="C1C1FF" w:fill="C1C1FF"/>
            <w:vAlign w:val="center"/>
            <w:hideMark/>
          </w:tcPr>
          <w:p w14:paraId="74F7F0F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118.510,00</w:t>
            </w:r>
          </w:p>
        </w:tc>
      </w:tr>
      <w:tr w:rsidR="00F27D26" w:rsidRPr="00F27D26" w14:paraId="2A324481" w14:textId="77777777" w:rsidTr="00C7717E">
        <w:trPr>
          <w:trHeight w:val="450"/>
        </w:trPr>
        <w:tc>
          <w:tcPr>
            <w:tcW w:w="1563" w:type="dxa"/>
            <w:tcBorders>
              <w:top w:val="nil"/>
              <w:left w:val="nil"/>
              <w:bottom w:val="nil"/>
              <w:right w:val="nil"/>
            </w:tcBorders>
            <w:shd w:val="clear" w:color="E1E1FF" w:fill="E1E1FF"/>
            <w:vAlign w:val="center"/>
            <w:hideMark/>
          </w:tcPr>
          <w:p w14:paraId="020FEF4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85B487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Redovni poslovi ustanova </w:t>
            </w:r>
            <w:proofErr w:type="spellStart"/>
            <w:r w:rsidRPr="00F27D26">
              <w:rPr>
                <w:rFonts w:ascii="Arial" w:eastAsia="Times New Roman" w:hAnsi="Arial" w:cs="Arial"/>
                <w:b/>
                <w:bCs/>
                <w:color w:val="000000"/>
                <w:sz w:val="16"/>
                <w:szCs w:val="16"/>
                <w:lang w:eastAsia="hr-HR"/>
              </w:rPr>
              <w:t>sredneškolskog</w:t>
            </w:r>
            <w:proofErr w:type="spellEnd"/>
            <w:r w:rsidRPr="00F27D26">
              <w:rPr>
                <w:rFonts w:ascii="Arial" w:eastAsia="Times New Roman" w:hAnsi="Arial" w:cs="Arial"/>
                <w:b/>
                <w:bCs/>
                <w:color w:val="000000"/>
                <w:sz w:val="16"/>
                <w:szCs w:val="16"/>
                <w:lang w:eastAsia="hr-HR"/>
              </w:rPr>
              <w:t xml:space="preserve"> obrazovanja SŠ</w:t>
            </w:r>
          </w:p>
        </w:tc>
        <w:tc>
          <w:tcPr>
            <w:tcW w:w="1424" w:type="dxa"/>
            <w:tcBorders>
              <w:top w:val="nil"/>
              <w:left w:val="nil"/>
              <w:bottom w:val="nil"/>
              <w:right w:val="nil"/>
            </w:tcBorders>
            <w:shd w:val="clear" w:color="E1E1FF" w:fill="E1E1FF"/>
            <w:vAlign w:val="center"/>
            <w:hideMark/>
          </w:tcPr>
          <w:p w14:paraId="20F7D6A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116.530,00</w:t>
            </w:r>
          </w:p>
        </w:tc>
        <w:tc>
          <w:tcPr>
            <w:tcW w:w="1177" w:type="dxa"/>
            <w:tcBorders>
              <w:top w:val="nil"/>
              <w:left w:val="nil"/>
              <w:bottom w:val="nil"/>
              <w:right w:val="nil"/>
            </w:tcBorders>
            <w:shd w:val="clear" w:color="E1E1FF" w:fill="E1E1FF"/>
            <w:vAlign w:val="center"/>
            <w:hideMark/>
          </w:tcPr>
          <w:p w14:paraId="5EF176F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1.980,00</w:t>
            </w:r>
          </w:p>
        </w:tc>
        <w:tc>
          <w:tcPr>
            <w:tcW w:w="1105" w:type="dxa"/>
            <w:tcBorders>
              <w:top w:val="nil"/>
              <w:left w:val="nil"/>
              <w:bottom w:val="nil"/>
              <w:right w:val="nil"/>
            </w:tcBorders>
            <w:shd w:val="clear" w:color="E1E1FF" w:fill="E1E1FF"/>
            <w:vAlign w:val="center"/>
            <w:hideMark/>
          </w:tcPr>
          <w:p w14:paraId="706EB0F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1,70</w:t>
            </w:r>
          </w:p>
        </w:tc>
        <w:tc>
          <w:tcPr>
            <w:tcW w:w="255" w:type="dxa"/>
            <w:tcBorders>
              <w:top w:val="nil"/>
              <w:left w:val="nil"/>
              <w:bottom w:val="nil"/>
              <w:right w:val="nil"/>
            </w:tcBorders>
            <w:shd w:val="clear" w:color="E1E1FF" w:fill="E1E1FF"/>
            <w:vAlign w:val="center"/>
            <w:hideMark/>
          </w:tcPr>
          <w:p w14:paraId="61879A2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118.510,00</w:t>
            </w:r>
          </w:p>
        </w:tc>
      </w:tr>
      <w:tr w:rsidR="00F27D26" w:rsidRPr="00F27D26" w14:paraId="01C820DD" w14:textId="77777777" w:rsidTr="00C7717E">
        <w:trPr>
          <w:trHeight w:val="450"/>
        </w:trPr>
        <w:tc>
          <w:tcPr>
            <w:tcW w:w="1563" w:type="dxa"/>
            <w:tcBorders>
              <w:top w:val="nil"/>
              <w:left w:val="nil"/>
              <w:bottom w:val="nil"/>
              <w:right w:val="nil"/>
            </w:tcBorders>
            <w:shd w:val="clear" w:color="E1E1FF" w:fill="E1E1FF"/>
            <w:vAlign w:val="center"/>
            <w:hideMark/>
          </w:tcPr>
          <w:p w14:paraId="657ADD6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358BCE3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SŠ</w:t>
            </w:r>
          </w:p>
        </w:tc>
        <w:tc>
          <w:tcPr>
            <w:tcW w:w="1424" w:type="dxa"/>
            <w:tcBorders>
              <w:top w:val="nil"/>
              <w:left w:val="nil"/>
              <w:bottom w:val="nil"/>
              <w:right w:val="nil"/>
            </w:tcBorders>
            <w:shd w:val="clear" w:color="E1E1FF" w:fill="E1E1FF"/>
            <w:vAlign w:val="center"/>
            <w:hideMark/>
          </w:tcPr>
          <w:p w14:paraId="4F7411F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1.990,00</w:t>
            </w:r>
          </w:p>
        </w:tc>
        <w:tc>
          <w:tcPr>
            <w:tcW w:w="1177" w:type="dxa"/>
            <w:tcBorders>
              <w:top w:val="nil"/>
              <w:left w:val="nil"/>
              <w:bottom w:val="nil"/>
              <w:right w:val="nil"/>
            </w:tcBorders>
            <w:shd w:val="clear" w:color="E1E1FF" w:fill="E1E1FF"/>
            <w:vAlign w:val="center"/>
            <w:hideMark/>
          </w:tcPr>
          <w:p w14:paraId="32E20AB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- 1.990,00</w:t>
            </w:r>
          </w:p>
        </w:tc>
        <w:tc>
          <w:tcPr>
            <w:tcW w:w="1105" w:type="dxa"/>
            <w:tcBorders>
              <w:top w:val="nil"/>
              <w:left w:val="nil"/>
              <w:bottom w:val="nil"/>
              <w:right w:val="nil"/>
            </w:tcBorders>
            <w:shd w:val="clear" w:color="E1E1FF" w:fill="E1E1FF"/>
            <w:vAlign w:val="center"/>
            <w:hideMark/>
          </w:tcPr>
          <w:p w14:paraId="24C2147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4497774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37FC0662" w14:textId="77777777" w:rsidTr="00C7717E">
        <w:trPr>
          <w:trHeight w:val="450"/>
        </w:trPr>
        <w:tc>
          <w:tcPr>
            <w:tcW w:w="1563" w:type="dxa"/>
            <w:tcBorders>
              <w:top w:val="nil"/>
              <w:left w:val="nil"/>
              <w:bottom w:val="nil"/>
              <w:right w:val="nil"/>
            </w:tcBorders>
            <w:shd w:val="clear" w:color="3535FF" w:fill="3535FF"/>
            <w:vAlign w:val="center"/>
            <w:hideMark/>
          </w:tcPr>
          <w:p w14:paraId="75A15CA1"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17030</w:t>
            </w:r>
          </w:p>
        </w:tc>
        <w:tc>
          <w:tcPr>
            <w:tcW w:w="3690" w:type="dxa"/>
            <w:tcBorders>
              <w:top w:val="nil"/>
              <w:left w:val="nil"/>
              <w:bottom w:val="nil"/>
              <w:right w:val="nil"/>
            </w:tcBorders>
            <w:shd w:val="clear" w:color="3535FF" w:fill="3535FF"/>
            <w:vAlign w:val="center"/>
            <w:hideMark/>
          </w:tcPr>
          <w:p w14:paraId="4A6B7BFC"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GIMNAZIJA ZABOK</w:t>
            </w:r>
          </w:p>
        </w:tc>
        <w:tc>
          <w:tcPr>
            <w:tcW w:w="1424" w:type="dxa"/>
            <w:tcBorders>
              <w:top w:val="nil"/>
              <w:left w:val="nil"/>
              <w:bottom w:val="nil"/>
              <w:right w:val="nil"/>
            </w:tcBorders>
            <w:shd w:val="clear" w:color="3535FF" w:fill="3535FF"/>
            <w:vAlign w:val="center"/>
            <w:hideMark/>
          </w:tcPr>
          <w:p w14:paraId="188047E5"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93.646,29</w:t>
            </w:r>
          </w:p>
        </w:tc>
        <w:tc>
          <w:tcPr>
            <w:tcW w:w="1177" w:type="dxa"/>
            <w:tcBorders>
              <w:top w:val="nil"/>
              <w:left w:val="nil"/>
              <w:bottom w:val="nil"/>
              <w:right w:val="nil"/>
            </w:tcBorders>
            <w:shd w:val="clear" w:color="3535FF" w:fill="3535FF"/>
            <w:vAlign w:val="center"/>
            <w:hideMark/>
          </w:tcPr>
          <w:p w14:paraId="0C52CB6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- 0,29</w:t>
            </w:r>
          </w:p>
        </w:tc>
        <w:tc>
          <w:tcPr>
            <w:tcW w:w="1105" w:type="dxa"/>
            <w:tcBorders>
              <w:top w:val="nil"/>
              <w:left w:val="nil"/>
              <w:bottom w:val="nil"/>
              <w:right w:val="nil"/>
            </w:tcBorders>
            <w:shd w:val="clear" w:color="3535FF" w:fill="3535FF"/>
            <w:vAlign w:val="center"/>
            <w:hideMark/>
          </w:tcPr>
          <w:p w14:paraId="5F51CC2A"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255" w:type="dxa"/>
            <w:tcBorders>
              <w:top w:val="nil"/>
              <w:left w:val="nil"/>
              <w:bottom w:val="nil"/>
              <w:right w:val="nil"/>
            </w:tcBorders>
            <w:shd w:val="clear" w:color="3535FF" w:fill="3535FF"/>
            <w:vAlign w:val="center"/>
            <w:hideMark/>
          </w:tcPr>
          <w:p w14:paraId="6012455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93.646,00</w:t>
            </w:r>
          </w:p>
        </w:tc>
      </w:tr>
      <w:tr w:rsidR="00F27D26" w:rsidRPr="00F27D26" w14:paraId="55D8B75D" w14:textId="77777777" w:rsidTr="00C7717E">
        <w:trPr>
          <w:trHeight w:val="465"/>
        </w:trPr>
        <w:tc>
          <w:tcPr>
            <w:tcW w:w="1563" w:type="dxa"/>
            <w:tcBorders>
              <w:top w:val="nil"/>
              <w:left w:val="nil"/>
              <w:bottom w:val="nil"/>
              <w:right w:val="nil"/>
            </w:tcBorders>
            <w:shd w:val="clear" w:color="C1C1FF" w:fill="C1C1FF"/>
            <w:vAlign w:val="center"/>
            <w:hideMark/>
          </w:tcPr>
          <w:p w14:paraId="5A8DB24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690" w:type="dxa"/>
            <w:tcBorders>
              <w:top w:val="nil"/>
              <w:left w:val="nil"/>
              <w:bottom w:val="nil"/>
              <w:right w:val="nil"/>
            </w:tcBorders>
            <w:shd w:val="clear" w:color="C1C1FF" w:fill="C1C1FF"/>
            <w:vAlign w:val="center"/>
            <w:hideMark/>
          </w:tcPr>
          <w:p w14:paraId="08FCE4A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SREDNJEŠKOLSKO OBRAZOVANJE - ZAKONSKI STANDARD</w:t>
            </w:r>
          </w:p>
        </w:tc>
        <w:tc>
          <w:tcPr>
            <w:tcW w:w="1424" w:type="dxa"/>
            <w:tcBorders>
              <w:top w:val="nil"/>
              <w:left w:val="nil"/>
              <w:bottom w:val="nil"/>
              <w:right w:val="nil"/>
            </w:tcBorders>
            <w:shd w:val="clear" w:color="C1C1FF" w:fill="C1C1FF"/>
            <w:vAlign w:val="center"/>
            <w:hideMark/>
          </w:tcPr>
          <w:p w14:paraId="68DC772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93.646,29</w:t>
            </w:r>
          </w:p>
        </w:tc>
        <w:tc>
          <w:tcPr>
            <w:tcW w:w="1177" w:type="dxa"/>
            <w:tcBorders>
              <w:top w:val="nil"/>
              <w:left w:val="nil"/>
              <w:bottom w:val="nil"/>
              <w:right w:val="nil"/>
            </w:tcBorders>
            <w:shd w:val="clear" w:color="C1C1FF" w:fill="C1C1FF"/>
            <w:vAlign w:val="center"/>
            <w:hideMark/>
          </w:tcPr>
          <w:p w14:paraId="6CD37AD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- 0,29</w:t>
            </w:r>
          </w:p>
        </w:tc>
        <w:tc>
          <w:tcPr>
            <w:tcW w:w="1105" w:type="dxa"/>
            <w:tcBorders>
              <w:top w:val="nil"/>
              <w:left w:val="nil"/>
              <w:bottom w:val="nil"/>
              <w:right w:val="nil"/>
            </w:tcBorders>
            <w:shd w:val="clear" w:color="C1C1FF" w:fill="C1C1FF"/>
            <w:vAlign w:val="center"/>
            <w:hideMark/>
          </w:tcPr>
          <w:p w14:paraId="081B7C7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C1C1FF" w:fill="C1C1FF"/>
            <w:vAlign w:val="center"/>
            <w:hideMark/>
          </w:tcPr>
          <w:p w14:paraId="2183BC3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93.646,00</w:t>
            </w:r>
          </w:p>
        </w:tc>
      </w:tr>
      <w:tr w:rsidR="00F27D26" w:rsidRPr="00F27D26" w14:paraId="23C454E5" w14:textId="77777777" w:rsidTr="00C7717E">
        <w:trPr>
          <w:trHeight w:val="450"/>
        </w:trPr>
        <w:tc>
          <w:tcPr>
            <w:tcW w:w="1563" w:type="dxa"/>
            <w:tcBorders>
              <w:top w:val="nil"/>
              <w:left w:val="nil"/>
              <w:bottom w:val="nil"/>
              <w:right w:val="nil"/>
            </w:tcBorders>
            <w:shd w:val="clear" w:color="E1E1FF" w:fill="E1E1FF"/>
            <w:vAlign w:val="center"/>
            <w:hideMark/>
          </w:tcPr>
          <w:p w14:paraId="75FF50C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5ECA2AD8"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Redovni poslovi ustanova </w:t>
            </w:r>
            <w:proofErr w:type="spellStart"/>
            <w:r w:rsidRPr="00F27D26">
              <w:rPr>
                <w:rFonts w:ascii="Arial" w:eastAsia="Times New Roman" w:hAnsi="Arial" w:cs="Arial"/>
                <w:b/>
                <w:bCs/>
                <w:color w:val="000000"/>
                <w:sz w:val="16"/>
                <w:szCs w:val="16"/>
                <w:lang w:eastAsia="hr-HR"/>
              </w:rPr>
              <w:t>sredneškolskog</w:t>
            </w:r>
            <w:proofErr w:type="spellEnd"/>
            <w:r w:rsidRPr="00F27D26">
              <w:rPr>
                <w:rFonts w:ascii="Arial" w:eastAsia="Times New Roman" w:hAnsi="Arial" w:cs="Arial"/>
                <w:b/>
                <w:bCs/>
                <w:color w:val="000000"/>
                <w:sz w:val="16"/>
                <w:szCs w:val="16"/>
                <w:lang w:eastAsia="hr-HR"/>
              </w:rPr>
              <w:t xml:space="preserve"> obrazovanja SŠ</w:t>
            </w:r>
          </w:p>
        </w:tc>
        <w:tc>
          <w:tcPr>
            <w:tcW w:w="1424" w:type="dxa"/>
            <w:tcBorders>
              <w:top w:val="nil"/>
              <w:left w:val="nil"/>
              <w:bottom w:val="nil"/>
              <w:right w:val="nil"/>
            </w:tcBorders>
            <w:shd w:val="clear" w:color="E1E1FF" w:fill="E1E1FF"/>
            <w:vAlign w:val="center"/>
            <w:hideMark/>
          </w:tcPr>
          <w:p w14:paraId="0CDA90C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93.646,29</w:t>
            </w:r>
          </w:p>
        </w:tc>
        <w:tc>
          <w:tcPr>
            <w:tcW w:w="1177" w:type="dxa"/>
            <w:tcBorders>
              <w:top w:val="nil"/>
              <w:left w:val="nil"/>
              <w:bottom w:val="nil"/>
              <w:right w:val="nil"/>
            </w:tcBorders>
            <w:shd w:val="clear" w:color="E1E1FF" w:fill="E1E1FF"/>
            <w:vAlign w:val="center"/>
            <w:hideMark/>
          </w:tcPr>
          <w:p w14:paraId="37F1539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- 0,29</w:t>
            </w:r>
          </w:p>
        </w:tc>
        <w:tc>
          <w:tcPr>
            <w:tcW w:w="1105" w:type="dxa"/>
            <w:tcBorders>
              <w:top w:val="nil"/>
              <w:left w:val="nil"/>
              <w:bottom w:val="nil"/>
              <w:right w:val="nil"/>
            </w:tcBorders>
            <w:shd w:val="clear" w:color="E1E1FF" w:fill="E1E1FF"/>
            <w:vAlign w:val="center"/>
            <w:hideMark/>
          </w:tcPr>
          <w:p w14:paraId="401FFF1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268A53F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93.646,00</w:t>
            </w:r>
          </w:p>
        </w:tc>
      </w:tr>
      <w:tr w:rsidR="00F27D26" w:rsidRPr="00F27D26" w14:paraId="431778B1" w14:textId="77777777" w:rsidTr="00C7717E">
        <w:trPr>
          <w:trHeight w:val="450"/>
        </w:trPr>
        <w:tc>
          <w:tcPr>
            <w:tcW w:w="1563" w:type="dxa"/>
            <w:tcBorders>
              <w:top w:val="nil"/>
              <w:left w:val="nil"/>
              <w:bottom w:val="nil"/>
              <w:right w:val="nil"/>
            </w:tcBorders>
            <w:shd w:val="clear" w:color="3535FF" w:fill="3535FF"/>
            <w:vAlign w:val="center"/>
            <w:hideMark/>
          </w:tcPr>
          <w:p w14:paraId="3DF99C13"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21115</w:t>
            </w:r>
          </w:p>
        </w:tc>
        <w:tc>
          <w:tcPr>
            <w:tcW w:w="3690" w:type="dxa"/>
            <w:tcBorders>
              <w:top w:val="nil"/>
              <w:left w:val="nil"/>
              <w:bottom w:val="nil"/>
              <w:right w:val="nil"/>
            </w:tcBorders>
            <w:shd w:val="clear" w:color="3535FF" w:fill="3535FF"/>
            <w:vAlign w:val="center"/>
            <w:hideMark/>
          </w:tcPr>
          <w:p w14:paraId="2BE5584D"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MAČE</w:t>
            </w:r>
          </w:p>
        </w:tc>
        <w:tc>
          <w:tcPr>
            <w:tcW w:w="1424" w:type="dxa"/>
            <w:tcBorders>
              <w:top w:val="nil"/>
              <w:left w:val="nil"/>
              <w:bottom w:val="nil"/>
              <w:right w:val="nil"/>
            </w:tcBorders>
            <w:shd w:val="clear" w:color="3535FF" w:fill="3535FF"/>
            <w:vAlign w:val="center"/>
            <w:hideMark/>
          </w:tcPr>
          <w:p w14:paraId="18793BD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26.939,41</w:t>
            </w:r>
          </w:p>
        </w:tc>
        <w:tc>
          <w:tcPr>
            <w:tcW w:w="1177" w:type="dxa"/>
            <w:tcBorders>
              <w:top w:val="nil"/>
              <w:left w:val="nil"/>
              <w:bottom w:val="nil"/>
              <w:right w:val="nil"/>
            </w:tcBorders>
            <w:shd w:val="clear" w:color="3535FF" w:fill="3535FF"/>
            <w:vAlign w:val="center"/>
            <w:hideMark/>
          </w:tcPr>
          <w:p w14:paraId="7DF8A37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- 245,51</w:t>
            </w:r>
          </w:p>
        </w:tc>
        <w:tc>
          <w:tcPr>
            <w:tcW w:w="1105" w:type="dxa"/>
            <w:tcBorders>
              <w:top w:val="nil"/>
              <w:left w:val="nil"/>
              <w:bottom w:val="nil"/>
              <w:right w:val="nil"/>
            </w:tcBorders>
            <w:shd w:val="clear" w:color="3535FF" w:fill="3535FF"/>
            <w:vAlign w:val="center"/>
            <w:hideMark/>
          </w:tcPr>
          <w:p w14:paraId="46A393E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- 0,91</w:t>
            </w:r>
          </w:p>
        </w:tc>
        <w:tc>
          <w:tcPr>
            <w:tcW w:w="255" w:type="dxa"/>
            <w:tcBorders>
              <w:top w:val="nil"/>
              <w:left w:val="nil"/>
              <w:bottom w:val="nil"/>
              <w:right w:val="nil"/>
            </w:tcBorders>
            <w:shd w:val="clear" w:color="3535FF" w:fill="3535FF"/>
            <w:vAlign w:val="center"/>
            <w:hideMark/>
          </w:tcPr>
          <w:p w14:paraId="0C6CC03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26.693,90</w:t>
            </w:r>
          </w:p>
        </w:tc>
      </w:tr>
      <w:tr w:rsidR="00F27D26" w:rsidRPr="00F27D26" w14:paraId="76E0F188" w14:textId="77777777" w:rsidTr="00C7717E">
        <w:trPr>
          <w:trHeight w:val="480"/>
        </w:trPr>
        <w:tc>
          <w:tcPr>
            <w:tcW w:w="1563" w:type="dxa"/>
            <w:tcBorders>
              <w:top w:val="nil"/>
              <w:left w:val="nil"/>
              <w:bottom w:val="nil"/>
              <w:right w:val="nil"/>
            </w:tcBorders>
            <w:shd w:val="clear" w:color="C1C1FF" w:fill="C1C1FF"/>
            <w:vAlign w:val="center"/>
            <w:hideMark/>
          </w:tcPr>
          <w:p w14:paraId="767DEF4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58521E0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6156260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26.939,41</w:t>
            </w:r>
          </w:p>
        </w:tc>
        <w:tc>
          <w:tcPr>
            <w:tcW w:w="1177" w:type="dxa"/>
            <w:tcBorders>
              <w:top w:val="nil"/>
              <w:left w:val="nil"/>
              <w:bottom w:val="nil"/>
              <w:right w:val="nil"/>
            </w:tcBorders>
            <w:shd w:val="clear" w:color="C1C1FF" w:fill="C1C1FF"/>
            <w:vAlign w:val="center"/>
            <w:hideMark/>
          </w:tcPr>
          <w:p w14:paraId="40FE3C6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- 245,51</w:t>
            </w:r>
          </w:p>
        </w:tc>
        <w:tc>
          <w:tcPr>
            <w:tcW w:w="1105" w:type="dxa"/>
            <w:tcBorders>
              <w:top w:val="nil"/>
              <w:left w:val="nil"/>
              <w:bottom w:val="nil"/>
              <w:right w:val="nil"/>
            </w:tcBorders>
            <w:shd w:val="clear" w:color="C1C1FF" w:fill="C1C1FF"/>
            <w:vAlign w:val="center"/>
            <w:hideMark/>
          </w:tcPr>
          <w:p w14:paraId="745F1A8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- 0,91</w:t>
            </w:r>
          </w:p>
        </w:tc>
        <w:tc>
          <w:tcPr>
            <w:tcW w:w="255" w:type="dxa"/>
            <w:tcBorders>
              <w:top w:val="nil"/>
              <w:left w:val="nil"/>
              <w:bottom w:val="nil"/>
              <w:right w:val="nil"/>
            </w:tcBorders>
            <w:shd w:val="clear" w:color="C1C1FF" w:fill="C1C1FF"/>
            <w:vAlign w:val="center"/>
            <w:hideMark/>
          </w:tcPr>
          <w:p w14:paraId="7F8A475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26.693,90</w:t>
            </w:r>
          </w:p>
        </w:tc>
      </w:tr>
      <w:tr w:rsidR="00F27D26" w:rsidRPr="00F27D26" w14:paraId="2FA25A3E" w14:textId="77777777" w:rsidTr="00C7717E">
        <w:trPr>
          <w:trHeight w:val="450"/>
        </w:trPr>
        <w:tc>
          <w:tcPr>
            <w:tcW w:w="1563" w:type="dxa"/>
            <w:tcBorders>
              <w:top w:val="nil"/>
              <w:left w:val="nil"/>
              <w:bottom w:val="nil"/>
              <w:right w:val="nil"/>
            </w:tcBorders>
            <w:shd w:val="clear" w:color="E1E1FF" w:fill="E1E1FF"/>
            <w:vAlign w:val="center"/>
            <w:hideMark/>
          </w:tcPr>
          <w:p w14:paraId="2E9EEF8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225726D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047AE7E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26.539,41</w:t>
            </w:r>
          </w:p>
        </w:tc>
        <w:tc>
          <w:tcPr>
            <w:tcW w:w="1177" w:type="dxa"/>
            <w:tcBorders>
              <w:top w:val="nil"/>
              <w:left w:val="nil"/>
              <w:bottom w:val="nil"/>
              <w:right w:val="nil"/>
            </w:tcBorders>
            <w:shd w:val="clear" w:color="E1E1FF" w:fill="E1E1FF"/>
            <w:vAlign w:val="center"/>
            <w:hideMark/>
          </w:tcPr>
          <w:p w14:paraId="7A1FF0F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154,49</w:t>
            </w:r>
          </w:p>
        </w:tc>
        <w:tc>
          <w:tcPr>
            <w:tcW w:w="1105" w:type="dxa"/>
            <w:tcBorders>
              <w:top w:val="nil"/>
              <w:left w:val="nil"/>
              <w:bottom w:val="nil"/>
              <w:right w:val="nil"/>
            </w:tcBorders>
            <w:shd w:val="clear" w:color="E1E1FF" w:fill="E1E1FF"/>
            <w:vAlign w:val="center"/>
            <w:hideMark/>
          </w:tcPr>
          <w:p w14:paraId="366C48B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0,58</w:t>
            </w:r>
          </w:p>
        </w:tc>
        <w:tc>
          <w:tcPr>
            <w:tcW w:w="255" w:type="dxa"/>
            <w:tcBorders>
              <w:top w:val="nil"/>
              <w:left w:val="nil"/>
              <w:bottom w:val="nil"/>
              <w:right w:val="nil"/>
            </w:tcBorders>
            <w:shd w:val="clear" w:color="E1E1FF" w:fill="E1E1FF"/>
            <w:vAlign w:val="center"/>
            <w:hideMark/>
          </w:tcPr>
          <w:p w14:paraId="732D65A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26.693,90</w:t>
            </w:r>
          </w:p>
        </w:tc>
      </w:tr>
      <w:tr w:rsidR="00F27D26" w:rsidRPr="00F27D26" w14:paraId="1CD086A0" w14:textId="77777777" w:rsidTr="00C7717E">
        <w:trPr>
          <w:trHeight w:val="450"/>
        </w:trPr>
        <w:tc>
          <w:tcPr>
            <w:tcW w:w="1563" w:type="dxa"/>
            <w:tcBorders>
              <w:top w:val="nil"/>
              <w:left w:val="nil"/>
              <w:bottom w:val="nil"/>
              <w:right w:val="nil"/>
            </w:tcBorders>
            <w:shd w:val="clear" w:color="E1E1FF" w:fill="E1E1FF"/>
            <w:vAlign w:val="center"/>
            <w:hideMark/>
          </w:tcPr>
          <w:p w14:paraId="026CBF9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20FEA6C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6450C62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400,00</w:t>
            </w:r>
          </w:p>
        </w:tc>
        <w:tc>
          <w:tcPr>
            <w:tcW w:w="1177" w:type="dxa"/>
            <w:tcBorders>
              <w:top w:val="nil"/>
              <w:left w:val="nil"/>
              <w:bottom w:val="nil"/>
              <w:right w:val="nil"/>
            </w:tcBorders>
            <w:shd w:val="clear" w:color="E1E1FF" w:fill="E1E1FF"/>
            <w:vAlign w:val="center"/>
            <w:hideMark/>
          </w:tcPr>
          <w:p w14:paraId="09CDECC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- 400,00</w:t>
            </w:r>
          </w:p>
        </w:tc>
        <w:tc>
          <w:tcPr>
            <w:tcW w:w="1105" w:type="dxa"/>
            <w:tcBorders>
              <w:top w:val="nil"/>
              <w:left w:val="nil"/>
              <w:bottom w:val="nil"/>
              <w:right w:val="nil"/>
            </w:tcBorders>
            <w:shd w:val="clear" w:color="E1E1FF" w:fill="E1E1FF"/>
            <w:vAlign w:val="center"/>
            <w:hideMark/>
          </w:tcPr>
          <w:p w14:paraId="3C0173B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- 100,00</w:t>
            </w:r>
          </w:p>
        </w:tc>
        <w:tc>
          <w:tcPr>
            <w:tcW w:w="255" w:type="dxa"/>
            <w:tcBorders>
              <w:top w:val="nil"/>
              <w:left w:val="nil"/>
              <w:bottom w:val="nil"/>
              <w:right w:val="nil"/>
            </w:tcBorders>
            <w:shd w:val="clear" w:color="E1E1FF" w:fill="E1E1FF"/>
            <w:vAlign w:val="center"/>
            <w:hideMark/>
          </w:tcPr>
          <w:p w14:paraId="1EC23DF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r>
      <w:tr w:rsidR="00F27D26" w:rsidRPr="00F27D26" w14:paraId="2EF97B2C" w14:textId="77777777" w:rsidTr="00C7717E">
        <w:trPr>
          <w:trHeight w:val="450"/>
        </w:trPr>
        <w:tc>
          <w:tcPr>
            <w:tcW w:w="1563" w:type="dxa"/>
            <w:tcBorders>
              <w:top w:val="nil"/>
              <w:left w:val="nil"/>
              <w:bottom w:val="nil"/>
              <w:right w:val="nil"/>
            </w:tcBorders>
            <w:shd w:val="clear" w:color="3535FF" w:fill="3535FF"/>
            <w:vAlign w:val="center"/>
            <w:hideMark/>
          </w:tcPr>
          <w:p w14:paraId="06C963B2"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21502</w:t>
            </w:r>
          </w:p>
        </w:tc>
        <w:tc>
          <w:tcPr>
            <w:tcW w:w="3690" w:type="dxa"/>
            <w:tcBorders>
              <w:top w:val="nil"/>
              <w:left w:val="nil"/>
              <w:bottom w:val="nil"/>
              <w:right w:val="nil"/>
            </w:tcBorders>
            <w:shd w:val="clear" w:color="3535FF" w:fill="3535FF"/>
            <w:vAlign w:val="center"/>
            <w:hideMark/>
          </w:tcPr>
          <w:p w14:paraId="770266A6"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SŠ ZLATAR</w:t>
            </w:r>
          </w:p>
        </w:tc>
        <w:tc>
          <w:tcPr>
            <w:tcW w:w="1424" w:type="dxa"/>
            <w:tcBorders>
              <w:top w:val="nil"/>
              <w:left w:val="nil"/>
              <w:bottom w:val="nil"/>
              <w:right w:val="nil"/>
            </w:tcBorders>
            <w:shd w:val="clear" w:color="3535FF" w:fill="3535FF"/>
            <w:vAlign w:val="center"/>
            <w:hideMark/>
          </w:tcPr>
          <w:p w14:paraId="3228D6FB"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106.208,77</w:t>
            </w:r>
          </w:p>
        </w:tc>
        <w:tc>
          <w:tcPr>
            <w:tcW w:w="1177" w:type="dxa"/>
            <w:tcBorders>
              <w:top w:val="nil"/>
              <w:left w:val="nil"/>
              <w:bottom w:val="nil"/>
              <w:right w:val="nil"/>
            </w:tcBorders>
            <w:shd w:val="clear" w:color="3535FF" w:fill="3535FF"/>
            <w:vAlign w:val="center"/>
            <w:hideMark/>
          </w:tcPr>
          <w:p w14:paraId="63CC2B9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- 0,77</w:t>
            </w:r>
          </w:p>
        </w:tc>
        <w:tc>
          <w:tcPr>
            <w:tcW w:w="1105" w:type="dxa"/>
            <w:tcBorders>
              <w:top w:val="nil"/>
              <w:left w:val="nil"/>
              <w:bottom w:val="nil"/>
              <w:right w:val="nil"/>
            </w:tcBorders>
            <w:shd w:val="clear" w:color="3535FF" w:fill="3535FF"/>
            <w:vAlign w:val="center"/>
            <w:hideMark/>
          </w:tcPr>
          <w:p w14:paraId="2AB0C926"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255" w:type="dxa"/>
            <w:tcBorders>
              <w:top w:val="nil"/>
              <w:left w:val="nil"/>
              <w:bottom w:val="nil"/>
              <w:right w:val="nil"/>
            </w:tcBorders>
            <w:shd w:val="clear" w:color="3535FF" w:fill="3535FF"/>
            <w:vAlign w:val="center"/>
            <w:hideMark/>
          </w:tcPr>
          <w:p w14:paraId="5B217E5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106.208,00</w:t>
            </w:r>
          </w:p>
        </w:tc>
      </w:tr>
      <w:tr w:rsidR="00F27D26" w:rsidRPr="00F27D26" w14:paraId="1C03ED87" w14:textId="77777777" w:rsidTr="00C7717E">
        <w:trPr>
          <w:trHeight w:val="420"/>
        </w:trPr>
        <w:tc>
          <w:tcPr>
            <w:tcW w:w="1563" w:type="dxa"/>
            <w:tcBorders>
              <w:top w:val="nil"/>
              <w:left w:val="nil"/>
              <w:bottom w:val="nil"/>
              <w:right w:val="nil"/>
            </w:tcBorders>
            <w:shd w:val="clear" w:color="C1C1FF" w:fill="C1C1FF"/>
            <w:vAlign w:val="center"/>
            <w:hideMark/>
          </w:tcPr>
          <w:p w14:paraId="33F7021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690" w:type="dxa"/>
            <w:tcBorders>
              <w:top w:val="nil"/>
              <w:left w:val="nil"/>
              <w:bottom w:val="nil"/>
              <w:right w:val="nil"/>
            </w:tcBorders>
            <w:shd w:val="clear" w:color="C1C1FF" w:fill="C1C1FF"/>
            <w:vAlign w:val="center"/>
            <w:hideMark/>
          </w:tcPr>
          <w:p w14:paraId="2618855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SREDNJEŠKOLSKO OBRAZOVANJE - ZAKONSKI STANDARD</w:t>
            </w:r>
          </w:p>
        </w:tc>
        <w:tc>
          <w:tcPr>
            <w:tcW w:w="1424" w:type="dxa"/>
            <w:tcBorders>
              <w:top w:val="nil"/>
              <w:left w:val="nil"/>
              <w:bottom w:val="nil"/>
              <w:right w:val="nil"/>
            </w:tcBorders>
            <w:shd w:val="clear" w:color="C1C1FF" w:fill="C1C1FF"/>
            <w:vAlign w:val="center"/>
            <w:hideMark/>
          </w:tcPr>
          <w:p w14:paraId="15C0825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106.208,77</w:t>
            </w:r>
          </w:p>
        </w:tc>
        <w:tc>
          <w:tcPr>
            <w:tcW w:w="1177" w:type="dxa"/>
            <w:tcBorders>
              <w:top w:val="nil"/>
              <w:left w:val="nil"/>
              <w:bottom w:val="nil"/>
              <w:right w:val="nil"/>
            </w:tcBorders>
            <w:shd w:val="clear" w:color="C1C1FF" w:fill="C1C1FF"/>
            <w:vAlign w:val="center"/>
            <w:hideMark/>
          </w:tcPr>
          <w:p w14:paraId="1556449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- 0,77</w:t>
            </w:r>
          </w:p>
        </w:tc>
        <w:tc>
          <w:tcPr>
            <w:tcW w:w="1105" w:type="dxa"/>
            <w:tcBorders>
              <w:top w:val="nil"/>
              <w:left w:val="nil"/>
              <w:bottom w:val="nil"/>
              <w:right w:val="nil"/>
            </w:tcBorders>
            <w:shd w:val="clear" w:color="C1C1FF" w:fill="C1C1FF"/>
            <w:vAlign w:val="center"/>
            <w:hideMark/>
          </w:tcPr>
          <w:p w14:paraId="299212A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C1C1FF" w:fill="C1C1FF"/>
            <w:vAlign w:val="center"/>
            <w:hideMark/>
          </w:tcPr>
          <w:p w14:paraId="63E324B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106.208,00</w:t>
            </w:r>
          </w:p>
        </w:tc>
      </w:tr>
      <w:tr w:rsidR="00F27D26" w:rsidRPr="00F27D26" w14:paraId="0C4217CA" w14:textId="77777777" w:rsidTr="00C7717E">
        <w:trPr>
          <w:trHeight w:val="450"/>
        </w:trPr>
        <w:tc>
          <w:tcPr>
            <w:tcW w:w="1563" w:type="dxa"/>
            <w:tcBorders>
              <w:top w:val="nil"/>
              <w:left w:val="nil"/>
              <w:bottom w:val="nil"/>
              <w:right w:val="nil"/>
            </w:tcBorders>
            <w:shd w:val="clear" w:color="E1E1FF" w:fill="E1E1FF"/>
            <w:vAlign w:val="center"/>
            <w:hideMark/>
          </w:tcPr>
          <w:p w14:paraId="5DBC093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11BB680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Redovni poslovi ustanova </w:t>
            </w:r>
            <w:proofErr w:type="spellStart"/>
            <w:r w:rsidRPr="00F27D26">
              <w:rPr>
                <w:rFonts w:ascii="Arial" w:eastAsia="Times New Roman" w:hAnsi="Arial" w:cs="Arial"/>
                <w:b/>
                <w:bCs/>
                <w:color w:val="000000"/>
                <w:sz w:val="16"/>
                <w:szCs w:val="16"/>
                <w:lang w:eastAsia="hr-HR"/>
              </w:rPr>
              <w:t>sredneškolskog</w:t>
            </w:r>
            <w:proofErr w:type="spellEnd"/>
            <w:r w:rsidRPr="00F27D26">
              <w:rPr>
                <w:rFonts w:ascii="Arial" w:eastAsia="Times New Roman" w:hAnsi="Arial" w:cs="Arial"/>
                <w:b/>
                <w:bCs/>
                <w:color w:val="000000"/>
                <w:sz w:val="16"/>
                <w:szCs w:val="16"/>
                <w:lang w:eastAsia="hr-HR"/>
              </w:rPr>
              <w:t xml:space="preserve"> obrazovanja SŠ</w:t>
            </w:r>
          </w:p>
        </w:tc>
        <w:tc>
          <w:tcPr>
            <w:tcW w:w="1424" w:type="dxa"/>
            <w:tcBorders>
              <w:top w:val="nil"/>
              <w:left w:val="nil"/>
              <w:bottom w:val="nil"/>
              <w:right w:val="nil"/>
            </w:tcBorders>
            <w:shd w:val="clear" w:color="E1E1FF" w:fill="E1E1FF"/>
            <w:vAlign w:val="center"/>
            <w:hideMark/>
          </w:tcPr>
          <w:p w14:paraId="5D9228C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104.208,77</w:t>
            </w:r>
          </w:p>
        </w:tc>
        <w:tc>
          <w:tcPr>
            <w:tcW w:w="1177" w:type="dxa"/>
            <w:tcBorders>
              <w:top w:val="nil"/>
              <w:left w:val="nil"/>
              <w:bottom w:val="nil"/>
              <w:right w:val="nil"/>
            </w:tcBorders>
            <w:shd w:val="clear" w:color="E1E1FF" w:fill="E1E1FF"/>
            <w:vAlign w:val="center"/>
            <w:hideMark/>
          </w:tcPr>
          <w:p w14:paraId="4B337DD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- 1.000,77</w:t>
            </w:r>
          </w:p>
        </w:tc>
        <w:tc>
          <w:tcPr>
            <w:tcW w:w="1105" w:type="dxa"/>
            <w:tcBorders>
              <w:top w:val="nil"/>
              <w:left w:val="nil"/>
              <w:bottom w:val="nil"/>
              <w:right w:val="nil"/>
            </w:tcBorders>
            <w:shd w:val="clear" w:color="E1E1FF" w:fill="E1E1FF"/>
            <w:vAlign w:val="center"/>
            <w:hideMark/>
          </w:tcPr>
          <w:p w14:paraId="11704EC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- 0,96</w:t>
            </w:r>
          </w:p>
        </w:tc>
        <w:tc>
          <w:tcPr>
            <w:tcW w:w="255" w:type="dxa"/>
            <w:tcBorders>
              <w:top w:val="nil"/>
              <w:left w:val="nil"/>
              <w:bottom w:val="nil"/>
              <w:right w:val="nil"/>
            </w:tcBorders>
            <w:shd w:val="clear" w:color="E1E1FF" w:fill="E1E1FF"/>
            <w:vAlign w:val="center"/>
            <w:hideMark/>
          </w:tcPr>
          <w:p w14:paraId="1C8A99F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103.208,00</w:t>
            </w:r>
          </w:p>
        </w:tc>
      </w:tr>
      <w:tr w:rsidR="00F27D26" w:rsidRPr="00F27D26" w14:paraId="41FA6107" w14:textId="77777777" w:rsidTr="00C7717E">
        <w:trPr>
          <w:trHeight w:val="450"/>
        </w:trPr>
        <w:tc>
          <w:tcPr>
            <w:tcW w:w="1563" w:type="dxa"/>
            <w:tcBorders>
              <w:top w:val="nil"/>
              <w:left w:val="nil"/>
              <w:bottom w:val="nil"/>
              <w:right w:val="nil"/>
            </w:tcBorders>
            <w:shd w:val="clear" w:color="E1E1FF" w:fill="E1E1FF"/>
            <w:vAlign w:val="center"/>
            <w:hideMark/>
          </w:tcPr>
          <w:p w14:paraId="5E975F8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70395C6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SŠ</w:t>
            </w:r>
          </w:p>
        </w:tc>
        <w:tc>
          <w:tcPr>
            <w:tcW w:w="1424" w:type="dxa"/>
            <w:tcBorders>
              <w:top w:val="nil"/>
              <w:left w:val="nil"/>
              <w:bottom w:val="nil"/>
              <w:right w:val="nil"/>
            </w:tcBorders>
            <w:shd w:val="clear" w:color="E1E1FF" w:fill="E1E1FF"/>
            <w:vAlign w:val="center"/>
            <w:hideMark/>
          </w:tcPr>
          <w:p w14:paraId="639B578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2.000,00</w:t>
            </w:r>
          </w:p>
        </w:tc>
        <w:tc>
          <w:tcPr>
            <w:tcW w:w="1177" w:type="dxa"/>
            <w:tcBorders>
              <w:top w:val="nil"/>
              <w:left w:val="nil"/>
              <w:bottom w:val="nil"/>
              <w:right w:val="nil"/>
            </w:tcBorders>
            <w:shd w:val="clear" w:color="E1E1FF" w:fill="E1E1FF"/>
            <w:vAlign w:val="center"/>
            <w:hideMark/>
          </w:tcPr>
          <w:p w14:paraId="597A9E9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1.000,00</w:t>
            </w:r>
          </w:p>
        </w:tc>
        <w:tc>
          <w:tcPr>
            <w:tcW w:w="1105" w:type="dxa"/>
            <w:tcBorders>
              <w:top w:val="nil"/>
              <w:left w:val="nil"/>
              <w:bottom w:val="nil"/>
              <w:right w:val="nil"/>
            </w:tcBorders>
            <w:shd w:val="clear" w:color="E1E1FF" w:fill="E1E1FF"/>
            <w:vAlign w:val="center"/>
            <w:hideMark/>
          </w:tcPr>
          <w:p w14:paraId="502366B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50,00</w:t>
            </w:r>
          </w:p>
        </w:tc>
        <w:tc>
          <w:tcPr>
            <w:tcW w:w="255" w:type="dxa"/>
            <w:tcBorders>
              <w:top w:val="nil"/>
              <w:left w:val="nil"/>
              <w:bottom w:val="nil"/>
              <w:right w:val="nil"/>
            </w:tcBorders>
            <w:shd w:val="clear" w:color="E1E1FF" w:fill="E1E1FF"/>
            <w:vAlign w:val="center"/>
            <w:hideMark/>
          </w:tcPr>
          <w:p w14:paraId="792956F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3.000,00</w:t>
            </w:r>
          </w:p>
        </w:tc>
      </w:tr>
      <w:tr w:rsidR="00F27D26" w:rsidRPr="00F27D26" w14:paraId="60E32A68" w14:textId="77777777" w:rsidTr="00C7717E">
        <w:trPr>
          <w:trHeight w:val="450"/>
        </w:trPr>
        <w:tc>
          <w:tcPr>
            <w:tcW w:w="1563" w:type="dxa"/>
            <w:tcBorders>
              <w:top w:val="nil"/>
              <w:left w:val="nil"/>
              <w:bottom w:val="nil"/>
              <w:right w:val="nil"/>
            </w:tcBorders>
            <w:shd w:val="clear" w:color="3535FF" w:fill="3535FF"/>
            <w:vAlign w:val="center"/>
            <w:hideMark/>
          </w:tcPr>
          <w:p w14:paraId="3D6929FA"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22656</w:t>
            </w:r>
          </w:p>
        </w:tc>
        <w:tc>
          <w:tcPr>
            <w:tcW w:w="3690" w:type="dxa"/>
            <w:tcBorders>
              <w:top w:val="nil"/>
              <w:left w:val="nil"/>
              <w:bottom w:val="nil"/>
              <w:right w:val="nil"/>
            </w:tcBorders>
            <w:shd w:val="clear" w:color="3535FF" w:fill="3535FF"/>
            <w:vAlign w:val="center"/>
            <w:hideMark/>
          </w:tcPr>
          <w:p w14:paraId="067C2CE6"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SŠ PREGRADA</w:t>
            </w:r>
          </w:p>
        </w:tc>
        <w:tc>
          <w:tcPr>
            <w:tcW w:w="1424" w:type="dxa"/>
            <w:tcBorders>
              <w:top w:val="nil"/>
              <w:left w:val="nil"/>
              <w:bottom w:val="nil"/>
              <w:right w:val="nil"/>
            </w:tcBorders>
            <w:shd w:val="clear" w:color="3535FF" w:fill="3535FF"/>
            <w:vAlign w:val="center"/>
            <w:hideMark/>
          </w:tcPr>
          <w:p w14:paraId="64D3153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134.795,00</w:t>
            </w:r>
          </w:p>
        </w:tc>
        <w:tc>
          <w:tcPr>
            <w:tcW w:w="1177" w:type="dxa"/>
            <w:tcBorders>
              <w:top w:val="nil"/>
              <w:left w:val="nil"/>
              <w:bottom w:val="nil"/>
              <w:right w:val="nil"/>
            </w:tcBorders>
            <w:shd w:val="clear" w:color="3535FF" w:fill="3535FF"/>
            <w:vAlign w:val="center"/>
            <w:hideMark/>
          </w:tcPr>
          <w:p w14:paraId="10E10E5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1105" w:type="dxa"/>
            <w:tcBorders>
              <w:top w:val="nil"/>
              <w:left w:val="nil"/>
              <w:bottom w:val="nil"/>
              <w:right w:val="nil"/>
            </w:tcBorders>
            <w:shd w:val="clear" w:color="3535FF" w:fill="3535FF"/>
            <w:vAlign w:val="center"/>
            <w:hideMark/>
          </w:tcPr>
          <w:p w14:paraId="24F0A82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0,00</w:t>
            </w:r>
          </w:p>
        </w:tc>
        <w:tc>
          <w:tcPr>
            <w:tcW w:w="255" w:type="dxa"/>
            <w:tcBorders>
              <w:top w:val="nil"/>
              <w:left w:val="nil"/>
              <w:bottom w:val="nil"/>
              <w:right w:val="nil"/>
            </w:tcBorders>
            <w:shd w:val="clear" w:color="3535FF" w:fill="3535FF"/>
            <w:vAlign w:val="center"/>
            <w:hideMark/>
          </w:tcPr>
          <w:p w14:paraId="3F70AE8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134.795,00</w:t>
            </w:r>
          </w:p>
        </w:tc>
      </w:tr>
      <w:tr w:rsidR="00F27D26" w:rsidRPr="00F27D26" w14:paraId="09077600" w14:textId="77777777" w:rsidTr="00C7717E">
        <w:trPr>
          <w:trHeight w:val="450"/>
        </w:trPr>
        <w:tc>
          <w:tcPr>
            <w:tcW w:w="1563" w:type="dxa"/>
            <w:tcBorders>
              <w:top w:val="nil"/>
              <w:left w:val="nil"/>
              <w:bottom w:val="nil"/>
              <w:right w:val="nil"/>
            </w:tcBorders>
            <w:shd w:val="clear" w:color="C1C1FF" w:fill="C1C1FF"/>
            <w:vAlign w:val="center"/>
            <w:hideMark/>
          </w:tcPr>
          <w:p w14:paraId="05DEC3A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1001</w:t>
            </w:r>
          </w:p>
        </w:tc>
        <w:tc>
          <w:tcPr>
            <w:tcW w:w="3690" w:type="dxa"/>
            <w:tcBorders>
              <w:top w:val="nil"/>
              <w:left w:val="nil"/>
              <w:bottom w:val="nil"/>
              <w:right w:val="nil"/>
            </w:tcBorders>
            <w:shd w:val="clear" w:color="C1C1FF" w:fill="C1C1FF"/>
            <w:vAlign w:val="center"/>
            <w:hideMark/>
          </w:tcPr>
          <w:p w14:paraId="4E05B34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SREDNJEŠKOLSKO OBRAZOVANJE - ZAKONSKI STANDARD</w:t>
            </w:r>
          </w:p>
        </w:tc>
        <w:tc>
          <w:tcPr>
            <w:tcW w:w="1424" w:type="dxa"/>
            <w:tcBorders>
              <w:top w:val="nil"/>
              <w:left w:val="nil"/>
              <w:bottom w:val="nil"/>
              <w:right w:val="nil"/>
            </w:tcBorders>
            <w:shd w:val="clear" w:color="C1C1FF" w:fill="C1C1FF"/>
            <w:vAlign w:val="center"/>
            <w:hideMark/>
          </w:tcPr>
          <w:p w14:paraId="4BBB155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134.795,00</w:t>
            </w:r>
          </w:p>
        </w:tc>
        <w:tc>
          <w:tcPr>
            <w:tcW w:w="1177" w:type="dxa"/>
            <w:tcBorders>
              <w:top w:val="nil"/>
              <w:left w:val="nil"/>
              <w:bottom w:val="nil"/>
              <w:right w:val="nil"/>
            </w:tcBorders>
            <w:shd w:val="clear" w:color="C1C1FF" w:fill="C1C1FF"/>
            <w:vAlign w:val="center"/>
            <w:hideMark/>
          </w:tcPr>
          <w:p w14:paraId="632F6C9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C1C1FF" w:fill="C1C1FF"/>
            <w:vAlign w:val="center"/>
            <w:hideMark/>
          </w:tcPr>
          <w:p w14:paraId="2D650A7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C1C1FF" w:fill="C1C1FF"/>
            <w:vAlign w:val="center"/>
            <w:hideMark/>
          </w:tcPr>
          <w:p w14:paraId="184E25A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134.795,00</w:t>
            </w:r>
          </w:p>
        </w:tc>
      </w:tr>
      <w:tr w:rsidR="00F27D26" w:rsidRPr="00F27D26" w14:paraId="3ACF40D3" w14:textId="77777777" w:rsidTr="00C7717E">
        <w:trPr>
          <w:trHeight w:val="450"/>
        </w:trPr>
        <w:tc>
          <w:tcPr>
            <w:tcW w:w="1563" w:type="dxa"/>
            <w:tcBorders>
              <w:top w:val="nil"/>
              <w:left w:val="nil"/>
              <w:bottom w:val="nil"/>
              <w:right w:val="nil"/>
            </w:tcBorders>
            <w:shd w:val="clear" w:color="E1E1FF" w:fill="E1E1FF"/>
            <w:vAlign w:val="center"/>
            <w:hideMark/>
          </w:tcPr>
          <w:p w14:paraId="7E469AE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75B1F6B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xml:space="preserve">Redovni poslovi ustanova </w:t>
            </w:r>
            <w:proofErr w:type="spellStart"/>
            <w:r w:rsidRPr="00F27D26">
              <w:rPr>
                <w:rFonts w:ascii="Arial" w:eastAsia="Times New Roman" w:hAnsi="Arial" w:cs="Arial"/>
                <w:b/>
                <w:bCs/>
                <w:color w:val="000000"/>
                <w:sz w:val="16"/>
                <w:szCs w:val="16"/>
                <w:lang w:eastAsia="hr-HR"/>
              </w:rPr>
              <w:t>sredneškolskog</w:t>
            </w:r>
            <w:proofErr w:type="spellEnd"/>
            <w:r w:rsidRPr="00F27D26">
              <w:rPr>
                <w:rFonts w:ascii="Arial" w:eastAsia="Times New Roman" w:hAnsi="Arial" w:cs="Arial"/>
                <w:b/>
                <w:bCs/>
                <w:color w:val="000000"/>
                <w:sz w:val="16"/>
                <w:szCs w:val="16"/>
                <w:lang w:eastAsia="hr-HR"/>
              </w:rPr>
              <w:t xml:space="preserve"> obrazovanja SŠ</w:t>
            </w:r>
          </w:p>
        </w:tc>
        <w:tc>
          <w:tcPr>
            <w:tcW w:w="1424" w:type="dxa"/>
            <w:tcBorders>
              <w:top w:val="nil"/>
              <w:left w:val="nil"/>
              <w:bottom w:val="nil"/>
              <w:right w:val="nil"/>
            </w:tcBorders>
            <w:shd w:val="clear" w:color="E1E1FF" w:fill="E1E1FF"/>
            <w:vAlign w:val="center"/>
            <w:hideMark/>
          </w:tcPr>
          <w:p w14:paraId="4751F5E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134.795,00</w:t>
            </w:r>
          </w:p>
        </w:tc>
        <w:tc>
          <w:tcPr>
            <w:tcW w:w="1177" w:type="dxa"/>
            <w:tcBorders>
              <w:top w:val="nil"/>
              <w:left w:val="nil"/>
              <w:bottom w:val="nil"/>
              <w:right w:val="nil"/>
            </w:tcBorders>
            <w:shd w:val="clear" w:color="E1E1FF" w:fill="E1E1FF"/>
            <w:vAlign w:val="center"/>
            <w:hideMark/>
          </w:tcPr>
          <w:p w14:paraId="2E52DC9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3BE609A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030D930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134.795,00</w:t>
            </w:r>
          </w:p>
        </w:tc>
      </w:tr>
      <w:tr w:rsidR="00F27D26" w:rsidRPr="00F27D26" w14:paraId="6CC2A051" w14:textId="77777777" w:rsidTr="00C7717E">
        <w:trPr>
          <w:trHeight w:val="450"/>
        </w:trPr>
        <w:tc>
          <w:tcPr>
            <w:tcW w:w="1563" w:type="dxa"/>
            <w:tcBorders>
              <w:top w:val="nil"/>
              <w:left w:val="nil"/>
              <w:bottom w:val="nil"/>
              <w:right w:val="nil"/>
            </w:tcBorders>
            <w:shd w:val="clear" w:color="3535FF" w:fill="3535FF"/>
            <w:vAlign w:val="center"/>
            <w:hideMark/>
          </w:tcPr>
          <w:p w14:paraId="3BF6B61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40826</w:t>
            </w:r>
          </w:p>
        </w:tc>
        <w:tc>
          <w:tcPr>
            <w:tcW w:w="3690" w:type="dxa"/>
            <w:tcBorders>
              <w:top w:val="nil"/>
              <w:left w:val="nil"/>
              <w:bottom w:val="nil"/>
              <w:right w:val="nil"/>
            </w:tcBorders>
            <w:shd w:val="clear" w:color="3535FF" w:fill="3535FF"/>
            <w:vAlign w:val="center"/>
            <w:hideMark/>
          </w:tcPr>
          <w:p w14:paraId="02B4A697"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GLAZBENA ŠKOLA PREGRADA</w:t>
            </w:r>
          </w:p>
        </w:tc>
        <w:tc>
          <w:tcPr>
            <w:tcW w:w="1424" w:type="dxa"/>
            <w:tcBorders>
              <w:top w:val="nil"/>
              <w:left w:val="nil"/>
              <w:bottom w:val="nil"/>
              <w:right w:val="nil"/>
            </w:tcBorders>
            <w:shd w:val="clear" w:color="3535FF" w:fill="3535FF"/>
            <w:vAlign w:val="center"/>
            <w:hideMark/>
          </w:tcPr>
          <w:p w14:paraId="6767A99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57.620,00</w:t>
            </w:r>
          </w:p>
        </w:tc>
        <w:tc>
          <w:tcPr>
            <w:tcW w:w="1177" w:type="dxa"/>
            <w:tcBorders>
              <w:top w:val="nil"/>
              <w:left w:val="nil"/>
              <w:bottom w:val="nil"/>
              <w:right w:val="nil"/>
            </w:tcBorders>
            <w:shd w:val="clear" w:color="3535FF" w:fill="3535FF"/>
            <w:vAlign w:val="center"/>
            <w:hideMark/>
          </w:tcPr>
          <w:p w14:paraId="0EE23C0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- 3,00</w:t>
            </w:r>
          </w:p>
        </w:tc>
        <w:tc>
          <w:tcPr>
            <w:tcW w:w="1105" w:type="dxa"/>
            <w:tcBorders>
              <w:top w:val="nil"/>
              <w:left w:val="nil"/>
              <w:bottom w:val="nil"/>
              <w:right w:val="nil"/>
            </w:tcBorders>
            <w:shd w:val="clear" w:color="3535FF" w:fill="3535FF"/>
            <w:vAlign w:val="center"/>
            <w:hideMark/>
          </w:tcPr>
          <w:p w14:paraId="1824F903"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- 0,01</w:t>
            </w:r>
          </w:p>
        </w:tc>
        <w:tc>
          <w:tcPr>
            <w:tcW w:w="255" w:type="dxa"/>
            <w:tcBorders>
              <w:top w:val="nil"/>
              <w:left w:val="nil"/>
              <w:bottom w:val="nil"/>
              <w:right w:val="nil"/>
            </w:tcBorders>
            <w:shd w:val="clear" w:color="3535FF" w:fill="3535FF"/>
            <w:vAlign w:val="center"/>
            <w:hideMark/>
          </w:tcPr>
          <w:p w14:paraId="5D71AB3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57.617,00</w:t>
            </w:r>
          </w:p>
        </w:tc>
      </w:tr>
      <w:tr w:rsidR="00F27D26" w:rsidRPr="00F27D26" w14:paraId="18326053" w14:textId="77777777" w:rsidTr="00C7717E">
        <w:trPr>
          <w:trHeight w:val="510"/>
        </w:trPr>
        <w:tc>
          <w:tcPr>
            <w:tcW w:w="1563" w:type="dxa"/>
            <w:tcBorders>
              <w:top w:val="nil"/>
              <w:left w:val="nil"/>
              <w:bottom w:val="nil"/>
              <w:right w:val="nil"/>
            </w:tcBorders>
            <w:shd w:val="clear" w:color="C1C1FF" w:fill="C1C1FF"/>
            <w:vAlign w:val="center"/>
            <w:hideMark/>
          </w:tcPr>
          <w:p w14:paraId="018D31E0"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20BF07F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5BA13AF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57.620,00</w:t>
            </w:r>
          </w:p>
        </w:tc>
        <w:tc>
          <w:tcPr>
            <w:tcW w:w="1177" w:type="dxa"/>
            <w:tcBorders>
              <w:top w:val="nil"/>
              <w:left w:val="nil"/>
              <w:bottom w:val="nil"/>
              <w:right w:val="nil"/>
            </w:tcBorders>
            <w:shd w:val="clear" w:color="C1C1FF" w:fill="C1C1FF"/>
            <w:vAlign w:val="center"/>
            <w:hideMark/>
          </w:tcPr>
          <w:p w14:paraId="535EF4F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- 3,00</w:t>
            </w:r>
          </w:p>
        </w:tc>
        <w:tc>
          <w:tcPr>
            <w:tcW w:w="1105" w:type="dxa"/>
            <w:tcBorders>
              <w:top w:val="nil"/>
              <w:left w:val="nil"/>
              <w:bottom w:val="nil"/>
              <w:right w:val="nil"/>
            </w:tcBorders>
            <w:shd w:val="clear" w:color="C1C1FF" w:fill="C1C1FF"/>
            <w:vAlign w:val="center"/>
            <w:hideMark/>
          </w:tcPr>
          <w:p w14:paraId="7CE8C64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- 0,01</w:t>
            </w:r>
          </w:p>
        </w:tc>
        <w:tc>
          <w:tcPr>
            <w:tcW w:w="255" w:type="dxa"/>
            <w:tcBorders>
              <w:top w:val="nil"/>
              <w:left w:val="nil"/>
              <w:bottom w:val="nil"/>
              <w:right w:val="nil"/>
            </w:tcBorders>
            <w:shd w:val="clear" w:color="C1C1FF" w:fill="C1C1FF"/>
            <w:vAlign w:val="center"/>
            <w:hideMark/>
          </w:tcPr>
          <w:p w14:paraId="090B791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57.617,00</w:t>
            </w:r>
          </w:p>
        </w:tc>
      </w:tr>
      <w:tr w:rsidR="00F27D26" w:rsidRPr="00F27D26" w14:paraId="36BD65D7" w14:textId="77777777" w:rsidTr="00C7717E">
        <w:trPr>
          <w:trHeight w:val="450"/>
        </w:trPr>
        <w:tc>
          <w:tcPr>
            <w:tcW w:w="1563" w:type="dxa"/>
            <w:tcBorders>
              <w:top w:val="nil"/>
              <w:left w:val="nil"/>
              <w:bottom w:val="nil"/>
              <w:right w:val="nil"/>
            </w:tcBorders>
            <w:shd w:val="clear" w:color="E1E1FF" w:fill="E1E1FF"/>
            <w:vAlign w:val="center"/>
            <w:hideMark/>
          </w:tcPr>
          <w:p w14:paraId="5FA5FD4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7DF1B42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3C991A9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57.620,00</w:t>
            </w:r>
          </w:p>
        </w:tc>
        <w:tc>
          <w:tcPr>
            <w:tcW w:w="1177" w:type="dxa"/>
            <w:tcBorders>
              <w:top w:val="nil"/>
              <w:left w:val="nil"/>
              <w:bottom w:val="nil"/>
              <w:right w:val="nil"/>
            </w:tcBorders>
            <w:shd w:val="clear" w:color="E1E1FF" w:fill="E1E1FF"/>
            <w:vAlign w:val="center"/>
            <w:hideMark/>
          </w:tcPr>
          <w:p w14:paraId="589D7482"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- 3,00</w:t>
            </w:r>
          </w:p>
        </w:tc>
        <w:tc>
          <w:tcPr>
            <w:tcW w:w="1105" w:type="dxa"/>
            <w:tcBorders>
              <w:top w:val="nil"/>
              <w:left w:val="nil"/>
              <w:bottom w:val="nil"/>
              <w:right w:val="nil"/>
            </w:tcBorders>
            <w:shd w:val="clear" w:color="E1E1FF" w:fill="E1E1FF"/>
            <w:vAlign w:val="center"/>
            <w:hideMark/>
          </w:tcPr>
          <w:p w14:paraId="2B8B89C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- 0,01</w:t>
            </w:r>
          </w:p>
        </w:tc>
        <w:tc>
          <w:tcPr>
            <w:tcW w:w="255" w:type="dxa"/>
            <w:tcBorders>
              <w:top w:val="nil"/>
              <w:left w:val="nil"/>
              <w:bottom w:val="nil"/>
              <w:right w:val="nil"/>
            </w:tcBorders>
            <w:shd w:val="clear" w:color="E1E1FF" w:fill="E1E1FF"/>
            <w:vAlign w:val="center"/>
            <w:hideMark/>
          </w:tcPr>
          <w:p w14:paraId="2331560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57.617,00</w:t>
            </w:r>
          </w:p>
        </w:tc>
      </w:tr>
      <w:tr w:rsidR="00F27D26" w:rsidRPr="00F27D26" w14:paraId="470CA7FE" w14:textId="77777777" w:rsidTr="00C7717E">
        <w:trPr>
          <w:trHeight w:val="450"/>
        </w:trPr>
        <w:tc>
          <w:tcPr>
            <w:tcW w:w="1563" w:type="dxa"/>
            <w:tcBorders>
              <w:top w:val="nil"/>
              <w:left w:val="nil"/>
              <w:bottom w:val="nil"/>
              <w:right w:val="nil"/>
            </w:tcBorders>
            <w:shd w:val="clear" w:color="3535FF" w:fill="3535FF"/>
            <w:vAlign w:val="center"/>
            <w:hideMark/>
          </w:tcPr>
          <w:p w14:paraId="1AF8BE27"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lastRenderedPageBreak/>
              <w:t>Proračunski korisnik 42049</w:t>
            </w:r>
          </w:p>
        </w:tc>
        <w:tc>
          <w:tcPr>
            <w:tcW w:w="3690" w:type="dxa"/>
            <w:tcBorders>
              <w:top w:val="nil"/>
              <w:left w:val="nil"/>
              <w:bottom w:val="nil"/>
              <w:right w:val="nil"/>
            </w:tcBorders>
            <w:shd w:val="clear" w:color="3535FF" w:fill="3535FF"/>
            <w:vAlign w:val="center"/>
            <w:hideMark/>
          </w:tcPr>
          <w:p w14:paraId="53A397DD"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BELEC</w:t>
            </w:r>
          </w:p>
        </w:tc>
        <w:tc>
          <w:tcPr>
            <w:tcW w:w="1424" w:type="dxa"/>
            <w:tcBorders>
              <w:top w:val="nil"/>
              <w:left w:val="nil"/>
              <w:bottom w:val="nil"/>
              <w:right w:val="nil"/>
            </w:tcBorders>
            <w:shd w:val="clear" w:color="3535FF" w:fill="3535FF"/>
            <w:vAlign w:val="center"/>
            <w:hideMark/>
          </w:tcPr>
          <w:p w14:paraId="4605CDE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23.630,00</w:t>
            </w:r>
          </w:p>
        </w:tc>
        <w:tc>
          <w:tcPr>
            <w:tcW w:w="1177" w:type="dxa"/>
            <w:tcBorders>
              <w:top w:val="nil"/>
              <w:left w:val="nil"/>
              <w:bottom w:val="nil"/>
              <w:right w:val="nil"/>
            </w:tcBorders>
            <w:shd w:val="clear" w:color="3535FF" w:fill="3535FF"/>
            <w:vAlign w:val="center"/>
            <w:hideMark/>
          </w:tcPr>
          <w:p w14:paraId="67B80D5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- 1.529,00</w:t>
            </w:r>
          </w:p>
        </w:tc>
        <w:tc>
          <w:tcPr>
            <w:tcW w:w="1105" w:type="dxa"/>
            <w:tcBorders>
              <w:top w:val="nil"/>
              <w:left w:val="nil"/>
              <w:bottom w:val="nil"/>
              <w:right w:val="nil"/>
            </w:tcBorders>
            <w:shd w:val="clear" w:color="3535FF" w:fill="3535FF"/>
            <w:vAlign w:val="center"/>
            <w:hideMark/>
          </w:tcPr>
          <w:p w14:paraId="1AE4FCA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- 6,47</w:t>
            </w:r>
          </w:p>
        </w:tc>
        <w:tc>
          <w:tcPr>
            <w:tcW w:w="255" w:type="dxa"/>
            <w:tcBorders>
              <w:top w:val="nil"/>
              <w:left w:val="nil"/>
              <w:bottom w:val="nil"/>
              <w:right w:val="nil"/>
            </w:tcBorders>
            <w:shd w:val="clear" w:color="3535FF" w:fill="3535FF"/>
            <w:vAlign w:val="center"/>
            <w:hideMark/>
          </w:tcPr>
          <w:p w14:paraId="5DBD6D08"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22.101,00</w:t>
            </w:r>
          </w:p>
        </w:tc>
      </w:tr>
      <w:tr w:rsidR="00F27D26" w:rsidRPr="00F27D26" w14:paraId="5775FAC4" w14:textId="77777777" w:rsidTr="00C7717E">
        <w:trPr>
          <w:trHeight w:val="450"/>
        </w:trPr>
        <w:tc>
          <w:tcPr>
            <w:tcW w:w="1563" w:type="dxa"/>
            <w:tcBorders>
              <w:top w:val="nil"/>
              <w:left w:val="nil"/>
              <w:bottom w:val="nil"/>
              <w:right w:val="nil"/>
            </w:tcBorders>
            <w:shd w:val="clear" w:color="C1C1FF" w:fill="C1C1FF"/>
            <w:vAlign w:val="center"/>
            <w:hideMark/>
          </w:tcPr>
          <w:p w14:paraId="4B959E2E"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45E21B8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0E48166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23.630,00</w:t>
            </w:r>
          </w:p>
        </w:tc>
        <w:tc>
          <w:tcPr>
            <w:tcW w:w="1177" w:type="dxa"/>
            <w:tcBorders>
              <w:top w:val="nil"/>
              <w:left w:val="nil"/>
              <w:bottom w:val="nil"/>
              <w:right w:val="nil"/>
            </w:tcBorders>
            <w:shd w:val="clear" w:color="C1C1FF" w:fill="C1C1FF"/>
            <w:vAlign w:val="center"/>
            <w:hideMark/>
          </w:tcPr>
          <w:p w14:paraId="7E90B5B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- 1.529,00</w:t>
            </w:r>
          </w:p>
        </w:tc>
        <w:tc>
          <w:tcPr>
            <w:tcW w:w="1105" w:type="dxa"/>
            <w:tcBorders>
              <w:top w:val="nil"/>
              <w:left w:val="nil"/>
              <w:bottom w:val="nil"/>
              <w:right w:val="nil"/>
            </w:tcBorders>
            <w:shd w:val="clear" w:color="C1C1FF" w:fill="C1C1FF"/>
            <w:vAlign w:val="center"/>
            <w:hideMark/>
          </w:tcPr>
          <w:p w14:paraId="1097820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- 6,47</w:t>
            </w:r>
          </w:p>
        </w:tc>
        <w:tc>
          <w:tcPr>
            <w:tcW w:w="255" w:type="dxa"/>
            <w:tcBorders>
              <w:top w:val="nil"/>
              <w:left w:val="nil"/>
              <w:bottom w:val="nil"/>
              <w:right w:val="nil"/>
            </w:tcBorders>
            <w:shd w:val="clear" w:color="C1C1FF" w:fill="C1C1FF"/>
            <w:vAlign w:val="center"/>
            <w:hideMark/>
          </w:tcPr>
          <w:p w14:paraId="1F63EC8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22.101,00</w:t>
            </w:r>
          </w:p>
        </w:tc>
      </w:tr>
      <w:tr w:rsidR="00F27D26" w:rsidRPr="00F27D26" w14:paraId="6C4AA5F5" w14:textId="77777777" w:rsidTr="00C7717E">
        <w:trPr>
          <w:trHeight w:val="450"/>
        </w:trPr>
        <w:tc>
          <w:tcPr>
            <w:tcW w:w="1563" w:type="dxa"/>
            <w:tcBorders>
              <w:top w:val="nil"/>
              <w:left w:val="nil"/>
              <w:bottom w:val="nil"/>
              <w:right w:val="nil"/>
            </w:tcBorders>
            <w:shd w:val="clear" w:color="E1E1FF" w:fill="E1E1FF"/>
            <w:vAlign w:val="center"/>
            <w:hideMark/>
          </w:tcPr>
          <w:p w14:paraId="6422177A"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0AEBA134"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0C94015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23.630,00</w:t>
            </w:r>
          </w:p>
        </w:tc>
        <w:tc>
          <w:tcPr>
            <w:tcW w:w="1177" w:type="dxa"/>
            <w:tcBorders>
              <w:top w:val="nil"/>
              <w:left w:val="nil"/>
              <w:bottom w:val="nil"/>
              <w:right w:val="nil"/>
            </w:tcBorders>
            <w:shd w:val="clear" w:color="E1E1FF" w:fill="E1E1FF"/>
            <w:vAlign w:val="center"/>
            <w:hideMark/>
          </w:tcPr>
          <w:p w14:paraId="25050C7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- 3.849,00</w:t>
            </w:r>
          </w:p>
        </w:tc>
        <w:tc>
          <w:tcPr>
            <w:tcW w:w="1105" w:type="dxa"/>
            <w:tcBorders>
              <w:top w:val="nil"/>
              <w:left w:val="nil"/>
              <w:bottom w:val="nil"/>
              <w:right w:val="nil"/>
            </w:tcBorders>
            <w:shd w:val="clear" w:color="E1E1FF" w:fill="E1E1FF"/>
            <w:vAlign w:val="center"/>
            <w:hideMark/>
          </w:tcPr>
          <w:p w14:paraId="4DBC66EE"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- 16,29</w:t>
            </w:r>
          </w:p>
        </w:tc>
        <w:tc>
          <w:tcPr>
            <w:tcW w:w="255" w:type="dxa"/>
            <w:tcBorders>
              <w:top w:val="nil"/>
              <w:left w:val="nil"/>
              <w:bottom w:val="nil"/>
              <w:right w:val="nil"/>
            </w:tcBorders>
            <w:shd w:val="clear" w:color="E1E1FF" w:fill="E1E1FF"/>
            <w:vAlign w:val="center"/>
            <w:hideMark/>
          </w:tcPr>
          <w:p w14:paraId="4FC5A4A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19.781,00</w:t>
            </w:r>
          </w:p>
        </w:tc>
      </w:tr>
      <w:tr w:rsidR="00F27D26" w:rsidRPr="00F27D26" w14:paraId="5E363121" w14:textId="77777777" w:rsidTr="00C7717E">
        <w:trPr>
          <w:trHeight w:val="450"/>
        </w:trPr>
        <w:tc>
          <w:tcPr>
            <w:tcW w:w="1563" w:type="dxa"/>
            <w:tcBorders>
              <w:top w:val="nil"/>
              <w:left w:val="nil"/>
              <w:bottom w:val="nil"/>
              <w:right w:val="nil"/>
            </w:tcBorders>
            <w:shd w:val="clear" w:color="E1E1FF" w:fill="E1E1FF"/>
            <w:vAlign w:val="center"/>
            <w:hideMark/>
          </w:tcPr>
          <w:p w14:paraId="06CD9B8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Tekući projekt T103000</w:t>
            </w:r>
          </w:p>
        </w:tc>
        <w:tc>
          <w:tcPr>
            <w:tcW w:w="3690" w:type="dxa"/>
            <w:tcBorders>
              <w:top w:val="nil"/>
              <w:left w:val="nil"/>
              <w:bottom w:val="nil"/>
              <w:right w:val="nil"/>
            </w:tcBorders>
            <w:shd w:val="clear" w:color="E1E1FF" w:fill="E1E1FF"/>
            <w:vAlign w:val="center"/>
            <w:hideMark/>
          </w:tcPr>
          <w:p w14:paraId="18D500E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Oprema,</w:t>
            </w:r>
            <w:proofErr w:type="spellStart"/>
            <w:r w:rsidRPr="00F27D26">
              <w:rPr>
                <w:rFonts w:ascii="Arial" w:eastAsia="Times New Roman" w:hAnsi="Arial" w:cs="Arial"/>
                <w:b/>
                <w:bCs/>
                <w:color w:val="000000"/>
                <w:sz w:val="16"/>
                <w:szCs w:val="16"/>
                <w:lang w:eastAsia="hr-HR"/>
              </w:rPr>
              <w:t>informat</w:t>
            </w:r>
            <w:proofErr w:type="spellEnd"/>
            <w:r w:rsidRPr="00F27D26">
              <w:rPr>
                <w:rFonts w:ascii="Arial" w:eastAsia="Times New Roman" w:hAnsi="Arial" w:cs="Arial"/>
                <w:b/>
                <w:bCs/>
                <w:color w:val="000000"/>
                <w:sz w:val="16"/>
                <w:szCs w:val="16"/>
                <w:lang w:eastAsia="hr-HR"/>
              </w:rPr>
              <w:t>.,nabava pomagala - OŠ</w:t>
            </w:r>
          </w:p>
        </w:tc>
        <w:tc>
          <w:tcPr>
            <w:tcW w:w="1424" w:type="dxa"/>
            <w:tcBorders>
              <w:top w:val="nil"/>
              <w:left w:val="nil"/>
              <w:bottom w:val="nil"/>
              <w:right w:val="nil"/>
            </w:tcBorders>
            <w:shd w:val="clear" w:color="E1E1FF" w:fill="E1E1FF"/>
            <w:vAlign w:val="center"/>
            <w:hideMark/>
          </w:tcPr>
          <w:p w14:paraId="3E9197B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77" w:type="dxa"/>
            <w:tcBorders>
              <w:top w:val="nil"/>
              <w:left w:val="nil"/>
              <w:bottom w:val="nil"/>
              <w:right w:val="nil"/>
            </w:tcBorders>
            <w:shd w:val="clear" w:color="E1E1FF" w:fill="E1E1FF"/>
            <w:vAlign w:val="center"/>
            <w:hideMark/>
          </w:tcPr>
          <w:p w14:paraId="7275CE2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2.320,00</w:t>
            </w:r>
          </w:p>
        </w:tc>
        <w:tc>
          <w:tcPr>
            <w:tcW w:w="1105" w:type="dxa"/>
            <w:tcBorders>
              <w:top w:val="nil"/>
              <w:left w:val="nil"/>
              <w:bottom w:val="nil"/>
              <w:right w:val="nil"/>
            </w:tcBorders>
            <w:shd w:val="clear" w:color="E1E1FF" w:fill="E1E1FF"/>
            <w:vAlign w:val="center"/>
            <w:hideMark/>
          </w:tcPr>
          <w:p w14:paraId="2C726804"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100,00</w:t>
            </w:r>
          </w:p>
        </w:tc>
        <w:tc>
          <w:tcPr>
            <w:tcW w:w="255" w:type="dxa"/>
            <w:tcBorders>
              <w:top w:val="nil"/>
              <w:left w:val="nil"/>
              <w:bottom w:val="nil"/>
              <w:right w:val="nil"/>
            </w:tcBorders>
            <w:shd w:val="clear" w:color="E1E1FF" w:fill="E1E1FF"/>
            <w:vAlign w:val="center"/>
            <w:hideMark/>
          </w:tcPr>
          <w:p w14:paraId="3C0D1D9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2.320,00</w:t>
            </w:r>
          </w:p>
        </w:tc>
      </w:tr>
      <w:tr w:rsidR="00F27D26" w:rsidRPr="00F27D26" w14:paraId="5EC3DEA7" w14:textId="77777777" w:rsidTr="00C7717E">
        <w:trPr>
          <w:trHeight w:val="450"/>
        </w:trPr>
        <w:tc>
          <w:tcPr>
            <w:tcW w:w="1563" w:type="dxa"/>
            <w:tcBorders>
              <w:top w:val="nil"/>
              <w:left w:val="nil"/>
              <w:bottom w:val="nil"/>
              <w:right w:val="nil"/>
            </w:tcBorders>
            <w:shd w:val="clear" w:color="3535FF" w:fill="3535FF"/>
            <w:vAlign w:val="center"/>
            <w:hideMark/>
          </w:tcPr>
          <w:p w14:paraId="6007AD0E"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44557</w:t>
            </w:r>
          </w:p>
        </w:tc>
        <w:tc>
          <w:tcPr>
            <w:tcW w:w="3690" w:type="dxa"/>
            <w:tcBorders>
              <w:top w:val="nil"/>
              <w:left w:val="nil"/>
              <w:bottom w:val="nil"/>
              <w:right w:val="nil"/>
            </w:tcBorders>
            <w:shd w:val="clear" w:color="3535FF" w:fill="3535FF"/>
            <w:vAlign w:val="center"/>
            <w:hideMark/>
          </w:tcPr>
          <w:p w14:paraId="2186EBC6"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OŠ STUBIČKE TOPLICE</w:t>
            </w:r>
          </w:p>
        </w:tc>
        <w:tc>
          <w:tcPr>
            <w:tcW w:w="1424" w:type="dxa"/>
            <w:tcBorders>
              <w:top w:val="nil"/>
              <w:left w:val="nil"/>
              <w:bottom w:val="nil"/>
              <w:right w:val="nil"/>
            </w:tcBorders>
            <w:shd w:val="clear" w:color="3535FF" w:fill="3535FF"/>
            <w:vAlign w:val="center"/>
            <w:hideMark/>
          </w:tcPr>
          <w:p w14:paraId="500FBDC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16.655,65</w:t>
            </w:r>
          </w:p>
        </w:tc>
        <w:tc>
          <w:tcPr>
            <w:tcW w:w="1177" w:type="dxa"/>
            <w:tcBorders>
              <w:top w:val="nil"/>
              <w:left w:val="nil"/>
              <w:bottom w:val="nil"/>
              <w:right w:val="nil"/>
            </w:tcBorders>
            <w:shd w:val="clear" w:color="3535FF" w:fill="3535FF"/>
            <w:vAlign w:val="center"/>
            <w:hideMark/>
          </w:tcPr>
          <w:p w14:paraId="06F16E7E"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- 1.068,65</w:t>
            </w:r>
          </w:p>
        </w:tc>
        <w:tc>
          <w:tcPr>
            <w:tcW w:w="1105" w:type="dxa"/>
            <w:tcBorders>
              <w:top w:val="nil"/>
              <w:left w:val="nil"/>
              <w:bottom w:val="nil"/>
              <w:right w:val="nil"/>
            </w:tcBorders>
            <w:shd w:val="clear" w:color="3535FF" w:fill="3535FF"/>
            <w:vAlign w:val="center"/>
            <w:hideMark/>
          </w:tcPr>
          <w:p w14:paraId="7728856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- 6,42</w:t>
            </w:r>
          </w:p>
        </w:tc>
        <w:tc>
          <w:tcPr>
            <w:tcW w:w="255" w:type="dxa"/>
            <w:tcBorders>
              <w:top w:val="nil"/>
              <w:left w:val="nil"/>
              <w:bottom w:val="nil"/>
              <w:right w:val="nil"/>
            </w:tcBorders>
            <w:shd w:val="clear" w:color="3535FF" w:fill="3535FF"/>
            <w:vAlign w:val="center"/>
            <w:hideMark/>
          </w:tcPr>
          <w:p w14:paraId="6892B202"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15.587,00</w:t>
            </w:r>
          </w:p>
        </w:tc>
      </w:tr>
      <w:tr w:rsidR="00F27D26" w:rsidRPr="00F27D26" w14:paraId="2E6005D8" w14:textId="77777777" w:rsidTr="00C7717E">
        <w:trPr>
          <w:trHeight w:val="450"/>
        </w:trPr>
        <w:tc>
          <w:tcPr>
            <w:tcW w:w="1563" w:type="dxa"/>
            <w:tcBorders>
              <w:top w:val="nil"/>
              <w:left w:val="nil"/>
              <w:bottom w:val="nil"/>
              <w:right w:val="nil"/>
            </w:tcBorders>
            <w:shd w:val="clear" w:color="C1C1FF" w:fill="C1C1FF"/>
            <w:vAlign w:val="center"/>
            <w:hideMark/>
          </w:tcPr>
          <w:p w14:paraId="1B41840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3B731F2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4A7F7C8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16.655,65</w:t>
            </w:r>
          </w:p>
        </w:tc>
        <w:tc>
          <w:tcPr>
            <w:tcW w:w="1177" w:type="dxa"/>
            <w:tcBorders>
              <w:top w:val="nil"/>
              <w:left w:val="nil"/>
              <w:bottom w:val="nil"/>
              <w:right w:val="nil"/>
            </w:tcBorders>
            <w:shd w:val="clear" w:color="C1C1FF" w:fill="C1C1FF"/>
            <w:vAlign w:val="center"/>
            <w:hideMark/>
          </w:tcPr>
          <w:p w14:paraId="17DA157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- 1.068,65</w:t>
            </w:r>
          </w:p>
        </w:tc>
        <w:tc>
          <w:tcPr>
            <w:tcW w:w="1105" w:type="dxa"/>
            <w:tcBorders>
              <w:top w:val="nil"/>
              <w:left w:val="nil"/>
              <w:bottom w:val="nil"/>
              <w:right w:val="nil"/>
            </w:tcBorders>
            <w:shd w:val="clear" w:color="C1C1FF" w:fill="C1C1FF"/>
            <w:vAlign w:val="center"/>
            <w:hideMark/>
          </w:tcPr>
          <w:p w14:paraId="2475A9A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- 6,42</w:t>
            </w:r>
          </w:p>
        </w:tc>
        <w:tc>
          <w:tcPr>
            <w:tcW w:w="255" w:type="dxa"/>
            <w:tcBorders>
              <w:top w:val="nil"/>
              <w:left w:val="nil"/>
              <w:bottom w:val="nil"/>
              <w:right w:val="nil"/>
            </w:tcBorders>
            <w:shd w:val="clear" w:color="C1C1FF" w:fill="C1C1FF"/>
            <w:vAlign w:val="center"/>
            <w:hideMark/>
          </w:tcPr>
          <w:p w14:paraId="50FA537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15.587,00</w:t>
            </w:r>
          </w:p>
        </w:tc>
      </w:tr>
      <w:tr w:rsidR="00F27D26" w:rsidRPr="00F27D26" w14:paraId="21CA0173" w14:textId="77777777" w:rsidTr="00C7717E">
        <w:trPr>
          <w:trHeight w:val="450"/>
        </w:trPr>
        <w:tc>
          <w:tcPr>
            <w:tcW w:w="1563" w:type="dxa"/>
            <w:tcBorders>
              <w:top w:val="nil"/>
              <w:left w:val="nil"/>
              <w:bottom w:val="nil"/>
              <w:right w:val="nil"/>
            </w:tcBorders>
            <w:shd w:val="clear" w:color="E1E1FF" w:fill="E1E1FF"/>
            <w:vAlign w:val="center"/>
            <w:hideMark/>
          </w:tcPr>
          <w:p w14:paraId="34CD099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38F66CD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60BAD67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16.655,65</w:t>
            </w:r>
          </w:p>
        </w:tc>
        <w:tc>
          <w:tcPr>
            <w:tcW w:w="1177" w:type="dxa"/>
            <w:tcBorders>
              <w:top w:val="nil"/>
              <w:left w:val="nil"/>
              <w:bottom w:val="nil"/>
              <w:right w:val="nil"/>
            </w:tcBorders>
            <w:shd w:val="clear" w:color="E1E1FF" w:fill="E1E1FF"/>
            <w:vAlign w:val="center"/>
            <w:hideMark/>
          </w:tcPr>
          <w:p w14:paraId="7AC262F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- 1.068,65</w:t>
            </w:r>
          </w:p>
        </w:tc>
        <w:tc>
          <w:tcPr>
            <w:tcW w:w="1105" w:type="dxa"/>
            <w:tcBorders>
              <w:top w:val="nil"/>
              <w:left w:val="nil"/>
              <w:bottom w:val="nil"/>
              <w:right w:val="nil"/>
            </w:tcBorders>
            <w:shd w:val="clear" w:color="E1E1FF" w:fill="E1E1FF"/>
            <w:vAlign w:val="center"/>
            <w:hideMark/>
          </w:tcPr>
          <w:p w14:paraId="0E5B0EA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- 6,42</w:t>
            </w:r>
          </w:p>
        </w:tc>
        <w:tc>
          <w:tcPr>
            <w:tcW w:w="255" w:type="dxa"/>
            <w:tcBorders>
              <w:top w:val="nil"/>
              <w:left w:val="nil"/>
              <w:bottom w:val="nil"/>
              <w:right w:val="nil"/>
            </w:tcBorders>
            <w:shd w:val="clear" w:color="E1E1FF" w:fill="E1E1FF"/>
            <w:vAlign w:val="center"/>
            <w:hideMark/>
          </w:tcPr>
          <w:p w14:paraId="564EA2D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15.587,00</w:t>
            </w:r>
          </w:p>
        </w:tc>
      </w:tr>
      <w:tr w:rsidR="00F27D26" w:rsidRPr="00F27D26" w14:paraId="50E31330" w14:textId="77777777" w:rsidTr="00C7717E">
        <w:trPr>
          <w:trHeight w:val="450"/>
        </w:trPr>
        <w:tc>
          <w:tcPr>
            <w:tcW w:w="1563" w:type="dxa"/>
            <w:tcBorders>
              <w:top w:val="nil"/>
              <w:left w:val="nil"/>
              <w:bottom w:val="nil"/>
              <w:right w:val="nil"/>
            </w:tcBorders>
            <w:shd w:val="clear" w:color="3535FF" w:fill="3535FF"/>
            <w:vAlign w:val="center"/>
            <w:hideMark/>
          </w:tcPr>
          <w:p w14:paraId="5DA66F78"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Proračunski korisnik 49309</w:t>
            </w:r>
          </w:p>
        </w:tc>
        <w:tc>
          <w:tcPr>
            <w:tcW w:w="3690" w:type="dxa"/>
            <w:tcBorders>
              <w:top w:val="nil"/>
              <w:left w:val="nil"/>
              <w:bottom w:val="nil"/>
              <w:right w:val="nil"/>
            </w:tcBorders>
            <w:shd w:val="clear" w:color="3535FF" w:fill="3535FF"/>
            <w:vAlign w:val="center"/>
            <w:hideMark/>
          </w:tcPr>
          <w:p w14:paraId="550F2E80"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CENTAR ZA ODGOJ I OBRAZOVANJE KRAPINSKE TOPLICE</w:t>
            </w:r>
          </w:p>
        </w:tc>
        <w:tc>
          <w:tcPr>
            <w:tcW w:w="1424" w:type="dxa"/>
            <w:tcBorders>
              <w:top w:val="nil"/>
              <w:left w:val="nil"/>
              <w:bottom w:val="nil"/>
              <w:right w:val="nil"/>
            </w:tcBorders>
            <w:shd w:val="clear" w:color="3535FF" w:fill="3535FF"/>
            <w:vAlign w:val="center"/>
            <w:hideMark/>
          </w:tcPr>
          <w:p w14:paraId="4277D185"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26.210,00</w:t>
            </w:r>
          </w:p>
        </w:tc>
        <w:tc>
          <w:tcPr>
            <w:tcW w:w="1177" w:type="dxa"/>
            <w:tcBorders>
              <w:top w:val="nil"/>
              <w:left w:val="nil"/>
              <w:bottom w:val="nil"/>
              <w:right w:val="nil"/>
            </w:tcBorders>
            <w:shd w:val="clear" w:color="3535FF" w:fill="3535FF"/>
            <w:vAlign w:val="center"/>
            <w:hideMark/>
          </w:tcPr>
          <w:p w14:paraId="09ADC02C"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2.750,95</w:t>
            </w:r>
          </w:p>
        </w:tc>
        <w:tc>
          <w:tcPr>
            <w:tcW w:w="1105" w:type="dxa"/>
            <w:tcBorders>
              <w:top w:val="nil"/>
              <w:left w:val="nil"/>
              <w:bottom w:val="nil"/>
              <w:right w:val="nil"/>
            </w:tcBorders>
            <w:shd w:val="clear" w:color="3535FF" w:fill="3535FF"/>
            <w:vAlign w:val="center"/>
            <w:hideMark/>
          </w:tcPr>
          <w:p w14:paraId="69B21E3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10,50</w:t>
            </w:r>
          </w:p>
        </w:tc>
        <w:tc>
          <w:tcPr>
            <w:tcW w:w="255" w:type="dxa"/>
            <w:tcBorders>
              <w:top w:val="nil"/>
              <w:left w:val="nil"/>
              <w:bottom w:val="nil"/>
              <w:right w:val="nil"/>
            </w:tcBorders>
            <w:shd w:val="clear" w:color="3535FF" w:fill="3535FF"/>
            <w:vAlign w:val="center"/>
            <w:hideMark/>
          </w:tcPr>
          <w:p w14:paraId="713D1F34"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28.960,95</w:t>
            </w:r>
          </w:p>
        </w:tc>
      </w:tr>
      <w:tr w:rsidR="00F27D26" w:rsidRPr="00F27D26" w14:paraId="5D286C73" w14:textId="77777777" w:rsidTr="00C7717E">
        <w:trPr>
          <w:trHeight w:val="525"/>
        </w:trPr>
        <w:tc>
          <w:tcPr>
            <w:tcW w:w="1563" w:type="dxa"/>
            <w:tcBorders>
              <w:top w:val="nil"/>
              <w:left w:val="nil"/>
              <w:bottom w:val="nil"/>
              <w:right w:val="nil"/>
            </w:tcBorders>
            <w:shd w:val="clear" w:color="C1C1FF" w:fill="C1C1FF"/>
            <w:vAlign w:val="center"/>
            <w:hideMark/>
          </w:tcPr>
          <w:p w14:paraId="3263F7AC"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4021562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OSNOVNO OBRAZOVANJE - ZAKONSKI STANDARD</w:t>
            </w:r>
          </w:p>
        </w:tc>
        <w:tc>
          <w:tcPr>
            <w:tcW w:w="1424" w:type="dxa"/>
            <w:tcBorders>
              <w:top w:val="nil"/>
              <w:left w:val="nil"/>
              <w:bottom w:val="nil"/>
              <w:right w:val="nil"/>
            </w:tcBorders>
            <w:shd w:val="clear" w:color="C1C1FF" w:fill="C1C1FF"/>
            <w:vAlign w:val="center"/>
            <w:hideMark/>
          </w:tcPr>
          <w:p w14:paraId="59F2F9B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26.210,00</w:t>
            </w:r>
          </w:p>
        </w:tc>
        <w:tc>
          <w:tcPr>
            <w:tcW w:w="1177" w:type="dxa"/>
            <w:tcBorders>
              <w:top w:val="nil"/>
              <w:left w:val="nil"/>
              <w:bottom w:val="nil"/>
              <w:right w:val="nil"/>
            </w:tcBorders>
            <w:shd w:val="clear" w:color="C1C1FF" w:fill="C1C1FF"/>
            <w:vAlign w:val="center"/>
            <w:hideMark/>
          </w:tcPr>
          <w:p w14:paraId="5963FD9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2.750,95</w:t>
            </w:r>
          </w:p>
        </w:tc>
        <w:tc>
          <w:tcPr>
            <w:tcW w:w="1105" w:type="dxa"/>
            <w:tcBorders>
              <w:top w:val="nil"/>
              <w:left w:val="nil"/>
              <w:bottom w:val="nil"/>
              <w:right w:val="nil"/>
            </w:tcBorders>
            <w:shd w:val="clear" w:color="C1C1FF" w:fill="C1C1FF"/>
            <w:vAlign w:val="center"/>
            <w:hideMark/>
          </w:tcPr>
          <w:p w14:paraId="6C043E3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10,50</w:t>
            </w:r>
          </w:p>
        </w:tc>
        <w:tc>
          <w:tcPr>
            <w:tcW w:w="255" w:type="dxa"/>
            <w:tcBorders>
              <w:top w:val="nil"/>
              <w:left w:val="nil"/>
              <w:bottom w:val="nil"/>
              <w:right w:val="nil"/>
            </w:tcBorders>
            <w:shd w:val="clear" w:color="C1C1FF" w:fill="C1C1FF"/>
            <w:vAlign w:val="center"/>
            <w:hideMark/>
          </w:tcPr>
          <w:p w14:paraId="79D435F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28.960,95</w:t>
            </w:r>
          </w:p>
        </w:tc>
      </w:tr>
      <w:tr w:rsidR="00F27D26" w:rsidRPr="00F27D26" w14:paraId="50116DD3" w14:textId="77777777" w:rsidTr="00C7717E">
        <w:trPr>
          <w:trHeight w:val="450"/>
        </w:trPr>
        <w:tc>
          <w:tcPr>
            <w:tcW w:w="1563" w:type="dxa"/>
            <w:tcBorders>
              <w:top w:val="nil"/>
              <w:left w:val="nil"/>
              <w:bottom w:val="nil"/>
              <w:right w:val="nil"/>
            </w:tcBorders>
            <w:shd w:val="clear" w:color="E1E1FF" w:fill="E1E1FF"/>
            <w:vAlign w:val="center"/>
            <w:hideMark/>
          </w:tcPr>
          <w:p w14:paraId="72D5588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7DB1602B"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Redovni poslovi ustanova osnovnog obrazovanje</w:t>
            </w:r>
          </w:p>
        </w:tc>
        <w:tc>
          <w:tcPr>
            <w:tcW w:w="1424" w:type="dxa"/>
            <w:tcBorders>
              <w:top w:val="nil"/>
              <w:left w:val="nil"/>
              <w:bottom w:val="nil"/>
              <w:right w:val="nil"/>
            </w:tcBorders>
            <w:shd w:val="clear" w:color="E1E1FF" w:fill="E1E1FF"/>
            <w:vAlign w:val="center"/>
            <w:hideMark/>
          </w:tcPr>
          <w:p w14:paraId="18C35606"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26.210,00</w:t>
            </w:r>
          </w:p>
        </w:tc>
        <w:tc>
          <w:tcPr>
            <w:tcW w:w="1177" w:type="dxa"/>
            <w:tcBorders>
              <w:top w:val="nil"/>
              <w:left w:val="nil"/>
              <w:bottom w:val="nil"/>
              <w:right w:val="nil"/>
            </w:tcBorders>
            <w:shd w:val="clear" w:color="E1E1FF" w:fill="E1E1FF"/>
            <w:vAlign w:val="center"/>
            <w:hideMark/>
          </w:tcPr>
          <w:p w14:paraId="18C7D62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2.750,95</w:t>
            </w:r>
          </w:p>
        </w:tc>
        <w:tc>
          <w:tcPr>
            <w:tcW w:w="1105" w:type="dxa"/>
            <w:tcBorders>
              <w:top w:val="nil"/>
              <w:left w:val="nil"/>
              <w:bottom w:val="nil"/>
              <w:right w:val="nil"/>
            </w:tcBorders>
            <w:shd w:val="clear" w:color="E1E1FF" w:fill="E1E1FF"/>
            <w:vAlign w:val="center"/>
            <w:hideMark/>
          </w:tcPr>
          <w:p w14:paraId="456F9C4A"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10,50</w:t>
            </w:r>
          </w:p>
        </w:tc>
        <w:tc>
          <w:tcPr>
            <w:tcW w:w="255" w:type="dxa"/>
            <w:tcBorders>
              <w:top w:val="nil"/>
              <w:left w:val="nil"/>
              <w:bottom w:val="nil"/>
              <w:right w:val="nil"/>
            </w:tcBorders>
            <w:shd w:val="clear" w:color="E1E1FF" w:fill="E1E1FF"/>
            <w:vAlign w:val="center"/>
            <w:hideMark/>
          </w:tcPr>
          <w:p w14:paraId="65CBA1F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28.960,95</w:t>
            </w:r>
          </w:p>
        </w:tc>
      </w:tr>
      <w:tr w:rsidR="00F27D26" w:rsidRPr="00F27D26" w14:paraId="4C0F227D" w14:textId="77777777" w:rsidTr="00C7717E">
        <w:trPr>
          <w:trHeight w:val="300"/>
        </w:trPr>
        <w:tc>
          <w:tcPr>
            <w:tcW w:w="1563" w:type="dxa"/>
            <w:tcBorders>
              <w:top w:val="nil"/>
              <w:left w:val="nil"/>
              <w:bottom w:val="nil"/>
              <w:right w:val="nil"/>
            </w:tcBorders>
            <w:shd w:val="clear" w:color="0000CE" w:fill="0000CE"/>
            <w:vAlign w:val="center"/>
            <w:hideMark/>
          </w:tcPr>
          <w:p w14:paraId="47AF237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Glava 00630</w:t>
            </w:r>
          </w:p>
        </w:tc>
        <w:tc>
          <w:tcPr>
            <w:tcW w:w="3690" w:type="dxa"/>
            <w:tcBorders>
              <w:top w:val="nil"/>
              <w:left w:val="nil"/>
              <w:bottom w:val="nil"/>
              <w:right w:val="nil"/>
            </w:tcBorders>
            <w:shd w:val="clear" w:color="0000CE" w:fill="0000CE"/>
            <w:vAlign w:val="center"/>
            <w:hideMark/>
          </w:tcPr>
          <w:p w14:paraId="24F0C169" w14:textId="77777777" w:rsidR="00F27D26" w:rsidRPr="00F27D26" w:rsidRDefault="00F27D26" w:rsidP="009D347F">
            <w:pPr>
              <w:spacing w:after="0" w:line="240" w:lineRule="auto"/>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KULTURA,ŠPORT I TEHNIČKA KULTURA</w:t>
            </w:r>
          </w:p>
        </w:tc>
        <w:tc>
          <w:tcPr>
            <w:tcW w:w="1424" w:type="dxa"/>
            <w:tcBorders>
              <w:top w:val="nil"/>
              <w:left w:val="nil"/>
              <w:bottom w:val="nil"/>
              <w:right w:val="nil"/>
            </w:tcBorders>
            <w:shd w:val="clear" w:color="0000CE" w:fill="0000CE"/>
            <w:vAlign w:val="center"/>
            <w:hideMark/>
          </w:tcPr>
          <w:p w14:paraId="43389490"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749.800,00</w:t>
            </w:r>
          </w:p>
        </w:tc>
        <w:tc>
          <w:tcPr>
            <w:tcW w:w="1177" w:type="dxa"/>
            <w:tcBorders>
              <w:top w:val="nil"/>
              <w:left w:val="nil"/>
              <w:bottom w:val="nil"/>
              <w:right w:val="nil"/>
            </w:tcBorders>
            <w:shd w:val="clear" w:color="0000CE" w:fill="0000CE"/>
            <w:vAlign w:val="center"/>
            <w:hideMark/>
          </w:tcPr>
          <w:p w14:paraId="6CA833B9"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24.000,00</w:t>
            </w:r>
          </w:p>
        </w:tc>
        <w:tc>
          <w:tcPr>
            <w:tcW w:w="1105" w:type="dxa"/>
            <w:tcBorders>
              <w:top w:val="nil"/>
              <w:left w:val="nil"/>
              <w:bottom w:val="nil"/>
              <w:right w:val="nil"/>
            </w:tcBorders>
            <w:shd w:val="clear" w:color="0000CE" w:fill="0000CE"/>
            <w:vAlign w:val="center"/>
            <w:hideMark/>
          </w:tcPr>
          <w:p w14:paraId="0BD53121"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3,20</w:t>
            </w:r>
          </w:p>
        </w:tc>
        <w:tc>
          <w:tcPr>
            <w:tcW w:w="255" w:type="dxa"/>
            <w:tcBorders>
              <w:top w:val="nil"/>
              <w:left w:val="nil"/>
              <w:bottom w:val="nil"/>
              <w:right w:val="nil"/>
            </w:tcBorders>
            <w:shd w:val="clear" w:color="0000CE" w:fill="0000CE"/>
            <w:vAlign w:val="center"/>
            <w:hideMark/>
          </w:tcPr>
          <w:p w14:paraId="0CCA6847" w14:textId="77777777" w:rsidR="00F27D26" w:rsidRPr="00F27D26" w:rsidRDefault="00F27D26" w:rsidP="009D347F">
            <w:pPr>
              <w:spacing w:after="0" w:line="240" w:lineRule="auto"/>
              <w:jc w:val="right"/>
              <w:rPr>
                <w:rFonts w:ascii="Arial" w:eastAsia="Times New Roman" w:hAnsi="Arial" w:cs="Arial"/>
                <w:b/>
                <w:bCs/>
                <w:color w:val="FFFFFF"/>
                <w:sz w:val="16"/>
                <w:szCs w:val="16"/>
                <w:lang w:eastAsia="hr-HR"/>
              </w:rPr>
            </w:pPr>
            <w:r w:rsidRPr="00F27D26">
              <w:rPr>
                <w:rFonts w:ascii="Arial" w:eastAsia="Times New Roman" w:hAnsi="Arial" w:cs="Arial"/>
                <w:b/>
                <w:bCs/>
                <w:color w:val="FFFFFF"/>
                <w:sz w:val="16"/>
                <w:szCs w:val="16"/>
                <w:lang w:eastAsia="hr-HR"/>
              </w:rPr>
              <w:t>773.800,00</w:t>
            </w:r>
          </w:p>
        </w:tc>
      </w:tr>
      <w:tr w:rsidR="00F27D26" w:rsidRPr="00F27D26" w14:paraId="104824B5" w14:textId="77777777" w:rsidTr="00C7717E">
        <w:trPr>
          <w:trHeight w:val="435"/>
        </w:trPr>
        <w:tc>
          <w:tcPr>
            <w:tcW w:w="1563" w:type="dxa"/>
            <w:tcBorders>
              <w:top w:val="nil"/>
              <w:left w:val="nil"/>
              <w:bottom w:val="nil"/>
              <w:right w:val="nil"/>
            </w:tcBorders>
            <w:shd w:val="clear" w:color="C1C1FF" w:fill="C1C1FF"/>
            <w:vAlign w:val="center"/>
            <w:hideMark/>
          </w:tcPr>
          <w:p w14:paraId="7BAB062D"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1000</w:t>
            </w:r>
          </w:p>
        </w:tc>
        <w:tc>
          <w:tcPr>
            <w:tcW w:w="3690" w:type="dxa"/>
            <w:tcBorders>
              <w:top w:val="nil"/>
              <w:left w:val="nil"/>
              <w:bottom w:val="nil"/>
              <w:right w:val="nil"/>
            </w:tcBorders>
            <w:shd w:val="clear" w:color="C1C1FF" w:fill="C1C1FF"/>
            <w:vAlign w:val="center"/>
            <w:hideMark/>
          </w:tcPr>
          <w:p w14:paraId="6B18D45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UJEDNAČAVNJE, POTICANJE I PROMICANJE KULTURE</w:t>
            </w:r>
          </w:p>
        </w:tc>
        <w:tc>
          <w:tcPr>
            <w:tcW w:w="1424" w:type="dxa"/>
            <w:tcBorders>
              <w:top w:val="nil"/>
              <w:left w:val="nil"/>
              <w:bottom w:val="nil"/>
              <w:right w:val="nil"/>
            </w:tcBorders>
            <w:shd w:val="clear" w:color="C1C1FF" w:fill="C1C1FF"/>
            <w:vAlign w:val="center"/>
            <w:hideMark/>
          </w:tcPr>
          <w:p w14:paraId="329738A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749.800,00</w:t>
            </w:r>
          </w:p>
        </w:tc>
        <w:tc>
          <w:tcPr>
            <w:tcW w:w="1177" w:type="dxa"/>
            <w:tcBorders>
              <w:top w:val="nil"/>
              <w:left w:val="nil"/>
              <w:bottom w:val="nil"/>
              <w:right w:val="nil"/>
            </w:tcBorders>
            <w:shd w:val="clear" w:color="C1C1FF" w:fill="C1C1FF"/>
            <w:vAlign w:val="center"/>
            <w:hideMark/>
          </w:tcPr>
          <w:p w14:paraId="6E65C5F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24.000,00</w:t>
            </w:r>
          </w:p>
        </w:tc>
        <w:tc>
          <w:tcPr>
            <w:tcW w:w="1105" w:type="dxa"/>
            <w:tcBorders>
              <w:top w:val="nil"/>
              <w:left w:val="nil"/>
              <w:bottom w:val="nil"/>
              <w:right w:val="nil"/>
            </w:tcBorders>
            <w:shd w:val="clear" w:color="C1C1FF" w:fill="C1C1FF"/>
            <w:vAlign w:val="center"/>
            <w:hideMark/>
          </w:tcPr>
          <w:p w14:paraId="5168B0B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3,20</w:t>
            </w:r>
          </w:p>
        </w:tc>
        <w:tc>
          <w:tcPr>
            <w:tcW w:w="255" w:type="dxa"/>
            <w:tcBorders>
              <w:top w:val="nil"/>
              <w:left w:val="nil"/>
              <w:bottom w:val="nil"/>
              <w:right w:val="nil"/>
            </w:tcBorders>
            <w:shd w:val="clear" w:color="C1C1FF" w:fill="C1C1FF"/>
            <w:vAlign w:val="center"/>
            <w:hideMark/>
          </w:tcPr>
          <w:p w14:paraId="3850D6A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773.800,00</w:t>
            </w:r>
          </w:p>
        </w:tc>
      </w:tr>
      <w:tr w:rsidR="00F27D26" w:rsidRPr="00F27D26" w14:paraId="5BF1E921" w14:textId="77777777" w:rsidTr="00C7717E">
        <w:trPr>
          <w:trHeight w:val="450"/>
        </w:trPr>
        <w:tc>
          <w:tcPr>
            <w:tcW w:w="1563" w:type="dxa"/>
            <w:tcBorders>
              <w:top w:val="nil"/>
              <w:left w:val="nil"/>
              <w:bottom w:val="nil"/>
              <w:right w:val="nil"/>
            </w:tcBorders>
            <w:shd w:val="clear" w:color="E1E1FF" w:fill="E1E1FF"/>
            <w:vAlign w:val="center"/>
            <w:hideMark/>
          </w:tcPr>
          <w:p w14:paraId="3AB4EB4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A102000</w:t>
            </w:r>
          </w:p>
        </w:tc>
        <w:tc>
          <w:tcPr>
            <w:tcW w:w="3690" w:type="dxa"/>
            <w:tcBorders>
              <w:top w:val="nil"/>
              <w:left w:val="nil"/>
              <w:bottom w:val="nil"/>
              <w:right w:val="nil"/>
            </w:tcBorders>
            <w:shd w:val="clear" w:color="E1E1FF" w:fill="E1E1FF"/>
            <w:vAlign w:val="center"/>
            <w:hideMark/>
          </w:tcPr>
          <w:p w14:paraId="49B2CD1F"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proofErr w:type="spellStart"/>
            <w:r w:rsidRPr="00F27D26">
              <w:rPr>
                <w:rFonts w:ascii="Arial" w:eastAsia="Times New Roman" w:hAnsi="Arial" w:cs="Arial"/>
                <w:b/>
                <w:bCs/>
                <w:color w:val="000000"/>
                <w:sz w:val="16"/>
                <w:szCs w:val="16"/>
                <w:lang w:eastAsia="hr-HR"/>
              </w:rPr>
              <w:t>Suf.izdavačke</w:t>
            </w:r>
            <w:proofErr w:type="spellEnd"/>
            <w:r w:rsidRPr="00F27D26">
              <w:rPr>
                <w:rFonts w:ascii="Arial" w:eastAsia="Times New Roman" w:hAnsi="Arial" w:cs="Arial"/>
                <w:b/>
                <w:bCs/>
                <w:color w:val="000000"/>
                <w:sz w:val="16"/>
                <w:szCs w:val="16"/>
                <w:lang w:eastAsia="hr-HR"/>
              </w:rPr>
              <w:t xml:space="preserve"> djelat. i </w:t>
            </w:r>
            <w:proofErr w:type="spellStart"/>
            <w:r w:rsidRPr="00F27D26">
              <w:rPr>
                <w:rFonts w:ascii="Arial" w:eastAsia="Times New Roman" w:hAnsi="Arial" w:cs="Arial"/>
                <w:b/>
                <w:bCs/>
                <w:color w:val="000000"/>
                <w:sz w:val="16"/>
                <w:szCs w:val="16"/>
                <w:lang w:eastAsia="hr-HR"/>
              </w:rPr>
              <w:t>elektr</w:t>
            </w:r>
            <w:proofErr w:type="spellEnd"/>
            <w:r w:rsidRPr="00F27D26">
              <w:rPr>
                <w:rFonts w:ascii="Arial" w:eastAsia="Times New Roman" w:hAnsi="Arial" w:cs="Arial"/>
                <w:b/>
                <w:bCs/>
                <w:color w:val="000000"/>
                <w:sz w:val="16"/>
                <w:szCs w:val="16"/>
                <w:lang w:eastAsia="hr-HR"/>
              </w:rPr>
              <w:t>. medija</w:t>
            </w:r>
          </w:p>
        </w:tc>
        <w:tc>
          <w:tcPr>
            <w:tcW w:w="1424" w:type="dxa"/>
            <w:tcBorders>
              <w:top w:val="nil"/>
              <w:left w:val="nil"/>
              <w:bottom w:val="nil"/>
              <w:right w:val="nil"/>
            </w:tcBorders>
            <w:shd w:val="clear" w:color="E1E1FF" w:fill="E1E1FF"/>
            <w:vAlign w:val="center"/>
            <w:hideMark/>
          </w:tcPr>
          <w:p w14:paraId="6B73FF4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69.010,00</w:t>
            </w:r>
          </w:p>
        </w:tc>
        <w:tc>
          <w:tcPr>
            <w:tcW w:w="1177" w:type="dxa"/>
            <w:tcBorders>
              <w:top w:val="nil"/>
              <w:left w:val="nil"/>
              <w:bottom w:val="nil"/>
              <w:right w:val="nil"/>
            </w:tcBorders>
            <w:shd w:val="clear" w:color="E1E1FF" w:fill="E1E1FF"/>
            <w:vAlign w:val="center"/>
            <w:hideMark/>
          </w:tcPr>
          <w:p w14:paraId="5C15C2B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26.305,00</w:t>
            </w:r>
          </w:p>
        </w:tc>
        <w:tc>
          <w:tcPr>
            <w:tcW w:w="1105" w:type="dxa"/>
            <w:tcBorders>
              <w:top w:val="nil"/>
              <w:left w:val="nil"/>
              <w:bottom w:val="nil"/>
              <w:right w:val="nil"/>
            </w:tcBorders>
            <w:shd w:val="clear" w:color="E1E1FF" w:fill="E1E1FF"/>
            <w:vAlign w:val="center"/>
            <w:hideMark/>
          </w:tcPr>
          <w:p w14:paraId="49DB40F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38,12</w:t>
            </w:r>
          </w:p>
        </w:tc>
        <w:tc>
          <w:tcPr>
            <w:tcW w:w="255" w:type="dxa"/>
            <w:tcBorders>
              <w:top w:val="nil"/>
              <w:left w:val="nil"/>
              <w:bottom w:val="nil"/>
              <w:right w:val="nil"/>
            </w:tcBorders>
            <w:shd w:val="clear" w:color="E1E1FF" w:fill="E1E1FF"/>
            <w:vAlign w:val="center"/>
            <w:hideMark/>
          </w:tcPr>
          <w:p w14:paraId="7B573750"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95.315,00</w:t>
            </w:r>
          </w:p>
        </w:tc>
      </w:tr>
      <w:tr w:rsidR="00F27D26" w:rsidRPr="00F27D26" w14:paraId="571CD4AC" w14:textId="77777777" w:rsidTr="00C7717E">
        <w:trPr>
          <w:trHeight w:val="450"/>
        </w:trPr>
        <w:tc>
          <w:tcPr>
            <w:tcW w:w="1563" w:type="dxa"/>
            <w:tcBorders>
              <w:top w:val="nil"/>
              <w:left w:val="nil"/>
              <w:bottom w:val="nil"/>
              <w:right w:val="nil"/>
            </w:tcBorders>
            <w:shd w:val="clear" w:color="E1E1FF" w:fill="E1E1FF"/>
            <w:vAlign w:val="center"/>
            <w:hideMark/>
          </w:tcPr>
          <w:p w14:paraId="6A897492"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A102001</w:t>
            </w:r>
          </w:p>
        </w:tc>
        <w:tc>
          <w:tcPr>
            <w:tcW w:w="3690" w:type="dxa"/>
            <w:tcBorders>
              <w:top w:val="nil"/>
              <w:left w:val="nil"/>
              <w:bottom w:val="nil"/>
              <w:right w:val="nil"/>
            </w:tcBorders>
            <w:shd w:val="clear" w:color="E1E1FF" w:fill="E1E1FF"/>
            <w:vAlign w:val="center"/>
            <w:hideMark/>
          </w:tcPr>
          <w:p w14:paraId="364A0039"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kulturnog razvitka</w:t>
            </w:r>
          </w:p>
        </w:tc>
        <w:tc>
          <w:tcPr>
            <w:tcW w:w="1424" w:type="dxa"/>
            <w:tcBorders>
              <w:top w:val="nil"/>
              <w:left w:val="nil"/>
              <w:bottom w:val="nil"/>
              <w:right w:val="nil"/>
            </w:tcBorders>
            <w:shd w:val="clear" w:color="E1E1FF" w:fill="E1E1FF"/>
            <w:vAlign w:val="center"/>
            <w:hideMark/>
          </w:tcPr>
          <w:p w14:paraId="4FF755DC"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191.800,00</w:t>
            </w:r>
          </w:p>
        </w:tc>
        <w:tc>
          <w:tcPr>
            <w:tcW w:w="1177" w:type="dxa"/>
            <w:tcBorders>
              <w:top w:val="nil"/>
              <w:left w:val="nil"/>
              <w:bottom w:val="nil"/>
              <w:right w:val="nil"/>
            </w:tcBorders>
            <w:shd w:val="clear" w:color="E1E1FF" w:fill="E1E1FF"/>
            <w:vAlign w:val="center"/>
            <w:hideMark/>
          </w:tcPr>
          <w:p w14:paraId="5EA5B9E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54.930,00</w:t>
            </w:r>
          </w:p>
        </w:tc>
        <w:tc>
          <w:tcPr>
            <w:tcW w:w="1105" w:type="dxa"/>
            <w:tcBorders>
              <w:top w:val="nil"/>
              <w:left w:val="nil"/>
              <w:bottom w:val="nil"/>
              <w:right w:val="nil"/>
            </w:tcBorders>
            <w:shd w:val="clear" w:color="E1E1FF" w:fill="E1E1FF"/>
            <w:vAlign w:val="center"/>
            <w:hideMark/>
          </w:tcPr>
          <w:p w14:paraId="16D8C83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28,64</w:t>
            </w:r>
          </w:p>
        </w:tc>
        <w:tc>
          <w:tcPr>
            <w:tcW w:w="255" w:type="dxa"/>
            <w:tcBorders>
              <w:top w:val="nil"/>
              <w:left w:val="nil"/>
              <w:bottom w:val="nil"/>
              <w:right w:val="nil"/>
            </w:tcBorders>
            <w:shd w:val="clear" w:color="E1E1FF" w:fill="E1E1FF"/>
            <w:vAlign w:val="center"/>
            <w:hideMark/>
          </w:tcPr>
          <w:p w14:paraId="15862A98"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246.730,00</w:t>
            </w:r>
          </w:p>
        </w:tc>
      </w:tr>
      <w:tr w:rsidR="00F27D26" w:rsidRPr="00F27D26" w14:paraId="7A65274A" w14:textId="77777777" w:rsidTr="00C7717E">
        <w:trPr>
          <w:trHeight w:val="450"/>
        </w:trPr>
        <w:tc>
          <w:tcPr>
            <w:tcW w:w="1563" w:type="dxa"/>
            <w:tcBorders>
              <w:top w:val="nil"/>
              <w:left w:val="nil"/>
              <w:bottom w:val="nil"/>
              <w:right w:val="nil"/>
            </w:tcBorders>
            <w:shd w:val="clear" w:color="E1E1FF" w:fill="E1E1FF"/>
            <w:vAlign w:val="center"/>
            <w:hideMark/>
          </w:tcPr>
          <w:p w14:paraId="0817A0F5"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Aktivnost A102002</w:t>
            </w:r>
          </w:p>
        </w:tc>
        <w:tc>
          <w:tcPr>
            <w:tcW w:w="3690" w:type="dxa"/>
            <w:tcBorders>
              <w:top w:val="nil"/>
              <w:left w:val="nil"/>
              <w:bottom w:val="nil"/>
              <w:right w:val="nil"/>
            </w:tcBorders>
            <w:shd w:val="clear" w:color="E1E1FF" w:fill="E1E1FF"/>
            <w:vAlign w:val="center"/>
            <w:hideMark/>
          </w:tcPr>
          <w:p w14:paraId="0D867BA6"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Program tehničke kulture i športa</w:t>
            </w:r>
          </w:p>
        </w:tc>
        <w:tc>
          <w:tcPr>
            <w:tcW w:w="1424" w:type="dxa"/>
            <w:tcBorders>
              <w:top w:val="nil"/>
              <w:left w:val="nil"/>
              <w:bottom w:val="nil"/>
              <w:right w:val="nil"/>
            </w:tcBorders>
            <w:shd w:val="clear" w:color="E1E1FF" w:fill="E1E1FF"/>
            <w:vAlign w:val="center"/>
            <w:hideMark/>
          </w:tcPr>
          <w:p w14:paraId="7B423BF5"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287.760,00</w:t>
            </w:r>
          </w:p>
        </w:tc>
        <w:tc>
          <w:tcPr>
            <w:tcW w:w="1177" w:type="dxa"/>
            <w:tcBorders>
              <w:top w:val="nil"/>
              <w:left w:val="nil"/>
              <w:bottom w:val="nil"/>
              <w:right w:val="nil"/>
            </w:tcBorders>
            <w:shd w:val="clear" w:color="E1E1FF" w:fill="E1E1FF"/>
            <w:vAlign w:val="center"/>
            <w:hideMark/>
          </w:tcPr>
          <w:p w14:paraId="37033019"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1105" w:type="dxa"/>
            <w:tcBorders>
              <w:top w:val="nil"/>
              <w:left w:val="nil"/>
              <w:bottom w:val="nil"/>
              <w:right w:val="nil"/>
            </w:tcBorders>
            <w:shd w:val="clear" w:color="E1E1FF" w:fill="E1E1FF"/>
            <w:vAlign w:val="center"/>
            <w:hideMark/>
          </w:tcPr>
          <w:p w14:paraId="1058FFEF"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0,00</w:t>
            </w:r>
          </w:p>
        </w:tc>
        <w:tc>
          <w:tcPr>
            <w:tcW w:w="255" w:type="dxa"/>
            <w:tcBorders>
              <w:top w:val="nil"/>
              <w:left w:val="nil"/>
              <w:bottom w:val="nil"/>
              <w:right w:val="nil"/>
            </w:tcBorders>
            <w:shd w:val="clear" w:color="E1E1FF" w:fill="E1E1FF"/>
            <w:vAlign w:val="center"/>
            <w:hideMark/>
          </w:tcPr>
          <w:p w14:paraId="415F26ED"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287.760,00</w:t>
            </w:r>
          </w:p>
        </w:tc>
      </w:tr>
      <w:tr w:rsidR="00F27D26" w:rsidRPr="00F27D26" w14:paraId="454660C0" w14:textId="77777777" w:rsidTr="00C7717E">
        <w:trPr>
          <w:trHeight w:val="450"/>
        </w:trPr>
        <w:tc>
          <w:tcPr>
            <w:tcW w:w="1563" w:type="dxa"/>
            <w:tcBorders>
              <w:top w:val="nil"/>
              <w:left w:val="nil"/>
              <w:bottom w:val="nil"/>
              <w:right w:val="nil"/>
            </w:tcBorders>
            <w:shd w:val="clear" w:color="E1E1FF" w:fill="E1E1FF"/>
            <w:vAlign w:val="center"/>
            <w:hideMark/>
          </w:tcPr>
          <w:p w14:paraId="15A12FE1"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Kapitalni projekt K104000</w:t>
            </w:r>
          </w:p>
        </w:tc>
        <w:tc>
          <w:tcPr>
            <w:tcW w:w="3690" w:type="dxa"/>
            <w:tcBorders>
              <w:top w:val="nil"/>
              <w:left w:val="nil"/>
              <w:bottom w:val="single" w:sz="4" w:space="0" w:color="000000"/>
              <w:right w:val="nil"/>
            </w:tcBorders>
            <w:shd w:val="clear" w:color="E1E1FF" w:fill="E1E1FF"/>
            <w:vAlign w:val="center"/>
            <w:hideMark/>
          </w:tcPr>
          <w:p w14:paraId="63B69717" w14:textId="77777777" w:rsidR="00F27D26" w:rsidRPr="00F27D26" w:rsidRDefault="00F27D26" w:rsidP="009D347F">
            <w:pPr>
              <w:spacing w:after="0" w:line="240" w:lineRule="auto"/>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Zaštita spomenika kulture</w:t>
            </w:r>
          </w:p>
        </w:tc>
        <w:tc>
          <w:tcPr>
            <w:tcW w:w="1424" w:type="dxa"/>
            <w:tcBorders>
              <w:top w:val="nil"/>
              <w:left w:val="nil"/>
              <w:bottom w:val="nil"/>
              <w:right w:val="nil"/>
            </w:tcBorders>
            <w:shd w:val="clear" w:color="E1E1FF" w:fill="E1E1FF"/>
            <w:vAlign w:val="center"/>
            <w:hideMark/>
          </w:tcPr>
          <w:p w14:paraId="6ECF2AB7"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201.230,00</w:t>
            </w:r>
          </w:p>
        </w:tc>
        <w:tc>
          <w:tcPr>
            <w:tcW w:w="1177" w:type="dxa"/>
            <w:tcBorders>
              <w:top w:val="nil"/>
              <w:left w:val="nil"/>
              <w:bottom w:val="nil"/>
              <w:right w:val="nil"/>
            </w:tcBorders>
            <w:shd w:val="clear" w:color="E1E1FF" w:fill="E1E1FF"/>
            <w:vAlign w:val="center"/>
            <w:hideMark/>
          </w:tcPr>
          <w:p w14:paraId="1CA694C3"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- 57.235,00</w:t>
            </w:r>
          </w:p>
        </w:tc>
        <w:tc>
          <w:tcPr>
            <w:tcW w:w="1105" w:type="dxa"/>
            <w:tcBorders>
              <w:top w:val="nil"/>
              <w:left w:val="nil"/>
              <w:bottom w:val="single" w:sz="4" w:space="0" w:color="000000"/>
              <w:right w:val="nil"/>
            </w:tcBorders>
            <w:shd w:val="clear" w:color="E1E1FF" w:fill="E1E1FF"/>
            <w:vAlign w:val="center"/>
            <w:hideMark/>
          </w:tcPr>
          <w:p w14:paraId="3DA5AE11"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- 28,44</w:t>
            </w:r>
          </w:p>
        </w:tc>
        <w:tc>
          <w:tcPr>
            <w:tcW w:w="255" w:type="dxa"/>
            <w:tcBorders>
              <w:top w:val="nil"/>
              <w:left w:val="nil"/>
              <w:bottom w:val="single" w:sz="4" w:space="0" w:color="000000"/>
              <w:right w:val="nil"/>
            </w:tcBorders>
            <w:shd w:val="clear" w:color="E1E1FF" w:fill="E1E1FF"/>
            <w:vAlign w:val="center"/>
            <w:hideMark/>
          </w:tcPr>
          <w:p w14:paraId="1813A8FB" w14:textId="77777777" w:rsidR="00F27D26" w:rsidRPr="00F27D26" w:rsidRDefault="00F27D26" w:rsidP="009D347F">
            <w:pPr>
              <w:spacing w:after="0" w:line="240" w:lineRule="auto"/>
              <w:jc w:val="right"/>
              <w:rPr>
                <w:rFonts w:ascii="Arial" w:eastAsia="Times New Roman" w:hAnsi="Arial" w:cs="Arial"/>
                <w:b/>
                <w:bCs/>
                <w:color w:val="000000"/>
                <w:sz w:val="16"/>
                <w:szCs w:val="16"/>
                <w:lang w:eastAsia="hr-HR"/>
              </w:rPr>
            </w:pPr>
            <w:r w:rsidRPr="00F27D26">
              <w:rPr>
                <w:rFonts w:ascii="Arial" w:eastAsia="Times New Roman" w:hAnsi="Arial" w:cs="Arial"/>
                <w:b/>
                <w:bCs/>
                <w:color w:val="000000"/>
                <w:sz w:val="16"/>
                <w:szCs w:val="16"/>
                <w:lang w:eastAsia="hr-HR"/>
              </w:rPr>
              <w:t>143.995,00</w:t>
            </w:r>
          </w:p>
        </w:tc>
      </w:tr>
    </w:tbl>
    <w:p w14:paraId="37FA8F1A" w14:textId="77777777" w:rsidR="00F27D26" w:rsidRPr="00F27D26" w:rsidRDefault="00F27D26" w:rsidP="009D347F">
      <w:pPr>
        <w:spacing w:after="0" w:line="240" w:lineRule="auto"/>
        <w:contextualSpacing/>
        <w:rPr>
          <w:rFonts w:ascii="Times New Roman" w:eastAsia="Times New Roman" w:hAnsi="Times New Roman" w:cs="Calibri"/>
          <w:b/>
          <w:sz w:val="24"/>
          <w:szCs w:val="24"/>
          <w:lang w:eastAsia="ar-SA"/>
        </w:rPr>
      </w:pPr>
    </w:p>
    <w:p w14:paraId="22509AC2" w14:textId="77777777" w:rsidR="00F27D26" w:rsidRPr="00F27D26" w:rsidRDefault="00F27D26" w:rsidP="009D347F">
      <w:pPr>
        <w:spacing w:after="0" w:line="240" w:lineRule="auto"/>
        <w:contextualSpacing/>
        <w:rPr>
          <w:rFonts w:ascii="Times New Roman" w:eastAsia="Times New Roman" w:hAnsi="Times New Roman" w:cs="Calibri"/>
          <w:b/>
          <w:sz w:val="24"/>
          <w:szCs w:val="24"/>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10"/>
      </w:tblGrid>
      <w:tr w:rsidR="00F27D26" w:rsidRPr="00F27D26" w14:paraId="4049116E" w14:textId="77777777" w:rsidTr="007F4B81">
        <w:tc>
          <w:tcPr>
            <w:tcW w:w="2504" w:type="dxa"/>
            <w:tcBorders>
              <w:top w:val="single" w:sz="4" w:space="0" w:color="auto"/>
              <w:left w:val="single" w:sz="4" w:space="0" w:color="auto"/>
              <w:bottom w:val="single" w:sz="4" w:space="0" w:color="auto"/>
              <w:right w:val="single" w:sz="4" w:space="0" w:color="auto"/>
            </w:tcBorders>
            <w:hideMark/>
          </w:tcPr>
          <w:p w14:paraId="094DD4C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PROGRAM</w:t>
            </w:r>
          </w:p>
        </w:tc>
        <w:tc>
          <w:tcPr>
            <w:tcW w:w="6710" w:type="dxa"/>
            <w:tcBorders>
              <w:top w:val="single" w:sz="4" w:space="0" w:color="auto"/>
              <w:left w:val="single" w:sz="4" w:space="0" w:color="auto"/>
              <w:bottom w:val="single" w:sz="4" w:space="0" w:color="auto"/>
              <w:right w:val="single" w:sz="4" w:space="0" w:color="auto"/>
            </w:tcBorders>
            <w:hideMark/>
          </w:tcPr>
          <w:p w14:paraId="09E98B8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Obrazovanje – zakonski standard (decentralizirana sredstva)</w:t>
            </w:r>
          </w:p>
          <w:p w14:paraId="5F9A5F5B"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7.2. Osiguranje kvalitetnih uvjeta za odgoj i obrazovanje jednakih za sve</w:t>
            </w:r>
          </w:p>
        </w:tc>
      </w:tr>
    </w:tbl>
    <w:p w14:paraId="4E2E8DF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B0910D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OPIS AKTIVNOSTI</w:t>
      </w:r>
    </w:p>
    <w:p w14:paraId="55D93A8A"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Ovaj program odnosi se na financiranje minimalnog financijskog standarda javnih potreba osnovnog i srednjeg školstva te učeničkih domova. Financiranje uključuje sredstva za materijalne i financijske rashode.</w:t>
      </w:r>
    </w:p>
    <w:p w14:paraId="09A79FF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EB0ACC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5AE15DA1"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hr-HR"/>
        </w:rPr>
      </w:pPr>
      <w:r w:rsidRPr="00F27D26">
        <w:rPr>
          <w:rFonts w:ascii="Times New Roman" w:eastAsia="Times New Roman" w:hAnsi="Times New Roman" w:cs="Calibri"/>
          <w:bCs/>
          <w:sz w:val="24"/>
          <w:szCs w:val="24"/>
          <w:lang w:eastAsia="hr-HR"/>
        </w:rPr>
        <w:t>Financiranje minimalnog financijskog standarda javnih potreba osnovnog i srednjeg školstva u 2023. godini., rashode za materijal i dijelove za tekuće i investicijsko održavanje, usluge tekućeg i investicijskog održavanja, rashode za nabavu proizvedene dugotrajne imovine i dodatna ulaganja na nefinancijskoj imovini.</w:t>
      </w:r>
    </w:p>
    <w:p w14:paraId="12D1D5C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7025F6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5111AEE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bookmarkStart w:id="12" w:name="_Hlk134522565"/>
      <w:r w:rsidRPr="00F27D26">
        <w:rPr>
          <w:rFonts w:ascii="Times New Roman" w:eastAsia="Times New Roman" w:hAnsi="Times New Roman" w:cs="Calibri"/>
          <w:b/>
          <w:sz w:val="24"/>
          <w:szCs w:val="24"/>
          <w:lang w:eastAsia="hr-HR"/>
        </w:rPr>
        <w:t>Posebni ciljevi odnose se na financiranje materijalnih i financijskih rashoda</w:t>
      </w:r>
      <w:r w:rsidRPr="00F27D26">
        <w:rPr>
          <w:rFonts w:ascii="Times New Roman" w:eastAsia="Times New Roman" w:hAnsi="Times New Roman" w:cs="Calibri"/>
          <w:sz w:val="24"/>
          <w:szCs w:val="24"/>
          <w:lang w:eastAsia="hr-HR"/>
        </w:rPr>
        <w:t xml:space="preserve"> na temelju mjesečnog izvještaja škole o stvarno nastalim rashodima putem lokalne riznice (energenti, ostale usluge), </w:t>
      </w:r>
      <w:r w:rsidRPr="00F27D26">
        <w:rPr>
          <w:rFonts w:ascii="Times New Roman" w:eastAsia="Times New Roman" w:hAnsi="Times New Roman" w:cs="Calibri"/>
          <w:b/>
          <w:sz w:val="24"/>
          <w:szCs w:val="24"/>
          <w:lang w:eastAsia="hr-HR"/>
        </w:rPr>
        <w:t xml:space="preserve">za sredstva prijevoza učenika </w:t>
      </w:r>
      <w:r w:rsidRPr="00F27D26">
        <w:rPr>
          <w:rFonts w:ascii="Times New Roman" w:eastAsia="Times New Roman" w:hAnsi="Times New Roman" w:cs="Calibri"/>
          <w:sz w:val="24"/>
          <w:szCs w:val="24"/>
          <w:lang w:eastAsia="hr-HR"/>
        </w:rPr>
        <w:t xml:space="preserve">dobivenog na osnovu sume iznosa po procijenjenim cijenama za 180 radnih  dana siječanj-prosinac 2023., </w:t>
      </w:r>
      <w:r w:rsidRPr="00F27D26">
        <w:rPr>
          <w:rFonts w:ascii="Times New Roman" w:eastAsia="Times New Roman" w:hAnsi="Times New Roman" w:cs="Calibri"/>
          <w:b/>
          <w:sz w:val="24"/>
          <w:szCs w:val="24"/>
          <w:lang w:eastAsia="hr-HR"/>
        </w:rPr>
        <w:t>a rashode materijala, dijelova i usluga tekućeg i investicijskog održavanja</w:t>
      </w:r>
      <w:r w:rsidRPr="00F27D26">
        <w:rPr>
          <w:rFonts w:ascii="Times New Roman" w:eastAsia="Times New Roman" w:hAnsi="Times New Roman" w:cs="Calibri"/>
          <w:sz w:val="24"/>
          <w:szCs w:val="24"/>
          <w:lang w:eastAsia="hr-HR"/>
        </w:rPr>
        <w:t xml:space="preserve"> - sredstva  su predviđena za prioritetna </w:t>
      </w:r>
      <w:r w:rsidRPr="00F27D26">
        <w:rPr>
          <w:rFonts w:ascii="Times New Roman" w:eastAsia="Times New Roman" w:hAnsi="Times New Roman" w:cs="Calibri"/>
          <w:sz w:val="24"/>
          <w:szCs w:val="24"/>
          <w:lang w:eastAsia="hr-HR"/>
        </w:rPr>
        <w:lastRenderedPageBreak/>
        <w:t xml:space="preserve">investicijska održavanja i podmirenja troškova stručnih i inspekcijskih pregleda opreme i postrojenja i školama se raspodjeljuju dio u iznosu za svaku školu u paušalnom iznosu, ovisno o broju područnih škola u sastavu matične škole. Financiranje se odnosi i na </w:t>
      </w:r>
      <w:r w:rsidRPr="00F27D26">
        <w:rPr>
          <w:rFonts w:ascii="Times New Roman" w:eastAsia="Times New Roman" w:hAnsi="Times New Roman" w:cs="Calibri"/>
          <w:b/>
          <w:sz w:val="24"/>
          <w:szCs w:val="24"/>
          <w:lang w:eastAsia="hr-HR"/>
        </w:rPr>
        <w:t>rashode za nabavu proizvedene imovine i dodatna ulaganja na nefinancijskoj imovini</w:t>
      </w:r>
      <w:r w:rsidRPr="00F27D26">
        <w:rPr>
          <w:rFonts w:ascii="Times New Roman" w:eastAsia="Times New Roman" w:hAnsi="Times New Roman" w:cs="Calibri"/>
          <w:sz w:val="24"/>
          <w:szCs w:val="24"/>
          <w:lang w:eastAsia="hr-HR"/>
        </w:rPr>
        <w:t xml:space="preserve">. Sredstva se udružuju s istovrsnim sredstvima planiranih za SŠ i raspoređuju za podmirenje troškova već započetih kapitalnih projekata. Također financiranje je vezano i uz </w:t>
      </w:r>
      <w:r w:rsidRPr="00F27D26">
        <w:rPr>
          <w:rFonts w:ascii="Times New Roman" w:eastAsia="Times New Roman" w:hAnsi="Times New Roman" w:cs="Calibri"/>
          <w:b/>
          <w:sz w:val="24"/>
          <w:szCs w:val="24"/>
          <w:lang w:eastAsia="ar-SA"/>
        </w:rPr>
        <w:t>investicijska ulaganja  u učeničkom domu SŠ Bedekovčina i SŠ Pregrada na temelju mjesečnog izvještaja škole (učeničkog doma)  o stvarno nastalim rashodima</w:t>
      </w:r>
      <w:r w:rsidRPr="00F27D26">
        <w:rPr>
          <w:rFonts w:ascii="Times New Roman" w:eastAsia="Times New Roman" w:hAnsi="Times New Roman" w:cs="Calibri"/>
          <w:sz w:val="24"/>
          <w:szCs w:val="24"/>
          <w:lang w:eastAsia="ar-SA"/>
        </w:rPr>
        <w:t>, dostavljenog putem lokalne riznice., a sve prema broju učenika smještenih u učenički dom.</w:t>
      </w:r>
    </w:p>
    <w:bookmarkEnd w:id="12"/>
    <w:p w14:paraId="2E70BE1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63A870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7E5BC4C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Članak 31. stavak 2. Zakona o Vladi Republike Hrvatske (NN, br. 150/11, 119/14, 93/16, 116/18 i 80/22) i članka 143. stavka 7. Zakona o odgoju i obrazovanju u osnovnoj i srednjoj školi (NN, br. 87/08., 86/09., 92/10., 105/10. – ispravak, 90/11., 5/12., 16/12., 86/12., 94/13., 152/14., 7/17., 68/18., 98/19., 64/20. i 151/22.)Vlada Republike Hrvatske donijela je Odluku o kriterijima, mjerilima i načinu financiranja decentraliziranih funkcija u školstvu utvrđuju se navedena sredstva za minimalne financijske standarde javnih potreba osnovnog i srednjeg školstva te učeničkih domova (za materijalne i financijske rashode; sredstva prijevoza učenika osnovnih škola, za rashode tekućeg i investicijskog održavanja; za nabavu imovine).</w:t>
      </w:r>
    </w:p>
    <w:p w14:paraId="2198017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5F7C4A7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E412E6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659D7B8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598FC0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390885E9"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hr-HR"/>
        </w:rPr>
      </w:pPr>
      <w:r w:rsidRPr="00F27D26">
        <w:rPr>
          <w:rFonts w:ascii="Times New Roman" w:eastAsia="Times New Roman" w:hAnsi="Times New Roman" w:cs="Calibri"/>
          <w:bCs/>
          <w:sz w:val="24"/>
          <w:szCs w:val="24"/>
          <w:lang w:eastAsia="hr-HR"/>
        </w:rPr>
        <w:t xml:space="preserve">Ukupnu visinu potrebnih decentraliziranih sredstava svake godine propisuje posebnom Odlukom Vlada Republike Hrvatske. Na sjednici Vlade Republike Hrvatske koja se održala 20. siječnja 2023. godine, donesena je </w:t>
      </w:r>
      <w:r w:rsidRPr="00F27D26">
        <w:rPr>
          <w:rFonts w:ascii="Times New Roman" w:eastAsia="Times New Roman" w:hAnsi="Times New Roman" w:cs="Calibri"/>
          <w:b/>
          <w:bCs/>
          <w:sz w:val="24"/>
          <w:szCs w:val="24"/>
          <w:lang w:eastAsia="hr-HR"/>
        </w:rPr>
        <w:t>Uredba i Odluke o kriterijima i mjerilima za utvrđivanje bilančnih prava za financiranje minimalnog financijskog standarda javnih potreba osnovnog i srednjeg školstva u 2023. godini.</w:t>
      </w:r>
    </w:p>
    <w:p w14:paraId="1706036E"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hr-HR"/>
        </w:rPr>
      </w:pPr>
      <w:r w:rsidRPr="00F27D26">
        <w:rPr>
          <w:rFonts w:ascii="Times New Roman" w:eastAsia="Times New Roman" w:hAnsi="Times New Roman" w:cs="Calibri"/>
          <w:bCs/>
          <w:sz w:val="24"/>
          <w:szCs w:val="24"/>
          <w:lang w:eastAsia="hr-HR"/>
        </w:rPr>
        <w:t>U odnosu na ista sredstva iz 2022.godine, financijska sredstva su ostala na istoj razini. Predmetnim dokumentima Vlade Republike Hrvatske omogućeno je osnivaču škola da sam određuje potrebne iznose za materijalno financijske rashode,  investicijska i kapitalna ulaganja (ili: „pojedine rashode iz ovih Odluka osnivači planiraju i realiziraju u skladu s objektivnim potrebama za financiranje sustava osnovnog i srednjeg školstva“).</w:t>
      </w:r>
    </w:p>
    <w:p w14:paraId="5CBE46E3"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hr-HR"/>
        </w:rPr>
      </w:pPr>
      <w:r w:rsidRPr="00F27D26">
        <w:rPr>
          <w:rFonts w:ascii="Times New Roman" w:eastAsia="Times New Roman" w:hAnsi="Times New Roman" w:cs="Calibri"/>
          <w:bCs/>
          <w:sz w:val="24"/>
          <w:szCs w:val="24"/>
          <w:lang w:eastAsia="hr-HR"/>
        </w:rPr>
        <w:t xml:space="preserve">Obzirom na izvorne proračunske prihode Županije, ne postoji mogućnost za povećanje minimalnog standarda iz izvornih županijskih sredstava i </w:t>
      </w:r>
      <w:r w:rsidRPr="00F27D26">
        <w:rPr>
          <w:rFonts w:ascii="Times New Roman" w:eastAsia="Times New Roman" w:hAnsi="Times New Roman" w:cs="Calibri"/>
          <w:b/>
          <w:bCs/>
          <w:sz w:val="24"/>
          <w:szCs w:val="24"/>
          <w:lang w:eastAsia="hr-HR"/>
        </w:rPr>
        <w:t>ukupne decentralizirane javne potrebe u obrazovanju za 2023.godinu donesene su na istoj razini propisanoj Odlukama Vlade Republike Hrvatske.</w:t>
      </w:r>
    </w:p>
    <w:p w14:paraId="0AB2479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Prijedlog raspodjele decentraliziranih sredstava za materijalno financijske rashode po školama izrađen je na osnovu prosjeka potrošnje škola za takozvane nužne troškove (kriterij dogovoren na Aktivu ravnatelja osnovnih i srednjih škola 2022. gdje su kao nužni troškovi definirani:  grijanje, struja, voda, telefon, prijevoz učenika za OŠ te prijevoz zaposlenika za SŠ.) te na osnovu ušteda potrošnje energenata škola koje su energetski obnovljene u 2019. i 2020. godine. Nadalje, sredstva za investicijsko održavanje se školama dodjeljuju samo kao nužni iznosi iz kojih škole mogu vršiti određene manje investicijske zahvate te plaćati naknadu ovlaštenim firmama za razno razne inspekcijske nalaze, sredstva za kapitalna ulaganja planiraju se u skladu s objektivnim potrebama i procjenama samog osnivača i nema više potrebe za propisivanje odredbi glede udruživanja sredstava za kapitalna ulaganja. Osnovni temelj raspodjele baziran je na I. Izmjeni raspodjele decentraliziranih sredstava za 2022. godinu.</w:t>
      </w:r>
    </w:p>
    <w:p w14:paraId="7471062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lastRenderedPageBreak/>
        <w:t>Također, u tablicama u kojima se donose planovi raspodjela, detaljnije su napisani i kriteriji raspodjele te namjena sredstava.</w:t>
      </w:r>
    </w:p>
    <w:p w14:paraId="2F05FD0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3C7EC8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77C8BBDE"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Osiguranje kvalitetnih uvjeta za odgoj i obrazovanje jednakih za sve.</w:t>
      </w:r>
    </w:p>
    <w:p w14:paraId="6ADC3DE4"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994"/>
      </w:tblGrid>
      <w:tr w:rsidR="00F27D26" w:rsidRPr="00F27D26" w14:paraId="16B8A638" w14:textId="77777777" w:rsidTr="007F4B81">
        <w:tc>
          <w:tcPr>
            <w:tcW w:w="2391" w:type="dxa"/>
            <w:tcBorders>
              <w:top w:val="single" w:sz="4" w:space="0" w:color="auto"/>
              <w:left w:val="single" w:sz="4" w:space="0" w:color="auto"/>
              <w:bottom w:val="single" w:sz="4" w:space="0" w:color="auto"/>
              <w:right w:val="single" w:sz="4" w:space="0" w:color="auto"/>
            </w:tcBorders>
          </w:tcPr>
          <w:p w14:paraId="1E3F329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PROGRAM</w:t>
            </w:r>
          </w:p>
          <w:p w14:paraId="7985825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1E5D3C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w:t>
            </w:r>
          </w:p>
          <w:p w14:paraId="38FACF3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A102000</w:t>
            </w:r>
          </w:p>
        </w:tc>
        <w:tc>
          <w:tcPr>
            <w:tcW w:w="6994" w:type="dxa"/>
            <w:tcBorders>
              <w:top w:val="single" w:sz="4" w:space="0" w:color="auto"/>
              <w:left w:val="single" w:sz="4" w:space="0" w:color="auto"/>
              <w:bottom w:val="single" w:sz="4" w:space="0" w:color="auto"/>
              <w:right w:val="single" w:sz="4" w:space="0" w:color="auto"/>
            </w:tcBorders>
          </w:tcPr>
          <w:p w14:paraId="08EC3ADD"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Dopunski nastavni i vannastavni program škola i obrazovnih institucija</w:t>
            </w:r>
          </w:p>
          <w:p w14:paraId="699AE78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Dopunski nastavni i vannastavni program škola i obrazovnih institucija</w:t>
            </w:r>
          </w:p>
          <w:p w14:paraId="76B03B0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7.1. Prilagodba obrazovanja potrebama lokalnog tržišta rada</w:t>
            </w:r>
          </w:p>
          <w:p w14:paraId="61D6068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p w14:paraId="6AC4B09F"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tc>
      </w:tr>
    </w:tbl>
    <w:p w14:paraId="44CD7FB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AAA8E3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w:t>
      </w:r>
      <w:bookmarkStart w:id="13" w:name="_Hlk88421143"/>
      <w:r w:rsidRPr="00F27D26">
        <w:rPr>
          <w:rFonts w:ascii="Times New Roman" w:eastAsia="Times New Roman" w:hAnsi="Times New Roman" w:cs="Calibri"/>
          <w:b/>
          <w:sz w:val="24"/>
          <w:szCs w:val="24"/>
          <w:lang w:eastAsia="ar-SA"/>
        </w:rPr>
        <w:t>AKTIVNOSTI</w:t>
      </w:r>
    </w:p>
    <w:p w14:paraId="1C1EA6EE"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 xml:space="preserve">Praćenje trendova i kontinuirano opremanje škola suvremenom opremom, uvođenje novih tehnologija. </w:t>
      </w:r>
      <w:r w:rsidRPr="00F27D26">
        <w:rPr>
          <w:rFonts w:ascii="Times New Roman" w:eastAsia="Times New Roman" w:hAnsi="Times New Roman" w:cs="Calibri"/>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5EF6AEDB"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Ova aktivnost povezana je s Planom razvoja Krapinsko-zagorske županije 2021.-2027. Prioritetom javne politike 3. Obrazovanje za sve generacije, Posebnim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w:t>
      </w:r>
      <w:proofErr w:type="spellStart"/>
      <w:r w:rsidRPr="00F27D26">
        <w:rPr>
          <w:rFonts w:ascii="Times New Roman" w:hAnsi="Times New Roman" w:cs="Calibri"/>
          <w:sz w:val="24"/>
          <w:szCs w:val="24"/>
          <w:lang w:eastAsia="ar-SA"/>
        </w:rPr>
        <w:t>ca</w:t>
      </w:r>
      <w:proofErr w:type="spellEnd"/>
      <w:r w:rsidRPr="00F27D26">
        <w:rPr>
          <w:rFonts w:ascii="Times New Roman" w:hAnsi="Times New Roman" w:cs="Calibri"/>
          <w:sz w:val="24"/>
          <w:szCs w:val="24"/>
          <w:lang w:eastAsia="ar-SA"/>
        </w:rPr>
        <w:t>.</w:t>
      </w:r>
    </w:p>
    <w:bookmarkEnd w:id="13"/>
    <w:p w14:paraId="389F02D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73BDE0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5EC24F3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Obrazovanje za sve generacije, osiguranje kvalitetnih uvjeta za odgoj i obrazovanje jednakih za sve, jačanje stručnih kompetencija odgojno-obrazovnih djelatnika/</w:t>
      </w:r>
      <w:proofErr w:type="spellStart"/>
      <w:r w:rsidRPr="00F27D26">
        <w:rPr>
          <w:rFonts w:ascii="Times New Roman" w:eastAsia="Times New Roman" w:hAnsi="Times New Roman" w:cs="Calibri"/>
          <w:sz w:val="24"/>
          <w:szCs w:val="24"/>
          <w:lang w:eastAsia="ar-SA"/>
        </w:rPr>
        <w:t>ca</w:t>
      </w:r>
      <w:proofErr w:type="spellEnd"/>
      <w:r w:rsidRPr="00F27D26">
        <w:rPr>
          <w:rFonts w:ascii="Times New Roman" w:eastAsia="Times New Roman" w:hAnsi="Times New Roman" w:cs="Calibri"/>
          <w:sz w:val="24"/>
          <w:szCs w:val="24"/>
          <w:lang w:eastAsia="ar-SA"/>
        </w:rPr>
        <w:t xml:space="preserve">, unaprjeđenje kvalitete i usklađivanje obrazovanja u skladu s potrebama tržišta rada. </w:t>
      </w:r>
    </w:p>
    <w:p w14:paraId="5F650D0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2B1938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317618B5" w14:textId="77777777" w:rsidR="00F27D26" w:rsidRPr="00F27D26" w:rsidRDefault="00F27D26" w:rsidP="009D347F">
      <w:pPr>
        <w:suppressAutoHyphens/>
        <w:spacing w:after="0" w:line="240" w:lineRule="auto"/>
        <w:rPr>
          <w:rFonts w:ascii="Times New Roman" w:hAnsi="Times New Roman" w:cs="Calibri"/>
          <w:sz w:val="24"/>
          <w:szCs w:val="24"/>
          <w:lang w:eastAsia="ar-SA"/>
        </w:rPr>
      </w:pPr>
      <w:r w:rsidRPr="00F27D26">
        <w:rPr>
          <w:rFonts w:ascii="Times New Roman" w:eastAsia="Times New Roman" w:hAnsi="Times New Roman" w:cs="Calibri"/>
          <w:sz w:val="24"/>
          <w:szCs w:val="24"/>
          <w:lang w:eastAsia="ar-SA"/>
        </w:rPr>
        <w:t>Poticanje rada s darovitim učenicima, identifikacija darovitih učenika u školama koje nemaju zaposlenog psihologa, stručna usavršavanja učitelja i str. suradnika, razne radionice za motivirane, talentirane i darovite učenike, predavanja, odlasci na državne smotre stvaralaštva, financiranje županijskih natjecanja kao i nagrade za sve učenike i njihove mentore koji su osvojili jedno od prva tri mjesta na državnim natjecanjima, financiranje nagrada za učenike s iznimnim rezultatima na kraju srednjoškolskog obrazovanja, f</w:t>
      </w:r>
      <w:r w:rsidRPr="00F27D26">
        <w:rPr>
          <w:rFonts w:ascii="Times New Roman" w:hAnsi="Times New Roman" w:cs="Calibri"/>
          <w:sz w:val="24"/>
          <w:szCs w:val="24"/>
          <w:lang w:eastAsia="ar-SA"/>
        </w:rPr>
        <w:t>inanciranje prijevoza učenika srednjih škola, stipendije, programe za djecu s teškoćama u razvoju i za nadarenu djecu</w:t>
      </w:r>
      <w:r w:rsidRPr="00F27D26">
        <w:rPr>
          <w:rFonts w:ascii="Times New Roman" w:eastAsia="Times New Roman" w:hAnsi="Times New Roman" w:cs="Calibri"/>
          <w:sz w:val="24"/>
          <w:szCs w:val="24"/>
          <w:lang w:eastAsia="ar-SA"/>
        </w:rPr>
        <w:t>,</w:t>
      </w:r>
      <w:r w:rsidRPr="00F27D26">
        <w:rPr>
          <w:rFonts w:ascii="Times New Roman" w:hAnsi="Times New Roman" w:cs="Calibri"/>
          <w:sz w:val="24"/>
          <w:szCs w:val="24"/>
          <w:lang w:eastAsia="ar-SA"/>
        </w:rPr>
        <w:t xml:space="preserve"> stručno usavršavanje i doškolovanje, sufinanciranje prijevoza učenika osnovnih i srednjih škola, visokoškolski programi, tekuće pomoći unutar općeg proračuna za škole i vrtiće, materijalni rashodi.</w:t>
      </w:r>
    </w:p>
    <w:p w14:paraId="1A9EB019"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54D6687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4072EF68"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14572F8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90B6B19" w14:textId="77777777" w:rsidR="007F4B81" w:rsidRDefault="007F4B81" w:rsidP="009D347F">
      <w:pPr>
        <w:suppressAutoHyphens/>
        <w:spacing w:after="0" w:line="240" w:lineRule="auto"/>
        <w:jc w:val="both"/>
        <w:rPr>
          <w:rFonts w:ascii="Times New Roman" w:eastAsia="Times New Roman" w:hAnsi="Times New Roman" w:cs="Calibri"/>
          <w:b/>
          <w:sz w:val="24"/>
          <w:szCs w:val="24"/>
          <w:lang w:eastAsia="ar-SA"/>
        </w:rPr>
      </w:pPr>
    </w:p>
    <w:p w14:paraId="6FC6A069" w14:textId="25C887B8"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IZVORI FINANCIRANJA</w:t>
      </w:r>
    </w:p>
    <w:p w14:paraId="3204C49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donacije, ministarstvo.</w:t>
      </w:r>
    </w:p>
    <w:p w14:paraId="7BF6DD2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88EE42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2CD394F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C07B28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5E58F89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645123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w:t>
      </w:r>
    </w:p>
    <w:p w14:paraId="72D7C621"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realizirani programi za nadarenu djecu, sufinanciranje pomoćnika u nastavi za učenike s teškoćama u razvoju, provedena stručna usavršavanja učitelja i stručnih suradnika, realizirana natjecanja za učenike na svim razinama, porast broja stipendiranih učenika i studenata, realizirano sufinanciranje prijevoza učenika osnovnih i srednjih škola te učenika na posebne programe u specijalizirane ustanove. </w:t>
      </w:r>
    </w:p>
    <w:p w14:paraId="5AD8C225"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p>
    <w:p w14:paraId="489CDD7B"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44E9A1EF" w14:textId="77777777" w:rsidR="00F27D26" w:rsidRPr="00F27D26" w:rsidRDefault="00F27D26" w:rsidP="009D347F">
      <w:pPr>
        <w:spacing w:after="0"/>
        <w:jc w:val="both"/>
        <w:rPr>
          <w:rFonts w:ascii="Times New Roman" w:eastAsia="Times New Roman" w:hAnsi="Times New Roman"/>
          <w:sz w:val="24"/>
          <w:szCs w:val="24"/>
        </w:rPr>
      </w:pPr>
      <w:r w:rsidRPr="00F27D26">
        <w:rPr>
          <w:rFonts w:ascii="Times New Roman" w:eastAsia="Times New Roman" w:hAnsi="Times New Roman"/>
          <w:sz w:val="24"/>
          <w:szCs w:val="24"/>
        </w:rPr>
        <w:t>U sklopu ovog programa povećavaju se planirana proračunska sredstva od 3.833.330,00 eura za 601.220,00 eura te po navedenom povećanju iznose ukupno 4.434.550,00 eura. Povećanje sredstava planirano je za realizaciju aktivnosti predviđenih navedenim programom.</w:t>
      </w:r>
    </w:p>
    <w:p w14:paraId="51F61707"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532"/>
      </w:tblGrid>
      <w:tr w:rsidR="00F27D26" w:rsidRPr="00F27D26" w14:paraId="5A3D8028" w14:textId="77777777" w:rsidTr="0059449D">
        <w:trPr>
          <w:trHeight w:val="843"/>
        </w:trPr>
        <w:tc>
          <w:tcPr>
            <w:tcW w:w="2391" w:type="dxa"/>
            <w:tcBorders>
              <w:top w:val="single" w:sz="4" w:space="0" w:color="auto"/>
              <w:left w:val="single" w:sz="4" w:space="0" w:color="auto"/>
              <w:bottom w:val="single" w:sz="4" w:space="0" w:color="auto"/>
              <w:right w:val="single" w:sz="4" w:space="0" w:color="auto"/>
            </w:tcBorders>
            <w:hideMark/>
          </w:tcPr>
          <w:p w14:paraId="68DE532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w:t>
            </w:r>
          </w:p>
          <w:p w14:paraId="34285FA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A102005</w:t>
            </w:r>
          </w:p>
        </w:tc>
        <w:tc>
          <w:tcPr>
            <w:tcW w:w="7532" w:type="dxa"/>
            <w:tcBorders>
              <w:top w:val="single" w:sz="4" w:space="0" w:color="auto"/>
              <w:left w:val="single" w:sz="4" w:space="0" w:color="auto"/>
              <w:bottom w:val="single" w:sz="4" w:space="0" w:color="auto"/>
              <w:right w:val="single" w:sz="4" w:space="0" w:color="auto"/>
            </w:tcBorders>
            <w:hideMark/>
          </w:tcPr>
          <w:p w14:paraId="0BE944E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Ulaganja u visokoškolsko obrazovanje</w:t>
            </w:r>
          </w:p>
          <w:p w14:paraId="0F05529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7.1. Prilagodba obrazovanja potrebama lokalnog tržišta rada</w:t>
            </w:r>
          </w:p>
        </w:tc>
      </w:tr>
    </w:tbl>
    <w:p w14:paraId="046A659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0C6EF6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6ADBDF38"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U Krapini djeluje Veleučilište Hrvatsko zagorje Krapina. Dio studenata čine studenti s prebivalištem u Krapinsko-zagorskoj županiji, a dio studenti iz drugih županija Republike Hrvatske. Visoka učilišta omogućuju srednjoškolcima nastavak visokog obrazovanja u Županiji čime se doprinosi zadržavanju visokoobrazovnog kadra u Krapinsko-zagorskoj županiji.</w:t>
      </w:r>
    </w:p>
    <w:p w14:paraId="100F5126"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p>
    <w:p w14:paraId="36A8C9B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04503493"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Obrazovanje za sve generacije.</w:t>
      </w:r>
    </w:p>
    <w:p w14:paraId="13FDA7D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51DDFE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66230B6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bookmarkStart w:id="14" w:name="_Hlk134500521"/>
      <w:r w:rsidRPr="00F27D26">
        <w:rPr>
          <w:rFonts w:ascii="Times New Roman" w:hAnsi="Times New Roman" w:cs="Calibri"/>
          <w:sz w:val="24"/>
          <w:szCs w:val="24"/>
          <w:lang w:eastAsia="ar-SA"/>
        </w:rPr>
        <w:t xml:space="preserve">Unaprjeđenje kvalitete i usklađivanje obrazovanja u skladu s potrebama tržišta rada. </w:t>
      </w:r>
    </w:p>
    <w:p w14:paraId="6979B65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bookmarkEnd w:id="14"/>
    <w:p w14:paraId="7D547FA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2DB2A414"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znanstvenoj djelatnosti i visokom obrazovanju</w:t>
      </w:r>
    </w:p>
    <w:p w14:paraId="394D6EE7"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pročišćeni tekst zakona (NN 123/03, 198/03, 105/04, 174/04, 02/07, 46/07, 45/09, 63/11, 94/13, 139/13, 101/14, 60/15, 131/17), Statut Krapinsko – zagorske županije („Službeni glasnik“ broj 13/01., 5/06., 14/09., 11/13., 13/18., 5/20., 10/21. i 15/21. – pročišćeni tekst)</w:t>
      </w:r>
    </w:p>
    <w:p w14:paraId="6AA4736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1EB137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7255F9F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67646F9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31A10D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ISHODIŠTE I POKAZATELJI NA KOJIMA SE ZASNIVAJU IZRAČUNI I OCJENE POTREBNIH SREDSTAVA </w:t>
      </w:r>
    </w:p>
    <w:p w14:paraId="6A048375"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Obuhvaća tekuće donacije u novcu namijenjene sufinanciranju kreditnih obveza Veleučilišta Hrvatsko zagorje Krapina.</w:t>
      </w:r>
    </w:p>
    <w:p w14:paraId="4A3415A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B3005C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0C59A5A4"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upisanih studenata.</w:t>
      </w:r>
    </w:p>
    <w:p w14:paraId="663446F6"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7E934905"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7365361B"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t xml:space="preserve">U sklopu ove aktivnosti povećavaju se planirana proračunska sredstva od 13.270,00 eura za 465.000,00 eura na kontu 38119 te po navedenom povećanju iznose ukupno 478.270,00 eura. Povećanje sredstava planirano je za osiguravanje prostora za provođenje visokog obrazovanja što uvelike doprinosi </w:t>
      </w:r>
      <w:r w:rsidRPr="00F27D26">
        <w:rPr>
          <w:rFonts w:ascii="Times New Roman" w:hAnsi="Times New Roman" w:cs="Calibri"/>
          <w:sz w:val="24"/>
          <w:szCs w:val="24"/>
          <w:lang w:eastAsia="ar-SA"/>
        </w:rPr>
        <w:t>zadržavanju visokoobrazovnog kadra u Krapinsko-zagorskoj županiji.</w:t>
      </w:r>
    </w:p>
    <w:p w14:paraId="0CD99C3A"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532"/>
      </w:tblGrid>
      <w:tr w:rsidR="00F27D26" w:rsidRPr="00F27D26" w14:paraId="69E34E5D"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134B1EA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w:t>
            </w:r>
          </w:p>
          <w:p w14:paraId="43E3043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A102006</w:t>
            </w:r>
          </w:p>
        </w:tc>
        <w:tc>
          <w:tcPr>
            <w:tcW w:w="7532" w:type="dxa"/>
            <w:tcBorders>
              <w:top w:val="single" w:sz="4" w:space="0" w:color="auto"/>
              <w:left w:val="single" w:sz="4" w:space="0" w:color="auto"/>
              <w:bottom w:val="single" w:sz="4" w:space="0" w:color="auto"/>
              <w:right w:val="single" w:sz="4" w:space="0" w:color="auto"/>
            </w:tcBorders>
            <w:hideMark/>
          </w:tcPr>
          <w:p w14:paraId="7725AA3D"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Program Građanskog odgoja i obrazovanja u školama</w:t>
            </w:r>
          </w:p>
          <w:p w14:paraId="7B00D47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tc>
      </w:tr>
    </w:tbl>
    <w:p w14:paraId="5042391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79562D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58FD2453"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Provođenje programa Građanskog odgoja i obrazovanja kao izvanškolske aktivnosti u osnovnim školama.</w:t>
      </w:r>
    </w:p>
    <w:p w14:paraId="02675EA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2A789C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005D9853" w14:textId="77777777" w:rsidR="00F27D26" w:rsidRPr="00F27D26" w:rsidRDefault="00F27D26" w:rsidP="009D347F">
      <w:pPr>
        <w:suppressAutoHyphens/>
        <w:spacing w:after="0" w:line="240" w:lineRule="auto"/>
        <w:jc w:val="both"/>
        <w:textAlignment w:val="baseline"/>
        <w:rPr>
          <w:rFonts w:ascii="Times New Roman" w:eastAsia="Times New Roman" w:hAnsi="Times New Roman" w:cs="Calibri"/>
          <w:sz w:val="24"/>
          <w:szCs w:val="24"/>
          <w:lang w:eastAsia="hr-HR"/>
        </w:rPr>
      </w:pPr>
      <w:r w:rsidRPr="00F27D26">
        <w:rPr>
          <w:rFonts w:ascii="Times New Roman" w:eastAsia="Times New Roman" w:hAnsi="Times New Roman" w:cs="Calibri"/>
          <w:sz w:val="24"/>
          <w:szCs w:val="24"/>
          <w:lang w:eastAsia="hr-HR"/>
        </w:rPr>
        <w:t xml:space="preserve">Građanski odgoj i obrazovanje značajno pridonosi i uspješno promiče nenasilje, toleranciju i solidarnost. </w:t>
      </w:r>
    </w:p>
    <w:p w14:paraId="21A96A64" w14:textId="77777777" w:rsidR="00F27D26" w:rsidRPr="00F27D26" w:rsidRDefault="00F27D26" w:rsidP="009D347F">
      <w:pPr>
        <w:suppressAutoHyphens/>
        <w:spacing w:after="0" w:line="240" w:lineRule="auto"/>
        <w:jc w:val="both"/>
        <w:textAlignment w:val="baseline"/>
        <w:rPr>
          <w:rFonts w:ascii="Times New Roman" w:eastAsia="Times New Roman" w:hAnsi="Times New Roman" w:cs="Calibri"/>
          <w:sz w:val="24"/>
          <w:szCs w:val="24"/>
          <w:lang w:eastAsia="hr-HR"/>
        </w:rPr>
      </w:pPr>
    </w:p>
    <w:p w14:paraId="7B6347A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2AC1E622" w14:textId="77777777" w:rsidR="00F27D26" w:rsidRPr="00F27D26" w:rsidRDefault="00F27D26" w:rsidP="009D347F">
      <w:pPr>
        <w:suppressAutoHyphens/>
        <w:spacing w:after="0" w:line="240" w:lineRule="auto"/>
        <w:jc w:val="both"/>
        <w:textAlignment w:val="baseline"/>
        <w:rPr>
          <w:rFonts w:ascii="Times New Roman" w:eastAsia="Times New Roman" w:hAnsi="Times New Roman" w:cs="Calibri"/>
          <w:sz w:val="24"/>
          <w:szCs w:val="24"/>
          <w:u w:val="single"/>
          <w:lang w:eastAsia="hr-HR"/>
        </w:rPr>
      </w:pPr>
      <w:r w:rsidRPr="00F27D26">
        <w:rPr>
          <w:rFonts w:ascii="Times New Roman" w:eastAsia="Times New Roman" w:hAnsi="Times New Roman" w:cs="Calibri"/>
          <w:sz w:val="24"/>
          <w:szCs w:val="24"/>
          <w:lang w:eastAsia="hr-HR"/>
        </w:rPr>
        <w:t>Razvoj općeljudske vrijednosti koje se temelje na prihvaćanju i uključivanju različitosti te poštivanju ljudskih prava, kao i na razumijevanju života u građanskom društvu.</w:t>
      </w:r>
    </w:p>
    <w:p w14:paraId="6BA66D0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AB0CA9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1B587C7D"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2CAC906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32C230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7F4856B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1533E43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02C76A0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373A4F2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Krapinsko – zagorske županije.</w:t>
      </w:r>
    </w:p>
    <w:p w14:paraId="52FC4EA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461932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E5784D5"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učenika uključenih u izvanškolsku aktivnost Građanski odgoj i obrazovanje.</w:t>
      </w:r>
    </w:p>
    <w:p w14:paraId="1E8F994D"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05F8E21D"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lastRenderedPageBreak/>
        <w:t>OBRAZLOŽENJE II. IZMJENA I DOPUNA PRORAČUNA KRAPINSKO-ZAGORSKE ŽUPANIJE ZA 2023. GODINU</w:t>
      </w:r>
    </w:p>
    <w:p w14:paraId="38071C6C"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t>U sklopu ove aktivnosti smanjuju se planirana proračunska sredstva od 35.180,00 eura za 12.445,00 eura na kontu 32229 te po navedenom smanjenju iznose 22.735,00 eura. Smanjenje sredstava odnosi se na osiguranje higijenskih potrepština u školama iz razloga što su iste nabavljene u dostatnim količinama do kraja tekuće godine.</w:t>
      </w:r>
    </w:p>
    <w:p w14:paraId="03DA235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277"/>
      </w:tblGrid>
      <w:tr w:rsidR="00F27D26" w:rsidRPr="00F27D26" w14:paraId="30410FB2"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289AA39"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 xml:space="preserve">AKTIVNOST     </w:t>
            </w:r>
          </w:p>
          <w:p w14:paraId="565437B4"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A 102007</w:t>
            </w:r>
          </w:p>
        </w:tc>
        <w:tc>
          <w:tcPr>
            <w:tcW w:w="7277" w:type="dxa"/>
            <w:tcBorders>
              <w:top w:val="single" w:sz="4" w:space="0" w:color="auto"/>
              <w:left w:val="single" w:sz="4" w:space="0" w:color="auto"/>
              <w:bottom w:val="single" w:sz="4" w:space="0" w:color="auto"/>
              <w:right w:val="single" w:sz="4" w:space="0" w:color="auto"/>
            </w:tcBorders>
            <w:hideMark/>
          </w:tcPr>
          <w:p w14:paraId="77E9DCEA"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Programi za nadarenu djecu</w:t>
            </w:r>
          </w:p>
          <w:p w14:paraId="61CCE5C1"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p>
          <w:p w14:paraId="0C971AE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7.1. Prilagodba obrazovanja potrebama lokalnog tržišta rada</w:t>
            </w:r>
          </w:p>
          <w:p w14:paraId="1BF0823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p w14:paraId="74C121F8"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c>
      </w:tr>
    </w:tbl>
    <w:p w14:paraId="4B03E90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highlight w:val="yellow"/>
          <w:lang w:eastAsia="ar-SA"/>
        </w:rPr>
      </w:pPr>
    </w:p>
    <w:p w14:paraId="700F37FC" w14:textId="77777777" w:rsidR="00F27D26" w:rsidRPr="00F27D26" w:rsidRDefault="00F27D26" w:rsidP="009D347F">
      <w:pPr>
        <w:suppressAutoHyphens/>
        <w:spacing w:after="0"/>
        <w:jc w:val="both"/>
        <w:rPr>
          <w:rFonts w:ascii="Times New Roman" w:eastAsia="Times New Roman" w:hAnsi="Times New Roman"/>
          <w:b/>
          <w:sz w:val="24"/>
          <w:szCs w:val="24"/>
          <w:lang w:val="en-GB" w:eastAsia="ar-SA"/>
        </w:rPr>
      </w:pPr>
      <w:r w:rsidRPr="00F27D26">
        <w:rPr>
          <w:rFonts w:ascii="Times New Roman" w:eastAsia="Times New Roman" w:hAnsi="Times New Roman"/>
          <w:b/>
          <w:sz w:val="24"/>
          <w:szCs w:val="24"/>
          <w:lang w:val="en-GB" w:eastAsia="ar-SA"/>
        </w:rPr>
        <w:t>OPIS AKTIVNOSTI</w:t>
      </w:r>
    </w:p>
    <w:p w14:paraId="12E3B037" w14:textId="77777777" w:rsidR="00F27D26" w:rsidRPr="00F27D26" w:rsidRDefault="00F27D26" w:rsidP="009D347F">
      <w:pPr>
        <w:suppressAutoHyphens/>
        <w:spacing w:after="0" w:line="240" w:lineRule="auto"/>
        <w:jc w:val="both"/>
        <w:rPr>
          <w:rFonts w:ascii="Times New Roman" w:hAnsi="Times New Roman"/>
          <w:sz w:val="24"/>
          <w:szCs w:val="24"/>
          <w:lang w:val="en-GB" w:eastAsia="ar-SA"/>
        </w:rPr>
      </w:pPr>
      <w:proofErr w:type="spellStart"/>
      <w:r w:rsidRPr="00F27D26">
        <w:rPr>
          <w:rFonts w:ascii="Times New Roman" w:hAnsi="Times New Roman"/>
          <w:sz w:val="24"/>
          <w:szCs w:val="24"/>
          <w:lang w:val="en-GB" w:eastAsia="ar-SA"/>
        </w:rPr>
        <w:t>Praćenje</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trendova</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i</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kontinuirano</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opremanje</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škola</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suvremenom</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opremom</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uvođenje</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novih</w:t>
      </w:r>
      <w:proofErr w:type="spellEnd"/>
      <w:r w:rsidRPr="00F27D26">
        <w:rPr>
          <w:rFonts w:ascii="Times New Roman" w:hAnsi="Times New Roman"/>
          <w:sz w:val="24"/>
          <w:szCs w:val="24"/>
          <w:lang w:val="en-GB" w:eastAsia="ar-SA"/>
        </w:rPr>
        <w:t xml:space="preserve"> </w:t>
      </w:r>
      <w:proofErr w:type="spellStart"/>
      <w:r w:rsidRPr="00F27D26">
        <w:rPr>
          <w:rFonts w:ascii="Times New Roman" w:hAnsi="Times New Roman"/>
          <w:sz w:val="24"/>
          <w:szCs w:val="24"/>
          <w:lang w:val="en-GB" w:eastAsia="ar-SA"/>
        </w:rPr>
        <w:t>tehnologija</w:t>
      </w:r>
      <w:proofErr w:type="spellEnd"/>
      <w:r w:rsidRPr="00F27D26">
        <w:rPr>
          <w:rFonts w:ascii="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Svrsishodno</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ulaganje</w:t>
      </w:r>
      <w:proofErr w:type="spellEnd"/>
      <w:r w:rsidRPr="00F27D26">
        <w:rPr>
          <w:rFonts w:ascii="Times New Roman" w:eastAsia="Times New Roman" w:hAnsi="Times New Roman"/>
          <w:sz w:val="24"/>
          <w:szCs w:val="24"/>
          <w:lang w:val="en-GB" w:eastAsia="ar-SA"/>
        </w:rPr>
        <w:t xml:space="preserve"> u </w:t>
      </w:r>
      <w:proofErr w:type="spellStart"/>
      <w:r w:rsidRPr="00F27D26">
        <w:rPr>
          <w:rFonts w:ascii="Times New Roman" w:eastAsia="Times New Roman" w:hAnsi="Times New Roman"/>
          <w:sz w:val="24"/>
          <w:szCs w:val="24"/>
          <w:lang w:val="en-GB" w:eastAsia="ar-SA"/>
        </w:rPr>
        <w:t>usavršavanje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unapređivanje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učitelja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stručnih</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suradnika</w:t>
      </w:r>
      <w:proofErr w:type="spellEnd"/>
      <w:r w:rsidRPr="00F27D26">
        <w:rPr>
          <w:rFonts w:ascii="Times New Roman" w:eastAsia="Times New Roman" w:hAnsi="Times New Roman"/>
          <w:sz w:val="24"/>
          <w:szCs w:val="24"/>
          <w:lang w:val="en-GB" w:eastAsia="ar-SA"/>
        </w:rPr>
        <w:t xml:space="preserve"> za </w:t>
      </w:r>
      <w:proofErr w:type="spellStart"/>
      <w:r w:rsidRPr="00F27D26">
        <w:rPr>
          <w:rFonts w:ascii="Times New Roman" w:eastAsia="Times New Roman" w:hAnsi="Times New Roman"/>
          <w:sz w:val="24"/>
          <w:szCs w:val="24"/>
          <w:lang w:val="en-GB" w:eastAsia="ar-SA"/>
        </w:rPr>
        <w:t>postizanje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visokih</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razina</w:t>
      </w:r>
      <w:proofErr w:type="spellEnd"/>
      <w:r w:rsidRPr="00F27D26">
        <w:rPr>
          <w:rFonts w:ascii="Times New Roman" w:eastAsia="Times New Roman" w:hAnsi="Times New Roman"/>
          <w:sz w:val="24"/>
          <w:szCs w:val="24"/>
          <w:lang w:val="en-GB" w:eastAsia="ar-SA"/>
        </w:rPr>
        <w:t xml:space="preserve"> </w:t>
      </w:r>
      <w:proofErr w:type="spellStart"/>
      <w:proofErr w:type="gramStart"/>
      <w:r w:rsidRPr="00F27D26">
        <w:rPr>
          <w:rFonts w:ascii="Times New Roman" w:eastAsia="Times New Roman" w:hAnsi="Times New Roman"/>
          <w:sz w:val="24"/>
          <w:szCs w:val="24"/>
          <w:lang w:val="en-GB" w:eastAsia="ar-SA"/>
        </w:rPr>
        <w:t>kompetencija</w:t>
      </w:r>
      <w:proofErr w:type="spellEnd"/>
      <w:r w:rsidRPr="00F27D26">
        <w:rPr>
          <w:rFonts w:ascii="Times New Roman" w:eastAsia="Times New Roman" w:hAnsi="Times New Roman"/>
          <w:sz w:val="24"/>
          <w:szCs w:val="24"/>
          <w:lang w:val="en-GB" w:eastAsia="ar-SA"/>
        </w:rPr>
        <w:t xml:space="preserve">  koji</w:t>
      </w:r>
      <w:proofErr w:type="gram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će</w:t>
      </w:r>
      <w:proofErr w:type="spellEnd"/>
      <w:r w:rsidRPr="00F27D26">
        <w:rPr>
          <w:rFonts w:ascii="Times New Roman" w:eastAsia="Times New Roman" w:hAnsi="Times New Roman"/>
          <w:sz w:val="24"/>
          <w:szCs w:val="24"/>
          <w:lang w:val="en-GB" w:eastAsia="ar-SA"/>
        </w:rPr>
        <w:t xml:space="preserve"> u </w:t>
      </w:r>
      <w:proofErr w:type="spellStart"/>
      <w:r w:rsidRPr="00F27D26">
        <w:rPr>
          <w:rFonts w:ascii="Times New Roman" w:eastAsia="Times New Roman" w:hAnsi="Times New Roman"/>
          <w:sz w:val="24"/>
          <w:szCs w:val="24"/>
          <w:lang w:val="en-GB" w:eastAsia="ar-SA"/>
        </w:rPr>
        <w:t>ovako</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izazovnim</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trenucima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biti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osposobljeni</w:t>
      </w:r>
      <w:proofErr w:type="spellEnd"/>
      <w:r w:rsidRPr="00F27D26">
        <w:rPr>
          <w:rFonts w:ascii="Times New Roman" w:eastAsia="Times New Roman" w:hAnsi="Times New Roman"/>
          <w:sz w:val="24"/>
          <w:szCs w:val="24"/>
          <w:lang w:val="en-GB" w:eastAsia="ar-SA"/>
        </w:rPr>
        <w:t xml:space="preserve"> za </w:t>
      </w:r>
      <w:proofErr w:type="spellStart"/>
      <w:r w:rsidRPr="00F27D26">
        <w:rPr>
          <w:rFonts w:ascii="Times New Roman" w:eastAsia="Times New Roman" w:hAnsi="Times New Roman"/>
          <w:sz w:val="24"/>
          <w:szCs w:val="24"/>
          <w:lang w:val="en-GB" w:eastAsia="ar-SA"/>
        </w:rPr>
        <w:t>brže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efikasnije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odgovaranje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na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nepredvidive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situacije</w:t>
      </w:r>
      <w:proofErr w:type="spellEnd"/>
      <w:r w:rsidRPr="00F27D26">
        <w:rPr>
          <w:rFonts w:ascii="Times New Roman" w:eastAsia="Times New Roman" w:hAnsi="Times New Roman"/>
          <w:sz w:val="24"/>
          <w:szCs w:val="24"/>
          <w:lang w:val="en-GB" w:eastAsia="ar-SA"/>
        </w:rPr>
        <w:t>.</w:t>
      </w:r>
    </w:p>
    <w:p w14:paraId="43EBF696" w14:textId="77777777" w:rsidR="00F27D26" w:rsidRPr="00F27D26" w:rsidRDefault="00F27D26" w:rsidP="009D347F">
      <w:pPr>
        <w:suppressAutoHyphens/>
        <w:spacing w:after="0"/>
        <w:jc w:val="both"/>
        <w:rPr>
          <w:rFonts w:ascii="Times New Roman" w:eastAsia="Times New Roman" w:hAnsi="Times New Roman"/>
          <w:b/>
          <w:sz w:val="24"/>
          <w:szCs w:val="24"/>
          <w:lang w:val="en-GB" w:eastAsia="ar-SA"/>
        </w:rPr>
      </w:pPr>
    </w:p>
    <w:p w14:paraId="4E5FB2B5" w14:textId="77777777" w:rsidR="00F27D26" w:rsidRPr="00F27D26" w:rsidRDefault="00F27D26" w:rsidP="009D347F">
      <w:pPr>
        <w:suppressAutoHyphens/>
        <w:spacing w:after="0"/>
        <w:jc w:val="both"/>
        <w:rPr>
          <w:rFonts w:ascii="Times New Roman" w:eastAsia="Times New Roman" w:hAnsi="Times New Roman"/>
          <w:b/>
          <w:sz w:val="24"/>
          <w:szCs w:val="24"/>
          <w:lang w:val="en-GB" w:eastAsia="ar-SA"/>
        </w:rPr>
      </w:pPr>
      <w:r w:rsidRPr="00F27D26">
        <w:rPr>
          <w:rFonts w:ascii="Times New Roman" w:eastAsia="Times New Roman" w:hAnsi="Times New Roman"/>
          <w:b/>
          <w:sz w:val="24"/>
          <w:szCs w:val="24"/>
          <w:lang w:val="en-GB" w:eastAsia="ar-SA"/>
        </w:rPr>
        <w:t xml:space="preserve">OPĆI CILJ </w:t>
      </w:r>
    </w:p>
    <w:p w14:paraId="485797E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val="en-GB" w:eastAsia="ar-SA"/>
        </w:rPr>
      </w:pPr>
      <w:proofErr w:type="spellStart"/>
      <w:r w:rsidRPr="00F27D26">
        <w:rPr>
          <w:rFonts w:ascii="Times New Roman" w:eastAsia="Times New Roman" w:hAnsi="Times New Roman" w:cs="Calibri"/>
          <w:sz w:val="24"/>
          <w:szCs w:val="24"/>
          <w:lang w:val="en-GB" w:eastAsia="ar-SA"/>
        </w:rPr>
        <w:t>Razvoj</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društvene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potpore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ulaganja</w:t>
      </w:r>
      <w:proofErr w:type="spellEnd"/>
      <w:r w:rsidRPr="00F27D26">
        <w:rPr>
          <w:rFonts w:ascii="Times New Roman" w:eastAsia="Times New Roman" w:hAnsi="Times New Roman" w:cs="Calibri"/>
          <w:sz w:val="24"/>
          <w:szCs w:val="24"/>
          <w:lang w:val="en-GB" w:eastAsia="ar-SA"/>
        </w:rPr>
        <w:t xml:space="preserve"> u </w:t>
      </w:r>
      <w:proofErr w:type="spellStart"/>
      <w:r w:rsidRPr="00F27D26">
        <w:rPr>
          <w:rFonts w:ascii="Times New Roman" w:eastAsia="Times New Roman" w:hAnsi="Times New Roman" w:cs="Calibri"/>
          <w:sz w:val="24"/>
          <w:szCs w:val="24"/>
          <w:lang w:val="en-GB" w:eastAsia="ar-SA"/>
        </w:rPr>
        <w:t>znanost</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tehnologiju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jačanje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suradnje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znanstvenih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institucija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gospodarstva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potpora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poduzetništvu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poticanje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većeg</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ulaganja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privatnog</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sektora</w:t>
      </w:r>
      <w:proofErr w:type="spellEnd"/>
      <w:r w:rsidRPr="00F27D26">
        <w:rPr>
          <w:rFonts w:ascii="Times New Roman" w:eastAsia="Times New Roman" w:hAnsi="Times New Roman" w:cs="Calibri"/>
          <w:sz w:val="24"/>
          <w:szCs w:val="24"/>
          <w:lang w:val="en-GB" w:eastAsia="ar-SA"/>
        </w:rPr>
        <w:t xml:space="preserve"> u </w:t>
      </w:r>
      <w:proofErr w:type="spellStart"/>
      <w:r w:rsidRPr="00F27D26">
        <w:rPr>
          <w:rFonts w:ascii="Times New Roman" w:eastAsia="Times New Roman" w:hAnsi="Times New Roman" w:cs="Calibri"/>
          <w:sz w:val="24"/>
          <w:szCs w:val="24"/>
          <w:lang w:val="en-GB" w:eastAsia="ar-SA"/>
        </w:rPr>
        <w:t>razvoj</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istraživanje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povećanje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broja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mladih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ljudi</w:t>
      </w:r>
      <w:proofErr w:type="spellEnd"/>
      <w:r w:rsidRPr="00F27D26">
        <w:rPr>
          <w:rFonts w:ascii="Times New Roman" w:eastAsia="Times New Roman" w:hAnsi="Times New Roman" w:cs="Calibri"/>
          <w:sz w:val="24"/>
          <w:szCs w:val="24"/>
          <w:lang w:val="en-GB" w:eastAsia="ar-SA"/>
        </w:rPr>
        <w:t xml:space="preserve"> koji </w:t>
      </w:r>
      <w:proofErr w:type="spellStart"/>
      <w:r w:rsidRPr="00F27D26">
        <w:rPr>
          <w:rFonts w:ascii="Times New Roman" w:eastAsia="Times New Roman" w:hAnsi="Times New Roman" w:cs="Calibri"/>
          <w:sz w:val="24"/>
          <w:szCs w:val="24"/>
          <w:lang w:val="en-GB" w:eastAsia="ar-SA"/>
        </w:rPr>
        <w:t>odabiru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studij</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ili</w:t>
      </w:r>
      <w:proofErr w:type="spellEnd"/>
      <w:r w:rsidRPr="00F27D26">
        <w:rPr>
          <w:rFonts w:ascii="Times New Roman" w:eastAsia="Times New Roman" w:hAnsi="Times New Roman" w:cs="Calibri"/>
          <w:sz w:val="24"/>
          <w:szCs w:val="24"/>
          <w:lang w:val="en-GB" w:eastAsia="ar-SA"/>
        </w:rPr>
        <w:t xml:space="preserve"> rad u </w:t>
      </w:r>
      <w:proofErr w:type="spellStart"/>
      <w:r w:rsidRPr="00F27D26">
        <w:rPr>
          <w:rFonts w:ascii="Times New Roman" w:eastAsia="Times New Roman" w:hAnsi="Times New Roman" w:cs="Calibri"/>
          <w:sz w:val="24"/>
          <w:szCs w:val="24"/>
          <w:lang w:val="en-GB" w:eastAsia="ar-SA"/>
        </w:rPr>
        <w:t>znanosti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tehnologiji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kao</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shvaćanje</w:t>
      </w:r>
      <w:proofErr w:type="spellEnd"/>
      <w:r w:rsidRPr="00F27D26">
        <w:rPr>
          <w:rFonts w:ascii="Times New Roman" w:eastAsia="Times New Roman" w:hAnsi="Times New Roman" w:cs="Calibri"/>
          <w:sz w:val="24"/>
          <w:szCs w:val="24"/>
          <w:lang w:val="en-GB" w:eastAsia="ar-SA"/>
        </w:rPr>
        <w:t xml:space="preserve"> da </w:t>
      </w:r>
      <w:proofErr w:type="spellStart"/>
      <w:r w:rsidRPr="00F27D26">
        <w:rPr>
          <w:rFonts w:ascii="Times New Roman" w:eastAsia="Times New Roman" w:hAnsi="Times New Roman" w:cs="Calibri"/>
          <w:sz w:val="24"/>
          <w:szCs w:val="24"/>
          <w:lang w:val="en-GB" w:eastAsia="ar-SA"/>
        </w:rPr>
        <w:t>znanost</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tehnologija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čine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vitalni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dio</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kulturnog</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nasljeđa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Republike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Hrvatske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doprinose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ekonomskom</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razvoju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države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njezinih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stanovnika</w:t>
      </w:r>
      <w:proofErr w:type="spellEnd"/>
      <w:r w:rsidRPr="00F27D26">
        <w:rPr>
          <w:rFonts w:ascii="Times New Roman" w:eastAsia="Times New Roman" w:hAnsi="Times New Roman" w:cs="Calibri"/>
          <w:sz w:val="24"/>
          <w:szCs w:val="24"/>
          <w:lang w:val="en-GB" w:eastAsia="ar-SA"/>
        </w:rPr>
        <w:t>.</w:t>
      </w:r>
    </w:p>
    <w:p w14:paraId="636B6410" w14:textId="77777777" w:rsidR="00F27D26" w:rsidRPr="00F27D26" w:rsidRDefault="00F27D26" w:rsidP="009D347F">
      <w:pPr>
        <w:suppressAutoHyphens/>
        <w:spacing w:after="0"/>
        <w:jc w:val="both"/>
        <w:rPr>
          <w:rFonts w:ascii="Times New Roman" w:eastAsia="Times New Roman" w:hAnsi="Times New Roman"/>
          <w:b/>
          <w:sz w:val="24"/>
          <w:szCs w:val="24"/>
          <w:lang w:val="en-GB" w:eastAsia="ar-SA"/>
        </w:rPr>
      </w:pPr>
    </w:p>
    <w:p w14:paraId="29EAB047" w14:textId="77777777" w:rsidR="00F27D26" w:rsidRPr="00F27D26" w:rsidRDefault="00F27D26" w:rsidP="009D347F">
      <w:pPr>
        <w:suppressAutoHyphens/>
        <w:spacing w:after="0"/>
        <w:jc w:val="both"/>
        <w:rPr>
          <w:rFonts w:ascii="Times New Roman" w:eastAsia="Times New Roman" w:hAnsi="Times New Roman"/>
          <w:b/>
          <w:sz w:val="24"/>
          <w:szCs w:val="24"/>
          <w:lang w:val="en-GB" w:eastAsia="ar-SA"/>
        </w:rPr>
      </w:pPr>
      <w:r w:rsidRPr="00F27D26">
        <w:rPr>
          <w:rFonts w:ascii="Times New Roman" w:eastAsia="Times New Roman" w:hAnsi="Times New Roman"/>
          <w:b/>
          <w:sz w:val="24"/>
          <w:szCs w:val="24"/>
          <w:lang w:val="en-GB" w:eastAsia="ar-SA"/>
        </w:rPr>
        <w:t xml:space="preserve">POSEBNI CILJEVI </w:t>
      </w:r>
    </w:p>
    <w:p w14:paraId="2B794DF0" w14:textId="77777777" w:rsidR="00F27D26" w:rsidRPr="00F27D26" w:rsidRDefault="00F27D26" w:rsidP="009D347F">
      <w:pPr>
        <w:spacing w:after="0" w:line="264" w:lineRule="auto"/>
        <w:jc w:val="both"/>
        <w:rPr>
          <w:rFonts w:ascii="Times New Roman" w:eastAsia="Times New Roman" w:hAnsi="Times New Roman" w:cs="Calibri"/>
          <w:sz w:val="24"/>
          <w:szCs w:val="24"/>
          <w:lang w:val="en-GB" w:eastAsia="ar-SA"/>
        </w:rPr>
      </w:pPr>
      <w:proofErr w:type="spellStart"/>
      <w:r w:rsidRPr="00F27D26">
        <w:rPr>
          <w:rFonts w:ascii="Times New Roman" w:eastAsia="Times New Roman" w:hAnsi="Times New Roman"/>
          <w:sz w:val="24"/>
          <w:szCs w:val="24"/>
          <w:lang w:val="en-GB" w:eastAsia="ar-SA"/>
        </w:rPr>
        <w:t>Poticanje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rada</w:t>
      </w:r>
      <w:proofErr w:type="spellEnd"/>
      <w:r w:rsidRPr="00F27D26">
        <w:rPr>
          <w:rFonts w:ascii="Times New Roman" w:eastAsia="Times New Roman" w:hAnsi="Times New Roman"/>
          <w:sz w:val="24"/>
          <w:szCs w:val="24"/>
          <w:lang w:val="en-GB" w:eastAsia="ar-SA"/>
        </w:rPr>
        <w:t xml:space="preserve"> s </w:t>
      </w:r>
      <w:proofErr w:type="spellStart"/>
      <w:r w:rsidRPr="00F27D26">
        <w:rPr>
          <w:rFonts w:ascii="Times New Roman" w:eastAsia="Times New Roman" w:hAnsi="Times New Roman"/>
          <w:sz w:val="24"/>
          <w:szCs w:val="24"/>
          <w:lang w:val="en-GB" w:eastAsia="ar-SA"/>
        </w:rPr>
        <w:t>darovitim</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učenicima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identifikacija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darovitih</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učenika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stručna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usavršavanja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učitelja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w:t>
      </w:r>
      <w:proofErr w:type="spellEnd"/>
      <w:r w:rsidRPr="00F27D26">
        <w:rPr>
          <w:rFonts w:ascii="Times New Roman" w:eastAsia="Times New Roman" w:hAnsi="Times New Roman"/>
          <w:sz w:val="24"/>
          <w:szCs w:val="24"/>
          <w:lang w:val="en-GB" w:eastAsia="ar-SA"/>
        </w:rPr>
        <w:t xml:space="preserve"> str. </w:t>
      </w:r>
      <w:proofErr w:type="spellStart"/>
      <w:r w:rsidRPr="00F27D26">
        <w:rPr>
          <w:rFonts w:ascii="Times New Roman" w:eastAsia="Times New Roman" w:hAnsi="Times New Roman"/>
          <w:sz w:val="24"/>
          <w:szCs w:val="24"/>
          <w:lang w:val="en-GB" w:eastAsia="ar-SA"/>
        </w:rPr>
        <w:t>suradnika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razne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radionice</w:t>
      </w:r>
      <w:proofErr w:type="spellEnd"/>
      <w:r w:rsidRPr="00F27D26">
        <w:rPr>
          <w:rFonts w:ascii="Times New Roman" w:eastAsia="Times New Roman" w:hAnsi="Times New Roman"/>
          <w:sz w:val="24"/>
          <w:szCs w:val="24"/>
          <w:lang w:val="en-GB" w:eastAsia="ar-SA"/>
        </w:rPr>
        <w:t xml:space="preserve"> za </w:t>
      </w:r>
      <w:proofErr w:type="spellStart"/>
      <w:r w:rsidRPr="00F27D26">
        <w:rPr>
          <w:rFonts w:ascii="Times New Roman" w:eastAsia="Times New Roman" w:hAnsi="Times New Roman"/>
          <w:sz w:val="24"/>
          <w:szCs w:val="24"/>
          <w:lang w:val="en-GB" w:eastAsia="ar-SA"/>
        </w:rPr>
        <w:t>motivirane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talentirane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darovite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učenike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predavanja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odlasci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na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Znanstveni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piknik</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najznačajniu</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manifestaciju</w:t>
      </w:r>
      <w:proofErr w:type="spellEnd"/>
      <w:r w:rsidRPr="00F27D26">
        <w:rPr>
          <w:rFonts w:ascii="Times New Roman" w:eastAsia="Times New Roman" w:hAnsi="Times New Roman"/>
          <w:sz w:val="24"/>
          <w:szCs w:val="24"/>
          <w:lang w:val="en-GB" w:eastAsia="ar-SA"/>
        </w:rPr>
        <w:t xml:space="preserve"> za </w:t>
      </w:r>
      <w:proofErr w:type="spellStart"/>
      <w:r w:rsidRPr="00F27D26">
        <w:rPr>
          <w:rFonts w:ascii="Times New Roman" w:eastAsia="Times New Roman" w:hAnsi="Times New Roman"/>
          <w:sz w:val="24"/>
          <w:szCs w:val="24"/>
          <w:lang w:val="en-GB" w:eastAsia="ar-SA"/>
        </w:rPr>
        <w:t>popularizaciju</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znanosti</w:t>
      </w:r>
      <w:proofErr w:type="spellEnd"/>
      <w:r w:rsidRPr="00F27D26">
        <w:rPr>
          <w:rFonts w:ascii="Times New Roman" w:hAnsi="Times New Roman"/>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Stvaranje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centralnog</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mjesta</w:t>
      </w:r>
      <w:proofErr w:type="spellEnd"/>
      <w:r w:rsidRPr="00F27D26">
        <w:rPr>
          <w:rFonts w:ascii="Times New Roman" w:eastAsia="Times New Roman" w:hAnsi="Times New Roman" w:cs="Calibri"/>
          <w:sz w:val="24"/>
          <w:szCs w:val="24"/>
          <w:lang w:val="en-GB" w:eastAsia="ar-SA"/>
        </w:rPr>
        <w:t xml:space="preserve"> za </w:t>
      </w:r>
      <w:proofErr w:type="spellStart"/>
      <w:r w:rsidRPr="00F27D26">
        <w:rPr>
          <w:rFonts w:ascii="Times New Roman" w:eastAsia="Times New Roman" w:hAnsi="Times New Roman" w:cs="Calibri"/>
          <w:sz w:val="24"/>
          <w:szCs w:val="24"/>
          <w:lang w:val="en-GB" w:eastAsia="ar-SA"/>
        </w:rPr>
        <w:t>popularizaciju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znanosti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inovativan</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način</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promociju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jačanje</w:t>
      </w:r>
      <w:proofErr w:type="spellEnd"/>
      <w:r w:rsidRPr="00F27D26">
        <w:rPr>
          <w:rFonts w:ascii="Times New Roman" w:eastAsia="Times New Roman" w:hAnsi="Times New Roman" w:cs="Calibri"/>
          <w:sz w:val="24"/>
          <w:szCs w:val="24"/>
          <w:lang w:val="en-GB" w:eastAsia="ar-SA"/>
        </w:rPr>
        <w:t xml:space="preserve"> STEM </w:t>
      </w:r>
      <w:proofErr w:type="spellStart"/>
      <w:r w:rsidRPr="00F27D26">
        <w:rPr>
          <w:rFonts w:ascii="Times New Roman" w:eastAsia="Times New Roman" w:hAnsi="Times New Roman" w:cs="Calibri"/>
          <w:sz w:val="24"/>
          <w:szCs w:val="24"/>
          <w:lang w:val="en-GB" w:eastAsia="ar-SA"/>
        </w:rPr>
        <w:t>vještina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djece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odraslih</w:t>
      </w:r>
      <w:proofErr w:type="spellEnd"/>
      <w:r w:rsidRPr="00F27D26">
        <w:rPr>
          <w:rFonts w:ascii="Times New Roman" w:eastAsia="Times New Roman" w:hAnsi="Times New Roman" w:cs="Calibri"/>
          <w:sz w:val="24"/>
          <w:szCs w:val="24"/>
          <w:lang w:val="en-GB" w:eastAsia="ar-SA"/>
        </w:rPr>
        <w:t xml:space="preserve">.; </w:t>
      </w:r>
    </w:p>
    <w:p w14:paraId="67AFC83A" w14:textId="77777777" w:rsidR="00F27D26" w:rsidRPr="00F27D26" w:rsidRDefault="00F27D26" w:rsidP="009D347F">
      <w:pPr>
        <w:suppressAutoHyphens/>
        <w:spacing w:after="0" w:line="240" w:lineRule="auto"/>
        <w:rPr>
          <w:rFonts w:ascii="Times New Roman" w:eastAsia="Times New Roman" w:hAnsi="Times New Roman"/>
          <w:sz w:val="24"/>
          <w:szCs w:val="24"/>
          <w:lang w:val="en-GB" w:eastAsia="ar-SA"/>
        </w:rPr>
      </w:pPr>
    </w:p>
    <w:p w14:paraId="5DA14351" w14:textId="77777777" w:rsidR="00F27D26" w:rsidRPr="00F27D26" w:rsidRDefault="00F27D26" w:rsidP="009D347F">
      <w:pPr>
        <w:suppressAutoHyphens/>
        <w:spacing w:after="0"/>
        <w:jc w:val="both"/>
        <w:rPr>
          <w:rFonts w:ascii="Times New Roman" w:eastAsia="Times New Roman" w:hAnsi="Times New Roman"/>
          <w:b/>
          <w:sz w:val="24"/>
          <w:szCs w:val="24"/>
          <w:lang w:val="en-GB" w:eastAsia="ar-SA"/>
        </w:rPr>
      </w:pPr>
      <w:r w:rsidRPr="00F27D26">
        <w:rPr>
          <w:rFonts w:ascii="Times New Roman" w:eastAsia="Times New Roman" w:hAnsi="Times New Roman"/>
          <w:b/>
          <w:sz w:val="24"/>
          <w:szCs w:val="24"/>
          <w:lang w:val="en-GB" w:eastAsia="ar-SA"/>
        </w:rPr>
        <w:t xml:space="preserve">ZAKONSKA OSNOVA ZA UVOĐENJE AKTIVNOSTI </w:t>
      </w:r>
    </w:p>
    <w:p w14:paraId="0EA069FF"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3B0F20DF" w14:textId="77777777" w:rsidR="00F27D26" w:rsidRPr="00F27D26" w:rsidRDefault="00F27D26" w:rsidP="009D347F">
      <w:pPr>
        <w:suppressAutoHyphens/>
        <w:spacing w:after="0"/>
        <w:jc w:val="both"/>
        <w:rPr>
          <w:rFonts w:ascii="Times New Roman" w:eastAsia="Times New Roman" w:hAnsi="Times New Roman"/>
          <w:sz w:val="24"/>
          <w:szCs w:val="24"/>
          <w:lang w:val="en-GB" w:eastAsia="ar-SA"/>
        </w:rPr>
      </w:pPr>
    </w:p>
    <w:p w14:paraId="4E6CDE8E" w14:textId="77777777" w:rsidR="00F27D26" w:rsidRPr="00F27D26" w:rsidRDefault="00F27D26" w:rsidP="009D347F">
      <w:pPr>
        <w:suppressAutoHyphens/>
        <w:spacing w:after="0"/>
        <w:jc w:val="both"/>
        <w:rPr>
          <w:rFonts w:ascii="Times New Roman" w:eastAsia="Times New Roman" w:hAnsi="Times New Roman"/>
          <w:b/>
          <w:sz w:val="24"/>
          <w:szCs w:val="24"/>
          <w:lang w:val="en-GB" w:eastAsia="ar-SA"/>
        </w:rPr>
      </w:pPr>
      <w:r w:rsidRPr="00F27D26">
        <w:rPr>
          <w:rFonts w:ascii="Times New Roman" w:eastAsia="Times New Roman" w:hAnsi="Times New Roman"/>
          <w:b/>
          <w:sz w:val="24"/>
          <w:szCs w:val="24"/>
          <w:lang w:val="en-GB" w:eastAsia="ar-SA"/>
        </w:rPr>
        <w:t>IZVORI FINANCIRANJA</w:t>
      </w:r>
    </w:p>
    <w:p w14:paraId="41A2DBBB" w14:textId="77777777" w:rsidR="00F27D26" w:rsidRPr="00F27D26" w:rsidRDefault="00F27D26" w:rsidP="009D347F">
      <w:pPr>
        <w:suppressAutoHyphens/>
        <w:spacing w:after="0"/>
        <w:jc w:val="both"/>
        <w:rPr>
          <w:rFonts w:ascii="Times New Roman" w:eastAsia="Times New Roman" w:hAnsi="Times New Roman"/>
          <w:sz w:val="24"/>
          <w:szCs w:val="24"/>
          <w:lang w:val="en-GB" w:eastAsia="ar-SA"/>
        </w:rPr>
      </w:pPr>
      <w:proofErr w:type="spellStart"/>
      <w:r w:rsidRPr="00F27D26">
        <w:rPr>
          <w:rFonts w:ascii="Times New Roman" w:eastAsia="Times New Roman" w:hAnsi="Times New Roman"/>
          <w:sz w:val="24"/>
          <w:szCs w:val="24"/>
          <w:lang w:val="en-GB" w:eastAsia="ar-SA"/>
        </w:rPr>
        <w:t>Opći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prihodi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primici</w:t>
      </w:r>
      <w:proofErr w:type="spellEnd"/>
      <w:r w:rsidRPr="00F27D26">
        <w:rPr>
          <w:rFonts w:ascii="Times New Roman" w:eastAsia="Times New Roman" w:hAnsi="Times New Roman"/>
          <w:sz w:val="24"/>
          <w:szCs w:val="24"/>
          <w:lang w:val="en-GB" w:eastAsia="ar-SA"/>
        </w:rPr>
        <w:t>.</w:t>
      </w:r>
    </w:p>
    <w:p w14:paraId="1FD46F39" w14:textId="77777777" w:rsidR="00F27D26" w:rsidRPr="00F27D26" w:rsidRDefault="00F27D26" w:rsidP="009D347F">
      <w:pPr>
        <w:suppressAutoHyphens/>
        <w:spacing w:after="0"/>
        <w:jc w:val="both"/>
        <w:rPr>
          <w:rFonts w:ascii="Times New Roman" w:eastAsia="Times New Roman" w:hAnsi="Times New Roman"/>
          <w:sz w:val="24"/>
          <w:szCs w:val="24"/>
          <w:lang w:val="en-GB" w:eastAsia="ar-SA"/>
        </w:rPr>
      </w:pPr>
    </w:p>
    <w:p w14:paraId="33BBB2D4" w14:textId="77777777" w:rsidR="00F27D26" w:rsidRPr="00F27D26" w:rsidRDefault="00F27D26" w:rsidP="009D347F">
      <w:pPr>
        <w:suppressAutoHyphens/>
        <w:spacing w:after="0"/>
        <w:jc w:val="both"/>
        <w:rPr>
          <w:rFonts w:ascii="Times New Roman" w:eastAsia="Times New Roman" w:hAnsi="Times New Roman"/>
          <w:b/>
          <w:sz w:val="24"/>
          <w:szCs w:val="24"/>
          <w:lang w:val="en-GB" w:eastAsia="ar-SA"/>
        </w:rPr>
      </w:pPr>
      <w:r w:rsidRPr="00F27D26">
        <w:rPr>
          <w:rFonts w:ascii="Times New Roman" w:eastAsia="Times New Roman" w:hAnsi="Times New Roman"/>
          <w:b/>
          <w:sz w:val="24"/>
          <w:szCs w:val="24"/>
          <w:lang w:val="en-GB" w:eastAsia="ar-SA"/>
        </w:rPr>
        <w:t xml:space="preserve">ISHODIŠTE I POKAZATELJI NA KOJIMA SE ZASNIVAJU IZRAČUNI I OCJENE POTREBNIH SREDSTAVA </w:t>
      </w:r>
    </w:p>
    <w:p w14:paraId="42C82FAE" w14:textId="77777777" w:rsidR="00F27D26" w:rsidRPr="00F27D26" w:rsidRDefault="00F27D26" w:rsidP="009D347F">
      <w:pPr>
        <w:suppressAutoHyphens/>
        <w:spacing w:after="0"/>
        <w:jc w:val="both"/>
        <w:rPr>
          <w:rFonts w:ascii="Times New Roman" w:eastAsia="Times New Roman" w:hAnsi="Times New Roman"/>
          <w:sz w:val="24"/>
          <w:szCs w:val="24"/>
          <w:lang w:val="en-GB" w:eastAsia="ar-SA"/>
        </w:rPr>
      </w:pPr>
      <w:proofErr w:type="spellStart"/>
      <w:r w:rsidRPr="00F27D26">
        <w:rPr>
          <w:rFonts w:ascii="Times New Roman" w:eastAsia="Times New Roman" w:hAnsi="Times New Roman"/>
          <w:sz w:val="24"/>
          <w:szCs w:val="24"/>
          <w:lang w:val="en-GB" w:eastAsia="ar-SA"/>
        </w:rPr>
        <w:t>Ocjene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potrebnih</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sredstava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zasnivaju</w:t>
      </w:r>
      <w:proofErr w:type="spellEnd"/>
      <w:r w:rsidRPr="00F27D26">
        <w:rPr>
          <w:rFonts w:ascii="Times New Roman" w:eastAsia="Times New Roman" w:hAnsi="Times New Roman"/>
          <w:sz w:val="24"/>
          <w:szCs w:val="24"/>
          <w:lang w:val="en-GB" w:eastAsia="ar-SA"/>
        </w:rPr>
        <w:t xml:space="preserve"> se </w:t>
      </w:r>
      <w:proofErr w:type="spellStart"/>
      <w:r w:rsidRPr="00F27D26">
        <w:rPr>
          <w:rFonts w:ascii="Times New Roman" w:eastAsia="Times New Roman" w:hAnsi="Times New Roman"/>
          <w:sz w:val="24"/>
          <w:szCs w:val="24"/>
          <w:lang w:val="en-GB" w:eastAsia="ar-SA"/>
        </w:rPr>
        <w:t>na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osnovi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izvršenja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sredstava</w:t>
      </w:r>
      <w:proofErr w:type="spellEnd"/>
      <w:r w:rsidRPr="00F27D26">
        <w:rPr>
          <w:rFonts w:ascii="Times New Roman" w:eastAsia="Times New Roman" w:hAnsi="Times New Roman"/>
          <w:sz w:val="24"/>
          <w:szCs w:val="24"/>
          <w:lang w:val="en-GB" w:eastAsia="ar-SA"/>
        </w:rPr>
        <w:t xml:space="preserve"> u </w:t>
      </w:r>
      <w:proofErr w:type="spellStart"/>
      <w:r w:rsidRPr="00F27D26">
        <w:rPr>
          <w:rFonts w:ascii="Times New Roman" w:eastAsia="Times New Roman" w:hAnsi="Times New Roman"/>
          <w:sz w:val="24"/>
          <w:szCs w:val="24"/>
          <w:lang w:val="en-GB" w:eastAsia="ar-SA"/>
        </w:rPr>
        <w:t>prethodnom</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razdoblju</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te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planiranih</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projekata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usuglašenih</w:t>
      </w:r>
      <w:proofErr w:type="spellEnd"/>
      <w:r w:rsidRPr="00F27D26">
        <w:rPr>
          <w:rFonts w:ascii="Times New Roman" w:eastAsia="Times New Roman" w:hAnsi="Times New Roman"/>
          <w:sz w:val="24"/>
          <w:szCs w:val="24"/>
          <w:lang w:val="en-GB" w:eastAsia="ar-SA"/>
        </w:rPr>
        <w:t xml:space="preserve"> s </w:t>
      </w:r>
      <w:proofErr w:type="spellStart"/>
      <w:r w:rsidRPr="00F27D26">
        <w:rPr>
          <w:rFonts w:ascii="Times New Roman" w:eastAsia="Times New Roman" w:hAnsi="Times New Roman"/>
          <w:sz w:val="24"/>
          <w:szCs w:val="24"/>
          <w:lang w:val="en-GB" w:eastAsia="ar-SA"/>
        </w:rPr>
        <w:t>financijskim</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pokazateljima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iskazanim</w:t>
      </w:r>
      <w:proofErr w:type="spellEnd"/>
      <w:r w:rsidRPr="00F27D26">
        <w:rPr>
          <w:rFonts w:ascii="Times New Roman" w:eastAsia="Times New Roman" w:hAnsi="Times New Roman"/>
          <w:sz w:val="24"/>
          <w:szCs w:val="24"/>
          <w:lang w:val="en-GB" w:eastAsia="ar-SA"/>
        </w:rPr>
        <w:t xml:space="preserve"> u </w:t>
      </w:r>
      <w:proofErr w:type="spellStart"/>
      <w:r w:rsidRPr="00F27D26">
        <w:rPr>
          <w:rFonts w:ascii="Times New Roman" w:eastAsia="Times New Roman" w:hAnsi="Times New Roman"/>
          <w:sz w:val="24"/>
          <w:szCs w:val="24"/>
          <w:lang w:val="en-GB" w:eastAsia="ar-SA"/>
        </w:rPr>
        <w:t>Uputama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Upravnog</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odjela</w:t>
      </w:r>
      <w:proofErr w:type="spellEnd"/>
      <w:r w:rsidRPr="00F27D26">
        <w:rPr>
          <w:rFonts w:ascii="Times New Roman" w:eastAsia="Times New Roman" w:hAnsi="Times New Roman"/>
          <w:sz w:val="24"/>
          <w:szCs w:val="24"/>
          <w:lang w:val="en-GB" w:eastAsia="ar-SA"/>
        </w:rPr>
        <w:t xml:space="preserve"> za </w:t>
      </w:r>
      <w:proofErr w:type="spellStart"/>
      <w:r w:rsidRPr="00F27D26">
        <w:rPr>
          <w:rFonts w:ascii="Times New Roman" w:eastAsia="Times New Roman" w:hAnsi="Times New Roman"/>
          <w:sz w:val="24"/>
          <w:szCs w:val="24"/>
          <w:lang w:val="en-GB" w:eastAsia="ar-SA"/>
        </w:rPr>
        <w:t>financije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proračun</w:t>
      </w:r>
      <w:proofErr w:type="spellEnd"/>
      <w:r w:rsidRPr="00F27D26">
        <w:rPr>
          <w:rFonts w:ascii="Times New Roman" w:eastAsia="Times New Roman" w:hAnsi="Times New Roman"/>
          <w:sz w:val="24"/>
          <w:szCs w:val="24"/>
          <w:lang w:val="en-GB" w:eastAsia="ar-SA"/>
        </w:rPr>
        <w:t xml:space="preserve"> za </w:t>
      </w:r>
      <w:proofErr w:type="spellStart"/>
      <w:r w:rsidRPr="00F27D26">
        <w:rPr>
          <w:rFonts w:ascii="Times New Roman" w:eastAsia="Times New Roman" w:hAnsi="Times New Roman"/>
          <w:sz w:val="24"/>
          <w:szCs w:val="24"/>
          <w:lang w:val="en-GB" w:eastAsia="ar-SA"/>
        </w:rPr>
        <w:t>izradu</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proračuna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Krapinsko-zagorske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županije</w:t>
      </w:r>
      <w:proofErr w:type="spellEnd"/>
      <w:r w:rsidRPr="00F27D26">
        <w:rPr>
          <w:rFonts w:ascii="Times New Roman" w:eastAsia="Times New Roman" w:hAnsi="Times New Roman"/>
          <w:sz w:val="24"/>
          <w:szCs w:val="24"/>
          <w:lang w:val="en-GB" w:eastAsia="ar-SA"/>
        </w:rPr>
        <w:t>.</w:t>
      </w:r>
    </w:p>
    <w:p w14:paraId="14D9F6B0" w14:textId="77777777" w:rsidR="00F27D26" w:rsidRPr="00F27D26" w:rsidRDefault="00F27D26" w:rsidP="009D347F">
      <w:pPr>
        <w:suppressAutoHyphens/>
        <w:spacing w:after="0"/>
        <w:jc w:val="both"/>
        <w:rPr>
          <w:rFonts w:ascii="Times New Roman" w:eastAsia="Times New Roman" w:hAnsi="Times New Roman"/>
          <w:sz w:val="24"/>
          <w:szCs w:val="24"/>
          <w:lang w:val="en-GB" w:eastAsia="ar-SA"/>
        </w:rPr>
      </w:pPr>
    </w:p>
    <w:p w14:paraId="08D97490" w14:textId="77777777" w:rsidR="00F27D26" w:rsidRPr="00F27D26" w:rsidRDefault="00F27D26" w:rsidP="009D347F">
      <w:pPr>
        <w:suppressAutoHyphens/>
        <w:spacing w:after="0"/>
        <w:jc w:val="both"/>
        <w:rPr>
          <w:rFonts w:ascii="Times New Roman" w:eastAsia="Times New Roman" w:hAnsi="Times New Roman"/>
          <w:b/>
          <w:sz w:val="24"/>
          <w:szCs w:val="24"/>
          <w:lang w:val="en-GB" w:eastAsia="ar-SA"/>
        </w:rPr>
      </w:pPr>
      <w:r w:rsidRPr="00F27D26">
        <w:rPr>
          <w:rFonts w:ascii="Times New Roman" w:eastAsia="Times New Roman" w:hAnsi="Times New Roman"/>
          <w:b/>
          <w:sz w:val="24"/>
          <w:szCs w:val="24"/>
          <w:lang w:val="en-GB" w:eastAsia="ar-SA"/>
        </w:rPr>
        <w:t xml:space="preserve">POKAZATELJ USPJEŠNOSTI </w:t>
      </w:r>
    </w:p>
    <w:p w14:paraId="19597BC0" w14:textId="77777777" w:rsidR="00F27D26" w:rsidRPr="00F27D26" w:rsidRDefault="00F27D26" w:rsidP="009D347F">
      <w:pPr>
        <w:suppressAutoHyphens/>
        <w:spacing w:after="0"/>
        <w:jc w:val="both"/>
        <w:rPr>
          <w:rFonts w:ascii="Times New Roman" w:eastAsia="Times New Roman" w:hAnsi="Times New Roman"/>
          <w:sz w:val="24"/>
          <w:szCs w:val="24"/>
          <w:lang w:val="en-GB" w:eastAsia="ar-SA"/>
        </w:rPr>
      </w:pPr>
      <w:proofErr w:type="spellStart"/>
      <w:proofErr w:type="gramStart"/>
      <w:r w:rsidRPr="00F27D26">
        <w:rPr>
          <w:rFonts w:ascii="Times New Roman" w:eastAsia="Times New Roman" w:hAnsi="Times New Roman"/>
          <w:sz w:val="24"/>
          <w:szCs w:val="24"/>
          <w:lang w:val="en-GB" w:eastAsia="ar-SA"/>
        </w:rPr>
        <w:t>Pokazatelji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uspješnosti</w:t>
      </w:r>
      <w:proofErr w:type="spellEnd"/>
      <w:proofErr w:type="gramEnd"/>
      <w:r w:rsidRPr="00F27D26">
        <w:rPr>
          <w:rFonts w:ascii="Times New Roman" w:eastAsia="Times New Roman" w:hAnsi="Times New Roman"/>
          <w:sz w:val="24"/>
          <w:szCs w:val="24"/>
          <w:lang w:val="en-GB" w:eastAsia="ar-SA"/>
        </w:rPr>
        <w:t xml:space="preserve"> - </w:t>
      </w:r>
      <w:proofErr w:type="spellStart"/>
      <w:r w:rsidRPr="00F27D26">
        <w:rPr>
          <w:rFonts w:ascii="Times New Roman" w:eastAsia="Times New Roman" w:hAnsi="Times New Roman"/>
          <w:sz w:val="24"/>
          <w:szCs w:val="24"/>
          <w:lang w:val="en-GB" w:eastAsia="ar-SA"/>
        </w:rPr>
        <w:t>rezultata</w:t>
      </w:r>
      <w:proofErr w:type="spellEnd"/>
      <w:r w:rsidRPr="00F27D26">
        <w:rPr>
          <w:rFonts w:ascii="Times New Roman" w:eastAsia="Times New Roman" w:hAnsi="Times New Roman"/>
          <w:sz w:val="24"/>
          <w:szCs w:val="24"/>
          <w:lang w:val="en-GB" w:eastAsia="ar-SA"/>
        </w:rPr>
        <w:t xml:space="preserve"> u </w:t>
      </w:r>
      <w:proofErr w:type="spellStart"/>
      <w:r w:rsidRPr="00F27D26">
        <w:rPr>
          <w:rFonts w:ascii="Times New Roman" w:eastAsia="Times New Roman" w:hAnsi="Times New Roman"/>
          <w:sz w:val="24"/>
          <w:szCs w:val="24"/>
          <w:lang w:val="en-GB" w:eastAsia="ar-SA"/>
        </w:rPr>
        <w:t>izvršavanju</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aktivnosti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su</w:t>
      </w:r>
      <w:proofErr w:type="spellEnd"/>
      <w:r w:rsidRPr="00F27D26">
        <w:rPr>
          <w:rFonts w:ascii="Times New Roman" w:eastAsia="Times New Roman" w:hAnsi="Times New Roman"/>
          <w:sz w:val="24"/>
          <w:szCs w:val="24"/>
          <w:lang w:val="en-GB" w:eastAsia="ar-SA"/>
        </w:rPr>
        <w:t>:</w:t>
      </w:r>
    </w:p>
    <w:p w14:paraId="18ED3A83" w14:textId="77777777" w:rsidR="00F27D26" w:rsidRPr="00F27D26" w:rsidRDefault="00F27D26" w:rsidP="009D347F">
      <w:pPr>
        <w:suppressAutoHyphens/>
        <w:spacing w:after="0" w:line="240" w:lineRule="auto"/>
        <w:rPr>
          <w:rFonts w:ascii="Times New Roman" w:eastAsia="Times New Roman" w:hAnsi="Times New Roman"/>
          <w:sz w:val="24"/>
          <w:szCs w:val="24"/>
          <w:lang w:val="en-GB" w:eastAsia="ar-SA"/>
        </w:rPr>
      </w:pPr>
      <w:proofErr w:type="spellStart"/>
      <w:r w:rsidRPr="00F27D26">
        <w:rPr>
          <w:rFonts w:ascii="Times New Roman" w:eastAsia="Times New Roman" w:hAnsi="Times New Roman"/>
          <w:sz w:val="24"/>
          <w:szCs w:val="24"/>
          <w:lang w:val="en-GB" w:eastAsia="ar-SA"/>
        </w:rPr>
        <w:t>realizirani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programi</w:t>
      </w:r>
      <w:proofErr w:type="spellEnd"/>
      <w:r w:rsidRPr="00F27D26">
        <w:rPr>
          <w:rFonts w:ascii="Times New Roman" w:eastAsia="Times New Roman" w:hAnsi="Times New Roman"/>
          <w:sz w:val="24"/>
          <w:szCs w:val="24"/>
          <w:lang w:val="en-GB" w:eastAsia="ar-SA"/>
        </w:rPr>
        <w:t xml:space="preserve"> za </w:t>
      </w:r>
      <w:proofErr w:type="spellStart"/>
      <w:r w:rsidRPr="00F27D26">
        <w:rPr>
          <w:rFonts w:ascii="Times New Roman" w:eastAsia="Times New Roman" w:hAnsi="Times New Roman"/>
          <w:sz w:val="24"/>
          <w:szCs w:val="24"/>
          <w:lang w:val="en-GB" w:eastAsia="ar-SA"/>
        </w:rPr>
        <w:t>nadarenu</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djecu</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realizirano</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financiranje</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prijevoza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učenika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osnovnih</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srednjih</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škola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na</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Znanstveni</w:t>
      </w:r>
      <w:proofErr w:type="spellEnd"/>
      <w:r w:rsidRPr="00F27D26">
        <w:rPr>
          <w:rFonts w:ascii="Times New Roman" w:eastAsia="Times New Roman" w:hAnsi="Times New Roman"/>
          <w:sz w:val="24"/>
          <w:szCs w:val="24"/>
          <w:lang w:val="en-GB" w:eastAsia="ar-SA"/>
        </w:rPr>
        <w:t xml:space="preserve"> </w:t>
      </w:r>
      <w:proofErr w:type="spellStart"/>
      <w:r w:rsidRPr="00F27D26">
        <w:rPr>
          <w:rFonts w:ascii="Times New Roman" w:eastAsia="Times New Roman" w:hAnsi="Times New Roman"/>
          <w:sz w:val="24"/>
          <w:szCs w:val="24"/>
          <w:lang w:val="en-GB" w:eastAsia="ar-SA"/>
        </w:rPr>
        <w:t>piknik</w:t>
      </w:r>
      <w:proofErr w:type="spellEnd"/>
      <w:r w:rsidRPr="00F27D26">
        <w:rPr>
          <w:rFonts w:ascii="Times New Roman" w:eastAsia="Times New Roman" w:hAnsi="Times New Roman"/>
          <w:sz w:val="24"/>
          <w:szCs w:val="24"/>
          <w:lang w:val="en-GB" w:eastAsia="ar-SA"/>
        </w:rPr>
        <w:t xml:space="preserve">. </w:t>
      </w:r>
    </w:p>
    <w:p w14:paraId="5FEA6B2F" w14:textId="77777777" w:rsidR="00F27D26" w:rsidRPr="00F27D26" w:rsidRDefault="00F27D26" w:rsidP="009D347F">
      <w:pPr>
        <w:suppressAutoHyphens/>
        <w:overflowPunct w:val="0"/>
        <w:autoSpaceDE w:val="0"/>
        <w:autoSpaceDN w:val="0"/>
        <w:adjustRightInd w:val="0"/>
        <w:spacing w:after="0" w:line="240" w:lineRule="auto"/>
        <w:jc w:val="both"/>
        <w:rPr>
          <w:rFonts w:ascii="Times New Roman" w:hAnsi="Times New Roman" w:cs="Calibri"/>
          <w:sz w:val="24"/>
          <w:szCs w:val="24"/>
          <w:highlight w:val="yellow"/>
          <w:lang w:eastAsia="ar-SA"/>
        </w:rPr>
      </w:pPr>
    </w:p>
    <w:p w14:paraId="3F1EE1BC"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1EC6C636"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t xml:space="preserve">U sklopu ove aktivnosti povećavaju se planirana proračunska sredstva od 30.000,00 eura za 4.000,00 eura na kontu 32999 te po navedenom povećanju iznose ukupno 34.000,00 eura. </w:t>
      </w:r>
    </w:p>
    <w:p w14:paraId="4AAEC216" w14:textId="77777777" w:rsidR="00F27D26" w:rsidRPr="00F27D26" w:rsidRDefault="00F27D26" w:rsidP="009D347F">
      <w:pPr>
        <w:spacing w:after="0"/>
        <w:jc w:val="both"/>
        <w:rPr>
          <w:rFonts w:ascii="Times New Roman" w:eastAsia="Times New Roman" w:hAnsi="Times New Roman"/>
          <w:sz w:val="24"/>
          <w:szCs w:val="24"/>
        </w:rPr>
      </w:pPr>
      <w:r w:rsidRPr="00F27D26">
        <w:rPr>
          <w:rFonts w:ascii="Times New Roman" w:eastAsia="Times New Roman" w:hAnsi="Times New Roman"/>
          <w:sz w:val="24"/>
          <w:szCs w:val="24"/>
        </w:rPr>
        <w:t xml:space="preserve">Planirana sredstva potrebno je osigurati za osiguranje prijevoza učenika na </w:t>
      </w:r>
      <w:r w:rsidRPr="00F27D26">
        <w:rPr>
          <w:rFonts w:ascii="Times New Roman" w:eastAsiaTheme="minorHAnsi" w:hAnsi="Times New Roman" w:cstheme="minorBidi"/>
          <w:sz w:val="24"/>
          <w:szCs w:val="24"/>
        </w:rPr>
        <w:t>Znanstveni piknik, najveće manifestacije popularizacije znanosti u Hrvatskoj.</w:t>
      </w:r>
    </w:p>
    <w:p w14:paraId="2D588FDF"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823"/>
      </w:tblGrid>
      <w:tr w:rsidR="00F27D26" w:rsidRPr="00F27D26" w14:paraId="6878AE46" w14:textId="77777777" w:rsidTr="007F4B81">
        <w:tc>
          <w:tcPr>
            <w:tcW w:w="2391" w:type="dxa"/>
            <w:tcBorders>
              <w:top w:val="single" w:sz="4" w:space="0" w:color="auto"/>
              <w:left w:val="single" w:sz="4" w:space="0" w:color="auto"/>
              <w:bottom w:val="single" w:sz="4" w:space="0" w:color="auto"/>
              <w:right w:val="single" w:sz="4" w:space="0" w:color="auto"/>
            </w:tcBorders>
            <w:hideMark/>
          </w:tcPr>
          <w:p w14:paraId="39943B9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w:t>
            </w:r>
          </w:p>
          <w:p w14:paraId="06BF316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K104000</w:t>
            </w:r>
          </w:p>
        </w:tc>
        <w:tc>
          <w:tcPr>
            <w:tcW w:w="6823" w:type="dxa"/>
            <w:tcBorders>
              <w:top w:val="single" w:sz="4" w:space="0" w:color="auto"/>
              <w:left w:val="single" w:sz="4" w:space="0" w:color="auto"/>
              <w:bottom w:val="single" w:sz="4" w:space="0" w:color="auto"/>
              <w:right w:val="single" w:sz="4" w:space="0" w:color="auto"/>
            </w:tcBorders>
            <w:hideMark/>
          </w:tcPr>
          <w:p w14:paraId="6FD70792"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Dopunska sredstva za izgradnju, dogradnju i adaptaciju škola</w:t>
            </w:r>
          </w:p>
          <w:p w14:paraId="274A4D0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tc>
      </w:tr>
    </w:tbl>
    <w:p w14:paraId="78C292E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B89F80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56FD6EEC"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Izrada projektno-tehničke dokumentacije za energetske obnove školskih zgrada te izrada projektno-tehničke dokumentacije za ostale potrebne građevinske zahvate na školskim zgradama za ostvarenje uvjeta za odvijanje cjelodnevne nastave u školama.</w:t>
      </w:r>
    </w:p>
    <w:p w14:paraId="5395450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085E99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4C5F541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Ostvarenje uvjeta za provođenje cjelodnevne nastave u osnovnim i srednjim školama- izrada projektno-tehničke dokumentacije za adaptaciju, rekonstrukciju i dogradnju škola.</w:t>
      </w:r>
    </w:p>
    <w:p w14:paraId="002906F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0FBFB3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1DE0E7D0"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 xml:space="preserve">Izrada projektno-tehničke dokumentacije za energetske obnove i dogradnju školskih zgrada . </w:t>
      </w:r>
    </w:p>
    <w:p w14:paraId="5829EA55"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5B0F9B9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00CFD79B"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408F053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9C6DEE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6D62086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64E9320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130416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134AF67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DDE4DC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45BCD7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20E67B8B"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škola za koje je izrađena projektno-tehnička dokumentacija za .</w:t>
      </w:r>
    </w:p>
    <w:p w14:paraId="451E3C24"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p>
    <w:p w14:paraId="33F61735"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02E515D6"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lastRenderedPageBreak/>
        <w:t>U sklopu ovog projekta povećavaju se planirana proračunska sredstva od 256.250,00 eura za 116.750,00 eura te po navedenom povećanju iznose ukupno 373.000,00 eura. Povećanje sredstava planirano je za financiranje projektno-tehničke dokumentacije za izgradnju, dogradnju i adaptaciju škola te rekonstrukciju centralnog grijanja OŠ Oroslavje</w:t>
      </w:r>
      <w:r w:rsidRPr="00F27D26">
        <w:rPr>
          <w:rFonts w:ascii="Times New Roman" w:hAnsi="Times New Roman" w:cs="Calibri"/>
          <w:sz w:val="24"/>
          <w:szCs w:val="24"/>
          <w:lang w:eastAsia="ar-SA"/>
        </w:rPr>
        <w:t>.</w:t>
      </w:r>
    </w:p>
    <w:p w14:paraId="29837475" w14:textId="77777777" w:rsidR="00F27D26" w:rsidRPr="00F27D26" w:rsidRDefault="00F27D26" w:rsidP="009D347F">
      <w:pPr>
        <w:suppressAutoHyphens/>
        <w:spacing w:after="0" w:line="240" w:lineRule="auto"/>
        <w:jc w:val="both"/>
        <w:rPr>
          <w:rFonts w:ascii="Times New Roman" w:eastAsia="Times New Roman" w:hAnsi="Times New Roman" w:cs="Calibri"/>
          <w:bCs/>
          <w:color w:val="FF0000"/>
          <w:sz w:val="24"/>
          <w:szCs w:val="24"/>
          <w:lang w:eastAsia="ar-SA"/>
        </w:rPr>
      </w:pPr>
    </w:p>
    <w:p w14:paraId="33176B72"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F27D26" w:rsidRPr="00F27D26" w14:paraId="6A876BAA" w14:textId="77777777" w:rsidTr="007F4B81">
        <w:tc>
          <w:tcPr>
            <w:tcW w:w="2391" w:type="dxa"/>
            <w:tcBorders>
              <w:top w:val="single" w:sz="4" w:space="0" w:color="auto"/>
              <w:left w:val="single" w:sz="4" w:space="0" w:color="auto"/>
              <w:bottom w:val="single" w:sz="4" w:space="0" w:color="auto"/>
              <w:right w:val="single" w:sz="4" w:space="0" w:color="auto"/>
            </w:tcBorders>
            <w:hideMark/>
          </w:tcPr>
          <w:p w14:paraId="2481D51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w:t>
            </w:r>
          </w:p>
          <w:p w14:paraId="23D7F98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K104006</w:t>
            </w:r>
          </w:p>
        </w:tc>
        <w:tc>
          <w:tcPr>
            <w:tcW w:w="6681" w:type="dxa"/>
            <w:tcBorders>
              <w:top w:val="single" w:sz="4" w:space="0" w:color="auto"/>
              <w:left w:val="single" w:sz="4" w:space="0" w:color="auto"/>
              <w:bottom w:val="single" w:sz="4" w:space="0" w:color="auto"/>
              <w:right w:val="single" w:sz="4" w:space="0" w:color="auto"/>
            </w:tcBorders>
            <w:hideMark/>
          </w:tcPr>
          <w:p w14:paraId="2F8C1EF6"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Regionalni centar kompetencije u turizmu i ugostiteljstvu</w:t>
            </w:r>
          </w:p>
          <w:p w14:paraId="2D8C8D5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7.1. Prilagodba obrazovanja potrebama lokalnog tržišta</w:t>
            </w:r>
          </w:p>
          <w:p w14:paraId="04166759"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sz w:val="24"/>
                <w:szCs w:val="24"/>
                <w:lang w:eastAsia="ar-SA"/>
              </w:rPr>
              <w:t>rada</w:t>
            </w:r>
          </w:p>
        </w:tc>
      </w:tr>
    </w:tbl>
    <w:p w14:paraId="683A4AA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F4E9FB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265302E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Srednja škola Zabok kao Regionalni centar kompetentnosti u turizmu i ugostiteljstvu ovom će rekonstrukcijom i dogradnjom moći osigurati adekvatno obrazovanje, stjecanje znanja i vještina kakvo se od turističkog kadra očekuje u privatnom sektoru. Potrebni prostorni kapaciteti RCK-a osigurati će se rekonstrukcijom i dogradnjom Srednje škole Zabok čime će se osigurati preko 4.200 m</w:t>
      </w:r>
      <w:r w:rsidRPr="00F27D26">
        <w:rPr>
          <w:rFonts w:ascii="Times New Roman" w:eastAsia="Times New Roman" w:hAnsi="Times New Roman" w:cs="Calibri"/>
          <w:sz w:val="24"/>
          <w:szCs w:val="24"/>
          <w:vertAlign w:val="superscript"/>
          <w:lang w:eastAsia="ar-SA"/>
        </w:rPr>
        <w:t xml:space="preserve">2 </w:t>
      </w:r>
      <w:r w:rsidRPr="00F27D26">
        <w:rPr>
          <w:rFonts w:ascii="Times New Roman" w:eastAsia="Times New Roman" w:hAnsi="Times New Roman" w:cs="Calibri"/>
          <w:sz w:val="24"/>
          <w:szCs w:val="24"/>
          <w:lang w:eastAsia="ar-SA"/>
        </w:rPr>
        <w:t>neto prostora za učenje. Nakon rekonstrukcije i dogradnje RCK će raspolagati s 21 učionicom, 2 praktikuma za kuharstvo i 2 praktikuma za ugostiteljsko posluživanje s pripadajućim spremištima te trening centrom za odrasle sa slastičarskim praktikumima za tople i za hladne slastice, zatim praktikumom za kuhare i za posluživanje i eno-praktikumom. Nadalje, RCK će imati prostorije za nastavno i školsko osoblje, auditorij, knjižnicu, specijalizirane učionice i nastavničke kabinete, višenamjenske zajedničke prostore te adekvatne sanitarne čvorove, dizala i zajedničke servisne prostorije.</w:t>
      </w:r>
    </w:p>
    <w:p w14:paraId="59A351A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9813A0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1D9D0D9E"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Razvijanje obrazovnih centara kompetencija i centara izvrsnosti.</w:t>
      </w:r>
    </w:p>
    <w:p w14:paraId="2D203AC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87B5F4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4002D3C0" w14:textId="77777777" w:rsidR="00F27D26" w:rsidRPr="00F27D26" w:rsidRDefault="00F27D26" w:rsidP="009D347F">
      <w:pPr>
        <w:suppressAutoHyphens/>
        <w:spacing w:after="0" w:line="240" w:lineRule="auto"/>
        <w:jc w:val="both"/>
        <w:rPr>
          <w:rFonts w:ascii="Times New Roman" w:hAnsi="Times New Roman" w:cs="Calibri"/>
          <w:sz w:val="24"/>
          <w:szCs w:val="24"/>
          <w:lang w:eastAsia="hr-HR"/>
        </w:rPr>
      </w:pPr>
      <w:r w:rsidRPr="00F27D26">
        <w:rPr>
          <w:rFonts w:ascii="Times New Roman" w:eastAsia="Times New Roman" w:hAnsi="Times New Roman" w:cs="Calibri"/>
          <w:sz w:val="24"/>
          <w:szCs w:val="24"/>
          <w:lang w:eastAsia="ar-SA"/>
        </w:rPr>
        <w:t>Krapinsko-zagorska županija osnivač je Srednje škole Zabok, imenovane Regionalnim centrom kompetentnosti u turizmu i ugostiteljstvu.</w:t>
      </w:r>
      <w:r w:rsidRPr="00F27D26">
        <w:rPr>
          <w:rFonts w:ascii="Times New Roman" w:hAnsi="Times New Roman" w:cs="Calibri"/>
          <w:sz w:val="24"/>
          <w:szCs w:val="24"/>
          <w:lang w:eastAsia="hr-HR"/>
        </w:rPr>
        <w:t xml:space="preserve"> Srednja škola Zabok kao Regionalni centar kompetentnosti u turizmu i ugostiteljstvu će rekonstrukcijom i dogradnjom moći osigurati adekvatno obrazovanje, stjecanje znanja i vještina kakvo se od turističkog kadra očekuje u privatnom sektoru. Centar će uz modernizirane i nove učionice, praktikume, trening centar i zajedničke prostore dobiti i </w:t>
      </w:r>
      <w:proofErr w:type="spellStart"/>
      <w:r w:rsidRPr="00F27D26">
        <w:rPr>
          <w:rFonts w:ascii="Times New Roman" w:hAnsi="Times New Roman" w:cs="Calibri"/>
          <w:sz w:val="24"/>
          <w:szCs w:val="24"/>
          <w:lang w:eastAsia="hr-HR"/>
        </w:rPr>
        <w:t>akademis</w:t>
      </w:r>
      <w:proofErr w:type="spellEnd"/>
      <w:r w:rsidRPr="00F27D26">
        <w:rPr>
          <w:rFonts w:ascii="Times New Roman" w:hAnsi="Times New Roman" w:cs="Calibri"/>
          <w:sz w:val="24"/>
          <w:szCs w:val="24"/>
          <w:lang w:eastAsia="hr-HR"/>
        </w:rPr>
        <w:t xml:space="preserve"> – ugostiteljski objekt sa smještajnim jedinicama različitih kategorija, koji će kroz segmente poslovanja u realnim situacijama pružati najbolju praktičnu nastavu polaznicima Centra. Uz stvaranje odgovarajućih uvjeta za vrhunsko obrazovanje, cilj je u takvom objektu omogućiti učenje temeljeno na radu, pružiti jedinstven primjer dobre prakse i pokazni primjer zanimljive (zelene) arhitekture i funkcionalnosti u gospodarskom sektoru u Hrvatskoj i okruženju.</w:t>
      </w:r>
    </w:p>
    <w:p w14:paraId="478245FD" w14:textId="77777777" w:rsidR="00F27D26" w:rsidRPr="00F27D26" w:rsidRDefault="00F27D26" w:rsidP="009D347F">
      <w:pPr>
        <w:suppressAutoHyphens/>
        <w:spacing w:after="0" w:line="240" w:lineRule="auto"/>
        <w:jc w:val="both"/>
        <w:rPr>
          <w:rFonts w:ascii="Times New Roman" w:hAnsi="Times New Roman" w:cs="Calibri"/>
          <w:sz w:val="24"/>
          <w:szCs w:val="24"/>
          <w:lang w:eastAsia="hr-HR"/>
        </w:rPr>
      </w:pPr>
      <w:r w:rsidRPr="00F27D26">
        <w:rPr>
          <w:rFonts w:ascii="Times New Roman" w:hAnsi="Times New Roman" w:cs="Calibri"/>
          <w:sz w:val="24"/>
          <w:szCs w:val="24"/>
          <w:lang w:eastAsia="hr-HR"/>
        </w:rPr>
        <w:t>Regionalni centar kompetentnosti u ugostiteljstvu i turizmu Zabok jedan je od 6 regionalnih centara u ugostiteljstvu i turizmu, ali jedini između Opatije i Osijeka, u kontinentalnom dijelu Hrvatske.</w:t>
      </w:r>
    </w:p>
    <w:p w14:paraId="6BC3E18F"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54B1254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2AF11301"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7D72D5E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984857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2BFFEC0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ministarstvo-prijenos EU.</w:t>
      </w:r>
    </w:p>
    <w:p w14:paraId="140EE0A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9CD0FC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6AE420F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CD1500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4F76A6B" w14:textId="77777777" w:rsidR="00F27D26" w:rsidRPr="00F27D26" w:rsidRDefault="00F27D26" w:rsidP="009D347F">
      <w:pPr>
        <w:suppressAutoHyphens/>
        <w:spacing w:after="0" w:line="240" w:lineRule="auto"/>
        <w:jc w:val="both"/>
        <w:rPr>
          <w:rFonts w:ascii="Times New Roman" w:hAnsi="Times New Roman" w:cs="Calibri"/>
          <w:sz w:val="24"/>
          <w:szCs w:val="24"/>
          <w:lang w:eastAsia="hr-HR"/>
        </w:rPr>
      </w:pPr>
      <w:r w:rsidRPr="00F27D26">
        <w:rPr>
          <w:rFonts w:ascii="Times New Roman" w:hAnsi="Times New Roman" w:cs="Calibri"/>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p>
    <w:p w14:paraId="72BA50DA"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p>
    <w:p w14:paraId="70BCAE0F"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116E60D3" w14:textId="77777777" w:rsidR="00F27D26" w:rsidRPr="00F27D26" w:rsidRDefault="00F27D26" w:rsidP="009D347F">
      <w:pPr>
        <w:suppressAutoHyphens/>
        <w:spacing w:after="0" w:line="240" w:lineRule="auto"/>
        <w:jc w:val="both"/>
        <w:rPr>
          <w:rFonts w:ascii="Times New Roman" w:eastAsia="Times New Roman" w:hAnsi="Times New Roman"/>
          <w:sz w:val="24"/>
          <w:szCs w:val="24"/>
        </w:rPr>
      </w:pPr>
    </w:p>
    <w:p w14:paraId="52853D5E"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t>U sklopu ovog projekta povećavaju se planirana proračunska sredstva od 449.000,00 eura za 600.000,00 eura te po navedenom povećanju iznose ukupno 1.049.000,00 eura. Povećanje sredstava planirano je za dovršetak projekta te usustavljivanje Srednje škole Zabok kao Regionalnog centra kompetentnosti u ugostiteljstvu i turizmu</w:t>
      </w:r>
      <w:r w:rsidRPr="00F27D26">
        <w:rPr>
          <w:rFonts w:ascii="Times New Roman" w:hAnsi="Times New Roman" w:cs="Calibri"/>
          <w:sz w:val="24"/>
          <w:szCs w:val="24"/>
          <w:lang w:eastAsia="ar-SA"/>
        </w:rPr>
        <w:t>.</w:t>
      </w:r>
    </w:p>
    <w:p w14:paraId="5C901A43"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965"/>
      </w:tblGrid>
      <w:tr w:rsidR="00F27D26" w:rsidRPr="00F27D26" w14:paraId="0E04CBA8" w14:textId="77777777" w:rsidTr="007F4B81">
        <w:tc>
          <w:tcPr>
            <w:tcW w:w="2391" w:type="dxa"/>
            <w:tcBorders>
              <w:top w:val="single" w:sz="4" w:space="0" w:color="auto"/>
              <w:left w:val="single" w:sz="4" w:space="0" w:color="auto"/>
              <w:bottom w:val="single" w:sz="4" w:space="0" w:color="auto"/>
              <w:right w:val="single" w:sz="4" w:space="0" w:color="auto"/>
            </w:tcBorders>
            <w:hideMark/>
          </w:tcPr>
          <w:p w14:paraId="1F4C516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w:t>
            </w:r>
          </w:p>
          <w:p w14:paraId="4DDAFCA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K104011</w:t>
            </w:r>
          </w:p>
        </w:tc>
        <w:tc>
          <w:tcPr>
            <w:tcW w:w="6965" w:type="dxa"/>
            <w:tcBorders>
              <w:top w:val="single" w:sz="4" w:space="0" w:color="auto"/>
              <w:left w:val="single" w:sz="4" w:space="0" w:color="auto"/>
              <w:bottom w:val="single" w:sz="4" w:space="0" w:color="auto"/>
              <w:right w:val="single" w:sz="4" w:space="0" w:color="auto"/>
            </w:tcBorders>
          </w:tcPr>
          <w:p w14:paraId="651BB3FD"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Obnova PŠ Laz Bistrički</w:t>
            </w:r>
          </w:p>
          <w:p w14:paraId="72D4CD8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p w14:paraId="68DD54A2"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p>
        </w:tc>
      </w:tr>
    </w:tbl>
    <w:p w14:paraId="6905A8B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9269FF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79D4A47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 potresu koji se dana 22. ožujka 2020. godine dogodio na području</w:t>
      </w: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sz w:val="24"/>
          <w:szCs w:val="24"/>
          <w:lang w:eastAsia="ar-SA"/>
        </w:rPr>
        <w:t>Grada Zagreba, Krapinsko-zagorske županije i Zagrebačke županije znatno je oštećena zgrada javne namjene Područne škole Laz. Dodatno ju je oštetio potres koji se dana 29. prosinca 2020. dogodio na području Petrinje te je odlučeno da se sruši i na njenom mjestu izgradi zamjenska zgrada.</w:t>
      </w:r>
    </w:p>
    <w:p w14:paraId="6DB7721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1A0504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6E351DC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Izgradnja zgrade javne namjene oštećene u potresima.</w:t>
      </w:r>
    </w:p>
    <w:p w14:paraId="06C4D8B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8BA30D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29F115A1"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 xml:space="preserve">Izgradnja zgrade Područne škole Laz u Lazu Bistričkom 180 A koja je teško oštećena potresima. </w:t>
      </w:r>
    </w:p>
    <w:p w14:paraId="20D793B0"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0949846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646854FA"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obnovi zgrada oštećenih potresom na području Grada Zagreba, Krapinsko – zagorske županije, Zagrebačke županije, Sisačko – moslavačke županije i Karlovačke županije („Narodne novine“, br. 21/23), Odluke o donošenju Programa mjera obnove zgrada oštećenih potresom na podruju Grada Zagreba, Krapinsko-zagorske županije, Zagrebačke županije, Sisačko – moslavačke županije i Karlovačke županije („Narodne novine“ broj 28/23),  Pravilnik o sadržaju i tehničkim elementima projekata obnove, projekta za uklanjanje zgrade, projekta za građenje zamjenske obiteljske kuće i projekta za građenje višestambene i stambeno-poslovne zgrade oštećene potresom na području Grada Zagreba, Krapinsko-zagorske županije, Zagrebačke županije, Sisačko-moslavačke županije i Karlovačke županije („Narodne novine“ br., 28/23), 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1190EF9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0431AA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IZVORI FINANCIRANJA</w:t>
      </w:r>
    </w:p>
    <w:p w14:paraId="2961C95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ministarstvo, JLS.</w:t>
      </w:r>
    </w:p>
    <w:p w14:paraId="2774E3B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A4FFF8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7A0AAC0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0676FF3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E296C9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3637E2FA"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Provedeni postupci javne nabave usluga i radova te početak sanacije.</w:t>
      </w:r>
    </w:p>
    <w:p w14:paraId="190B6FE8"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66D0DE03"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bookmarkStart w:id="15" w:name="_Hlk146056655"/>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7AE34717"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t xml:space="preserve">U sklopu ovog projekta smanjuju se planirana proračunska sredstva od 1.071.740,00 eura za 106.180,00 eura na kontu 42123 te po navedenom smanjenju iznose 965.560,00 eura. Smanjenje sredstava vezano je uz završetak izgradnje i opremanja zgrade Područne škole Laz, a time i završetak kapitalnog projekta. </w:t>
      </w:r>
    </w:p>
    <w:bookmarkEnd w:id="15"/>
    <w:p w14:paraId="7C2B45A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823"/>
      </w:tblGrid>
      <w:tr w:rsidR="00F27D26" w:rsidRPr="00F27D26" w14:paraId="75B039F2" w14:textId="77777777" w:rsidTr="007F4B81">
        <w:tc>
          <w:tcPr>
            <w:tcW w:w="2391" w:type="dxa"/>
            <w:tcBorders>
              <w:top w:val="single" w:sz="4" w:space="0" w:color="auto"/>
              <w:left w:val="single" w:sz="4" w:space="0" w:color="auto"/>
              <w:bottom w:val="single" w:sz="4" w:space="0" w:color="auto"/>
              <w:right w:val="single" w:sz="4" w:space="0" w:color="auto"/>
            </w:tcBorders>
            <w:hideMark/>
          </w:tcPr>
          <w:p w14:paraId="231BDAB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w:t>
            </w:r>
          </w:p>
          <w:p w14:paraId="7EA3014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K104013</w:t>
            </w:r>
          </w:p>
        </w:tc>
        <w:tc>
          <w:tcPr>
            <w:tcW w:w="6823" w:type="dxa"/>
            <w:tcBorders>
              <w:top w:val="single" w:sz="4" w:space="0" w:color="auto"/>
              <w:left w:val="single" w:sz="4" w:space="0" w:color="auto"/>
              <w:bottom w:val="single" w:sz="4" w:space="0" w:color="auto"/>
              <w:right w:val="single" w:sz="4" w:space="0" w:color="auto"/>
            </w:tcBorders>
          </w:tcPr>
          <w:p w14:paraId="4E75470D"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Obnova OŠ i SŠ od posljedica potresa</w:t>
            </w:r>
          </w:p>
          <w:p w14:paraId="0433AF8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p w14:paraId="4DE21799"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p>
        </w:tc>
      </w:tr>
    </w:tbl>
    <w:p w14:paraId="04ABF24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37B315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3820A76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 potresima koji se dana 22. ožujka 2020. godine i 29. prosinca 2020. godine dogodili na području</w:t>
      </w: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sz w:val="24"/>
          <w:szCs w:val="24"/>
          <w:lang w:eastAsia="ar-SA"/>
        </w:rPr>
        <w:t xml:space="preserve">Grada Zagreba, Krapinsko-zagorske županije, Zagrebačke županije, Sisačko-moslavačke i Karlovačke županije oštećeno je više  zgrada javnih namjena osnovnih i srednjih škola. Na zgradama je potrebno izvršiti obnovu i dovesti ih u stanje uporabljivosti te osigurati mogućnost nesmetanog izvođenja odgojno obrazovnog procesa. </w:t>
      </w:r>
    </w:p>
    <w:p w14:paraId="57C206B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989339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2F8DD54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Obnova zgrada javne namjene oštećene u potresima.</w:t>
      </w:r>
    </w:p>
    <w:p w14:paraId="6F3C6E1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C5966D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0CCC10C4"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 xml:space="preserve">Obnova osnovnoškolskih i srednjoškolskih zgrada stradalih u potresima. </w:t>
      </w:r>
    </w:p>
    <w:p w14:paraId="0BABF903"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5F7C985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49ED40E9"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 o obnovi zgrada oštećenih potresom na području Grada Zagreba, Krapinsko – zagorske županije, Zagrebačke županije, Sisačko – moslavačke županije i Karlovačke županije („Narodne novine“, br. 21/23), Odluke o donošenju Programa mjera obnove zgrada oštećenih potresom na podruju Grada Zagreba, Krapinsko-zagorske županije, Zagrebačke županije, Sisačko – moslavačke županije i Karlovačke županije („Narodne novine“ broj 28/23),   Pravilnik o sadržaju i tehničkim elementima projekata obnove, projekta za uklanjanje zgrade, projekta za građenje zamjenske obiteljske kuće i projekta za građenje višestambene i stambeno-poslovne zgrade oštećene potresom na području Grada Zagreba, Krapinsko-zagorske županije, Zagrebačke županije, Sisačko-moslavačke županije i Karlovačke županije („Narodne novine“ br., 28/23), Zakon o odgoju i obrazovanju u osnovnoj i srednjoj školi (NN, br. 87/08., 86/09., 92/10., 105/10. – ispravak, 90/11., 5/12., 16/12., 86/12., 94/13., 152/14., 7/17., 68/18., 98/19., </w:t>
      </w:r>
      <w:r w:rsidRPr="00F27D26">
        <w:rPr>
          <w:rFonts w:ascii="Times New Roman" w:eastAsia="Times New Roman" w:hAnsi="Times New Roman" w:cs="Calibri"/>
          <w:sz w:val="24"/>
          <w:szCs w:val="24"/>
          <w:lang w:eastAsia="ar-SA"/>
        </w:rPr>
        <w:lastRenderedPageBreak/>
        <w:t>64/20. i 151/22.), Statut Krapinsko – zagorske županije  („Službeni glasnik“ broj 13/01., 5/06., 14/09., 11/13., 13/18., 5/20., 10/21. i 15/21. – pročišćeni tekst)</w:t>
      </w:r>
    </w:p>
    <w:p w14:paraId="2DDFF56D"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b/>
          <w:sz w:val="24"/>
          <w:szCs w:val="24"/>
          <w:lang w:eastAsia="ar-SA"/>
        </w:rPr>
      </w:pPr>
    </w:p>
    <w:p w14:paraId="03D714B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6D427A3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ministarstvo, JLS.</w:t>
      </w:r>
    </w:p>
    <w:p w14:paraId="2A57394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F3CC2D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090B837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19BFC35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CB619F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210F7433"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Provedeni postupci javne nabave usluga i radova. </w:t>
      </w:r>
    </w:p>
    <w:p w14:paraId="68E97D0D"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606F4239"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274C7121"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t>U sklopu ovog projekta smanjuju se planirana proračunska sredstva od 1.291.465,40 eura za 698.465,40 eura te po navedenom smanjenju iznose 593.000,00 eura. Radi se o sredstvima beskamatnog zajma Republike Hrvatske koji je namijenjen za sanaciju šteta od potresa.</w:t>
      </w:r>
    </w:p>
    <w:p w14:paraId="73DA269E"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bookmarkStart w:id="16" w:name="_Hlk10579572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F27D26" w:rsidRPr="00F27D26" w14:paraId="1F216C41" w14:textId="77777777" w:rsidTr="007F4B81">
        <w:tc>
          <w:tcPr>
            <w:tcW w:w="2391" w:type="dxa"/>
            <w:tcBorders>
              <w:top w:val="single" w:sz="4" w:space="0" w:color="auto"/>
              <w:left w:val="single" w:sz="4" w:space="0" w:color="auto"/>
              <w:bottom w:val="single" w:sz="4" w:space="0" w:color="auto"/>
              <w:right w:val="single" w:sz="4" w:space="0" w:color="auto"/>
            </w:tcBorders>
            <w:hideMark/>
          </w:tcPr>
          <w:p w14:paraId="13087682" w14:textId="77777777" w:rsidR="00F27D26" w:rsidRPr="00F27D26" w:rsidRDefault="00F27D26" w:rsidP="009D347F">
            <w:pPr>
              <w:suppressAutoHyphens/>
              <w:spacing w:after="0" w:line="240" w:lineRule="auto"/>
              <w:jc w:val="both"/>
              <w:rPr>
                <w:rFonts w:ascii="Times New Roman" w:eastAsia="Times New Roman" w:hAnsi="Times New Roman" w:cs="Calibri"/>
                <w:b/>
                <w:kern w:val="2"/>
                <w:sz w:val="24"/>
                <w:szCs w:val="24"/>
                <w:lang w:eastAsia="ar-SA"/>
                <w14:ligatures w14:val="standardContextual"/>
              </w:rPr>
            </w:pPr>
            <w:r w:rsidRPr="00F27D26">
              <w:rPr>
                <w:rFonts w:ascii="Times New Roman" w:eastAsia="Times New Roman" w:hAnsi="Times New Roman" w:cs="Calibri"/>
                <w:b/>
                <w:sz w:val="24"/>
                <w:szCs w:val="24"/>
                <w:lang w:eastAsia="ar-SA"/>
              </w:rPr>
              <w:t>Kapitalni projekt</w:t>
            </w:r>
          </w:p>
          <w:p w14:paraId="46B71D7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K104024</w:t>
            </w:r>
          </w:p>
        </w:tc>
        <w:tc>
          <w:tcPr>
            <w:tcW w:w="6681" w:type="dxa"/>
            <w:tcBorders>
              <w:top w:val="single" w:sz="4" w:space="0" w:color="auto"/>
              <w:left w:val="single" w:sz="4" w:space="0" w:color="auto"/>
              <w:bottom w:val="single" w:sz="4" w:space="0" w:color="auto"/>
              <w:right w:val="single" w:sz="4" w:space="0" w:color="auto"/>
            </w:tcBorders>
            <w:hideMark/>
          </w:tcPr>
          <w:p w14:paraId="79F30A17"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proofErr w:type="spellStart"/>
            <w:r w:rsidRPr="00F27D26">
              <w:rPr>
                <w:rFonts w:ascii="Times New Roman" w:eastAsia="Times New Roman" w:hAnsi="Times New Roman" w:cs="Calibri"/>
                <w:b/>
                <w:bCs/>
                <w:sz w:val="24"/>
                <w:szCs w:val="24"/>
                <w:lang w:eastAsia="ar-SA"/>
              </w:rPr>
              <w:t>ReCeZa</w:t>
            </w:r>
            <w:proofErr w:type="spellEnd"/>
            <w:r w:rsidRPr="00F27D26">
              <w:rPr>
                <w:rFonts w:ascii="Times New Roman" w:eastAsia="Times New Roman" w:hAnsi="Times New Roman" w:cs="Calibri"/>
                <w:b/>
                <w:bCs/>
                <w:sz w:val="24"/>
                <w:szCs w:val="24"/>
                <w:lang w:eastAsia="ar-SA"/>
              </w:rPr>
              <w:t xml:space="preserve"> - RCKTU</w:t>
            </w:r>
          </w:p>
          <w:p w14:paraId="7BD711B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7.1. Prilagodba obrazovanja potrebama lokalnog tržišta</w:t>
            </w:r>
          </w:p>
          <w:p w14:paraId="04CF489D"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sz w:val="24"/>
                <w:szCs w:val="24"/>
                <w:lang w:eastAsia="ar-SA"/>
              </w:rPr>
              <w:t>rada</w:t>
            </w:r>
          </w:p>
        </w:tc>
      </w:tr>
    </w:tbl>
    <w:p w14:paraId="6042BC7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B44628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09843A86"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Jačanje kompetencija nastavnika i mentora, izrada novih programa obrazovanja i osposobljavanja, pružanje šire palete formalnog i neformalnog obrazovanja, promocija strukovnih zanimanja i samog Regionalnog centra, uspostava inovacija i razvoja te profesionalno usmjeravanje polaznika.</w:t>
      </w:r>
    </w:p>
    <w:p w14:paraId="30C5CEC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F9A15D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45457EE6"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Stvoriti kvalitetnu specijaliziranu radnu snagu za potrebe turizma i ugostiteljstva na području Krapinsko-zagorske županije, ali i šire.</w:t>
      </w:r>
    </w:p>
    <w:p w14:paraId="16221F9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621A14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4334924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cs="Calibri"/>
          <w:sz w:val="24"/>
          <w:szCs w:val="24"/>
          <w:lang w:eastAsia="ar-SA"/>
        </w:rPr>
        <w:t>Transformiranje Srednje škole Zabok u centar kvalitetnog praktičnog i međunarodno orijentiranog obrazovanja za turizam i ugostiteljstvo namijenjen učenicima, studentima, nastavnicima i mentorima, poslodavcima i osoblju svih dionika u turizmu na regionalnoj razini. Osigurati uvjete za adekvatno obrazovanje, stjecanje znanja i vještina kakvo se danas i u budućnosti očekuje u sektoru turizma i ugostiteljstva od turističkog kadra. Novi i moderni pristup obrazovanju i osposobljavanju u Regionalnom centru kompetentnosti Srednje škole Zabok stavit će naglasak i na jačanje vještina učenika i odraslih polaznika za poduzetništvo i inovacije te na aktivnosti promocije zanimanja u sektoru turizma i ugostiteljstva.</w:t>
      </w:r>
    </w:p>
    <w:p w14:paraId="52DBBEAC"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532EBE6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434A4650"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37831F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520E45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9E38AE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ministarstvo-prijenos EU.</w:t>
      </w:r>
    </w:p>
    <w:p w14:paraId="0954C8D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4A8A7E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070E8BB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41337C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0050E6D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cs="Calibri"/>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p>
    <w:p w14:paraId="3AB50D31"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p>
    <w:p w14:paraId="4EC7DC08"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0EF52EED" w14:textId="2616FE44"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t>U sklopu ovog projekta povećavaju se planirana proračunska sredstva od 0,00 eura za 1.016.000,00 eura te po navedenom povećanju iznose ukupno 1.016.000,00 eura. Povećanje sredstava planirano je za dovršetak projekta te usustavljivanje Srednje škole Zabok kao Regionalnog centra kompetentnosti u ugostiteljstvu i turizmu</w:t>
      </w:r>
      <w:r w:rsidRPr="00F27D26">
        <w:rPr>
          <w:rFonts w:ascii="Times New Roman" w:hAnsi="Times New Roman" w:cs="Calibri"/>
          <w:sz w:val="24"/>
          <w:szCs w:val="24"/>
          <w:lang w:eastAsia="ar-SA"/>
        </w:rPr>
        <w:t>.</w:t>
      </w:r>
    </w:p>
    <w:p w14:paraId="6F16022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692"/>
      </w:tblGrid>
      <w:tr w:rsidR="00F27D26" w:rsidRPr="00F27D26" w14:paraId="2548ED99"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3A5E6E8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Tekući projekt</w:t>
            </w:r>
          </w:p>
          <w:p w14:paraId="53C25C4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T103000</w:t>
            </w:r>
          </w:p>
        </w:tc>
        <w:tc>
          <w:tcPr>
            <w:tcW w:w="7277" w:type="dxa"/>
            <w:tcBorders>
              <w:top w:val="single" w:sz="4" w:space="0" w:color="auto"/>
              <w:left w:val="single" w:sz="4" w:space="0" w:color="auto"/>
              <w:bottom w:val="single" w:sz="4" w:space="0" w:color="auto"/>
              <w:right w:val="single" w:sz="4" w:space="0" w:color="auto"/>
            </w:tcBorders>
          </w:tcPr>
          <w:p w14:paraId="625BBF1A"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Dopunska sredstva za materijalne rashode i opremu škola</w:t>
            </w:r>
          </w:p>
          <w:p w14:paraId="74BF2D1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p w14:paraId="65310991"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tc>
      </w:tr>
    </w:tbl>
    <w:p w14:paraId="79CFCBF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3D0A43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OPIS AKTIVNOSTI</w:t>
      </w:r>
    </w:p>
    <w:p w14:paraId="66389198"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 xml:space="preserve">Praćenje trendova i kontinuirano opremanje škola suvremenom opremom, uvođenje novih tehnologija. </w:t>
      </w:r>
      <w:r w:rsidRPr="00F27D26">
        <w:rPr>
          <w:rFonts w:ascii="Times New Roman" w:eastAsia="Times New Roman" w:hAnsi="Times New Roman" w:cs="Calibri"/>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2336563A"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Ova aktivnost povezana je s Planom razvoja Krapinsko-zagorske županije 2021.-2027. Prioritetom javne politike 3. Obrazovanje za sve generacije, Posebnim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w:t>
      </w:r>
      <w:proofErr w:type="spellStart"/>
      <w:r w:rsidRPr="00F27D26">
        <w:rPr>
          <w:rFonts w:ascii="Times New Roman" w:hAnsi="Times New Roman" w:cs="Calibri"/>
          <w:sz w:val="24"/>
          <w:szCs w:val="24"/>
          <w:lang w:eastAsia="ar-SA"/>
        </w:rPr>
        <w:t>ca</w:t>
      </w:r>
      <w:proofErr w:type="spellEnd"/>
      <w:r w:rsidRPr="00F27D26">
        <w:rPr>
          <w:rFonts w:ascii="Times New Roman" w:hAnsi="Times New Roman" w:cs="Calibri"/>
          <w:sz w:val="24"/>
          <w:szCs w:val="24"/>
          <w:lang w:eastAsia="ar-SA"/>
        </w:rPr>
        <w:t>.</w:t>
      </w:r>
    </w:p>
    <w:p w14:paraId="7696B906"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0F44FFB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6513A02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Obrazovanje za sve generacije, osiguranje kvalitetnih uvjeta za odgoj i obrazovanje jednakih za sve, jačanje stručnih kompetencija odgojno-obrazovnih djelatnika/</w:t>
      </w:r>
      <w:proofErr w:type="spellStart"/>
      <w:r w:rsidRPr="00F27D26">
        <w:rPr>
          <w:rFonts w:ascii="Times New Roman" w:eastAsia="Times New Roman" w:hAnsi="Times New Roman" w:cs="Calibri"/>
          <w:sz w:val="24"/>
          <w:szCs w:val="24"/>
          <w:lang w:eastAsia="ar-SA"/>
        </w:rPr>
        <w:t>ca</w:t>
      </w:r>
      <w:proofErr w:type="spellEnd"/>
      <w:r w:rsidRPr="00F27D26">
        <w:rPr>
          <w:rFonts w:ascii="Times New Roman" w:eastAsia="Times New Roman" w:hAnsi="Times New Roman" w:cs="Calibri"/>
          <w:sz w:val="24"/>
          <w:szCs w:val="24"/>
          <w:lang w:eastAsia="ar-SA"/>
        </w:rPr>
        <w:t xml:space="preserve">, unaprjeđenje kvalitete i usklađivanje obrazovanja u skladu s potrebama tržišta rada. </w:t>
      </w:r>
    </w:p>
    <w:p w14:paraId="3CF384E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53E8D7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2BC648F4"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hr-HR"/>
        </w:rPr>
      </w:pPr>
      <w:r w:rsidRPr="00F27D26">
        <w:rPr>
          <w:rFonts w:ascii="Times New Roman" w:eastAsia="Times New Roman" w:hAnsi="Times New Roman" w:cs="Calibri"/>
          <w:bCs/>
          <w:sz w:val="24"/>
          <w:szCs w:val="24"/>
          <w:lang w:eastAsia="hr-HR"/>
        </w:rPr>
        <w:t>Posebni ciljevi odnose se na financiranje materijalnih i financijskih rashoda na temelju mjesečnog izvještaja škole o stvarno nastalim rashodima putem lokalne riznice (energenti, ostale usluge), za rashode materijala, dijelova i usluga tekućeg i investicijskog održavanja -sredstva  su predviđena za prioritetna investicijska održavanja i podmirenja troškova stručnih i inspekcijskih pregleda opreme i postrojenja i školama se raspodjeljuju dio u iznosu za svaku školu prema zahtjevu škole.</w:t>
      </w:r>
    </w:p>
    <w:p w14:paraId="70E984FD"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40A9C084" w14:textId="77777777" w:rsidR="007F4B81" w:rsidRDefault="007F4B81" w:rsidP="009D347F">
      <w:pPr>
        <w:suppressAutoHyphens/>
        <w:spacing w:after="0" w:line="240" w:lineRule="auto"/>
        <w:jc w:val="both"/>
        <w:rPr>
          <w:rFonts w:ascii="Times New Roman" w:eastAsia="Times New Roman" w:hAnsi="Times New Roman" w:cs="Calibri"/>
          <w:b/>
          <w:sz w:val="24"/>
          <w:szCs w:val="24"/>
          <w:lang w:eastAsia="ar-SA"/>
        </w:rPr>
      </w:pPr>
    </w:p>
    <w:p w14:paraId="499FE1A2" w14:textId="5B254A8C"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ZAKONSKA OSNOVA ZA UVOĐENJE AKTIVNOSTI </w:t>
      </w:r>
    </w:p>
    <w:p w14:paraId="159FEA48"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32EB8B3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149C77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6767A1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donacije, ministarstvo.</w:t>
      </w:r>
    </w:p>
    <w:p w14:paraId="1A37D93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B94162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2B22987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6940771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92536A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53AE45DC"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hr-HR"/>
        </w:rPr>
      </w:pPr>
      <w:r w:rsidRPr="00F27D26">
        <w:rPr>
          <w:rFonts w:ascii="Times New Roman" w:eastAsia="Times New Roman" w:hAnsi="Times New Roman" w:cs="Calibri"/>
          <w:sz w:val="24"/>
          <w:szCs w:val="24"/>
          <w:lang w:eastAsia="ar-SA"/>
        </w:rPr>
        <w:t xml:space="preserve">Pokazatelji  uspješnosti - rezultata u izvršavanju aktivnosti  su podmirenje financijskih obveza </w:t>
      </w:r>
      <w:r w:rsidRPr="00F27D26">
        <w:rPr>
          <w:rFonts w:ascii="Times New Roman" w:eastAsia="Times New Roman" w:hAnsi="Times New Roman" w:cs="Calibri"/>
          <w:bCs/>
          <w:sz w:val="24"/>
          <w:szCs w:val="24"/>
          <w:lang w:eastAsia="hr-HR"/>
        </w:rPr>
        <w:t>u najvećem dijelu za troškove energenata te djelomično za usluge tekućeg i investicijskog održavanja.</w:t>
      </w:r>
    </w:p>
    <w:p w14:paraId="5FBAF4AB"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2249259B"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54F3E1DE"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t>U sklopu ovog projekta povećavaju se planirana proračunska sredstva od 714.760,00 eura za 800.000,00 eura te po navedenom povećanju iznose ukupno 1.514.760,00 eura. Povećanje sredstava planirano je za dovršetak započetih investicija te podmirenje materijalno financijskih rashoda škola zbog nedostatnih decentraliziranih sredstava.</w:t>
      </w:r>
    </w:p>
    <w:bookmarkEnd w:id="16"/>
    <w:p w14:paraId="2B2CF62A"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803"/>
      </w:tblGrid>
      <w:tr w:rsidR="00F27D26" w:rsidRPr="00F27D26" w14:paraId="25A28EA5"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76EC6E0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Tekući projekti</w:t>
            </w:r>
          </w:p>
          <w:p w14:paraId="67466C1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T103020</w:t>
            </w:r>
          </w:p>
          <w:p w14:paraId="13ADB54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T103021</w:t>
            </w:r>
          </w:p>
        </w:tc>
        <w:tc>
          <w:tcPr>
            <w:tcW w:w="7390" w:type="dxa"/>
            <w:tcBorders>
              <w:top w:val="single" w:sz="4" w:space="0" w:color="auto"/>
              <w:left w:val="single" w:sz="4" w:space="0" w:color="auto"/>
              <w:bottom w:val="single" w:sz="4" w:space="0" w:color="auto"/>
              <w:right w:val="single" w:sz="4" w:space="0" w:color="auto"/>
            </w:tcBorders>
          </w:tcPr>
          <w:p w14:paraId="0A1129FC"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Projekt Baltazar 6 i Baltazar 7</w:t>
            </w:r>
          </w:p>
          <w:p w14:paraId="4F84684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tc>
      </w:tr>
    </w:tbl>
    <w:p w14:paraId="684711A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97D18F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1F33D21D" w14:textId="77777777" w:rsidR="00F27D26" w:rsidRPr="00F27D26" w:rsidRDefault="00F27D26" w:rsidP="009D347F">
      <w:pPr>
        <w:suppressAutoHyphens/>
        <w:spacing w:after="0" w:line="240" w:lineRule="auto"/>
        <w:contextualSpacing/>
        <w:rPr>
          <w:rFonts w:ascii="Times New Roman" w:eastAsia="Times New Roman" w:hAnsi="Times New Roman" w:cs="Calibri"/>
          <w:sz w:val="24"/>
          <w:szCs w:val="24"/>
          <w:lang w:eastAsia="hr-HR"/>
        </w:rPr>
      </w:pPr>
      <w:r w:rsidRPr="00F27D26">
        <w:rPr>
          <w:rFonts w:ascii="Times New Roman" w:hAnsi="Times New Roman" w:cs="Calibri"/>
          <w:color w:val="000000"/>
          <w:kern w:val="24"/>
          <w:sz w:val="24"/>
          <w:szCs w:val="24"/>
          <w:lang w:eastAsia="hr-HR"/>
        </w:rPr>
        <w:t xml:space="preserve">Krapinsko- zagorska županija je nositelj projekta, zajedno s 33 partnera: ukupno 30 osnovnih škola te Centar za odgoj i obrazovanje Krapinske Toplice, kojima je Krapinsko – zagorska županija osnivač, te Gradom Krapinom i Općinom Stubičke Toplice koje su osnivači osnovnih škola na svojem području. </w:t>
      </w:r>
    </w:p>
    <w:p w14:paraId="22106B38"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 xml:space="preserve">Projekt se provodi u sklopu Operativnog programa Učinkoviti ljudski potencijali; Obrazovanje i cjeloživotno učenje. Povećanje jednakog pristupa cjeloživotnom učenju za sve dobne skupine u formalnom, neformalnom i </w:t>
      </w:r>
      <w:proofErr w:type="spellStart"/>
      <w:r w:rsidRPr="00F27D26">
        <w:rPr>
          <w:rFonts w:ascii="Times New Roman" w:eastAsia="Times New Roman" w:hAnsi="Times New Roman" w:cs="Calibri"/>
          <w:bCs/>
          <w:sz w:val="24"/>
          <w:szCs w:val="24"/>
          <w:lang w:eastAsia="ar-SA"/>
        </w:rPr>
        <w:t>informalnom</w:t>
      </w:r>
      <w:proofErr w:type="spellEnd"/>
      <w:r w:rsidRPr="00F27D26">
        <w:rPr>
          <w:rFonts w:ascii="Times New Roman" w:eastAsia="Times New Roman" w:hAnsi="Times New Roman" w:cs="Calibri"/>
          <w:bCs/>
          <w:sz w:val="24"/>
          <w:szCs w:val="24"/>
          <w:lang w:eastAsia="ar-SA"/>
        </w:rPr>
        <w:t xml:space="preserve"> okruženju, unapređivanje znanja, vještina i kompetencija radne snage, promicanje fleksibilnih načina učenja, između ostalog profesionalnim savjetovanjem i potvrđivanjem stečenih kompetencija. Omogućavanje boljeg pristupa obrazovanju učenicima u nepovoljnom položaju u pred-tercijarnom obrazovanju</w:t>
      </w:r>
    </w:p>
    <w:p w14:paraId="6AEDFE2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73C5B4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186EB0A"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Osiguravanje pomoćnika u nastavi za učenike s teškoćama u razvoju.</w:t>
      </w:r>
    </w:p>
    <w:p w14:paraId="5FF3D192"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27BBC07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68D309FD"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 xml:space="preserve">Projektom „Baltazar“ u osnovnim i srednjim školama Krapinsko-zagorske županije tijekom šk. god. 2022./2023. i šk. god. 2023./2024. osigurati podršku za učenike s teškoćama u razvoju kroz zapošljavanje ukupno 80 pomoćnika u nastavi i stručnih komunikacijskih posrednika. </w:t>
      </w:r>
    </w:p>
    <w:p w14:paraId="033325A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C390D8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13C7D56D"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Pravilnik o pomoćnicima u nastavi i stručnim komunikacijskim posrednicima (Narodne novine br.: 102/18, 59/2019 i 22/2020), Statut Krapinsko – zagorske županije («Službeni glasnik Krapinsko-zagorske županije» broj 13/01., 5/06., 14/09., 11/13.,  26/13. -  pročišćeni tekst, 13/18. i 5/20.).</w:t>
      </w:r>
    </w:p>
    <w:p w14:paraId="74536C9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F7AE82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6929ED12"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ministarstvo-prijenos EU.</w:t>
      </w:r>
    </w:p>
    <w:p w14:paraId="0878CCD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D5827C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59F9FF6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66C8595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2F18B55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61F2077F"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Kroz provedbu projektnih aktivnosti stvorit će se preduvjeti za lakše uključivanje učenika s teškoćama u razvoju u okolinu, lakše svladavanje nastavnog procesa, socijalizaciju i razvoj.</w:t>
      </w:r>
    </w:p>
    <w:p w14:paraId="1D16901F"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p>
    <w:p w14:paraId="05A3A7D8"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726AADE2"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eastAsia="Times New Roman" w:hAnsi="Times New Roman"/>
          <w:sz w:val="24"/>
          <w:szCs w:val="24"/>
        </w:rPr>
        <w:t>U sklopu ovog projekta povećavaju se planirana proračunska sredstva od 142.540,00 eura za 24.019,74 eura te po navedenom povećanju iznose ukupno 166.559,74 eura. Povećanje sredstava planirano je kao povećanje vlastitih sredstava Županije u udjelu projekta koji osigurava pomoćnike u nastavi i stručno komunikacijske posrednike za učenike s teškoćama u razvoju.</w:t>
      </w:r>
    </w:p>
    <w:p w14:paraId="7CBB4A7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F27D26" w:rsidRPr="00F27D26" w14:paraId="677E363B" w14:textId="77777777" w:rsidTr="00242A03">
        <w:tc>
          <w:tcPr>
            <w:tcW w:w="2391" w:type="dxa"/>
            <w:tcBorders>
              <w:top w:val="single" w:sz="4" w:space="0" w:color="auto"/>
              <w:left w:val="single" w:sz="4" w:space="0" w:color="auto"/>
              <w:bottom w:val="single" w:sz="4" w:space="0" w:color="auto"/>
              <w:right w:val="single" w:sz="4" w:space="0" w:color="auto"/>
            </w:tcBorders>
            <w:hideMark/>
          </w:tcPr>
          <w:p w14:paraId="38259D5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Tekući projekti</w:t>
            </w:r>
          </w:p>
          <w:p w14:paraId="1610E24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T103018</w:t>
            </w:r>
          </w:p>
          <w:p w14:paraId="20C66E7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T103022</w:t>
            </w:r>
          </w:p>
          <w:p w14:paraId="778820B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T103023</w:t>
            </w:r>
          </w:p>
          <w:p w14:paraId="3C5D199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tc>
        <w:tc>
          <w:tcPr>
            <w:tcW w:w="6681" w:type="dxa"/>
            <w:tcBorders>
              <w:top w:val="single" w:sz="4" w:space="0" w:color="auto"/>
              <w:left w:val="single" w:sz="4" w:space="0" w:color="auto"/>
              <w:bottom w:val="single" w:sz="4" w:space="0" w:color="auto"/>
              <w:right w:val="single" w:sz="4" w:space="0" w:color="auto"/>
            </w:tcBorders>
            <w:hideMark/>
          </w:tcPr>
          <w:p w14:paraId="5AABF718"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 xml:space="preserve">Projekt </w:t>
            </w:r>
            <w:proofErr w:type="spellStart"/>
            <w:r w:rsidRPr="00F27D26">
              <w:rPr>
                <w:rFonts w:ascii="Times New Roman" w:eastAsia="Times New Roman" w:hAnsi="Times New Roman" w:cs="Calibri"/>
                <w:b/>
                <w:bCs/>
                <w:sz w:val="24"/>
                <w:szCs w:val="24"/>
                <w:lang w:eastAsia="ar-SA"/>
              </w:rPr>
              <w:t>Zalogajček</w:t>
            </w:r>
            <w:proofErr w:type="spellEnd"/>
            <w:r w:rsidRPr="00F27D26">
              <w:rPr>
                <w:rFonts w:ascii="Times New Roman" w:eastAsia="Times New Roman" w:hAnsi="Times New Roman" w:cs="Calibri"/>
                <w:b/>
                <w:bCs/>
                <w:sz w:val="24"/>
                <w:szCs w:val="24"/>
                <w:lang w:eastAsia="ar-SA"/>
              </w:rPr>
              <w:t xml:space="preserve"> 6, </w:t>
            </w:r>
            <w:proofErr w:type="spellStart"/>
            <w:r w:rsidRPr="00F27D26">
              <w:rPr>
                <w:rFonts w:ascii="Times New Roman" w:eastAsia="Times New Roman" w:hAnsi="Times New Roman" w:cs="Calibri"/>
                <w:b/>
                <w:bCs/>
                <w:sz w:val="24"/>
                <w:szCs w:val="24"/>
                <w:lang w:eastAsia="ar-SA"/>
              </w:rPr>
              <w:t>Zalogajček</w:t>
            </w:r>
            <w:proofErr w:type="spellEnd"/>
            <w:r w:rsidRPr="00F27D26">
              <w:rPr>
                <w:rFonts w:ascii="Times New Roman" w:eastAsia="Times New Roman" w:hAnsi="Times New Roman" w:cs="Calibri"/>
                <w:b/>
                <w:bCs/>
                <w:sz w:val="24"/>
                <w:szCs w:val="24"/>
                <w:lang w:eastAsia="ar-SA"/>
              </w:rPr>
              <w:t xml:space="preserve"> 7, </w:t>
            </w:r>
            <w:proofErr w:type="spellStart"/>
            <w:r w:rsidRPr="00F27D26">
              <w:rPr>
                <w:rFonts w:ascii="Times New Roman" w:eastAsia="Times New Roman" w:hAnsi="Times New Roman" w:cs="Calibri"/>
                <w:b/>
                <w:bCs/>
                <w:sz w:val="24"/>
                <w:szCs w:val="24"/>
                <w:lang w:eastAsia="ar-SA"/>
              </w:rPr>
              <w:t>Zalogajček</w:t>
            </w:r>
            <w:proofErr w:type="spellEnd"/>
            <w:r w:rsidRPr="00F27D26">
              <w:rPr>
                <w:rFonts w:ascii="Times New Roman" w:eastAsia="Times New Roman" w:hAnsi="Times New Roman" w:cs="Calibri"/>
                <w:b/>
                <w:bCs/>
                <w:sz w:val="24"/>
                <w:szCs w:val="24"/>
                <w:lang w:eastAsia="ar-SA"/>
              </w:rPr>
              <w:t xml:space="preserve"> 8</w:t>
            </w:r>
          </w:p>
          <w:p w14:paraId="12333EDF"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p>
          <w:p w14:paraId="52FF9AB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4.2. Povećanje dostupnosti postojećih i razvoj novih</w:t>
            </w:r>
          </w:p>
          <w:p w14:paraId="32E071E5"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sz w:val="24"/>
                <w:szCs w:val="24"/>
                <w:lang w:eastAsia="ar-SA"/>
              </w:rPr>
              <w:t>zdravstvenih i socijalnih usluga</w:t>
            </w:r>
          </w:p>
        </w:tc>
      </w:tr>
    </w:tbl>
    <w:p w14:paraId="6FF35FA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6AA85C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36DB0EF7"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r w:rsidRPr="00F27D26">
        <w:rPr>
          <w:rFonts w:ascii="Times New Roman" w:eastAsia="Times New Roman" w:hAnsi="Times New Roman" w:cs="Calibri"/>
          <w:sz w:val="24"/>
          <w:szCs w:val="24"/>
          <w:lang w:eastAsia="ar-SA"/>
        </w:rPr>
        <w:t>„</w:t>
      </w:r>
      <w:r w:rsidRPr="00F27D26">
        <w:rPr>
          <w:rFonts w:ascii="Times New Roman" w:eastAsia="Times New Roman" w:hAnsi="Times New Roman" w:cs="Calibri"/>
          <w:b/>
          <w:bCs/>
          <w:sz w:val="24"/>
          <w:szCs w:val="24"/>
          <w:lang w:eastAsia="ar-SA"/>
        </w:rPr>
        <w:t xml:space="preserve">Osiguravanje školske prehrane za djecu u riziku od siromaštva (školska godina 2021. - 2022.)". </w:t>
      </w:r>
    </w:p>
    <w:p w14:paraId="0CD9F43F"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Projekt je usmjeren na ublažavanje najgorih oblika dječjeg siromaštva pružanjem nefinancijske pomoći djeci u siromaštvu ili u riziku od siromaštva i to u vidu podjele obroka u osnovnim školama.</w:t>
      </w:r>
    </w:p>
    <w:p w14:paraId="207BD88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A2F4D8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13BDDF48"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Osiguravanje školskog obroka za djecu u riziku od siromaštva.</w:t>
      </w:r>
    </w:p>
    <w:p w14:paraId="762B793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CD6055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399732F8"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 xml:space="preserve">Ciljna skupina su učenici kod kojih je ekonomsko-socijalni status roditelja (skrbnika) ispod određenog cenzusa. </w:t>
      </w:r>
    </w:p>
    <w:p w14:paraId="788B2AA2"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05295D7D" w14:textId="77777777" w:rsidR="00242A03" w:rsidRDefault="00242A03" w:rsidP="009D347F">
      <w:pPr>
        <w:suppressAutoHyphens/>
        <w:spacing w:after="0" w:line="240" w:lineRule="auto"/>
        <w:jc w:val="both"/>
        <w:rPr>
          <w:rFonts w:ascii="Times New Roman" w:eastAsia="Times New Roman" w:hAnsi="Times New Roman" w:cs="Calibri"/>
          <w:b/>
          <w:sz w:val="24"/>
          <w:szCs w:val="24"/>
          <w:lang w:eastAsia="ar-SA"/>
        </w:rPr>
      </w:pPr>
    </w:p>
    <w:p w14:paraId="17678FCA" w14:textId="77777777" w:rsidR="00242A03" w:rsidRDefault="00242A03" w:rsidP="009D347F">
      <w:pPr>
        <w:suppressAutoHyphens/>
        <w:spacing w:after="0" w:line="240" w:lineRule="auto"/>
        <w:jc w:val="both"/>
        <w:rPr>
          <w:rFonts w:ascii="Times New Roman" w:eastAsia="Times New Roman" w:hAnsi="Times New Roman" w:cs="Calibri"/>
          <w:b/>
          <w:sz w:val="24"/>
          <w:szCs w:val="24"/>
          <w:lang w:eastAsia="ar-SA"/>
        </w:rPr>
      </w:pPr>
    </w:p>
    <w:p w14:paraId="0DEF8131" w14:textId="1EF42621"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ZAKONSKA OSNOVA ZA UVOĐENJE AKTIVNOSTI </w:t>
      </w:r>
    </w:p>
    <w:p w14:paraId="383BDD7D"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6BACD01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FB7C75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28681FD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ministarstvo-prijenos EU.</w:t>
      </w:r>
    </w:p>
    <w:p w14:paraId="3D9B3C6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0768EA1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5EE9A12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3D7B6A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587C11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0407A30B"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Broj uključenih učenika za koje je osiguran školski obrok. </w:t>
      </w:r>
    </w:p>
    <w:p w14:paraId="340690FF"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32D9361D" w14:textId="7B03FD04"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51FDC762" w14:textId="77777777" w:rsidR="00F27D26" w:rsidRPr="00F27D26" w:rsidRDefault="00F27D26" w:rsidP="009D347F">
      <w:pPr>
        <w:suppressAutoHyphens/>
        <w:spacing w:after="0" w:line="240" w:lineRule="auto"/>
        <w:jc w:val="both"/>
        <w:rPr>
          <w:rFonts w:ascii="Times New Roman" w:eastAsia="Times New Roman" w:hAnsi="Times New Roman"/>
          <w:b/>
          <w:bCs/>
          <w:i/>
          <w:iCs/>
          <w:sz w:val="24"/>
          <w:szCs w:val="24"/>
          <w:u w:val="single"/>
        </w:rPr>
      </w:pPr>
      <w:proofErr w:type="spellStart"/>
      <w:r w:rsidRPr="00F27D26">
        <w:rPr>
          <w:rFonts w:ascii="Times New Roman" w:eastAsia="Times New Roman" w:hAnsi="Times New Roman"/>
          <w:b/>
          <w:bCs/>
          <w:i/>
          <w:iCs/>
          <w:sz w:val="24"/>
          <w:szCs w:val="24"/>
          <w:u w:val="single"/>
        </w:rPr>
        <w:t>Zalogajček</w:t>
      </w:r>
      <w:proofErr w:type="spellEnd"/>
      <w:r w:rsidRPr="00F27D26">
        <w:rPr>
          <w:rFonts w:ascii="Times New Roman" w:eastAsia="Times New Roman" w:hAnsi="Times New Roman"/>
          <w:b/>
          <w:bCs/>
          <w:i/>
          <w:iCs/>
          <w:sz w:val="24"/>
          <w:szCs w:val="24"/>
          <w:u w:val="single"/>
        </w:rPr>
        <w:t xml:space="preserve"> 6</w:t>
      </w:r>
    </w:p>
    <w:p w14:paraId="0FD6D412" w14:textId="77777777" w:rsidR="00F27D26" w:rsidRPr="00F27D26" w:rsidRDefault="00F27D26" w:rsidP="009D347F">
      <w:pPr>
        <w:suppressAutoHyphens/>
        <w:spacing w:after="0" w:line="240" w:lineRule="auto"/>
        <w:jc w:val="both"/>
        <w:rPr>
          <w:rFonts w:ascii="Times New Roman" w:eastAsia="Times New Roman" w:hAnsi="Times New Roman"/>
          <w:sz w:val="24"/>
          <w:szCs w:val="24"/>
        </w:rPr>
      </w:pPr>
      <w:r w:rsidRPr="00F27D26">
        <w:rPr>
          <w:rFonts w:ascii="Times New Roman" w:eastAsia="Times New Roman" w:hAnsi="Times New Roman"/>
          <w:sz w:val="24"/>
          <w:szCs w:val="24"/>
        </w:rPr>
        <w:t>U sklopu ovog projekta smanjuju se planirana proračunska sredstva od 132.730,00 eura za 132.730,00 eura te po navedenom smanjenju iznose 0,00 eura. Smanjenje sredstava planirano je zbog završetka projektnih aktivnosti.</w:t>
      </w:r>
    </w:p>
    <w:p w14:paraId="3F92655F" w14:textId="77777777" w:rsidR="00F27D26" w:rsidRPr="00F27D26" w:rsidRDefault="00F27D26" w:rsidP="009D347F">
      <w:pPr>
        <w:suppressAutoHyphens/>
        <w:spacing w:after="0" w:line="240" w:lineRule="auto"/>
        <w:jc w:val="both"/>
        <w:rPr>
          <w:rFonts w:ascii="Times New Roman" w:eastAsia="Times New Roman" w:hAnsi="Times New Roman"/>
          <w:sz w:val="24"/>
          <w:szCs w:val="24"/>
        </w:rPr>
      </w:pPr>
    </w:p>
    <w:p w14:paraId="6E47B524" w14:textId="77777777" w:rsidR="00F27D26" w:rsidRPr="00F27D26" w:rsidRDefault="00F27D26" w:rsidP="009D347F">
      <w:pPr>
        <w:suppressAutoHyphens/>
        <w:spacing w:after="0" w:line="240" w:lineRule="auto"/>
        <w:jc w:val="both"/>
        <w:rPr>
          <w:rFonts w:ascii="Times New Roman" w:eastAsia="Times New Roman" w:hAnsi="Times New Roman"/>
          <w:b/>
          <w:bCs/>
          <w:i/>
          <w:iCs/>
          <w:sz w:val="24"/>
          <w:szCs w:val="24"/>
          <w:u w:val="single"/>
        </w:rPr>
      </w:pPr>
      <w:proofErr w:type="spellStart"/>
      <w:r w:rsidRPr="00F27D26">
        <w:rPr>
          <w:rFonts w:ascii="Times New Roman" w:eastAsia="Times New Roman" w:hAnsi="Times New Roman"/>
          <w:b/>
          <w:bCs/>
          <w:i/>
          <w:iCs/>
          <w:sz w:val="24"/>
          <w:szCs w:val="24"/>
          <w:u w:val="single"/>
        </w:rPr>
        <w:t>Zalogajček</w:t>
      </w:r>
      <w:proofErr w:type="spellEnd"/>
      <w:r w:rsidRPr="00F27D26">
        <w:rPr>
          <w:rFonts w:ascii="Times New Roman" w:eastAsia="Times New Roman" w:hAnsi="Times New Roman"/>
          <w:b/>
          <w:bCs/>
          <w:i/>
          <w:iCs/>
          <w:sz w:val="24"/>
          <w:szCs w:val="24"/>
          <w:u w:val="single"/>
        </w:rPr>
        <w:t xml:space="preserve"> 7</w:t>
      </w:r>
    </w:p>
    <w:p w14:paraId="4FFD18CB" w14:textId="77777777" w:rsidR="00F27D26" w:rsidRPr="00F27D26" w:rsidRDefault="00F27D26" w:rsidP="009D347F">
      <w:pPr>
        <w:suppressAutoHyphens/>
        <w:spacing w:after="0" w:line="240" w:lineRule="auto"/>
        <w:jc w:val="both"/>
        <w:rPr>
          <w:rFonts w:ascii="Times New Roman" w:eastAsia="Times New Roman" w:hAnsi="Times New Roman"/>
          <w:sz w:val="24"/>
          <w:szCs w:val="24"/>
        </w:rPr>
      </w:pPr>
      <w:r w:rsidRPr="00F27D26">
        <w:rPr>
          <w:rFonts w:ascii="Times New Roman" w:eastAsia="Times New Roman" w:hAnsi="Times New Roman"/>
          <w:sz w:val="24"/>
          <w:szCs w:val="24"/>
        </w:rPr>
        <w:t>U sklopu ovog projekta povećavaju se planirana proračunska sredstva od 73.580,00 eura za 17.000,00 eura te po navedenom povećanju iznose 90.580,00 eura. Povećanje sredstava povezano je s provedbom planiranih aktivnosti u sklopu projekta.</w:t>
      </w:r>
    </w:p>
    <w:p w14:paraId="3BAD012F"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p>
    <w:p w14:paraId="77132EF4" w14:textId="77777777" w:rsidR="00F27D26" w:rsidRPr="00F27D26" w:rsidRDefault="00F27D26" w:rsidP="009D347F">
      <w:pPr>
        <w:suppressAutoHyphens/>
        <w:spacing w:after="0" w:line="240" w:lineRule="auto"/>
        <w:jc w:val="both"/>
        <w:rPr>
          <w:rFonts w:ascii="Times New Roman" w:eastAsia="Times New Roman" w:hAnsi="Times New Roman"/>
          <w:b/>
          <w:bCs/>
          <w:i/>
          <w:iCs/>
          <w:sz w:val="24"/>
          <w:szCs w:val="24"/>
          <w:u w:val="single"/>
        </w:rPr>
      </w:pPr>
      <w:proofErr w:type="spellStart"/>
      <w:r w:rsidRPr="00F27D26">
        <w:rPr>
          <w:rFonts w:ascii="Times New Roman" w:eastAsia="Times New Roman" w:hAnsi="Times New Roman"/>
          <w:b/>
          <w:bCs/>
          <w:i/>
          <w:iCs/>
          <w:sz w:val="24"/>
          <w:szCs w:val="24"/>
          <w:u w:val="single"/>
        </w:rPr>
        <w:t>Zalogajček</w:t>
      </w:r>
      <w:proofErr w:type="spellEnd"/>
      <w:r w:rsidRPr="00F27D26">
        <w:rPr>
          <w:rFonts w:ascii="Times New Roman" w:eastAsia="Times New Roman" w:hAnsi="Times New Roman"/>
          <w:b/>
          <w:bCs/>
          <w:i/>
          <w:iCs/>
          <w:sz w:val="24"/>
          <w:szCs w:val="24"/>
          <w:u w:val="single"/>
        </w:rPr>
        <w:t xml:space="preserve"> 8</w:t>
      </w:r>
    </w:p>
    <w:p w14:paraId="35FD4066" w14:textId="77777777" w:rsidR="00F27D26" w:rsidRPr="00F27D26" w:rsidRDefault="00F27D26" w:rsidP="009D347F">
      <w:pPr>
        <w:suppressAutoHyphens/>
        <w:spacing w:after="0" w:line="240" w:lineRule="auto"/>
        <w:jc w:val="both"/>
        <w:rPr>
          <w:rFonts w:ascii="Times New Roman" w:eastAsia="Times New Roman" w:hAnsi="Times New Roman"/>
          <w:sz w:val="24"/>
          <w:szCs w:val="24"/>
        </w:rPr>
      </w:pPr>
      <w:r w:rsidRPr="00F27D26">
        <w:rPr>
          <w:rFonts w:ascii="Times New Roman" w:eastAsia="Times New Roman" w:hAnsi="Times New Roman"/>
          <w:sz w:val="24"/>
          <w:szCs w:val="24"/>
        </w:rPr>
        <w:t>U sklopu ovog projekta smanjuju se planirana proračunska sredstva od 2.390,00 eura za 2.390,00 eura te po navedenom smanjenju iznose 0,00 eura. Smanjenje sredstava planirano je iz razloga što jedinice regionalne samouprave nisu prihvatljivi prijavitelji te se kao takav neće provoditi.</w:t>
      </w:r>
    </w:p>
    <w:p w14:paraId="4F9C695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69537677"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3E81F1B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Tekući projekt</w:t>
            </w:r>
          </w:p>
          <w:p w14:paraId="1A23D64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T103024</w:t>
            </w:r>
          </w:p>
          <w:p w14:paraId="6BE0038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T103025</w:t>
            </w:r>
          </w:p>
        </w:tc>
        <w:tc>
          <w:tcPr>
            <w:tcW w:w="6561" w:type="dxa"/>
            <w:tcBorders>
              <w:top w:val="single" w:sz="4" w:space="0" w:color="auto"/>
              <w:left w:val="single" w:sz="4" w:space="0" w:color="auto"/>
              <w:bottom w:val="single" w:sz="4" w:space="0" w:color="auto"/>
              <w:right w:val="single" w:sz="4" w:space="0" w:color="auto"/>
            </w:tcBorders>
          </w:tcPr>
          <w:p w14:paraId="0BF38864"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Projekt Školska shema, Školska shema 6</w:t>
            </w:r>
          </w:p>
          <w:p w14:paraId="18C4290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p w14:paraId="38672DC3"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p>
        </w:tc>
      </w:tr>
    </w:tbl>
    <w:p w14:paraId="41F4B14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3411EB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54456332"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Školska shema jedan je od programa kojim se provodi dio javnozdravstvene politike Europske unije, a kojim se potiče promoviranje zdravog načina života, osobito djece i mladih osoba. Shema zapravo predstavlja program potpore namijenjen poboljšanju distribucije poljoprivrednih proizvoda. Radi se posebnom programu potpore Europske unije za opskrbu voćem i povrćem te mlijekom i mliječnim proizvodima u obrazovnim ustanovama. Program se, kao objedinjen europski projekt, provodi u šestogodišnjem razdoblju, od školske godine 2017./2018. do školske godine 2022./2023., nakon čega se očekuje nastavak provedbe u novom programskom razdoblju.</w:t>
      </w:r>
    </w:p>
    <w:p w14:paraId="04FB5EE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A740F9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1188027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Program potpore namijenjen poboljšanju distribucije poljoprivrednih proizvoda, koji ima za cilj promicanje uravnotežene prehrane i zdravih prehrambenih navika djece u odgojno-obrazovnim ustanova. Osiguravanje zdravih namirnica, voća, povrća, mlijeka i mliječnih proizvoda za učenike osnovnih i srednjih škola.</w:t>
      </w:r>
    </w:p>
    <w:p w14:paraId="29D3F99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41B8FB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70663D18"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Osiguravanje zdravih  namirnica za minimalno jedan obrok tjedno  (voće, povrće, mlijeko i mliječni proizvodi) za sve škole uključene u Projekt.</w:t>
      </w:r>
    </w:p>
    <w:p w14:paraId="1D42B017"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226A2B4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5E0A7910"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2D33ED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D1EAAC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6C89701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ministarstvo-prijenos EU.</w:t>
      </w:r>
    </w:p>
    <w:p w14:paraId="6F9F566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EC3E63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C63E2F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F06D16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39D4F8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35012E2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Veća konzumacija zdravih namirnica, voća, povrća, mlijeka i mliječnih proizvoda za učenike osnovnih i srednjih škola.</w:t>
      </w:r>
    </w:p>
    <w:p w14:paraId="0954AA3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013F414"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bookmarkStart w:id="17" w:name="_Hlk146046477"/>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bookmarkEnd w:id="17"/>
    <w:p w14:paraId="2B3FC6E3" w14:textId="77777777" w:rsidR="00F27D26" w:rsidRPr="00F27D26" w:rsidRDefault="00F27D26" w:rsidP="009D347F">
      <w:pPr>
        <w:suppressAutoHyphens/>
        <w:spacing w:after="0" w:line="240" w:lineRule="auto"/>
        <w:jc w:val="both"/>
        <w:rPr>
          <w:rFonts w:ascii="Times New Roman" w:eastAsia="Times New Roman" w:hAnsi="Times New Roman"/>
          <w:sz w:val="24"/>
          <w:szCs w:val="24"/>
        </w:rPr>
      </w:pPr>
      <w:r w:rsidRPr="00F27D26">
        <w:rPr>
          <w:rFonts w:ascii="Times New Roman" w:eastAsia="Times New Roman" w:hAnsi="Times New Roman"/>
          <w:sz w:val="24"/>
          <w:szCs w:val="24"/>
        </w:rPr>
        <w:t>U sklopu ovog projekta povećavaju se planirana proračunska sredstva od 50.440,00 eura za 22.560,00 eura te po navedenom povećanju iznose 73.000,00 eura. Povećanje sredstava povezano je s provedbom planiranih aktivnosti u sklopu projekta.</w:t>
      </w:r>
    </w:p>
    <w:p w14:paraId="48BDB886"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0B5D62F7"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315CC027" w14:textId="77777777" w:rsidR="00F27D26" w:rsidRPr="00F27D26" w:rsidRDefault="00F27D26" w:rsidP="009D347F">
            <w:pPr>
              <w:suppressAutoHyphens/>
              <w:spacing w:after="0" w:line="240" w:lineRule="auto"/>
              <w:rPr>
                <w:rFonts w:ascii="Times New Roman" w:eastAsia="Times New Roman" w:hAnsi="Times New Roman" w:cs="Calibri"/>
                <w:b/>
                <w:bCs/>
                <w:color w:val="000000" w:themeColor="text1"/>
                <w:sz w:val="24"/>
                <w:szCs w:val="24"/>
                <w:lang w:eastAsia="ar-SA"/>
              </w:rPr>
            </w:pPr>
            <w:r w:rsidRPr="00F27D26">
              <w:rPr>
                <w:rFonts w:ascii="Times New Roman" w:eastAsia="Times New Roman" w:hAnsi="Times New Roman" w:cs="Calibri"/>
                <w:b/>
                <w:bCs/>
                <w:color w:val="000000" w:themeColor="text1"/>
                <w:sz w:val="24"/>
                <w:szCs w:val="24"/>
                <w:lang w:eastAsia="ar-SA"/>
              </w:rPr>
              <w:t>TEKUĆI PROJEKT</w:t>
            </w:r>
          </w:p>
        </w:tc>
        <w:tc>
          <w:tcPr>
            <w:tcW w:w="6561" w:type="dxa"/>
            <w:tcBorders>
              <w:top w:val="single" w:sz="4" w:space="0" w:color="auto"/>
              <w:left w:val="single" w:sz="4" w:space="0" w:color="auto"/>
              <w:bottom w:val="single" w:sz="4" w:space="0" w:color="auto"/>
              <w:right w:val="single" w:sz="4" w:space="0" w:color="auto"/>
            </w:tcBorders>
            <w:hideMark/>
          </w:tcPr>
          <w:p w14:paraId="4E4458FB" w14:textId="77777777" w:rsidR="00F27D26" w:rsidRPr="00F27D26" w:rsidRDefault="00F27D26" w:rsidP="009D347F">
            <w:pPr>
              <w:suppressAutoHyphens/>
              <w:spacing w:after="0" w:line="240" w:lineRule="auto"/>
              <w:rPr>
                <w:rFonts w:ascii="Times New Roman" w:eastAsia="Times New Roman" w:hAnsi="Times New Roman" w:cs="Calibri"/>
                <w:b/>
                <w:bCs/>
                <w:color w:val="000000" w:themeColor="text1"/>
                <w:sz w:val="24"/>
                <w:szCs w:val="24"/>
                <w:lang w:eastAsia="ar-SA"/>
              </w:rPr>
            </w:pPr>
            <w:r w:rsidRPr="00F27D26">
              <w:rPr>
                <w:rFonts w:ascii="Times New Roman" w:eastAsia="Times New Roman" w:hAnsi="Times New Roman" w:cs="Calibri"/>
                <w:b/>
                <w:bCs/>
                <w:color w:val="000000" w:themeColor="text1"/>
                <w:sz w:val="24"/>
                <w:szCs w:val="24"/>
                <w:lang w:eastAsia="ar-SA"/>
              </w:rPr>
              <w:t>Projekt CROSS</w:t>
            </w:r>
          </w:p>
          <w:p w14:paraId="2F16739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7.2. Osiguranje kvalitetnih uvjeta za odgoj i obrazovanje jednakih za sve</w:t>
            </w:r>
          </w:p>
        </w:tc>
      </w:tr>
    </w:tbl>
    <w:p w14:paraId="18AA61E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063AE1B" w14:textId="44EE45B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OPIS AKTIVNOSTI</w:t>
      </w:r>
    </w:p>
    <w:p w14:paraId="2B1B16DB" w14:textId="77777777" w:rsidR="00F27D26" w:rsidRPr="00F27D26" w:rsidRDefault="00F27D26" w:rsidP="009D347F">
      <w:pPr>
        <w:spacing w:after="0" w:line="240" w:lineRule="auto"/>
        <w:jc w:val="both"/>
        <w:rPr>
          <w:rFonts w:ascii="Times New Roman" w:eastAsia="Times New Roman" w:hAnsi="Times New Roman" w:cs="Calibri"/>
          <w:sz w:val="24"/>
          <w:szCs w:val="24"/>
          <w:lang w:val="en-GB" w:eastAsia="ar-SA"/>
        </w:rPr>
      </w:pPr>
      <w:proofErr w:type="spellStart"/>
      <w:r w:rsidRPr="00F27D26">
        <w:rPr>
          <w:rFonts w:ascii="Times New Roman" w:eastAsia="Times New Roman" w:hAnsi="Times New Roman" w:cs="Calibri"/>
          <w:sz w:val="24"/>
          <w:szCs w:val="24"/>
          <w:lang w:val="en-GB" w:eastAsia="ar-SA"/>
        </w:rPr>
        <w:t>Projekt</w:t>
      </w:r>
      <w:proofErr w:type="spellEnd"/>
      <w:r w:rsidRPr="00F27D26">
        <w:rPr>
          <w:rFonts w:ascii="Times New Roman" w:eastAsia="Times New Roman" w:hAnsi="Times New Roman" w:cs="Calibri"/>
          <w:sz w:val="24"/>
          <w:szCs w:val="24"/>
          <w:lang w:val="en-GB" w:eastAsia="ar-SA"/>
        </w:rPr>
        <w:t xml:space="preserve"> </w:t>
      </w:r>
      <w:r w:rsidRPr="00F27D26">
        <w:rPr>
          <w:rFonts w:ascii="Times New Roman" w:eastAsia="Times New Roman" w:hAnsi="Times New Roman" w:cs="Calibri"/>
          <w:i/>
          <w:iCs/>
          <w:sz w:val="24"/>
          <w:szCs w:val="24"/>
          <w:lang w:val="en-GB" w:eastAsia="ar-SA"/>
        </w:rPr>
        <w:t>CROSS (</w:t>
      </w:r>
      <w:proofErr w:type="spellStart"/>
      <w:r w:rsidRPr="00F27D26">
        <w:rPr>
          <w:rFonts w:ascii="Times New Roman" w:eastAsia="Times New Roman" w:hAnsi="Times New Roman" w:cs="Calibri"/>
          <w:sz w:val="24"/>
          <w:szCs w:val="24"/>
          <w:lang w:val="en-GB" w:eastAsia="ar-SA"/>
        </w:rPr>
        <w:t>puni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naziv</w:t>
      </w:r>
      <w:proofErr w:type="spellEnd"/>
      <w:r w:rsidRPr="00F27D26">
        <w:rPr>
          <w:rFonts w:ascii="Times New Roman" w:eastAsia="Times New Roman" w:hAnsi="Times New Roman" w:cs="Calibri"/>
          <w:sz w:val="24"/>
          <w:szCs w:val="24"/>
          <w:lang w:val="en-GB" w:eastAsia="ar-SA"/>
        </w:rPr>
        <w:t>:</w:t>
      </w:r>
      <w:r w:rsidRPr="00F27D26">
        <w:rPr>
          <w:rFonts w:ascii="Times New Roman" w:eastAsia="Times New Roman" w:hAnsi="Times New Roman" w:cs="Calibri"/>
          <w:i/>
          <w:iCs/>
          <w:sz w:val="24"/>
          <w:szCs w:val="24"/>
          <w:lang w:val="en-GB" w:eastAsia="ar-SA"/>
        </w:rPr>
        <w:t xml:space="preserve"> Establishment of Croatian One-Stop-Shop-Facility in North-West Croatia Croatian One Stop Shop</w:t>
      </w:r>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prijavljen</w:t>
      </w:r>
      <w:proofErr w:type="spellEnd"/>
      <w:r w:rsidRPr="00F27D26">
        <w:rPr>
          <w:rFonts w:ascii="Times New Roman" w:eastAsia="Times New Roman" w:hAnsi="Times New Roman" w:cs="Calibri"/>
          <w:sz w:val="24"/>
          <w:szCs w:val="24"/>
          <w:lang w:val="en-GB" w:eastAsia="ar-SA"/>
        </w:rPr>
        <w:t xml:space="preserve"> je u </w:t>
      </w:r>
      <w:proofErr w:type="spellStart"/>
      <w:r w:rsidRPr="00F27D26">
        <w:rPr>
          <w:rFonts w:ascii="Times New Roman" w:eastAsia="Times New Roman" w:hAnsi="Times New Roman" w:cs="Calibri"/>
          <w:sz w:val="24"/>
          <w:szCs w:val="24"/>
          <w:lang w:val="en-GB" w:eastAsia="ar-SA"/>
        </w:rPr>
        <w:t>sklopu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natječaja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programa</w:t>
      </w:r>
      <w:proofErr w:type="spellEnd"/>
      <w:r w:rsidRPr="00F27D26">
        <w:rPr>
          <w:rFonts w:ascii="Times New Roman" w:eastAsia="Times New Roman" w:hAnsi="Times New Roman" w:cs="Calibri"/>
          <w:sz w:val="24"/>
          <w:szCs w:val="24"/>
          <w:lang w:val="en-GB" w:eastAsia="ar-SA"/>
        </w:rPr>
        <w:t xml:space="preserve"> LIFE u </w:t>
      </w:r>
      <w:proofErr w:type="spellStart"/>
      <w:r w:rsidRPr="00F27D26">
        <w:rPr>
          <w:rFonts w:ascii="Times New Roman" w:eastAsia="Times New Roman" w:hAnsi="Times New Roman" w:cs="Calibri"/>
          <w:sz w:val="24"/>
          <w:szCs w:val="24"/>
          <w:lang w:val="en-GB" w:eastAsia="ar-SA"/>
        </w:rPr>
        <w:t>studenom</w:t>
      </w:r>
      <w:proofErr w:type="spellEnd"/>
      <w:r w:rsidRPr="00F27D26">
        <w:rPr>
          <w:rFonts w:ascii="Times New Roman" w:eastAsia="Times New Roman" w:hAnsi="Times New Roman" w:cs="Calibri"/>
          <w:sz w:val="24"/>
          <w:szCs w:val="24"/>
          <w:lang w:val="en-GB" w:eastAsia="ar-SA"/>
        </w:rPr>
        <w:t xml:space="preserve"> 2022. </w:t>
      </w:r>
      <w:proofErr w:type="spellStart"/>
      <w:r w:rsidRPr="00F27D26">
        <w:rPr>
          <w:rFonts w:ascii="Times New Roman" w:eastAsia="Times New Roman" w:hAnsi="Times New Roman" w:cs="Calibri"/>
          <w:sz w:val="24"/>
          <w:szCs w:val="24"/>
          <w:lang w:val="en-GB" w:eastAsia="ar-SA"/>
        </w:rPr>
        <w:t>godine</w:t>
      </w:r>
      <w:proofErr w:type="spellEnd"/>
    </w:p>
    <w:p w14:paraId="49488941" w14:textId="77777777" w:rsidR="00F27D26" w:rsidRPr="00F27D26" w:rsidRDefault="00F27D26" w:rsidP="009D347F">
      <w:pPr>
        <w:spacing w:after="0" w:line="240" w:lineRule="auto"/>
        <w:jc w:val="both"/>
        <w:rPr>
          <w:rFonts w:ascii="Times New Roman" w:eastAsia="Times New Roman" w:hAnsi="Times New Roman" w:cs="Calibri"/>
          <w:sz w:val="24"/>
          <w:szCs w:val="24"/>
          <w:lang w:val="en-GB" w:eastAsia="ar-SA"/>
        </w:rPr>
      </w:pPr>
      <w:proofErr w:type="spellStart"/>
      <w:r w:rsidRPr="00F27D26">
        <w:rPr>
          <w:rFonts w:ascii="Times New Roman" w:eastAsia="Times New Roman" w:hAnsi="Times New Roman" w:cs="Calibri"/>
          <w:sz w:val="24"/>
          <w:szCs w:val="24"/>
          <w:lang w:val="en-GB" w:eastAsia="ar-SA"/>
        </w:rPr>
        <w:t>Pružanje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stručne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potpore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tehničke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pravne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financijske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jedinicama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lokalne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regionalne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samouprave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uključujući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uspostavu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sveobuhvatnog</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registra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zgrada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izradu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studija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izvodljivosti</w:t>
      </w:r>
      <w:proofErr w:type="spellEnd"/>
      <w:r w:rsidRPr="00F27D26">
        <w:rPr>
          <w:rFonts w:ascii="Times New Roman" w:eastAsia="Times New Roman" w:hAnsi="Times New Roman" w:cs="Calibri"/>
          <w:sz w:val="24"/>
          <w:szCs w:val="24"/>
          <w:lang w:val="en-GB" w:eastAsia="ar-SA"/>
        </w:rPr>
        <w:t xml:space="preserve"> za </w:t>
      </w:r>
      <w:proofErr w:type="spellStart"/>
      <w:r w:rsidRPr="00F27D26">
        <w:rPr>
          <w:rFonts w:ascii="Times New Roman" w:eastAsia="Times New Roman" w:hAnsi="Times New Roman" w:cs="Calibri"/>
          <w:sz w:val="24"/>
          <w:szCs w:val="24"/>
          <w:lang w:val="en-GB" w:eastAsia="ar-SA"/>
        </w:rPr>
        <w:t>obnovu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najmanje</w:t>
      </w:r>
      <w:proofErr w:type="spellEnd"/>
      <w:r w:rsidRPr="00F27D26">
        <w:rPr>
          <w:rFonts w:ascii="Times New Roman" w:eastAsia="Times New Roman" w:hAnsi="Times New Roman" w:cs="Calibri"/>
          <w:sz w:val="24"/>
          <w:szCs w:val="24"/>
          <w:lang w:val="en-GB" w:eastAsia="ar-SA"/>
        </w:rPr>
        <w:t xml:space="preserve"> 100 </w:t>
      </w:r>
      <w:proofErr w:type="spellStart"/>
      <w:r w:rsidRPr="00F27D26">
        <w:rPr>
          <w:rFonts w:ascii="Times New Roman" w:eastAsia="Times New Roman" w:hAnsi="Times New Roman" w:cs="Calibri"/>
          <w:sz w:val="24"/>
          <w:szCs w:val="24"/>
          <w:lang w:val="en-GB" w:eastAsia="ar-SA"/>
        </w:rPr>
        <w:t>zgrada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javne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namjene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izradu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strateških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dokumenata</w:t>
      </w:r>
      <w:proofErr w:type="spellEnd"/>
      <w:r w:rsidRPr="00F27D26">
        <w:rPr>
          <w:rFonts w:ascii="Times New Roman" w:eastAsia="Times New Roman" w:hAnsi="Times New Roman" w:cs="Calibri"/>
          <w:sz w:val="24"/>
          <w:szCs w:val="24"/>
          <w:lang w:val="en-GB" w:eastAsia="ar-SA"/>
        </w:rPr>
        <w:t xml:space="preserve"> koji </w:t>
      </w:r>
      <w:proofErr w:type="spellStart"/>
      <w:r w:rsidRPr="00F27D26">
        <w:rPr>
          <w:rFonts w:ascii="Times New Roman" w:eastAsia="Times New Roman" w:hAnsi="Times New Roman" w:cs="Calibri"/>
          <w:sz w:val="24"/>
          <w:szCs w:val="24"/>
          <w:lang w:val="en-GB" w:eastAsia="ar-SA"/>
        </w:rPr>
        <w:t>će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odrediti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dugoročne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ciljeve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obnove</w:t>
      </w:r>
      <w:proofErr w:type="spellEnd"/>
      <w:r w:rsidRPr="00F27D26">
        <w:rPr>
          <w:rFonts w:ascii="Times New Roman" w:eastAsia="Times New Roman" w:hAnsi="Times New Roman" w:cs="Calibri"/>
          <w:sz w:val="24"/>
          <w:szCs w:val="24"/>
          <w:lang w:val="en-GB" w:eastAsia="ar-SA"/>
        </w:rPr>
        <w:t>.</w:t>
      </w:r>
    </w:p>
    <w:p w14:paraId="7EC65734" w14:textId="77777777" w:rsidR="00F27D26" w:rsidRPr="00F27D26" w:rsidRDefault="00F27D26" w:rsidP="009D347F">
      <w:pPr>
        <w:spacing w:after="0" w:line="240" w:lineRule="auto"/>
        <w:jc w:val="both"/>
        <w:rPr>
          <w:rFonts w:ascii="Times New Roman" w:eastAsia="Times New Roman" w:hAnsi="Times New Roman" w:cs="Calibri"/>
          <w:sz w:val="24"/>
          <w:szCs w:val="24"/>
          <w:lang w:val="en-GB" w:eastAsia="ar-SA"/>
        </w:rPr>
      </w:pPr>
      <w:proofErr w:type="spellStart"/>
      <w:r w:rsidRPr="00F27D26">
        <w:rPr>
          <w:rFonts w:ascii="Times New Roman" w:eastAsia="Times New Roman" w:hAnsi="Times New Roman" w:cs="Calibri"/>
          <w:sz w:val="24"/>
          <w:szCs w:val="24"/>
          <w:lang w:val="en-GB" w:eastAsia="ar-SA"/>
        </w:rPr>
        <w:lastRenderedPageBreak/>
        <w:t>Promicanje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troškovno</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učinkovite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dubinske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obnove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zgrada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uz</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visoko</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ambiciozne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ciljeve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energetske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uštede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kroz</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provedbi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analiza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izradu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studija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izvodljivosti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razvoj</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smjernica</w:t>
      </w:r>
      <w:proofErr w:type="spellEnd"/>
      <w:r w:rsidRPr="00F27D26">
        <w:rPr>
          <w:rFonts w:ascii="Times New Roman" w:eastAsia="Times New Roman" w:hAnsi="Times New Roman" w:cs="Calibri"/>
          <w:sz w:val="24"/>
          <w:szCs w:val="24"/>
          <w:lang w:val="en-GB" w:eastAsia="ar-SA"/>
        </w:rPr>
        <w:t xml:space="preserve"> za </w:t>
      </w:r>
      <w:proofErr w:type="spellStart"/>
      <w:r w:rsidRPr="00F27D26">
        <w:rPr>
          <w:rFonts w:ascii="Times New Roman" w:eastAsia="Times New Roman" w:hAnsi="Times New Roman" w:cs="Calibri"/>
          <w:sz w:val="24"/>
          <w:szCs w:val="24"/>
          <w:lang w:val="en-GB" w:eastAsia="ar-SA"/>
        </w:rPr>
        <w:t>troškovno</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učinkovitu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dubinsku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obnovu</w:t>
      </w:r>
      <w:proofErr w:type="spellEnd"/>
      <w:r w:rsidRPr="00F27D26">
        <w:rPr>
          <w:rFonts w:ascii="Times New Roman" w:eastAsia="Times New Roman" w:hAnsi="Times New Roman" w:cs="Calibri"/>
          <w:sz w:val="24"/>
          <w:szCs w:val="24"/>
          <w:lang w:val="en-GB" w:eastAsia="ar-SA"/>
        </w:rPr>
        <w:t>.</w:t>
      </w:r>
    </w:p>
    <w:p w14:paraId="1A0C68D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91FD39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0505BBA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val="en-GB" w:eastAsia="ar-SA"/>
        </w:rPr>
      </w:pPr>
      <w:proofErr w:type="spellStart"/>
      <w:r w:rsidRPr="00F27D26">
        <w:rPr>
          <w:rFonts w:ascii="Times New Roman" w:eastAsia="Times New Roman" w:hAnsi="Times New Roman" w:cs="Calibri"/>
          <w:sz w:val="24"/>
          <w:szCs w:val="24"/>
          <w:lang w:val="en-GB" w:eastAsia="ar-SA"/>
        </w:rPr>
        <w:t>Uspostava</w:t>
      </w:r>
      <w:proofErr w:type="spellEnd"/>
      <w:r w:rsidRPr="00F27D26">
        <w:rPr>
          <w:rFonts w:ascii="Times New Roman" w:eastAsia="Times New Roman" w:hAnsi="Times New Roman" w:cs="Calibri"/>
          <w:sz w:val="24"/>
          <w:szCs w:val="24"/>
          <w:lang w:val="en-GB" w:eastAsia="ar-SA"/>
        </w:rPr>
        <w:t xml:space="preserve"> </w:t>
      </w:r>
      <w:r w:rsidRPr="00F27D26">
        <w:rPr>
          <w:rFonts w:ascii="Times New Roman" w:eastAsia="Times New Roman" w:hAnsi="Times New Roman" w:cs="Calibri"/>
          <w:i/>
          <w:iCs/>
          <w:sz w:val="24"/>
          <w:szCs w:val="24"/>
          <w:lang w:val="en-GB" w:eastAsia="ar-SA"/>
        </w:rPr>
        <w:t>One-Stop-Shop</w:t>
      </w:r>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uslugu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koja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će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inicijalno</w:t>
      </w:r>
      <w:proofErr w:type="spellEnd"/>
      <w:r w:rsidRPr="00F27D26">
        <w:rPr>
          <w:rFonts w:ascii="Times New Roman" w:eastAsia="Times New Roman" w:hAnsi="Times New Roman" w:cs="Calibri"/>
          <w:sz w:val="24"/>
          <w:szCs w:val="24"/>
          <w:lang w:val="en-GB" w:eastAsia="ar-SA"/>
        </w:rPr>
        <w:t xml:space="preserve"> (za </w:t>
      </w:r>
      <w:proofErr w:type="spellStart"/>
      <w:r w:rsidRPr="00F27D26">
        <w:rPr>
          <w:rFonts w:ascii="Times New Roman" w:eastAsia="Times New Roman" w:hAnsi="Times New Roman" w:cs="Calibri"/>
          <w:sz w:val="24"/>
          <w:szCs w:val="24"/>
          <w:lang w:val="en-GB" w:eastAsia="ar-SA"/>
        </w:rPr>
        <w:t>vrijeme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trajanja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projekta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odnosno</w:t>
      </w:r>
      <w:proofErr w:type="spellEnd"/>
      <w:r w:rsidRPr="00F27D26">
        <w:rPr>
          <w:rFonts w:ascii="Times New Roman" w:eastAsia="Times New Roman" w:hAnsi="Times New Roman" w:cs="Calibri"/>
          <w:sz w:val="24"/>
          <w:szCs w:val="24"/>
          <w:lang w:val="en-GB" w:eastAsia="ar-SA"/>
        </w:rPr>
        <w:t xml:space="preserve"> tri </w:t>
      </w:r>
      <w:proofErr w:type="spellStart"/>
      <w:r w:rsidRPr="00F27D26">
        <w:rPr>
          <w:rFonts w:ascii="Times New Roman" w:eastAsia="Times New Roman" w:hAnsi="Times New Roman" w:cs="Calibri"/>
          <w:sz w:val="24"/>
          <w:szCs w:val="24"/>
          <w:lang w:val="en-GB" w:eastAsia="ar-SA"/>
        </w:rPr>
        <w:t>godine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pokrivati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četiri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jedinice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regionalne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samouprave</w:t>
      </w:r>
      <w:proofErr w:type="spellEnd"/>
      <w:r w:rsidRPr="00F27D26">
        <w:rPr>
          <w:rFonts w:ascii="Times New Roman" w:eastAsia="Times New Roman" w:hAnsi="Times New Roman" w:cs="Calibri"/>
          <w:sz w:val="24"/>
          <w:szCs w:val="24"/>
          <w:lang w:val="en-GB" w:eastAsia="ar-SA"/>
        </w:rPr>
        <w:t xml:space="preserve"> (Grad Zagreb, </w:t>
      </w:r>
      <w:proofErr w:type="spellStart"/>
      <w:r w:rsidRPr="00F27D26">
        <w:rPr>
          <w:rFonts w:ascii="Times New Roman" w:eastAsia="Times New Roman" w:hAnsi="Times New Roman" w:cs="Calibri"/>
          <w:sz w:val="24"/>
          <w:szCs w:val="24"/>
          <w:lang w:val="en-GB" w:eastAsia="ar-SA"/>
        </w:rPr>
        <w:t>Zagrebačku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županiju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Karlovačku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županiju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Krapinsko-zagorsku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županiju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uz</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opciju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proširenja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ostale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jedinice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lokalne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regionalne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samouprave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nakon</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završetka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projekta</w:t>
      </w:r>
      <w:proofErr w:type="spellEnd"/>
      <w:r w:rsidRPr="00F27D26">
        <w:rPr>
          <w:rFonts w:ascii="Times New Roman" w:eastAsia="Times New Roman" w:hAnsi="Times New Roman" w:cs="Calibri"/>
          <w:sz w:val="24"/>
          <w:szCs w:val="24"/>
          <w:lang w:val="en-GB" w:eastAsia="ar-SA"/>
        </w:rPr>
        <w:t xml:space="preserve">. </w:t>
      </w:r>
    </w:p>
    <w:p w14:paraId="47FD919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5C670F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08E7C4C4" w14:textId="77777777" w:rsidR="00F27D26" w:rsidRPr="00F27D26" w:rsidRDefault="00F27D26" w:rsidP="009D347F">
      <w:pPr>
        <w:spacing w:after="0" w:line="240" w:lineRule="auto"/>
        <w:jc w:val="both"/>
        <w:rPr>
          <w:rFonts w:ascii="Times New Roman" w:eastAsia="Times New Roman" w:hAnsi="Times New Roman" w:cs="Calibri"/>
          <w:sz w:val="24"/>
          <w:szCs w:val="24"/>
          <w:lang w:val="en-GB" w:eastAsia="ar-SA"/>
        </w:rPr>
      </w:pPr>
      <w:proofErr w:type="spellStart"/>
      <w:r w:rsidRPr="00F27D26">
        <w:rPr>
          <w:rFonts w:ascii="Times New Roman" w:eastAsia="Times New Roman" w:hAnsi="Times New Roman" w:cs="Calibri"/>
          <w:sz w:val="24"/>
          <w:szCs w:val="24"/>
          <w:lang w:val="en-GB" w:eastAsia="ar-SA"/>
        </w:rPr>
        <w:t>Razvijanje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provedba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financijskih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modela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povezanih</w:t>
      </w:r>
      <w:proofErr w:type="spellEnd"/>
      <w:r w:rsidRPr="00F27D26">
        <w:rPr>
          <w:rFonts w:ascii="Times New Roman" w:eastAsia="Times New Roman" w:hAnsi="Times New Roman" w:cs="Calibri"/>
          <w:sz w:val="24"/>
          <w:szCs w:val="24"/>
          <w:lang w:val="en-GB" w:eastAsia="ar-SA"/>
        </w:rPr>
        <w:t xml:space="preserve"> s </w:t>
      </w:r>
      <w:proofErr w:type="spellStart"/>
      <w:r w:rsidRPr="00F27D26">
        <w:rPr>
          <w:rFonts w:ascii="Times New Roman" w:eastAsia="Times New Roman" w:hAnsi="Times New Roman" w:cs="Calibri"/>
          <w:sz w:val="24"/>
          <w:szCs w:val="24"/>
          <w:lang w:val="en-GB" w:eastAsia="ar-SA"/>
        </w:rPr>
        <w:t>inovativnom</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nabavom</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modelima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ugovaranja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kao</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što</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ugovor</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projektiraj</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gradi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ugovor</w:t>
      </w:r>
      <w:proofErr w:type="spellEnd"/>
      <w:r w:rsidRPr="00F27D26">
        <w:rPr>
          <w:rFonts w:ascii="Times New Roman" w:eastAsia="Times New Roman" w:hAnsi="Times New Roman" w:cs="Calibri"/>
          <w:sz w:val="24"/>
          <w:szCs w:val="24"/>
          <w:lang w:val="en-GB" w:eastAsia="ar-SA"/>
        </w:rPr>
        <w:t xml:space="preserve"> o </w:t>
      </w:r>
      <w:proofErr w:type="spellStart"/>
      <w:r w:rsidRPr="00F27D26">
        <w:rPr>
          <w:rFonts w:ascii="Times New Roman" w:eastAsia="Times New Roman" w:hAnsi="Times New Roman" w:cs="Calibri"/>
          <w:sz w:val="24"/>
          <w:szCs w:val="24"/>
          <w:lang w:val="en-GB" w:eastAsia="ar-SA"/>
        </w:rPr>
        <w:t>energetskom</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učinku</w:t>
      </w:r>
      <w:proofErr w:type="spellEnd"/>
      <w:r w:rsidRPr="00F27D26">
        <w:rPr>
          <w:rFonts w:ascii="Times New Roman" w:eastAsia="Times New Roman" w:hAnsi="Times New Roman" w:cs="Calibri"/>
          <w:sz w:val="24"/>
          <w:szCs w:val="24"/>
          <w:lang w:val="en-GB" w:eastAsia="ar-SA"/>
        </w:rPr>
        <w:t xml:space="preserve"> – EPC, </w:t>
      </w:r>
      <w:proofErr w:type="spellStart"/>
      <w:r w:rsidRPr="00F27D26">
        <w:rPr>
          <w:rFonts w:ascii="Times New Roman" w:eastAsia="Times New Roman" w:hAnsi="Times New Roman" w:cs="Calibri"/>
          <w:sz w:val="24"/>
          <w:szCs w:val="24"/>
          <w:lang w:val="en-GB" w:eastAsia="ar-SA"/>
        </w:rPr>
        <w:t>refinanciranje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zeleni</w:t>
      </w:r>
      <w:proofErr w:type="spellEnd"/>
      <w:r w:rsidRPr="00F27D26">
        <w:rPr>
          <w:rFonts w:ascii="Times New Roman" w:eastAsia="Times New Roman" w:hAnsi="Times New Roman" w:cs="Calibri"/>
          <w:sz w:val="24"/>
          <w:szCs w:val="24"/>
          <w:lang w:val="en-GB" w:eastAsia="ar-SA"/>
        </w:rPr>
        <w:t>/</w:t>
      </w:r>
      <w:proofErr w:type="spellStart"/>
      <w:r w:rsidRPr="00F27D26">
        <w:rPr>
          <w:rFonts w:ascii="Times New Roman" w:eastAsia="Times New Roman" w:hAnsi="Times New Roman" w:cs="Calibri"/>
          <w:sz w:val="24"/>
          <w:szCs w:val="24"/>
          <w:lang w:val="en-GB" w:eastAsia="ar-SA"/>
        </w:rPr>
        <w:t>bijeli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certifikati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ostalo</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provedbu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analiza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financijskih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modela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uz</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preporuke</w:t>
      </w:r>
      <w:proofErr w:type="spellEnd"/>
      <w:r w:rsidRPr="00F27D26">
        <w:rPr>
          <w:rFonts w:ascii="Times New Roman" w:eastAsia="Times New Roman" w:hAnsi="Times New Roman" w:cs="Calibri"/>
          <w:sz w:val="24"/>
          <w:szCs w:val="24"/>
          <w:lang w:val="en-GB" w:eastAsia="ar-SA"/>
        </w:rPr>
        <w:t xml:space="preserve"> o </w:t>
      </w:r>
      <w:proofErr w:type="spellStart"/>
      <w:r w:rsidRPr="00F27D26">
        <w:rPr>
          <w:rFonts w:ascii="Times New Roman" w:eastAsia="Times New Roman" w:hAnsi="Times New Roman" w:cs="Calibri"/>
          <w:sz w:val="24"/>
          <w:szCs w:val="24"/>
          <w:lang w:val="en-GB" w:eastAsia="ar-SA"/>
        </w:rPr>
        <w:t>optimalnom</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modelu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pripremu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akcijskih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planova</w:t>
      </w:r>
      <w:proofErr w:type="spellEnd"/>
      <w:r w:rsidRPr="00F27D26">
        <w:rPr>
          <w:rFonts w:ascii="Times New Roman" w:eastAsia="Times New Roman" w:hAnsi="Times New Roman" w:cs="Calibri"/>
          <w:sz w:val="24"/>
          <w:szCs w:val="24"/>
          <w:lang w:val="en-GB" w:eastAsia="ar-SA"/>
        </w:rPr>
        <w:t xml:space="preserve"> za </w:t>
      </w:r>
      <w:proofErr w:type="spellStart"/>
      <w:r w:rsidRPr="00F27D26">
        <w:rPr>
          <w:rFonts w:ascii="Times New Roman" w:eastAsia="Times New Roman" w:hAnsi="Times New Roman" w:cs="Calibri"/>
          <w:sz w:val="24"/>
          <w:szCs w:val="24"/>
          <w:lang w:val="en-GB" w:eastAsia="ar-SA"/>
        </w:rPr>
        <w:t>jedinice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lokalne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regionalne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samouprave</w:t>
      </w:r>
      <w:proofErr w:type="spellEnd"/>
      <w:r w:rsidRPr="00F27D26">
        <w:rPr>
          <w:rFonts w:ascii="Times New Roman" w:eastAsia="Times New Roman" w:hAnsi="Times New Roman" w:cs="Calibri"/>
          <w:sz w:val="24"/>
          <w:szCs w:val="24"/>
          <w:lang w:val="en-GB" w:eastAsia="ar-SA"/>
        </w:rPr>
        <w:t xml:space="preserve"> o </w:t>
      </w:r>
      <w:proofErr w:type="spellStart"/>
      <w:r w:rsidRPr="00F27D26">
        <w:rPr>
          <w:rFonts w:ascii="Times New Roman" w:eastAsia="Times New Roman" w:hAnsi="Times New Roman" w:cs="Calibri"/>
          <w:sz w:val="24"/>
          <w:szCs w:val="24"/>
          <w:lang w:val="en-GB" w:eastAsia="ar-SA"/>
        </w:rPr>
        <w:t>korištenju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financijskih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instrumenata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naprednih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postupaka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nabave</w:t>
      </w:r>
      <w:proofErr w:type="spellEnd"/>
      <w:r w:rsidRPr="00F27D26">
        <w:rPr>
          <w:rFonts w:ascii="Times New Roman" w:eastAsia="Times New Roman" w:hAnsi="Times New Roman" w:cs="Calibri"/>
          <w:sz w:val="24"/>
          <w:szCs w:val="24"/>
          <w:lang w:val="en-GB" w:eastAsia="ar-SA"/>
        </w:rPr>
        <w:t>.</w:t>
      </w:r>
    </w:p>
    <w:p w14:paraId="3E74464E" w14:textId="77777777" w:rsidR="00F27D26" w:rsidRPr="00F27D26" w:rsidRDefault="00F27D26" w:rsidP="009D347F">
      <w:pPr>
        <w:spacing w:after="0" w:line="240" w:lineRule="auto"/>
        <w:jc w:val="both"/>
        <w:rPr>
          <w:rFonts w:ascii="Times New Roman" w:eastAsia="Times New Roman" w:hAnsi="Times New Roman" w:cs="Calibri"/>
          <w:sz w:val="24"/>
          <w:szCs w:val="24"/>
          <w:lang w:val="en-GB" w:eastAsia="ar-SA"/>
        </w:rPr>
      </w:pPr>
      <w:proofErr w:type="spellStart"/>
      <w:r w:rsidRPr="00F27D26">
        <w:rPr>
          <w:rFonts w:ascii="Times New Roman" w:eastAsia="Times New Roman" w:hAnsi="Times New Roman" w:cs="Calibri"/>
          <w:sz w:val="24"/>
          <w:szCs w:val="24"/>
          <w:lang w:val="en-GB" w:eastAsia="ar-SA"/>
        </w:rPr>
        <w:t>Podrška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jedinicama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lokalne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regionalne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samouprave</w:t>
      </w:r>
      <w:proofErr w:type="spellEnd"/>
      <w:r w:rsidRPr="00F27D26">
        <w:rPr>
          <w:rFonts w:ascii="Times New Roman" w:eastAsia="Times New Roman" w:hAnsi="Times New Roman" w:cs="Calibri"/>
          <w:sz w:val="24"/>
          <w:szCs w:val="24"/>
          <w:lang w:val="en-GB" w:eastAsia="ar-SA"/>
        </w:rPr>
        <w:t xml:space="preserve"> u </w:t>
      </w:r>
      <w:proofErr w:type="spellStart"/>
      <w:r w:rsidRPr="00F27D26">
        <w:rPr>
          <w:rFonts w:ascii="Times New Roman" w:eastAsia="Times New Roman" w:hAnsi="Times New Roman" w:cs="Calibri"/>
          <w:sz w:val="24"/>
          <w:szCs w:val="24"/>
          <w:lang w:val="en-GB" w:eastAsia="ar-SA"/>
        </w:rPr>
        <w:t>obnovi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zgrada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javne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namjene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uključujući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razvoj</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učinkovitih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procesa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javne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nabave</w:t>
      </w:r>
      <w:proofErr w:type="spellEnd"/>
      <w:r w:rsidRPr="00F27D26">
        <w:rPr>
          <w:rFonts w:ascii="Times New Roman" w:eastAsia="Times New Roman" w:hAnsi="Times New Roman" w:cs="Calibri"/>
          <w:sz w:val="24"/>
          <w:szCs w:val="24"/>
          <w:lang w:val="en-GB" w:eastAsia="ar-SA"/>
        </w:rPr>
        <w:t xml:space="preserve"> za </w:t>
      </w:r>
      <w:proofErr w:type="spellStart"/>
      <w:r w:rsidRPr="00F27D26">
        <w:rPr>
          <w:rFonts w:ascii="Times New Roman" w:eastAsia="Times New Roman" w:hAnsi="Times New Roman" w:cs="Calibri"/>
          <w:sz w:val="24"/>
          <w:szCs w:val="24"/>
          <w:lang w:val="en-GB" w:eastAsia="ar-SA"/>
        </w:rPr>
        <w:t>obnovu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zgrada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uz</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naglasak</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agregiranje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zgrada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te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korištenje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alternativnih</w:t>
      </w:r>
      <w:proofErr w:type="spellEnd"/>
      <w:r w:rsidRPr="00F27D26">
        <w:rPr>
          <w:rFonts w:ascii="Times New Roman" w:eastAsia="Times New Roman" w:hAnsi="Times New Roman" w:cs="Calibri"/>
          <w:sz w:val="24"/>
          <w:szCs w:val="24"/>
          <w:lang w:val="en-GB" w:eastAsia="ar-SA"/>
        </w:rPr>
        <w:t>/</w:t>
      </w:r>
      <w:proofErr w:type="spellStart"/>
      <w:r w:rsidRPr="00F27D26">
        <w:rPr>
          <w:rFonts w:ascii="Times New Roman" w:eastAsia="Times New Roman" w:hAnsi="Times New Roman" w:cs="Calibri"/>
          <w:sz w:val="24"/>
          <w:szCs w:val="24"/>
          <w:lang w:val="en-GB" w:eastAsia="ar-SA"/>
        </w:rPr>
        <w:t>naprednih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postupaka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nabave</w:t>
      </w:r>
      <w:proofErr w:type="spellEnd"/>
      <w:r w:rsidRPr="00F27D26">
        <w:rPr>
          <w:rFonts w:ascii="Times New Roman" w:eastAsia="Times New Roman" w:hAnsi="Times New Roman" w:cs="Calibri"/>
          <w:sz w:val="24"/>
          <w:szCs w:val="24"/>
          <w:lang w:val="en-GB" w:eastAsia="ar-SA"/>
        </w:rPr>
        <w:t>.</w:t>
      </w:r>
    </w:p>
    <w:p w14:paraId="0DB9F38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1C0700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3E96FBFC"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14DCFE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12DDD8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7998E7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 ministarstvo-prijenos EU.</w:t>
      </w:r>
    </w:p>
    <w:p w14:paraId="18FB4B1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B7B8AD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D8B2942" w14:textId="77777777" w:rsidR="00F27D26" w:rsidRPr="00F27D26" w:rsidRDefault="00F27D26" w:rsidP="009D347F">
      <w:pPr>
        <w:spacing w:after="0" w:line="240" w:lineRule="auto"/>
        <w:jc w:val="both"/>
        <w:rPr>
          <w:rFonts w:ascii="Times New Roman" w:eastAsia="Times New Roman" w:hAnsi="Times New Roman" w:cs="Calibri"/>
          <w:sz w:val="24"/>
          <w:szCs w:val="24"/>
          <w:lang w:val="en-GB" w:eastAsia="ar-SA"/>
        </w:rPr>
      </w:pPr>
      <w:proofErr w:type="spellStart"/>
      <w:r w:rsidRPr="00F27D26">
        <w:rPr>
          <w:rFonts w:ascii="Times New Roman" w:eastAsia="Times New Roman" w:hAnsi="Times New Roman" w:cs="Calibri"/>
          <w:sz w:val="24"/>
          <w:szCs w:val="24"/>
          <w:lang w:val="en-GB" w:eastAsia="ar-SA"/>
        </w:rPr>
        <w:t>Uključivanje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šireg</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kruga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dionika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ključnih</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aktera</w:t>
      </w:r>
      <w:proofErr w:type="spellEnd"/>
      <w:r w:rsidRPr="00F27D26">
        <w:rPr>
          <w:rFonts w:ascii="Times New Roman" w:eastAsia="Times New Roman" w:hAnsi="Times New Roman" w:cs="Calibri"/>
          <w:sz w:val="24"/>
          <w:szCs w:val="24"/>
          <w:lang w:val="en-GB" w:eastAsia="ar-SA"/>
        </w:rPr>
        <w:t xml:space="preserve"> u </w:t>
      </w:r>
      <w:proofErr w:type="spellStart"/>
      <w:r w:rsidRPr="00F27D26">
        <w:rPr>
          <w:rFonts w:ascii="Times New Roman" w:eastAsia="Times New Roman" w:hAnsi="Times New Roman" w:cs="Calibri"/>
          <w:sz w:val="24"/>
          <w:szCs w:val="24"/>
          <w:lang w:val="en-GB" w:eastAsia="ar-SA"/>
        </w:rPr>
        <w:t>cjelokupnom</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procesu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obnove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zgrada</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uključujući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građevinsku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industriju</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financijski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sektor</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arhitekte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inženjere</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i</w:t>
      </w:r>
      <w:proofErr w:type="spellEnd"/>
      <w:r w:rsidRPr="00F27D26">
        <w:rPr>
          <w:rFonts w:ascii="Times New Roman" w:eastAsia="Times New Roman" w:hAnsi="Times New Roman" w:cs="Calibri"/>
          <w:sz w:val="24"/>
          <w:szCs w:val="24"/>
          <w:lang w:val="en-GB" w:eastAsia="ar-SA"/>
        </w:rPr>
        <w:t xml:space="preserve"> </w:t>
      </w:r>
      <w:proofErr w:type="spellStart"/>
      <w:r w:rsidRPr="00F27D26">
        <w:rPr>
          <w:rFonts w:ascii="Times New Roman" w:eastAsia="Times New Roman" w:hAnsi="Times New Roman" w:cs="Calibri"/>
          <w:sz w:val="24"/>
          <w:szCs w:val="24"/>
          <w:lang w:val="en-GB" w:eastAsia="ar-SA"/>
        </w:rPr>
        <w:t>ostale</w:t>
      </w:r>
      <w:proofErr w:type="spellEnd"/>
      <w:r w:rsidRPr="00F27D26">
        <w:rPr>
          <w:rFonts w:ascii="Times New Roman" w:eastAsia="Times New Roman" w:hAnsi="Times New Roman" w:cs="Calibri"/>
          <w:sz w:val="24"/>
          <w:szCs w:val="24"/>
          <w:lang w:val="en-GB" w:eastAsia="ar-SA"/>
        </w:rPr>
        <w:t>).</w:t>
      </w:r>
    </w:p>
    <w:p w14:paraId="6EBAB53F" w14:textId="77777777" w:rsidR="00F27D26" w:rsidRPr="00F27D26" w:rsidRDefault="00F27D26" w:rsidP="009D347F">
      <w:pPr>
        <w:spacing w:after="0" w:line="240" w:lineRule="auto"/>
        <w:jc w:val="both"/>
        <w:rPr>
          <w:rFonts w:ascii="Times New Roman" w:eastAsia="Times New Roman" w:hAnsi="Times New Roman" w:cs="Calibri"/>
          <w:sz w:val="24"/>
          <w:szCs w:val="24"/>
          <w:lang w:val="en-GB" w:eastAsia="ar-SA"/>
        </w:rPr>
      </w:pPr>
    </w:p>
    <w:p w14:paraId="0BC81DC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72B7114"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Izrađen sveobuhvatni registar zgrada javne namjene koji će služiti za poboljšanje usluga u provedbi obnova javnih zgrada.</w:t>
      </w:r>
    </w:p>
    <w:p w14:paraId="789DC38F"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3204797D"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5764471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Glavni program</w:t>
            </w:r>
          </w:p>
          <w:p w14:paraId="3D08778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Program</w:t>
            </w:r>
          </w:p>
          <w:p w14:paraId="08DF448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w:t>
            </w:r>
          </w:p>
          <w:p w14:paraId="78549C8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A102000</w:t>
            </w:r>
          </w:p>
        </w:tc>
        <w:tc>
          <w:tcPr>
            <w:tcW w:w="6561" w:type="dxa"/>
            <w:tcBorders>
              <w:top w:val="single" w:sz="4" w:space="0" w:color="auto"/>
              <w:left w:val="single" w:sz="4" w:space="0" w:color="auto"/>
              <w:bottom w:val="single" w:sz="4" w:space="0" w:color="auto"/>
              <w:right w:val="single" w:sz="4" w:space="0" w:color="auto"/>
            </w:tcBorders>
            <w:hideMark/>
          </w:tcPr>
          <w:p w14:paraId="6105A455"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KULTURA</w:t>
            </w:r>
          </w:p>
          <w:p w14:paraId="307E4133" w14:textId="77777777" w:rsidR="00F27D26" w:rsidRPr="00F27D26" w:rsidRDefault="00F27D26" w:rsidP="009D347F">
            <w:pPr>
              <w:suppressAutoHyphens/>
              <w:spacing w:after="0" w:line="240" w:lineRule="auto"/>
              <w:jc w:val="both"/>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Ujednačavanje, poticanje i promicanje kulture</w:t>
            </w:r>
          </w:p>
          <w:p w14:paraId="7697FFB7"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Sufinanciranje izdavačke djelatnosti i elektroničkih medija</w:t>
            </w:r>
          </w:p>
          <w:p w14:paraId="403A068B"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5.1. Povećanje dostupnosti kulturnih sadržaja za kvalitetno</w:t>
            </w:r>
          </w:p>
          <w:p w14:paraId="0D19CE1A"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Provođenje slobodnog vremena</w:t>
            </w:r>
          </w:p>
        </w:tc>
      </w:tr>
    </w:tbl>
    <w:p w14:paraId="70B5732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C1032C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1477F2F4"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 xml:space="preserve">Sve aktivnosti koje se provode unutar Programa javnih potreba u kulturi Krapinsko-zagorske županije te njihovo provođenje i realizacija. </w:t>
      </w:r>
    </w:p>
    <w:p w14:paraId="58B03037" w14:textId="77777777" w:rsidR="00F27D26" w:rsidRPr="00F27D26" w:rsidRDefault="00F27D26" w:rsidP="009D347F">
      <w:pPr>
        <w:suppressAutoHyphens/>
        <w:spacing w:after="0" w:line="240" w:lineRule="auto"/>
        <w:jc w:val="both"/>
        <w:rPr>
          <w:rFonts w:ascii="Times New Roman" w:hAnsi="Times New Roman" w:cs="Calibri"/>
          <w:sz w:val="24"/>
          <w:szCs w:val="24"/>
          <w:lang w:eastAsia="ar-SA"/>
        </w:rPr>
      </w:pPr>
      <w:r w:rsidRPr="00F27D26">
        <w:rPr>
          <w:rFonts w:ascii="Times New Roman" w:hAnsi="Times New Roman" w:cs="Calibri"/>
          <w:sz w:val="24"/>
          <w:szCs w:val="24"/>
          <w:lang w:eastAsia="ar-SA"/>
        </w:rPr>
        <w:t xml:space="preserve">Uključuje materijalne rashode vezane uz financiranje uredskog materijala i ostalih izdataka za kulturu koji su u interesu za županiju (monografije, enciklopedije). Isto tako, uključene su i </w:t>
      </w:r>
      <w:r w:rsidRPr="00F27D26">
        <w:rPr>
          <w:rFonts w:ascii="Times New Roman" w:hAnsi="Times New Roman" w:cs="Calibri"/>
          <w:sz w:val="24"/>
          <w:szCs w:val="24"/>
          <w:lang w:eastAsia="ar-SA"/>
        </w:rPr>
        <w:lastRenderedPageBreak/>
        <w:t>tekuće donacije namijenjene financiranju izdavačke djelatnosti kroz Javni poziv za financiranje javnih potreba u kulturi.</w:t>
      </w:r>
    </w:p>
    <w:p w14:paraId="7A3682F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84A7D5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CB857E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cs="Calibri"/>
          <w:sz w:val="24"/>
          <w:szCs w:val="24"/>
          <w:lang w:eastAsia="hr-HR"/>
        </w:rPr>
        <w:t xml:space="preserve">Utvrđivanje i provođenje programa javnih potreba u kulturi. </w:t>
      </w:r>
    </w:p>
    <w:p w14:paraId="4712756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A2E6A0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51A73DB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cs="Calibri"/>
          <w:sz w:val="24"/>
          <w:szCs w:val="24"/>
          <w:lang w:eastAsia="hr-HR"/>
        </w:rPr>
        <w:t>Utvrđivanje kulturnih projekata od interesa za Krapinsko – zagorsku županiju i to za manifestacije, izdavačku djelatnost i obnovu i zaštitu spomeničke i nematerijalne baštine te njihovo uvrštavanje u program javnih potreba u kulturi provodi putem Javnog poziva za predlaganje Programa javnih potreba u kulturi Županije te njihova provedba.</w:t>
      </w:r>
    </w:p>
    <w:p w14:paraId="17F6F916"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78BE7A8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3E6FC6CA"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bCs/>
          <w:sz w:val="24"/>
          <w:szCs w:val="24"/>
          <w:lang w:eastAsia="hr-HR"/>
        </w:rPr>
      </w:pPr>
      <w:r w:rsidRPr="00F27D26">
        <w:rPr>
          <w:rFonts w:ascii="Times New Roman" w:eastAsia="Times New Roman" w:hAnsi="Times New Roman" w:cs="Calibri"/>
          <w:sz w:val="24"/>
          <w:szCs w:val="24"/>
          <w:lang w:eastAsia="hr-HR"/>
        </w:rPr>
        <w:t xml:space="preserve">Zakon o financiranju javnih potreba u kulturi («Narodne novine» broj 47/90, 27/93 i 38/09), članak 17. Statuta Krapinsko zagorske županije («Službeni glasnik Krapinsko-zagorske županije» broj 13/01., 5/06., 14/09., 11/13., 26/13. – pročišćeni tekst, 13/18. i 5/20.)  </w:t>
      </w:r>
    </w:p>
    <w:p w14:paraId="612A184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6F3823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66D83B7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106D63B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F978BD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03DCBCE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648B9A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F07D2B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POKAZATELJ USPJEŠNOST</w:t>
      </w:r>
    </w:p>
    <w:p w14:paraId="1A2B075A"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izdanih naslova te broj publikacija u digitalnom obliku vezanih uz Krapinsko-zagorsku županiju, povećanje fundusa zavičajne zbirke, recenzije priznatih autora.</w:t>
      </w:r>
    </w:p>
    <w:p w14:paraId="7FC5D7F1"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63FA26FE"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0EB6D49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sz w:val="24"/>
          <w:szCs w:val="24"/>
        </w:rPr>
        <w:t xml:space="preserve">U sklopu ovog projekta povećavaju se planirana proračunska sredstva od 69.010,00 eura za 26.305,00 eura te po navedenom povećanju iznose 95.315,00 eura. Povećanje sredstava povezano je s preraspodjelom proračunskih sredstava za financiranja </w:t>
      </w:r>
      <w:r w:rsidRPr="00F27D26">
        <w:rPr>
          <w:rFonts w:ascii="Times New Roman" w:eastAsia="Times New Roman" w:hAnsi="Times New Roman" w:cs="Calibri"/>
          <w:sz w:val="24"/>
          <w:szCs w:val="24"/>
          <w:lang w:eastAsia="hr-HR"/>
        </w:rPr>
        <w:t xml:space="preserve">Programa javnih potreba u kulturi koja se dodjeljuju putem Javnog poziva za predlaganje Programa javnih potreba u kulturi Krapinsko-zagorske županije. </w:t>
      </w:r>
    </w:p>
    <w:p w14:paraId="17065111"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1082E991"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860B31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w:t>
            </w:r>
          </w:p>
          <w:p w14:paraId="60C3893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A102001</w:t>
            </w:r>
          </w:p>
        </w:tc>
        <w:tc>
          <w:tcPr>
            <w:tcW w:w="6561" w:type="dxa"/>
            <w:tcBorders>
              <w:top w:val="single" w:sz="4" w:space="0" w:color="auto"/>
              <w:left w:val="single" w:sz="4" w:space="0" w:color="auto"/>
              <w:bottom w:val="single" w:sz="4" w:space="0" w:color="auto"/>
              <w:right w:val="single" w:sz="4" w:space="0" w:color="auto"/>
            </w:tcBorders>
            <w:hideMark/>
          </w:tcPr>
          <w:p w14:paraId="4873F997"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Program kulturnog razvitka</w:t>
            </w:r>
          </w:p>
          <w:p w14:paraId="243B044D"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5.1. Povećanje dostupnosti kulturnih sadržaja za kvalitetno</w:t>
            </w:r>
          </w:p>
          <w:p w14:paraId="0720CDC6"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r w:rsidRPr="00F27D26">
              <w:rPr>
                <w:rFonts w:ascii="Times New Roman" w:eastAsia="Times New Roman" w:hAnsi="Times New Roman" w:cs="Calibri"/>
                <w:sz w:val="24"/>
                <w:szCs w:val="24"/>
                <w:lang w:eastAsia="ar-SA"/>
              </w:rPr>
              <w:t>Provođenje slobodnog vremena</w:t>
            </w:r>
          </w:p>
        </w:tc>
      </w:tr>
    </w:tbl>
    <w:p w14:paraId="094721D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8E9F77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12C8741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cs="Calibri"/>
          <w:sz w:val="24"/>
          <w:szCs w:val="24"/>
          <w:lang w:eastAsia="hr-HR"/>
        </w:rPr>
        <w:t>Program javnih potreba u kulturi, sukladno Zakonu o financiranju javnih potreba u kulturi, donosi Županijska skupština, na prijedlog Župana. Javne potrebe u kulturi su kulturne djelatnosti i poslovi, akcije i manifestacije u kulturi od interesa za Krapinsko – zagorsku županiju (dalje u tekstu: Županija) koje Županija svojim Programom utvrdi kao javne potrebe, kao i one koje su utvrđene posebnim zakonom.</w:t>
      </w:r>
    </w:p>
    <w:p w14:paraId="2F197B1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 Programu se osiguravaju  sredstva za Zajednicu amaterskih kulturno-umjetničkih društava Krapinsko-zagorske županije koja okuplja udruge iz područja kulturno –umjetničkog </w:t>
      </w:r>
      <w:r w:rsidRPr="00F27D26">
        <w:rPr>
          <w:rFonts w:ascii="Times New Roman" w:eastAsia="Times New Roman" w:hAnsi="Times New Roman" w:cs="Calibri"/>
          <w:sz w:val="24"/>
          <w:szCs w:val="24"/>
          <w:lang w:eastAsia="ar-SA"/>
        </w:rPr>
        <w:lastRenderedPageBreak/>
        <w:t>amaterizma. Putem Zajednice organiziraju se manifestacije kulturno-umjetničkog stvaralaštva: smotre folklora, dramskih amatera, dječjeg stvaralaštva, tamburaškog stvaralaštva, puhačkih orkestara kao dijela tradicije na području županije, nabavka narodnih nošnji, instrumenata i notnog materijala, poticanje razmjena gostovanja i nastupa na međunarodnim smotrama i festivalima čime se podiže kvaliteta kulturno-umjetničkog stvaralaštva od strane udruga. Udruge u kulturi svojim djelovanjem razvijaju dostupnost kulture na području cijele Krapinsko-zagorske županije u cilju ostvarivanja najširih potreba u kulturi te doprinose očuvanju autentičnog kulturnog nasljeđa određene lokalne zajednice.</w:t>
      </w:r>
    </w:p>
    <w:p w14:paraId="7F9486D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Osim osiguravanja sredstava putem Zajednice dio potreba u području kulturnog amaterizma ostvaruje se i kroz Javni poziv za predlaganje programa javnih potreba u kulturi  kroz koji se financijski potpomažu aktivnosti koje po procjeni Kulturnog vijeća značajno doprinose razvoju kulturno-umjetničkog amaterizma na području županije, a nisu financirane putem Zajednice.</w:t>
      </w:r>
    </w:p>
    <w:p w14:paraId="00068DC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679B57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5633ED4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cs="Calibri"/>
          <w:sz w:val="24"/>
          <w:szCs w:val="24"/>
          <w:lang w:eastAsia="hr-HR"/>
        </w:rPr>
        <w:t>Financiranje djelatnosti i poslova ustanova kulture, udruga i drugih organizacija u kulturi, kao i pomaganje i poticanje umjetničkog i kulturnog stvaralaštva.</w:t>
      </w:r>
    </w:p>
    <w:p w14:paraId="212289C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50BE4B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7452296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cs="Calibri"/>
          <w:sz w:val="24"/>
          <w:szCs w:val="24"/>
          <w:lang w:eastAsia="hr-HR"/>
        </w:rPr>
        <w:t xml:space="preserve">Djelatnost i poslovi ustanova kulture, udruga i drugih organizacija u kulturi, kao i pomaganje i poticanje umjetničkog i kulturnog stvaralaštva, akcije i manifestacije u kulturi koje pridonose razvitku i promicanju kulturnog života, prijeko potrebni zahvati na objektima spomeničke baštine – spomenicima kulture, briga za očuvanje nematerijalne kulturne baštine i kulturnog identiteta </w:t>
      </w:r>
    </w:p>
    <w:p w14:paraId="0F0A5378"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1A30E55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60DBA7D4"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bCs/>
          <w:sz w:val="24"/>
          <w:szCs w:val="24"/>
          <w:lang w:eastAsia="hr-HR"/>
        </w:rPr>
      </w:pPr>
      <w:r w:rsidRPr="00F27D26">
        <w:rPr>
          <w:rFonts w:ascii="Times New Roman" w:eastAsia="Times New Roman" w:hAnsi="Times New Roman" w:cs="Calibri"/>
          <w:sz w:val="24"/>
          <w:szCs w:val="24"/>
          <w:lang w:eastAsia="hr-HR"/>
        </w:rPr>
        <w:t>Zakon o financiranju javnih potreba u kulturi («Narodne novine» broj 47/90, 27/93 i 38/09), članak 17.  Statut Krapinsko zagorske županije («Službeni glasnik Krapinsko-zagorske županije» broj 13/01., 5/06., 14/09., 11/13., 26/13. – pročišćeni tekst, 13/18. i 5/20.).</w:t>
      </w:r>
    </w:p>
    <w:p w14:paraId="65C24CB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A05635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6BBFF0A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3D80AC9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0C69AFA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D84D6F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C36884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3171CD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38BACA36"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Ravnomjeran kulturni razvitak općina i gradova na njenom području i Županije kao cjeline, utvrđena mreža ustanova i drugih organizacija kulture, kao i objekata kulture od važnosti za područje Županije. </w:t>
      </w:r>
    </w:p>
    <w:p w14:paraId="70EC4C7C"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Provedeni godišnji programi javnih potreba u kulturi, planirane manifestacije, posebno one od interesa za Županiju.</w:t>
      </w:r>
    </w:p>
    <w:p w14:paraId="343F2D34"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76B5FCFA"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0DD0B0C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sz w:val="24"/>
          <w:szCs w:val="24"/>
        </w:rPr>
        <w:t xml:space="preserve">U sklopu ovog projekta povećavaju se planirana proračunska sredstva od 191.800,00 eura za 54.930,00 eura te po navedenom povećanju iznose 246.730,00 eura. Povećanje sredstava povezano je s preraspodjelom proračunskih sredstava za financiranja </w:t>
      </w:r>
      <w:r w:rsidRPr="00F27D26">
        <w:rPr>
          <w:rFonts w:ascii="Times New Roman" w:eastAsia="Times New Roman" w:hAnsi="Times New Roman" w:cs="Calibri"/>
          <w:sz w:val="24"/>
          <w:szCs w:val="24"/>
          <w:lang w:eastAsia="hr-HR"/>
        </w:rPr>
        <w:t xml:space="preserve">Programa javnih potreba </w:t>
      </w:r>
      <w:r w:rsidRPr="00F27D26">
        <w:rPr>
          <w:rFonts w:ascii="Times New Roman" w:eastAsia="Times New Roman" w:hAnsi="Times New Roman" w:cs="Calibri"/>
          <w:sz w:val="24"/>
          <w:szCs w:val="24"/>
          <w:lang w:eastAsia="hr-HR"/>
        </w:rPr>
        <w:lastRenderedPageBreak/>
        <w:t xml:space="preserve">u kulturi koja se dodjeljuju putem Javnog poziva za predlaganje Programa javnih potreba u kulturi Krapinsko-zagorske županije. </w:t>
      </w:r>
    </w:p>
    <w:p w14:paraId="1A1B263A"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F27D26" w:rsidRPr="00F27D26" w14:paraId="1927637A"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1E9647A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w:t>
            </w:r>
          </w:p>
          <w:p w14:paraId="0648921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K104000</w:t>
            </w:r>
          </w:p>
        </w:tc>
        <w:tc>
          <w:tcPr>
            <w:tcW w:w="6561" w:type="dxa"/>
            <w:tcBorders>
              <w:top w:val="single" w:sz="4" w:space="0" w:color="auto"/>
              <w:left w:val="single" w:sz="4" w:space="0" w:color="auto"/>
              <w:bottom w:val="single" w:sz="4" w:space="0" w:color="auto"/>
              <w:right w:val="single" w:sz="4" w:space="0" w:color="auto"/>
            </w:tcBorders>
          </w:tcPr>
          <w:p w14:paraId="29183DF7"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r w:rsidRPr="00F27D26">
              <w:rPr>
                <w:rFonts w:ascii="Times New Roman" w:eastAsia="Times New Roman" w:hAnsi="Times New Roman" w:cs="Calibri"/>
                <w:b/>
                <w:bCs/>
                <w:sz w:val="24"/>
                <w:szCs w:val="24"/>
                <w:lang w:eastAsia="ar-SA"/>
              </w:rPr>
              <w:t>Zaštita spomenika kulture</w:t>
            </w:r>
          </w:p>
          <w:p w14:paraId="220DF184"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Mjera 5.2. Valorizacija, obnova i stavljanje kulturne baštine</w:t>
            </w:r>
          </w:p>
          <w:p w14:paraId="0BF7250E"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 uporabu</w:t>
            </w:r>
          </w:p>
          <w:p w14:paraId="2355443B"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c>
      </w:tr>
    </w:tbl>
    <w:p w14:paraId="1720033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227D17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0C9B611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 okviru zaštite i očuvanja kulturne baštine osiguravaju se sredstva za pomoć u obnovi i zaštiti spomenika kulture putem pomoći vlasnicima i /ili upraviteljima kulturnih dobara po osnovi Javnog poziva te putem dodjele pomoći za hitne intervencije na spomenicima kulture. U okviru sredstva osiguranih putem Javnog poziva naglasak je na sufinanciranju projekata u suradnji s nadležnim ministarstvom i vlasnicima objekata.</w:t>
      </w:r>
    </w:p>
    <w:p w14:paraId="3FE8F5F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Programom se osiguravaju sredstva za rad Povijesne postrojbe </w:t>
      </w:r>
      <w:proofErr w:type="spellStart"/>
      <w:r w:rsidRPr="00F27D26">
        <w:rPr>
          <w:rFonts w:ascii="Times New Roman" w:eastAsia="Times New Roman" w:hAnsi="Times New Roman" w:cs="Calibri"/>
          <w:sz w:val="24"/>
          <w:szCs w:val="24"/>
          <w:lang w:eastAsia="ar-SA"/>
        </w:rPr>
        <w:t>Kostelska</w:t>
      </w:r>
      <w:proofErr w:type="spellEnd"/>
      <w:r w:rsidRPr="00F27D26">
        <w:rPr>
          <w:rFonts w:ascii="Times New Roman" w:eastAsia="Times New Roman" w:hAnsi="Times New Roman" w:cs="Calibri"/>
          <w:sz w:val="24"/>
          <w:szCs w:val="24"/>
          <w:lang w:eastAsia="ar-SA"/>
        </w:rPr>
        <w:t xml:space="preserve"> </w:t>
      </w:r>
      <w:proofErr w:type="spellStart"/>
      <w:r w:rsidRPr="00F27D26">
        <w:rPr>
          <w:rFonts w:ascii="Times New Roman" w:eastAsia="Times New Roman" w:hAnsi="Times New Roman" w:cs="Calibri"/>
          <w:sz w:val="24"/>
          <w:szCs w:val="24"/>
          <w:lang w:eastAsia="ar-SA"/>
        </w:rPr>
        <w:t>pištola</w:t>
      </w:r>
      <w:proofErr w:type="spellEnd"/>
      <w:r w:rsidRPr="00F27D26">
        <w:rPr>
          <w:rFonts w:ascii="Times New Roman" w:eastAsia="Times New Roman" w:hAnsi="Times New Roman" w:cs="Calibri"/>
          <w:sz w:val="24"/>
          <w:szCs w:val="24"/>
          <w:lang w:eastAsia="ar-SA"/>
        </w:rPr>
        <w:t>-Keglevićeva-straža, službene počasne postrojbe Krapinsko-zagorske županije od 2008. godine. Povijesna postrojba svojim radom pridonosi očuvanju kulturne baštine, tradicije i običaja Hrvatskog zagorja, sudjeluje u obilježavanju Dana Županije te nastupa na svim manifestacijama od značaja za Krapinsko-zagorsku županiju.</w:t>
      </w:r>
    </w:p>
    <w:p w14:paraId="6731D90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 okviru programa osiguravaju se i  sredstva za izgradnju i obnovu sakralnih objekata na području županije, sukladno mogućnostima te pomoći vlasnicima za čuvanje i prezentaciju zavičajnih zbirki.</w:t>
      </w:r>
    </w:p>
    <w:p w14:paraId="7E60C85F"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hAnsi="Times New Roman" w:cs="Calibri"/>
          <w:sz w:val="24"/>
          <w:szCs w:val="24"/>
          <w:lang w:eastAsia="ar-SA"/>
        </w:rPr>
        <w:t>Ova aktivnost povezana je s Planom razvoja Krapinsko-zagorske županije,</w:t>
      </w:r>
      <w:r w:rsidRPr="00F27D26">
        <w:rPr>
          <w:rFonts w:ascii="Times New Roman" w:eastAsia="Times New Roman" w:hAnsi="Times New Roman" w:cs="Calibri"/>
          <w:sz w:val="24"/>
          <w:szCs w:val="24"/>
          <w:lang w:eastAsia="ar-SA"/>
        </w:rPr>
        <w:t xml:space="preserve"> Prioritet javne politike Održivo, inovativno i konkurentno gospodarstvo, Posebnim ciljem Poticanje digitalne transformacije Krapinsko-zagorske županije, točka 2.1. Razvoj digitalnog okruženja i uvođenje novih e-usluga za građane,</w:t>
      </w:r>
      <w:r w:rsidRPr="00F27D26">
        <w:rPr>
          <w:rFonts w:ascii="Times New Roman" w:eastAsia="Times New Roman" w:hAnsi="Times New Roman" w:cs="Calibri"/>
          <w:bCs/>
          <w:sz w:val="24"/>
          <w:szCs w:val="24"/>
          <w:lang w:eastAsia="ar-SA"/>
        </w:rPr>
        <w:t xml:space="preserve"> Prioritet javne politike</w:t>
      </w: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sz w:val="24"/>
          <w:szCs w:val="24"/>
          <w:lang w:eastAsia="ar-SA"/>
        </w:rPr>
        <w:t>Županija koja ulaže u podizanje kvalitete života s Posebnim ciljem Unaprjeđenje kvalitete i dostupnosti zdravstvenih usluga te poticanje na zdrav i aktivan način života, točka 4.6. Provedba programa poticanja socijalnog uključivanja u zajednicu, točka 4.7. Poticanje volonterstva u svim segmentima društvenog života KZŽ, točka 4.8. Povećanje dostupnosti kulturnih sadržaja za kvalitetno provođenje slobodnog vremena i Prioritet javne politike Zelena, očuvana i sigurna županija s Posebnim ciljem Poticanje održivog upravljanja prirodnim i izgrađenim okolišem, točka 8.7. Valorizacija, obnova i stavljanje kulturne baštine u uporabu.</w:t>
      </w:r>
    </w:p>
    <w:p w14:paraId="61F3DFF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63E4FA4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62632C7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Obnova i uređenje nepokretne i pokretne spomeničke baštine te očuvanje i  promicanje nematerijalne baštine. </w:t>
      </w:r>
    </w:p>
    <w:p w14:paraId="11ACEE6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242A8D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42549F5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Osiguravanje sredstava za izgradnju i obnovu sakralnih objekata na području županije, sukladno mogućnostima te pomoći vlasnicima za čuvanje i prezentaciju zavičajnih zbirki.</w:t>
      </w:r>
    </w:p>
    <w:p w14:paraId="4370C463"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p>
    <w:p w14:paraId="582ADB4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7F2A763F" w14:textId="77777777" w:rsidR="00F27D26" w:rsidRPr="00F27D26" w:rsidRDefault="00F27D26" w:rsidP="009D347F">
      <w:pPr>
        <w:tabs>
          <w:tab w:val="left" w:pos="1276"/>
        </w:tabs>
        <w:suppressAutoHyphens/>
        <w:spacing w:after="0" w:line="240" w:lineRule="auto"/>
        <w:jc w:val="both"/>
        <w:rPr>
          <w:rFonts w:ascii="Times New Roman" w:eastAsia="Times New Roman" w:hAnsi="Times New Roman" w:cs="Calibri"/>
          <w:bCs/>
          <w:sz w:val="24"/>
          <w:szCs w:val="24"/>
          <w:lang w:eastAsia="hr-HR"/>
        </w:rPr>
      </w:pPr>
      <w:r w:rsidRPr="00F27D26">
        <w:rPr>
          <w:rFonts w:ascii="Times New Roman" w:eastAsia="Times New Roman" w:hAnsi="Times New Roman" w:cs="Calibri"/>
          <w:sz w:val="24"/>
          <w:szCs w:val="24"/>
          <w:lang w:eastAsia="hr-HR"/>
        </w:rPr>
        <w:t>Zakon o financiranju javnih potreba u kulturi («Narodne novine» broj 47/90, 27/93 i 38/09), članak 17.  Statut Krapinsko zagorske županije («Službeni glasnik Krapinsko-zagorske županije» broj 13/01., 5/06., 14/09., 11/13., 26/13. – pročišćeni tekst, 13/18. i 5/20.).</w:t>
      </w:r>
    </w:p>
    <w:p w14:paraId="1B07581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03CAE79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1A2323A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511CC14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572F65F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ISHODIŠTE I POKAZATELJI NA KOJIMA SE ZASNIVAJU IZRAČUNI I OCJENE POTREBNIH SREDSTAVA </w:t>
      </w:r>
    </w:p>
    <w:p w14:paraId="5067457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4DFC6E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7DF923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6F94E8E"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Provođenje javnih potreba u kulturi.</w:t>
      </w:r>
    </w:p>
    <w:p w14:paraId="754759C0" w14:textId="77777777" w:rsidR="00F27D26" w:rsidRPr="00F27D26" w:rsidRDefault="00F27D26" w:rsidP="009D347F">
      <w:pPr>
        <w:suppressAutoHyphens/>
        <w:spacing w:after="0" w:line="240" w:lineRule="auto"/>
        <w:jc w:val="both"/>
        <w:rPr>
          <w:rFonts w:ascii="Times New Roman" w:eastAsia="Times New Roman" w:hAnsi="Times New Roman" w:cs="Calibri"/>
          <w:b/>
          <w:bCs/>
          <w:color w:val="FF0000"/>
          <w:sz w:val="24"/>
          <w:szCs w:val="24"/>
          <w:lang w:eastAsia="ar-SA"/>
        </w:rPr>
      </w:pPr>
    </w:p>
    <w:p w14:paraId="4D4B157B"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5483FDE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hr-HR"/>
        </w:rPr>
      </w:pPr>
      <w:r w:rsidRPr="00F27D26">
        <w:rPr>
          <w:rFonts w:ascii="Times New Roman" w:eastAsia="Times New Roman" w:hAnsi="Times New Roman"/>
          <w:sz w:val="24"/>
          <w:szCs w:val="24"/>
        </w:rPr>
        <w:t xml:space="preserve">U sklopu ovog projekta smanjuju se planirana proračunska sredstva od 201.230,00 eura za 57.235,00 eura te po navedenom smanjenju iznose 143.995,00 eura. Smanjenje sredstava povezano je s preraspodjelom proračunskih sredstava za financiranja </w:t>
      </w:r>
      <w:r w:rsidRPr="00F27D26">
        <w:rPr>
          <w:rFonts w:ascii="Times New Roman" w:eastAsia="Times New Roman" w:hAnsi="Times New Roman" w:cs="Calibri"/>
          <w:sz w:val="24"/>
          <w:szCs w:val="24"/>
          <w:lang w:eastAsia="hr-HR"/>
        </w:rPr>
        <w:t xml:space="preserve">Programa javnih potreba u kulturi koja se dodjeljuju putem Javnog poziva za predlaganje Programa javnih potreba u kulturi Krapinsko-zagorske županije. </w:t>
      </w:r>
    </w:p>
    <w:p w14:paraId="66B0682C" w14:textId="77777777" w:rsidR="00F27D26" w:rsidRPr="00F27D26" w:rsidRDefault="00F27D26" w:rsidP="009D347F">
      <w:pPr>
        <w:suppressAutoHyphens/>
        <w:spacing w:after="0" w:line="240" w:lineRule="auto"/>
        <w:jc w:val="both"/>
        <w:rPr>
          <w:rFonts w:ascii="Times New Roman" w:eastAsia="Times New Roman" w:hAnsi="Times New Roman"/>
          <w:sz w:val="24"/>
          <w:szCs w:val="24"/>
        </w:rPr>
      </w:pPr>
    </w:p>
    <w:p w14:paraId="18995759" w14:textId="77777777" w:rsidR="00F27D26" w:rsidRPr="00F27D26" w:rsidRDefault="00F27D26" w:rsidP="009D347F">
      <w:pPr>
        <w:suppressAutoHyphens/>
        <w:spacing w:after="0" w:line="240" w:lineRule="auto"/>
        <w:rPr>
          <w:rFonts w:ascii="Times New Roman" w:eastAsia="Times New Roman" w:hAnsi="Times New Roman" w:cs="Calibri"/>
          <w:sz w:val="20"/>
          <w:szCs w:val="20"/>
          <w:lang w:val="en-GB" w:eastAsia="ar-SA"/>
        </w:rPr>
      </w:pPr>
    </w:p>
    <w:p w14:paraId="3CC8863E" w14:textId="77777777" w:rsidR="00F27D26" w:rsidRPr="00F27D26" w:rsidRDefault="00F27D26">
      <w:pPr>
        <w:numPr>
          <w:ilvl w:val="0"/>
          <w:numId w:val="40"/>
        </w:numPr>
        <w:suppressAutoHyphens/>
        <w:spacing w:after="0" w:line="240" w:lineRule="auto"/>
        <w:contextualSpacing/>
        <w:jc w:val="both"/>
        <w:rPr>
          <w:rFonts w:ascii="Times New Roman" w:eastAsia="Times New Roman" w:hAnsi="Times New Roman" w:cs="Calibri"/>
          <w:b/>
          <w:sz w:val="24"/>
          <w:szCs w:val="24"/>
          <w:lang w:val="en-GB" w:eastAsia="ar-SA"/>
        </w:rPr>
      </w:pPr>
      <w:r w:rsidRPr="00F27D26">
        <w:rPr>
          <w:rFonts w:ascii="Times New Roman" w:eastAsia="Times New Roman" w:hAnsi="Times New Roman" w:cs="Calibri"/>
          <w:b/>
          <w:sz w:val="24"/>
          <w:szCs w:val="24"/>
          <w:lang w:val="en-GB" w:eastAsia="ar-SA"/>
        </w:rPr>
        <w:t>UPRAVNI ODJEL ZA FINANCIJE I PRORAČUN</w:t>
      </w:r>
    </w:p>
    <w:p w14:paraId="73D2BD01" w14:textId="77777777" w:rsidR="00F27D26" w:rsidRPr="00F27D26" w:rsidRDefault="00F27D26" w:rsidP="009D347F">
      <w:pPr>
        <w:suppressAutoHyphens/>
        <w:spacing w:after="0" w:line="240" w:lineRule="auto"/>
        <w:ind w:left="720"/>
        <w:contextualSpacing/>
        <w:jc w:val="both"/>
        <w:rPr>
          <w:rFonts w:ascii="Times New Roman" w:eastAsia="Times New Roman" w:hAnsi="Times New Roman" w:cs="Calibri"/>
          <w:b/>
          <w:sz w:val="24"/>
          <w:szCs w:val="24"/>
          <w:lang w:val="en-GB" w:eastAsia="ar-SA"/>
        </w:rPr>
      </w:pPr>
    </w:p>
    <w:p w14:paraId="76A9D05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val="en-GB" w:eastAsia="ar-SA"/>
        </w:rPr>
      </w:pPr>
      <w:r w:rsidRPr="00F27D26">
        <w:rPr>
          <w:rFonts w:ascii="Times New Roman" w:eastAsia="Times New Roman" w:hAnsi="Times New Roman" w:cs="Calibri"/>
          <w:noProof/>
          <w:sz w:val="20"/>
          <w:szCs w:val="20"/>
          <w:lang w:val="en-GB" w:eastAsia="ar-SA"/>
        </w:rPr>
        <w:drawing>
          <wp:inline distT="0" distB="0" distL="0" distR="0" wp14:anchorId="4C1085BE" wp14:editId="30E7AE5B">
            <wp:extent cx="5760720" cy="1497965"/>
            <wp:effectExtent l="0" t="0" r="0" b="6985"/>
            <wp:docPr id="1076296830"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497965"/>
                    </a:xfrm>
                    <a:prstGeom prst="rect">
                      <a:avLst/>
                    </a:prstGeom>
                    <a:noFill/>
                    <a:ln>
                      <a:noFill/>
                    </a:ln>
                  </pic:spPr>
                </pic:pic>
              </a:graphicData>
            </a:graphic>
          </wp:inline>
        </w:drawing>
      </w:r>
    </w:p>
    <w:p w14:paraId="6BA97E2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val="en-GB" w:eastAsia="ar-SA"/>
        </w:rPr>
      </w:pPr>
    </w:p>
    <w:p w14:paraId="6058959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val="en-GB"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8"/>
      </w:tblGrid>
      <w:tr w:rsidR="00F27D26" w:rsidRPr="00F27D26" w14:paraId="37248EF6" w14:textId="77777777" w:rsidTr="00806D8F">
        <w:tc>
          <w:tcPr>
            <w:tcW w:w="2504" w:type="dxa"/>
          </w:tcPr>
          <w:p w14:paraId="416EFD4C"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val="en-GB" w:eastAsia="ar-SA"/>
              </w:rPr>
            </w:pPr>
            <w:r w:rsidRPr="00F27D26">
              <w:rPr>
                <w:rFonts w:ascii="Times New Roman" w:eastAsia="Times New Roman" w:hAnsi="Times New Roman" w:cs="Calibri"/>
                <w:b/>
                <w:sz w:val="24"/>
                <w:szCs w:val="24"/>
                <w:lang w:val="en-GB" w:eastAsia="ar-SA"/>
              </w:rPr>
              <w:t xml:space="preserve">AKTIVNOST  </w:t>
            </w:r>
          </w:p>
          <w:p w14:paraId="59F81EBB"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val="en-GB" w:eastAsia="ar-SA"/>
              </w:rPr>
            </w:pPr>
            <w:r w:rsidRPr="00F27D26">
              <w:rPr>
                <w:rFonts w:ascii="Times New Roman" w:eastAsia="Times New Roman" w:hAnsi="Times New Roman" w:cs="Calibri"/>
                <w:b/>
                <w:sz w:val="24"/>
                <w:szCs w:val="24"/>
                <w:lang w:val="en-GB" w:eastAsia="ar-SA"/>
              </w:rPr>
              <w:t>A 1020001</w:t>
            </w:r>
          </w:p>
        </w:tc>
        <w:tc>
          <w:tcPr>
            <w:tcW w:w="6568" w:type="dxa"/>
          </w:tcPr>
          <w:p w14:paraId="1EBFC8C6" w14:textId="77777777" w:rsidR="00F27D26" w:rsidRPr="00F27D26" w:rsidRDefault="00F27D26" w:rsidP="009D347F">
            <w:pPr>
              <w:suppressAutoHyphens/>
              <w:autoSpaceDE w:val="0"/>
              <w:autoSpaceDN w:val="0"/>
              <w:adjustRightInd w:val="0"/>
              <w:spacing w:after="0" w:line="240" w:lineRule="auto"/>
              <w:rPr>
                <w:rFonts w:ascii="Times New Roman" w:eastAsia="Times New Roman" w:hAnsi="Times New Roman" w:cs="Calibri"/>
                <w:b/>
                <w:sz w:val="24"/>
                <w:szCs w:val="24"/>
                <w:lang w:val="en-GB" w:eastAsia="ar-SA"/>
              </w:rPr>
            </w:pPr>
            <w:r w:rsidRPr="00F27D26">
              <w:rPr>
                <w:rFonts w:ascii="Times New Roman" w:eastAsia="Times New Roman" w:hAnsi="Times New Roman" w:cs="Calibri"/>
                <w:b/>
                <w:sz w:val="24"/>
                <w:szCs w:val="24"/>
                <w:lang w:val="en-GB" w:eastAsia="ar-SA"/>
              </w:rPr>
              <w:t xml:space="preserve">JAVNA UPRAVA I ADMINISTRACIJA- PRORAČUN I FINANCIJE </w:t>
            </w:r>
          </w:p>
          <w:p w14:paraId="3E86096E" w14:textId="77777777" w:rsidR="00F27D26" w:rsidRPr="00F27D26" w:rsidRDefault="00F27D26" w:rsidP="009D347F">
            <w:pPr>
              <w:suppressAutoHyphens/>
              <w:autoSpaceDE w:val="0"/>
              <w:autoSpaceDN w:val="0"/>
              <w:adjustRightInd w:val="0"/>
              <w:spacing w:after="0" w:line="240" w:lineRule="auto"/>
              <w:rPr>
                <w:rFonts w:ascii="Times New Roman" w:eastAsia="Times New Roman" w:hAnsi="Times New Roman" w:cs="Calibri"/>
                <w:bCs/>
                <w:sz w:val="24"/>
                <w:szCs w:val="24"/>
                <w:lang w:val="en-GB" w:eastAsia="ar-SA"/>
              </w:rPr>
            </w:pPr>
            <w:proofErr w:type="spellStart"/>
            <w:r w:rsidRPr="00F27D26">
              <w:rPr>
                <w:rFonts w:ascii="Times New Roman" w:eastAsia="Times New Roman" w:hAnsi="Times New Roman" w:cs="Calibri"/>
                <w:bCs/>
                <w:sz w:val="24"/>
                <w:szCs w:val="24"/>
                <w:lang w:val="en-GB" w:eastAsia="ar-SA"/>
              </w:rPr>
              <w:t>Mjera</w:t>
            </w:r>
            <w:proofErr w:type="spellEnd"/>
            <w:r w:rsidRPr="00F27D26">
              <w:rPr>
                <w:rFonts w:ascii="Times New Roman" w:eastAsia="Times New Roman" w:hAnsi="Times New Roman" w:cs="Calibri"/>
                <w:bCs/>
                <w:sz w:val="24"/>
                <w:szCs w:val="24"/>
                <w:lang w:val="en-GB" w:eastAsia="ar-SA"/>
              </w:rPr>
              <w:t xml:space="preserve"> 3.2. </w:t>
            </w:r>
            <w:proofErr w:type="spellStart"/>
            <w:r w:rsidRPr="00F27D26">
              <w:rPr>
                <w:rFonts w:ascii="Times New Roman" w:eastAsia="Times New Roman" w:hAnsi="Times New Roman" w:cs="Calibri"/>
                <w:bCs/>
                <w:sz w:val="24"/>
                <w:szCs w:val="24"/>
                <w:lang w:val="en-GB" w:eastAsia="ar-SA"/>
              </w:rPr>
              <w:t>Jačanje</w:t>
            </w:r>
            <w:proofErr w:type="spellEnd"/>
            <w:r w:rsidRPr="00F27D26">
              <w:rPr>
                <w:rFonts w:ascii="Times New Roman" w:eastAsia="Times New Roman" w:hAnsi="Times New Roman" w:cs="Calibri"/>
                <w:bCs/>
                <w:sz w:val="24"/>
                <w:szCs w:val="24"/>
                <w:lang w:val="en-GB" w:eastAsia="ar-SA"/>
              </w:rPr>
              <w:t xml:space="preserve"> </w:t>
            </w:r>
            <w:proofErr w:type="spellStart"/>
            <w:r w:rsidRPr="00F27D26">
              <w:rPr>
                <w:rFonts w:ascii="Times New Roman" w:eastAsia="Times New Roman" w:hAnsi="Times New Roman" w:cs="Calibri"/>
                <w:bCs/>
                <w:sz w:val="24"/>
                <w:szCs w:val="24"/>
                <w:lang w:val="en-GB" w:eastAsia="ar-SA"/>
              </w:rPr>
              <w:t>kapaciteta</w:t>
            </w:r>
            <w:proofErr w:type="spellEnd"/>
            <w:r w:rsidRPr="00F27D26">
              <w:rPr>
                <w:rFonts w:ascii="Times New Roman" w:eastAsia="Times New Roman" w:hAnsi="Times New Roman" w:cs="Calibri"/>
                <w:bCs/>
                <w:sz w:val="24"/>
                <w:szCs w:val="24"/>
                <w:lang w:val="en-GB" w:eastAsia="ar-SA"/>
              </w:rPr>
              <w:t xml:space="preserve"> </w:t>
            </w:r>
            <w:proofErr w:type="spellStart"/>
            <w:r w:rsidRPr="00F27D26">
              <w:rPr>
                <w:rFonts w:ascii="Times New Roman" w:eastAsia="Times New Roman" w:hAnsi="Times New Roman" w:cs="Calibri"/>
                <w:bCs/>
                <w:sz w:val="24"/>
                <w:szCs w:val="24"/>
                <w:lang w:val="en-GB" w:eastAsia="ar-SA"/>
              </w:rPr>
              <w:t>djelatnika</w:t>
            </w:r>
            <w:proofErr w:type="spellEnd"/>
            <w:r w:rsidRPr="00F27D26">
              <w:rPr>
                <w:rFonts w:ascii="Times New Roman" w:eastAsia="Times New Roman" w:hAnsi="Times New Roman" w:cs="Calibri"/>
                <w:bCs/>
                <w:sz w:val="24"/>
                <w:szCs w:val="24"/>
                <w:lang w:val="en-GB" w:eastAsia="ar-SA"/>
              </w:rPr>
              <w:t xml:space="preserve"> </w:t>
            </w:r>
            <w:proofErr w:type="spellStart"/>
            <w:r w:rsidRPr="00F27D26">
              <w:rPr>
                <w:rFonts w:ascii="Times New Roman" w:eastAsia="Times New Roman" w:hAnsi="Times New Roman" w:cs="Calibri"/>
                <w:bCs/>
                <w:sz w:val="24"/>
                <w:szCs w:val="24"/>
                <w:lang w:val="en-GB" w:eastAsia="ar-SA"/>
              </w:rPr>
              <w:t>javne</w:t>
            </w:r>
            <w:proofErr w:type="spellEnd"/>
            <w:r w:rsidRPr="00F27D26">
              <w:rPr>
                <w:rFonts w:ascii="Times New Roman" w:eastAsia="Times New Roman" w:hAnsi="Times New Roman" w:cs="Calibri"/>
                <w:bCs/>
                <w:sz w:val="24"/>
                <w:szCs w:val="24"/>
                <w:lang w:val="en-GB" w:eastAsia="ar-SA"/>
              </w:rPr>
              <w:t xml:space="preserve"> </w:t>
            </w:r>
            <w:proofErr w:type="spellStart"/>
            <w:r w:rsidRPr="00F27D26">
              <w:rPr>
                <w:rFonts w:ascii="Times New Roman" w:eastAsia="Times New Roman" w:hAnsi="Times New Roman" w:cs="Calibri"/>
                <w:bCs/>
                <w:sz w:val="24"/>
                <w:szCs w:val="24"/>
                <w:lang w:val="en-GB" w:eastAsia="ar-SA"/>
              </w:rPr>
              <w:t>uprave</w:t>
            </w:r>
            <w:proofErr w:type="spellEnd"/>
            <w:r w:rsidRPr="00F27D26">
              <w:rPr>
                <w:rFonts w:ascii="Times New Roman" w:eastAsia="Times New Roman" w:hAnsi="Times New Roman" w:cs="Calibri"/>
                <w:bCs/>
                <w:sz w:val="24"/>
                <w:szCs w:val="24"/>
                <w:lang w:val="en-GB" w:eastAsia="ar-SA"/>
              </w:rPr>
              <w:t xml:space="preserve"> (Plan </w:t>
            </w:r>
            <w:proofErr w:type="spellStart"/>
            <w:r w:rsidRPr="00F27D26">
              <w:rPr>
                <w:rFonts w:ascii="Times New Roman" w:eastAsia="Times New Roman" w:hAnsi="Times New Roman" w:cs="Calibri"/>
                <w:bCs/>
                <w:sz w:val="24"/>
                <w:szCs w:val="24"/>
                <w:lang w:val="en-GB" w:eastAsia="ar-SA"/>
              </w:rPr>
              <w:t>razvoja</w:t>
            </w:r>
            <w:proofErr w:type="spellEnd"/>
            <w:r w:rsidRPr="00F27D26">
              <w:rPr>
                <w:rFonts w:ascii="Times New Roman" w:eastAsia="Times New Roman" w:hAnsi="Times New Roman" w:cs="Calibri"/>
                <w:bCs/>
                <w:sz w:val="24"/>
                <w:szCs w:val="24"/>
                <w:lang w:val="en-GB" w:eastAsia="ar-SA"/>
              </w:rPr>
              <w:t xml:space="preserve"> </w:t>
            </w:r>
            <w:proofErr w:type="spellStart"/>
            <w:r w:rsidRPr="00F27D26">
              <w:rPr>
                <w:rFonts w:ascii="Times New Roman" w:eastAsia="Times New Roman" w:hAnsi="Times New Roman" w:cs="Calibri"/>
                <w:bCs/>
                <w:sz w:val="24"/>
                <w:szCs w:val="24"/>
                <w:lang w:val="en-GB" w:eastAsia="ar-SA"/>
              </w:rPr>
              <w:t>Krapinsko</w:t>
            </w:r>
            <w:proofErr w:type="spellEnd"/>
            <w:r w:rsidRPr="00F27D26">
              <w:rPr>
                <w:rFonts w:ascii="Times New Roman" w:eastAsia="Times New Roman" w:hAnsi="Times New Roman" w:cs="Calibri"/>
                <w:bCs/>
                <w:sz w:val="24"/>
                <w:szCs w:val="24"/>
                <w:lang w:val="en-GB" w:eastAsia="ar-SA"/>
              </w:rPr>
              <w:t>–</w:t>
            </w:r>
            <w:proofErr w:type="spellStart"/>
            <w:r w:rsidRPr="00F27D26">
              <w:rPr>
                <w:rFonts w:ascii="Times New Roman" w:eastAsia="Times New Roman" w:hAnsi="Times New Roman" w:cs="Calibri"/>
                <w:bCs/>
                <w:sz w:val="24"/>
                <w:szCs w:val="24"/>
                <w:lang w:val="en-GB" w:eastAsia="ar-SA"/>
              </w:rPr>
              <w:t>zagorske</w:t>
            </w:r>
            <w:proofErr w:type="spellEnd"/>
            <w:r w:rsidRPr="00F27D26">
              <w:rPr>
                <w:rFonts w:ascii="Times New Roman" w:eastAsia="Times New Roman" w:hAnsi="Times New Roman" w:cs="Calibri"/>
                <w:bCs/>
                <w:sz w:val="24"/>
                <w:szCs w:val="24"/>
                <w:lang w:val="en-GB" w:eastAsia="ar-SA"/>
              </w:rPr>
              <w:t xml:space="preserve"> </w:t>
            </w:r>
            <w:proofErr w:type="spellStart"/>
            <w:r w:rsidRPr="00F27D26">
              <w:rPr>
                <w:rFonts w:ascii="Times New Roman" w:eastAsia="Times New Roman" w:hAnsi="Times New Roman" w:cs="Calibri"/>
                <w:bCs/>
                <w:sz w:val="24"/>
                <w:szCs w:val="24"/>
                <w:lang w:val="en-GB" w:eastAsia="ar-SA"/>
              </w:rPr>
              <w:t>županije</w:t>
            </w:r>
            <w:proofErr w:type="spellEnd"/>
            <w:r w:rsidRPr="00F27D26">
              <w:rPr>
                <w:rFonts w:ascii="Times New Roman" w:eastAsia="Times New Roman" w:hAnsi="Times New Roman" w:cs="Calibri"/>
                <w:bCs/>
                <w:sz w:val="24"/>
                <w:szCs w:val="24"/>
                <w:lang w:val="en-GB" w:eastAsia="ar-SA"/>
              </w:rPr>
              <w:t xml:space="preserve"> 2021.-2027.)</w:t>
            </w:r>
          </w:p>
        </w:tc>
      </w:tr>
    </w:tbl>
    <w:p w14:paraId="108D509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val="en-GB" w:eastAsia="ar-SA"/>
        </w:rPr>
      </w:pPr>
    </w:p>
    <w:p w14:paraId="1859161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val="en-GB" w:eastAsia="ar-SA"/>
        </w:rPr>
      </w:pPr>
      <w:r w:rsidRPr="00F27D26">
        <w:rPr>
          <w:rFonts w:ascii="Times New Roman" w:eastAsia="Times New Roman" w:hAnsi="Times New Roman" w:cs="Calibri"/>
          <w:b/>
          <w:sz w:val="24"/>
          <w:szCs w:val="24"/>
          <w:lang w:val="en-GB" w:eastAsia="ar-SA"/>
        </w:rPr>
        <w:t xml:space="preserve">OPIS AKTIVNOSTI </w:t>
      </w:r>
    </w:p>
    <w:p w14:paraId="2CB1E992" w14:textId="77777777" w:rsidR="00F27D26" w:rsidRPr="00F27D26" w:rsidRDefault="00F27D26" w:rsidP="009D347F">
      <w:pPr>
        <w:tabs>
          <w:tab w:val="left" w:pos="0"/>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Ova aktivnost obuhvaća ukupne rashode za zaposlene županijske administracije, uključujući zaposlene u centralnoj zgradi i u ispostavama (bruto plaća, doprinosi na plaću i prava iz kolektivnog ugovora)</w:t>
      </w:r>
    </w:p>
    <w:p w14:paraId="405A3EC3" w14:textId="77777777" w:rsidR="00F27D26" w:rsidRPr="00F27D26" w:rsidRDefault="00F27D26" w:rsidP="009D347F">
      <w:pPr>
        <w:tabs>
          <w:tab w:val="left" w:pos="0"/>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Uključeni su i materijalni troškovi vezani uz zaposlene, a koji se odnose na naknade za prijevoza na posao i s posla te naknade za službena putovanja.</w:t>
      </w:r>
    </w:p>
    <w:p w14:paraId="61268592" w14:textId="77777777" w:rsidR="00F27D26" w:rsidRPr="00F27D26" w:rsidRDefault="00F27D26" w:rsidP="009D347F">
      <w:pPr>
        <w:tabs>
          <w:tab w:val="left" w:pos="0"/>
        </w:tabs>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Unutar ove aktivnosti planirana su i sredstva za plaćanje najamnina i usluga Poreznoj upravi i stanicama za tehnički pregled za naplatu poreza na dohodak i poreza na cestovna motorna vozila sredstva za police osiguranja i ostale rashode.</w:t>
      </w:r>
    </w:p>
    <w:p w14:paraId="1DDF1DD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389696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199C434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Učinkovito i djelotvorno upravljanje rashodima vezanim za ljudski kadar unutar Krapinsko-zagorske županije</w:t>
      </w:r>
    </w:p>
    <w:p w14:paraId="1ACE6FA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7C9E70F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POSEBNI CILJEVI </w:t>
      </w:r>
    </w:p>
    <w:p w14:paraId="655FE9D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Cilj programa je osiguranje organizacijskih, materijalnih, tehničkih i drugih uvjeta za redovan rad.</w:t>
      </w:r>
    </w:p>
    <w:p w14:paraId="2B9B267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A1E732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7D34582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 o lokalnoj i područnoj (regionalnoj) samoupravi </w:t>
      </w:r>
    </w:p>
    <w:p w14:paraId="5C280C1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Zakonu o financiranju jedinica lokalne i područne (regionalne) samouprave </w:t>
      </w:r>
    </w:p>
    <w:p w14:paraId="0765BD4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plaćama u lokalnoj i područnoj (regionalnoj) samoupravi</w:t>
      </w:r>
    </w:p>
    <w:p w14:paraId="651B399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07D25C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C20226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37D4D01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A3EDF4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5909D04F" w14:textId="77777777" w:rsidR="00F27D26" w:rsidRPr="00F27D26" w:rsidRDefault="00F27D26">
      <w:pPr>
        <w:numPr>
          <w:ilvl w:val="0"/>
          <w:numId w:val="13"/>
        </w:num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Ustrojstvo i djelokrug rada Upravnih odjela</w:t>
      </w:r>
    </w:p>
    <w:p w14:paraId="68895537" w14:textId="77777777" w:rsidR="00F27D26" w:rsidRPr="00F27D26" w:rsidRDefault="00F27D26">
      <w:pPr>
        <w:numPr>
          <w:ilvl w:val="0"/>
          <w:numId w:val="13"/>
        </w:num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Broj zaposlenih u Krapinsko-zagorskoj županiji</w:t>
      </w:r>
    </w:p>
    <w:p w14:paraId="77971C1C" w14:textId="77777777" w:rsidR="00F27D26" w:rsidRPr="00F27D26" w:rsidRDefault="00F27D26">
      <w:pPr>
        <w:numPr>
          <w:ilvl w:val="0"/>
          <w:numId w:val="13"/>
        </w:num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Realizacija sredstava iz prethodnog razdoblja</w:t>
      </w:r>
    </w:p>
    <w:p w14:paraId="7B1E450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534BC65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D04972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Pravovremeno podmirene i izvršene obveze sukladno zakonskim i podzakonskim aktima te Kolektivnom ugovoru.</w:t>
      </w:r>
    </w:p>
    <w:p w14:paraId="542778B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094E5A73"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1DF0A514"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themeColor="text1"/>
          <w:sz w:val="24"/>
          <w:szCs w:val="24"/>
          <w:lang w:eastAsia="ar-SA"/>
        </w:rPr>
      </w:pPr>
      <w:r w:rsidRPr="00F27D26">
        <w:rPr>
          <w:rFonts w:ascii="Times New Roman" w:eastAsia="Times New Roman" w:hAnsi="Times New Roman" w:cs="Calibri"/>
          <w:bCs/>
          <w:color w:val="000000" w:themeColor="text1"/>
          <w:sz w:val="24"/>
          <w:szCs w:val="24"/>
          <w:lang w:eastAsia="ar-SA"/>
        </w:rPr>
        <w:t>Planirana aktivnost koja je iznosila 3.712.000,00 EUR povećava se za 45.320,00 EUR, odnosno 1% iz razloga povećanja sredstava za podmirenje materijalnih prava zaposlenih.</w:t>
      </w:r>
    </w:p>
    <w:p w14:paraId="33F9A5B1"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F27D26" w:rsidRPr="00F27D26" w14:paraId="333EDF79" w14:textId="77777777" w:rsidTr="0059449D">
        <w:tc>
          <w:tcPr>
            <w:tcW w:w="2504" w:type="dxa"/>
          </w:tcPr>
          <w:p w14:paraId="0B563E56"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AKTIVNOST  </w:t>
            </w:r>
          </w:p>
          <w:p w14:paraId="06A22437"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 1020000</w:t>
            </w:r>
          </w:p>
        </w:tc>
        <w:tc>
          <w:tcPr>
            <w:tcW w:w="6852" w:type="dxa"/>
          </w:tcPr>
          <w:p w14:paraId="15540396" w14:textId="77777777" w:rsidR="00F27D26" w:rsidRPr="00F27D26" w:rsidRDefault="00F27D26" w:rsidP="009D347F">
            <w:pPr>
              <w:suppressAutoHyphens/>
              <w:autoSpaceDE w:val="0"/>
              <w:autoSpaceDN w:val="0"/>
              <w:adjustRightInd w:val="0"/>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OTPLATA KREDITA</w:t>
            </w:r>
          </w:p>
          <w:p w14:paraId="531A4E68" w14:textId="77777777" w:rsidR="00F27D26" w:rsidRPr="00F27D26" w:rsidRDefault="00F27D26" w:rsidP="009D347F">
            <w:pPr>
              <w:suppressAutoHyphens/>
              <w:autoSpaceDE w:val="0"/>
              <w:autoSpaceDN w:val="0"/>
              <w:adjustRightInd w:val="0"/>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Cs/>
                <w:sz w:val="24"/>
                <w:szCs w:val="24"/>
                <w:lang w:eastAsia="ar-SA"/>
              </w:rPr>
              <w:t>Mjera 3.2. Jačanje kapaciteta djelatnika javne uprave (Plan razvoja Krapinsko–zagorske županije 2021.-2027.)</w:t>
            </w:r>
          </w:p>
        </w:tc>
      </w:tr>
    </w:tbl>
    <w:p w14:paraId="0E0FE9D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389CDF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28B065A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Unutar ove aktivnosti planiraju se sredstva za kamate po primljenim kreditima, povrat glavnice dugoročnog kredita za financiranje vlastite komponente kod provedbe kapitalnih projekata te za beskamatni zajam. </w:t>
      </w:r>
    </w:p>
    <w:p w14:paraId="1238DCD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A7BD7E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6C177A0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Premošćivanje jaza nastalog zbog različite dinamike priljeva bespovratnih sredstava za financiranje kapitalnih EU projekata i dospijeća obveza po tim projektima.</w:t>
      </w:r>
    </w:p>
    <w:p w14:paraId="5BB27EE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Financiranje izgradnje postrojenja (zgrada, dvorana) i kupnja građevina (dvorca) te sanacija odlagališta s ciljem poboljšanja standarda Krapinsko-zagorske županije. </w:t>
      </w:r>
    </w:p>
    <w:p w14:paraId="69BBE5B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869AB33"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38D9A31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Otplata kredita </w:t>
      </w:r>
    </w:p>
    <w:p w14:paraId="105166F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DE8F15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0C808DD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lokalnoj i područnoj (regionalnoj) samoupravi</w:t>
      </w:r>
    </w:p>
    <w:p w14:paraId="3ACE8A7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bankama</w:t>
      </w:r>
    </w:p>
    <w:p w14:paraId="20A389EB"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CEED22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IZVORI FINANCIRANJA</w:t>
      </w:r>
    </w:p>
    <w:p w14:paraId="31016E4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1EF0452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029AAFB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03537CDD" w14:textId="77777777" w:rsidR="00F27D26" w:rsidRPr="00F27D26" w:rsidRDefault="00F27D26">
      <w:pPr>
        <w:numPr>
          <w:ilvl w:val="0"/>
          <w:numId w:val="14"/>
        </w:num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učinka: Zadovoljenje ugovorenih obveza</w:t>
      </w:r>
    </w:p>
    <w:p w14:paraId="34E9D00D" w14:textId="77777777" w:rsidR="00F27D26" w:rsidRPr="00F27D26" w:rsidRDefault="00F27D26">
      <w:pPr>
        <w:numPr>
          <w:ilvl w:val="0"/>
          <w:numId w:val="14"/>
        </w:num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Pokazatelji rezultata: Otplata kredita </w:t>
      </w:r>
    </w:p>
    <w:p w14:paraId="08DF622E" w14:textId="77777777" w:rsidR="00F27D26" w:rsidRPr="00F27D26" w:rsidRDefault="00F27D26" w:rsidP="009D347F">
      <w:pPr>
        <w:suppressAutoHyphens/>
        <w:spacing w:after="0" w:line="240" w:lineRule="auto"/>
        <w:ind w:left="720"/>
        <w:contextualSpacing/>
        <w:rPr>
          <w:rFonts w:ascii="Times New Roman" w:eastAsia="Times New Roman" w:hAnsi="Times New Roman" w:cs="Calibri"/>
          <w:sz w:val="24"/>
          <w:szCs w:val="24"/>
          <w:lang w:eastAsia="ar-SA"/>
        </w:rPr>
      </w:pPr>
    </w:p>
    <w:p w14:paraId="7CC63A47"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F27D26">
        <w:rPr>
          <w:rFonts w:ascii="Times New Roman" w:eastAsia="Times New Roman" w:hAnsi="Times New Roman" w:cs="Calibri"/>
          <w:b/>
          <w:color w:val="000000" w:themeColor="text1"/>
          <w:sz w:val="24"/>
          <w:szCs w:val="24"/>
          <w:lang w:val="en-GB" w:eastAsia="ar-SA"/>
        </w:rPr>
        <w:t>OBRAZLOŽENJE II. IZMJENA I DOPUNA PRORAČUNA KRAPINSKO-ZAGORSKE ŽUPANIJE ZA 2023. GODINU</w:t>
      </w:r>
    </w:p>
    <w:p w14:paraId="5BB69F24"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themeColor="text1"/>
          <w:sz w:val="24"/>
          <w:szCs w:val="24"/>
          <w:lang w:eastAsia="ar-SA"/>
        </w:rPr>
      </w:pPr>
      <w:r w:rsidRPr="00F27D26">
        <w:rPr>
          <w:rFonts w:ascii="Times New Roman" w:eastAsia="Times New Roman" w:hAnsi="Times New Roman" w:cs="Calibri"/>
          <w:bCs/>
          <w:color w:val="000000" w:themeColor="text1"/>
          <w:sz w:val="24"/>
          <w:szCs w:val="24"/>
          <w:lang w:eastAsia="ar-SA"/>
        </w:rPr>
        <w:t>Planirana aktivnost koja je iznosila 862.980,00 EUR povećava se za 881.020,00 EUR, odnosno 102% iz razloga osiguranja sredstava za povrat iz revolving kredita, beskamatnog zajma i sredstava namirenja iz državnog proračuna za porez na dohodak iz 2022. godine.</w:t>
      </w:r>
    </w:p>
    <w:p w14:paraId="1F094C2E" w14:textId="636EAACC" w:rsidR="00F27D26" w:rsidRPr="00F27D26" w:rsidRDefault="00F27D26" w:rsidP="009D347F">
      <w:pPr>
        <w:suppressAutoHyphens/>
        <w:spacing w:after="0" w:line="240" w:lineRule="auto"/>
        <w:jc w:val="both"/>
        <w:rPr>
          <w:rFonts w:ascii="Times New Roman" w:eastAsia="Times New Roman" w:hAnsi="Times New Roman" w:cs="Calibri"/>
          <w:bCs/>
          <w:color w:val="FF0000"/>
          <w:sz w:val="24"/>
          <w:szCs w:val="24"/>
          <w:lang w:eastAsia="ar-SA"/>
        </w:rPr>
      </w:pPr>
      <w:r w:rsidRPr="00F27D26">
        <w:rPr>
          <w:rFonts w:ascii="Times New Roman" w:eastAsia="Times New Roman" w:hAnsi="Times New Roman" w:cs="Calibri"/>
          <w:bCs/>
          <w:color w:val="FF0000"/>
          <w:sz w:val="24"/>
          <w:szCs w:val="24"/>
          <w:lang w:eastAsia="ar-SA"/>
        </w:rPr>
        <w:t xml:space="preserve"> </w:t>
      </w:r>
    </w:p>
    <w:p w14:paraId="42BC4785" w14:textId="77777777" w:rsidR="00F27D26" w:rsidRPr="00F27D26" w:rsidRDefault="00F27D26" w:rsidP="009D347F">
      <w:pPr>
        <w:suppressAutoHyphens/>
        <w:spacing w:after="0" w:line="240" w:lineRule="auto"/>
        <w:rPr>
          <w:rFonts w:ascii="Times New Roman" w:eastAsia="Times New Roman" w:hAnsi="Times New Roman" w:cs="Calibri"/>
          <w:sz w:val="20"/>
          <w:szCs w:val="20"/>
          <w:lang w:val="en-GB" w:eastAsia="ar-SA"/>
        </w:rPr>
      </w:pPr>
    </w:p>
    <w:p w14:paraId="0FA65A34"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8. UPRAVNI ODJEL ZA OPĆU UPRAVU, IMOVINSKO-PRAVNE I ZAJEDNIČKE POSLOVE</w:t>
      </w:r>
    </w:p>
    <w:p w14:paraId="7BDF2F04" w14:textId="77777777" w:rsidR="00F27D26" w:rsidRPr="00F27D26" w:rsidRDefault="00F27D26" w:rsidP="009D347F">
      <w:pPr>
        <w:suppressAutoHyphens/>
        <w:spacing w:after="0" w:line="240" w:lineRule="auto"/>
        <w:rPr>
          <w:rFonts w:ascii="Times New Roman" w:eastAsia="Times New Roman" w:hAnsi="Times New Roman" w:cs="Calibri"/>
          <w:noProof/>
          <w:sz w:val="20"/>
          <w:szCs w:val="20"/>
          <w:lang w:eastAsia="hr-HR"/>
        </w:rPr>
      </w:pPr>
    </w:p>
    <w:p w14:paraId="3C1B9A26" w14:textId="77777777" w:rsidR="00F27D26" w:rsidRPr="00F27D26" w:rsidRDefault="00F27D26" w:rsidP="009D347F">
      <w:pPr>
        <w:suppressAutoHyphens/>
        <w:spacing w:after="0" w:line="240" w:lineRule="auto"/>
        <w:rPr>
          <w:rFonts w:ascii="Times New Roman" w:eastAsia="Times New Roman" w:hAnsi="Times New Roman" w:cs="Calibri"/>
          <w:b/>
          <w:sz w:val="24"/>
          <w:szCs w:val="24"/>
          <w:lang w:eastAsia="ar-SA"/>
        </w:rPr>
      </w:pPr>
      <w:r w:rsidRPr="00F27D26">
        <w:rPr>
          <w:rFonts w:ascii="Times New Roman" w:eastAsia="Times New Roman" w:hAnsi="Times New Roman" w:cs="Calibri"/>
          <w:noProof/>
          <w:sz w:val="20"/>
          <w:szCs w:val="20"/>
          <w:lang w:eastAsia="hr-HR"/>
        </w:rPr>
        <w:drawing>
          <wp:inline distT="0" distB="0" distL="0" distR="0" wp14:anchorId="14A1AC23" wp14:editId="195583D9">
            <wp:extent cx="5760720" cy="2615565"/>
            <wp:effectExtent l="0" t="0" r="0" b="0"/>
            <wp:docPr id="786631671"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615565"/>
                    </a:xfrm>
                    <a:prstGeom prst="rect">
                      <a:avLst/>
                    </a:prstGeom>
                    <a:noFill/>
                    <a:ln>
                      <a:noFill/>
                    </a:ln>
                  </pic:spPr>
                </pic:pic>
              </a:graphicData>
            </a:graphic>
          </wp:inline>
        </w:drawing>
      </w:r>
    </w:p>
    <w:p w14:paraId="09F57AA6" w14:textId="77777777" w:rsidR="00F27D26" w:rsidRPr="00F27D26" w:rsidRDefault="00F27D26" w:rsidP="009D347F">
      <w:pPr>
        <w:suppressAutoHyphens/>
        <w:spacing w:after="0" w:line="240" w:lineRule="auto"/>
        <w:rPr>
          <w:rFonts w:ascii="Times New Roman" w:hAnsi="Times New Roman" w:cs="Calibri"/>
          <w:sz w:val="24"/>
          <w:szCs w:val="24"/>
          <w:lang w:eastAsia="hr-HR"/>
        </w:rPr>
      </w:pPr>
      <w:r w:rsidRPr="00F27D26">
        <w:rPr>
          <w:rFonts w:ascii="Times New Roman" w:eastAsia="Times New Roman" w:hAnsi="Times New Roman" w:cs="Calibri"/>
          <w:sz w:val="24"/>
          <w:szCs w:val="24"/>
          <w:lang w:eastAsia="ar-SA"/>
        </w:rPr>
        <w:fldChar w:fldCharType="begin"/>
      </w:r>
      <w:r w:rsidRPr="00F27D26">
        <w:rPr>
          <w:rFonts w:ascii="Times New Roman" w:eastAsia="Times New Roman" w:hAnsi="Times New Roman" w:cs="Calibri"/>
          <w:sz w:val="24"/>
          <w:szCs w:val="24"/>
          <w:lang w:eastAsia="ar-SA"/>
        </w:rPr>
        <w:instrText xml:space="preserve"> LINK Excel.Sheet.12 "D:\\Desktop\\POLUGODIŠNJI IZVJEŠTAJ 2022\\Realizacija-programi.xlsx" Sheet2!R170:R181 \a \f 4 \h  \* MERGEFORMAT </w:instrText>
      </w:r>
      <w:r w:rsidRPr="00F27D26">
        <w:rPr>
          <w:rFonts w:ascii="Times New Roman" w:eastAsia="Times New Roman" w:hAnsi="Times New Roman" w:cs="Calibri"/>
          <w:sz w:val="24"/>
          <w:szCs w:val="24"/>
          <w:lang w:eastAsia="ar-SA"/>
        </w:rPr>
        <w:fldChar w:fldCharType="end"/>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F27D26" w:rsidRPr="00F27D26" w14:paraId="7D4B9EA4" w14:textId="77777777" w:rsidTr="00806D8F">
        <w:tc>
          <w:tcPr>
            <w:tcW w:w="2391" w:type="dxa"/>
            <w:tcBorders>
              <w:top w:val="single" w:sz="4" w:space="0" w:color="auto"/>
              <w:left w:val="single" w:sz="4" w:space="0" w:color="auto"/>
              <w:bottom w:val="single" w:sz="4" w:space="0" w:color="auto"/>
              <w:right w:val="single" w:sz="4" w:space="0" w:color="auto"/>
            </w:tcBorders>
            <w:hideMark/>
          </w:tcPr>
          <w:p w14:paraId="296EF9C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                   A 102008</w:t>
            </w:r>
          </w:p>
        </w:tc>
        <w:tc>
          <w:tcPr>
            <w:tcW w:w="6427" w:type="dxa"/>
            <w:tcBorders>
              <w:top w:val="single" w:sz="4" w:space="0" w:color="auto"/>
              <w:left w:val="single" w:sz="4" w:space="0" w:color="auto"/>
              <w:bottom w:val="single" w:sz="4" w:space="0" w:color="auto"/>
              <w:right w:val="single" w:sz="4" w:space="0" w:color="auto"/>
            </w:tcBorders>
            <w:hideMark/>
          </w:tcPr>
          <w:p w14:paraId="217178C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JAVNA UPRAVA I ADMINISTRACIJA – ZAJEDNIČKE SLUŽBE    </w:t>
            </w:r>
          </w:p>
          <w:p w14:paraId="19340FB7"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3.2. Jačanje kapaciteta djelatnika javne uprave</w:t>
            </w:r>
          </w:p>
        </w:tc>
      </w:tr>
    </w:tbl>
    <w:p w14:paraId="5911FE8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225D575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OPIS AKTIVNOSTI</w:t>
      </w:r>
    </w:p>
    <w:p w14:paraId="71EC21C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Obavljanje normativno-pravnih, informacijsko-dokumentacijskih, organizacijsko-tehničkih i pomoćno-tehničkih poslova za potrebe županijskih tijela, a koji se odnose na službeničke i radne odnose službenika i namještenika u upravnim tijelima, poduzimanje mjera za stručno osposobljavanje i usavršavanje službenika, upravljanje ljudskim resursima, organiziranje poslova zaštite na radu, uspostavljanje i održavanje informatičkih sustava i službenih mrežnih stranica, planiranje potreba za nabavu uredskog materijala, informatičke i telekomunikacijske opreme, civilnu zaštitu, zaštitu od požara, vatrogastvo, uredsko poslovanje.</w:t>
      </w:r>
    </w:p>
    <w:p w14:paraId="0AD7ED1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8AE53B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2CE18D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Opći cilj je  transparentnim i odgovornim radom  stručno osposobljenih, samostalnih, kreativnih i motiviranih službenika   izvršavati poslove i zadaće iz nadležnosti Upravnog odjela, te na taj </w:t>
      </w:r>
      <w:r w:rsidRPr="00F27D26">
        <w:rPr>
          <w:rFonts w:ascii="Times New Roman" w:eastAsia="Times New Roman" w:hAnsi="Times New Roman" w:cs="Calibri"/>
          <w:sz w:val="24"/>
          <w:szCs w:val="24"/>
          <w:lang w:eastAsia="ar-SA"/>
        </w:rPr>
        <w:lastRenderedPageBreak/>
        <w:t xml:space="preserve">način doprinositi  uspostavljanju moderne, profesionalne  i kvalitetne uprave s ciljem  postizanja prilagodljivosti uprave  promjenjivim potrebama u razvoju  društva.  </w:t>
      </w:r>
    </w:p>
    <w:p w14:paraId="679D263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2CFC18F"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4741398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uvjeta za omogućavanje nesmetanog odvijanja poslova iz nadležnosti Županije, ostvarivanje prava i dužnosti s područja  službeničkih odnosa, permanentna edukacija i stručno usavršavanje službenika, suradnja s tijelima državne uprave, jedinicama lokalne samouprave i drugim javnim ustanovama. Zadovoljstvo korisnika usluga javne uprave.</w:t>
      </w:r>
    </w:p>
    <w:p w14:paraId="2C49D5A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2797269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6CAF3E8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 o lokalnoj i područnoj (regionalnoj) samoupravi </w:t>
      </w:r>
    </w:p>
    <w:p w14:paraId="19FF71B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službenicima i namještenicima u lokalnoj  i područnoj (regionalnoj) samoupravi.</w:t>
      </w:r>
    </w:p>
    <w:p w14:paraId="77B9CF2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2E4CA69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4D9FDB4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08AC064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A791F8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23BAE95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w:t>
      </w:r>
    </w:p>
    <w:p w14:paraId="5497698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4FB84A9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6C1267EE" w14:textId="77777777" w:rsidR="00F27D26" w:rsidRPr="00F27D26" w:rsidRDefault="00F27D26" w:rsidP="009D347F">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 xml:space="preserve">Pokazatelj uspješnosti – učinka: Obavljanjem upravno-pravnih, analitičko-normativnih,  drugih općih, administrativnih i tehničko-pomoćnih poslova osigurava  se kontinuirano funkcioniranje tijela Županije, a time i funkcioniranje lokalne samouprave. </w:t>
      </w:r>
    </w:p>
    <w:p w14:paraId="192A16F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broj  donesenih  akata  potrebnih za realizaciju programa i projekata Županije, broj uspješno završenih stručnih usavršavanja službenika.</w:t>
      </w:r>
    </w:p>
    <w:p w14:paraId="7EBECA3A"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7861197D"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r w:rsidRPr="00F27D26">
        <w:rPr>
          <w:rFonts w:ascii="Times New Roman" w:eastAsia="Times New Roman" w:hAnsi="Times New Roman" w:cs="Calibri"/>
          <w:b/>
          <w:color w:val="000000"/>
          <w:sz w:val="24"/>
          <w:szCs w:val="24"/>
          <w:lang w:val="en-GB" w:eastAsia="ar-SA"/>
        </w:rPr>
        <w:t>OBRAZLOŽENJE II. IZMJENA I DOPUNA PRORAČUNA KRAPINSKO-ZAGORSKE ŽUPANIJE ZA 2023. GODINU</w:t>
      </w:r>
    </w:p>
    <w:p w14:paraId="401BCB85" w14:textId="77777777" w:rsidR="00F27D26" w:rsidRPr="00F27D26" w:rsidRDefault="00F27D26" w:rsidP="009D347F">
      <w:pPr>
        <w:suppressAutoHyphens/>
        <w:spacing w:after="0" w:line="240" w:lineRule="auto"/>
        <w:jc w:val="both"/>
        <w:rPr>
          <w:rFonts w:ascii="Times New Roman" w:eastAsia="Times New Roman" w:hAnsi="Times New Roman" w:cs="Calibri"/>
          <w:bCs/>
          <w:color w:val="000000"/>
          <w:sz w:val="24"/>
          <w:szCs w:val="24"/>
          <w:lang w:eastAsia="ar-SA"/>
        </w:rPr>
      </w:pPr>
      <w:r w:rsidRPr="00F27D26">
        <w:rPr>
          <w:rFonts w:ascii="Times New Roman" w:eastAsia="Times New Roman" w:hAnsi="Times New Roman" w:cs="Calibri"/>
          <w:bCs/>
          <w:color w:val="000000"/>
          <w:sz w:val="24"/>
          <w:szCs w:val="24"/>
          <w:lang w:eastAsia="ar-SA"/>
        </w:rPr>
        <w:t xml:space="preserve">Financijskim planom za 2023. godinu na Aktivnosti 102008 predviđen je iznos 719.235,00€, ovom drugom izmjenom i dopunom Proračuna Krapinsko-zagorske županije traži se povećanje sredstava u iznosu od 65.572,00€, tako da planirani iznos aktivnosti iznosi 784.807,00€. Promjena iznosa tražena je zbog novih obveza vezanih uz izvanredno održavanje poslovnih prostora.  </w:t>
      </w:r>
    </w:p>
    <w:p w14:paraId="055B7194"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F27D26" w:rsidRPr="00F27D26" w14:paraId="177C7416"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2021007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K104008</w:t>
            </w:r>
          </w:p>
        </w:tc>
        <w:tc>
          <w:tcPr>
            <w:tcW w:w="6710" w:type="dxa"/>
            <w:tcBorders>
              <w:top w:val="single" w:sz="4" w:space="0" w:color="auto"/>
              <w:left w:val="single" w:sz="4" w:space="0" w:color="auto"/>
              <w:bottom w:val="single" w:sz="4" w:space="0" w:color="auto"/>
              <w:right w:val="single" w:sz="4" w:space="0" w:color="auto"/>
            </w:tcBorders>
            <w:hideMark/>
          </w:tcPr>
          <w:p w14:paraId="2D1B12C5"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INFORMATIČKA OPREMA – zajedničke službe</w:t>
            </w:r>
          </w:p>
          <w:p w14:paraId="02ABE4F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bCs/>
                <w:sz w:val="24"/>
                <w:szCs w:val="24"/>
                <w:lang w:eastAsia="ar-SA"/>
              </w:rPr>
              <w:t>Mjera 3.2. Jačanje kapaciteta djelatnika javne uprave</w:t>
            </w:r>
          </w:p>
        </w:tc>
      </w:tr>
    </w:tbl>
    <w:p w14:paraId="1C7E2FFC"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3003A5A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16F78A2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Nabava i instalacija potrebne informatičke opreme i uređaja kako bi se ubrzala i poboljšala kvaliteta razmjene informacija unutar tijela javne uprave i prema korisnicima usluga. Uvođenje e-poslovanja unutar tijela javne uprave, razvoj e-usluga prema korisnicima. </w:t>
      </w:r>
    </w:p>
    <w:p w14:paraId="317AFB3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5605388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2156D6C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Obnavljanje informatičke opreme i programskih rješenja koja prate potrebe za odvijanje nesmetanog  e-poslovanja i educiranje zaposlenika.</w:t>
      </w:r>
    </w:p>
    <w:p w14:paraId="1B79950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 </w:t>
      </w:r>
    </w:p>
    <w:p w14:paraId="22575BD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POSEBNI CILJEVI </w:t>
      </w:r>
    </w:p>
    <w:p w14:paraId="0C6A9A8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uvjeta za provedbu digitalizacije javne uprave.</w:t>
      </w:r>
    </w:p>
    <w:p w14:paraId="70B6DD9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260050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28ADE4A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Uredba o uredskom poslovanju – digitalna transformacija</w:t>
      </w:r>
    </w:p>
    <w:p w14:paraId="32292E2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0DCB8C7"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EA99AF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2BAB969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0BC8E3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0CA8EE1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Računalna i informatička oprema nabavlja se sukladno planu utvrđenom prema potrebama upravnih odjela Županije. </w:t>
      </w:r>
    </w:p>
    <w:p w14:paraId="47C3741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048D6D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7565E890" w14:textId="77777777" w:rsidR="00F27D26" w:rsidRPr="00F27D26" w:rsidRDefault="00F27D26" w:rsidP="009D347F">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Razvoje e-poslovanja doprinosi transparentnosti rada javne uprave</w:t>
      </w:r>
    </w:p>
    <w:p w14:paraId="6197D7F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Smanjenje materijalnih troškova, povećanje razine zadovoljstva korisnika usluga javne uprave, broj riješenih predmeta.</w:t>
      </w:r>
    </w:p>
    <w:p w14:paraId="19442DAB" w14:textId="77777777" w:rsidR="00F27D26" w:rsidRPr="00F27D26" w:rsidRDefault="00F27D26" w:rsidP="009D347F">
      <w:pPr>
        <w:suppressAutoHyphens/>
        <w:spacing w:after="0" w:line="240" w:lineRule="auto"/>
        <w:jc w:val="both"/>
        <w:rPr>
          <w:rFonts w:ascii="Times New Roman" w:eastAsia="Times New Roman" w:hAnsi="Times New Roman" w:cs="Calibri"/>
          <w:b/>
          <w:bCs/>
          <w:color w:val="FF0000"/>
          <w:sz w:val="24"/>
          <w:szCs w:val="24"/>
          <w:lang w:eastAsia="ar-SA"/>
        </w:rPr>
      </w:pPr>
    </w:p>
    <w:p w14:paraId="6798A8EC" w14:textId="77777777" w:rsidR="00F27D26" w:rsidRPr="00F27D26" w:rsidRDefault="00F27D26" w:rsidP="009D347F">
      <w:pPr>
        <w:suppressAutoHyphens/>
        <w:spacing w:after="0" w:line="240" w:lineRule="auto"/>
        <w:jc w:val="both"/>
        <w:rPr>
          <w:rFonts w:ascii="Times New Roman" w:eastAsia="Times New Roman" w:hAnsi="Times New Roman" w:cs="Calibri"/>
          <w:b/>
          <w:color w:val="000000"/>
          <w:sz w:val="24"/>
          <w:szCs w:val="24"/>
          <w:lang w:val="en-GB" w:eastAsia="ar-SA"/>
        </w:rPr>
      </w:pPr>
      <w:r w:rsidRPr="00F27D26">
        <w:rPr>
          <w:rFonts w:ascii="Times New Roman" w:eastAsia="Times New Roman" w:hAnsi="Times New Roman" w:cs="Calibri"/>
          <w:b/>
          <w:color w:val="000000"/>
          <w:sz w:val="24"/>
          <w:szCs w:val="24"/>
          <w:lang w:val="en-GB" w:eastAsia="ar-SA"/>
        </w:rPr>
        <w:t>OBRAZLOŽENJE II. IZMJENA I DOPUNA PRORAČUNA KRAPINSKO-ZAGORSKE ŽUPANIJE ZA 2023. GODINU</w:t>
      </w:r>
    </w:p>
    <w:p w14:paraId="66956197" w14:textId="77777777" w:rsidR="00F27D26" w:rsidRPr="00F27D26" w:rsidRDefault="00F27D26" w:rsidP="009D347F">
      <w:pPr>
        <w:suppressAutoHyphens/>
        <w:spacing w:after="0" w:line="240" w:lineRule="auto"/>
        <w:jc w:val="both"/>
        <w:rPr>
          <w:rFonts w:ascii="Times New Roman" w:eastAsia="Times New Roman" w:hAnsi="Times New Roman" w:cs="Calibri"/>
          <w:bCs/>
          <w:color w:val="FF0000"/>
          <w:sz w:val="24"/>
          <w:szCs w:val="24"/>
          <w:lang w:eastAsia="ar-SA"/>
        </w:rPr>
      </w:pPr>
      <w:r w:rsidRPr="00F27D26">
        <w:rPr>
          <w:rFonts w:ascii="Times New Roman" w:eastAsia="Times New Roman" w:hAnsi="Times New Roman" w:cs="Calibri"/>
          <w:bCs/>
          <w:color w:val="000000"/>
          <w:sz w:val="24"/>
          <w:szCs w:val="24"/>
          <w:lang w:eastAsia="ar-SA"/>
        </w:rPr>
        <w:t>Financijskim planom za 2023. godinu na Kapitalnom projektu K104008 predviđen je iznos 60.090,00€, ovom drugom izmjenom i dopunom Proračuna Krapinsko-zagorske županije traži se povećanje sredstava u iznosu od 70.149,40€, tako da je planirani iznos na Kapitalnom projektu K104008 130.239,40€. Promjena iznosa tražena je zbog dodatne nabave računalne opreme sukladno Strategiji digitalne Krapinsko-zagorske županije i namještaja za opremanje mjesta za dojenje u  poslovnom prostoru Krapinsko-zagorske županije (stjecanje MAMFORCE certifikata – uvjetovalo je osiguranje mjesta za dojenje.)</w:t>
      </w:r>
    </w:p>
    <w:p w14:paraId="0BCDC15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F27D26" w:rsidRPr="00F27D26" w14:paraId="4BB20CF5"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6F7FC8A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K104011</w:t>
            </w:r>
          </w:p>
        </w:tc>
        <w:tc>
          <w:tcPr>
            <w:tcW w:w="6710" w:type="dxa"/>
            <w:tcBorders>
              <w:top w:val="single" w:sz="4" w:space="0" w:color="auto"/>
              <w:left w:val="single" w:sz="4" w:space="0" w:color="auto"/>
              <w:bottom w:val="single" w:sz="4" w:space="0" w:color="auto"/>
              <w:right w:val="single" w:sz="4" w:space="0" w:color="auto"/>
            </w:tcBorders>
            <w:hideMark/>
          </w:tcPr>
          <w:p w14:paraId="14418D8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DIGITALNA TRANSFORMACIJA </w:t>
            </w:r>
          </w:p>
          <w:p w14:paraId="31DF4C62"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KRAPINSKO-ZAGORSKA ŽUPANIJA </w:t>
            </w:r>
          </w:p>
          <w:p w14:paraId="5E822B5C"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 xml:space="preserve">Mjera 2.1. Razvoj digitalnog društva i uvođenje novih e-usluga za </w:t>
            </w:r>
          </w:p>
          <w:p w14:paraId="42C64782"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građane</w:t>
            </w:r>
          </w:p>
        </w:tc>
      </w:tr>
    </w:tbl>
    <w:p w14:paraId="08A7FED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2FE7CD1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6AB4403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Unapređenje upravljanja razvojem na razini županije kroz detaljnu razradu i reorganizaciju poslovnih procesa te njihovu optimizaciju primjenom digitalnih tehnologija. </w:t>
      </w:r>
    </w:p>
    <w:p w14:paraId="2010CC7C"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3F817B9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656F9284"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Uvođenje digitalnih tehnologija u svim područjima upravljanja te daljnje provođenje digitalizacije javnih usluga po principu „županija bez papira“.</w:t>
      </w:r>
    </w:p>
    <w:p w14:paraId="0454CE6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 </w:t>
      </w:r>
    </w:p>
    <w:p w14:paraId="447F60A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65AC67B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Uvođenje novih IT sustava i digitalnih alata.</w:t>
      </w:r>
    </w:p>
    <w:p w14:paraId="2214EC3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Povećanje razine digitalnih vještina zaposlenika.</w:t>
      </w:r>
    </w:p>
    <w:p w14:paraId="17B7E8E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Izrada informativnih materijala o novim e-uslugama za javnost.</w:t>
      </w:r>
    </w:p>
    <w:p w14:paraId="056ED2B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Nabava i instalacija opreme i digitalnih rješenja.</w:t>
      </w:r>
    </w:p>
    <w:p w14:paraId="0796866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Podrška u  implementaciji.</w:t>
      </w:r>
    </w:p>
    <w:p w14:paraId="34AFFC8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E77CDB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ZAKONSKA OSNOVA ZA UVOĐENJE AKTIVNOSTI </w:t>
      </w:r>
    </w:p>
    <w:p w14:paraId="351AC27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Uredba o uredskom poslovanju – digitalna transformacija</w:t>
      </w:r>
    </w:p>
    <w:p w14:paraId="5EA212E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Strategija digitalne transformacije Krapinsko-zagorske županije</w:t>
      </w:r>
    </w:p>
    <w:p w14:paraId="0ABD494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Akcijski plan implementacije digitalne transformacije</w:t>
      </w:r>
    </w:p>
    <w:p w14:paraId="1AB0ABD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06BE284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481C3AA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7E040DF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C986DA8"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7EB3B76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planiranih sredstava u prethodnom razdoblju te planiranih projekata-daljnje implementacije- usuglašenih sa financijskim pokazateljima iskazanim u Uputama Upravnog odjela za financije za izradu proračun</w:t>
      </w:r>
    </w:p>
    <w:p w14:paraId="4F8F972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52A6779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57463C62" w14:textId="77777777" w:rsidR="00F27D26" w:rsidRPr="00F27D26" w:rsidRDefault="00F27D26" w:rsidP="009D347F">
      <w:pPr>
        <w:suppressAutoHyphens/>
        <w:overflowPunct w:val="0"/>
        <w:autoSpaceDE w:val="0"/>
        <w:autoSpaceDN w:val="0"/>
        <w:adjustRightInd w:val="0"/>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 uspješnosti – učinka. Razvojem e-usluga doprinosi se doprinosi digitalnoj transformaciji županije</w:t>
      </w:r>
    </w:p>
    <w:p w14:paraId="3C8770B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Smanjenje materijalnih troškova, povećanje razine zadovoljstva korisnika usluga javne uprave.</w:t>
      </w:r>
    </w:p>
    <w:p w14:paraId="32FBF2A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F27D26" w:rsidRPr="00F27D26" w14:paraId="2031EEC3"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06989FC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AKTIVNOST       </w:t>
            </w:r>
          </w:p>
          <w:p w14:paraId="2837389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 102000          </w:t>
            </w:r>
          </w:p>
        </w:tc>
        <w:tc>
          <w:tcPr>
            <w:tcW w:w="6710" w:type="dxa"/>
            <w:tcBorders>
              <w:top w:val="single" w:sz="4" w:space="0" w:color="auto"/>
              <w:left w:val="single" w:sz="4" w:space="0" w:color="auto"/>
              <w:bottom w:val="single" w:sz="4" w:space="0" w:color="auto"/>
              <w:right w:val="single" w:sz="4" w:space="0" w:color="auto"/>
            </w:tcBorders>
            <w:hideMark/>
          </w:tcPr>
          <w:p w14:paraId="6983C144"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PROTUPOŽARNA I CIVILNA ZAŠTITA</w:t>
            </w:r>
          </w:p>
          <w:p w14:paraId="7E9A2C8F"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10.1. Unaprjeđenje sustava civilne zaštite</w:t>
            </w:r>
          </w:p>
          <w:p w14:paraId="7BAC6880"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10.4. Jačanje vatrogasnih organizacija, postrojbi i snaga</w:t>
            </w:r>
          </w:p>
        </w:tc>
      </w:tr>
    </w:tbl>
    <w:p w14:paraId="36A176D9"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6B592BA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56ECE183"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Sukladno zakonskim propisima organiziran je sustav civilne zaštite na području Krapinsko-zagorske županije, osnovane su vatrogasne zajednice jedinica lokalnih samouprava i regionalne samouprave,  osnovana je stanica Hrvatske gorske službe spašavanja. Provođenje edukacija i vježbi pripadnika operativnih snaga.</w:t>
      </w:r>
    </w:p>
    <w:p w14:paraId="589446D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B6D8CCD"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44BF7C4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Opći cilj je organiziranje i materijalno tehničko opremanje i osposobljavanje sudionika, operativnih snaga i građana za ostvarivanje zaštite i spašavanja stanovništva, materijalnih i kulturnih dobara i okoliša</w:t>
      </w:r>
    </w:p>
    <w:p w14:paraId="010E6CA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216C295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4D7B28E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Podizanje razine spremnosti gotovih operativnih snaga sustava civilne zaštite. </w:t>
      </w:r>
    </w:p>
    <w:p w14:paraId="08DC142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7DFDADD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080358F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vatrogastvu</w:t>
      </w:r>
    </w:p>
    <w:p w14:paraId="0377D9D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sustavu civilne zaštite</w:t>
      </w:r>
    </w:p>
    <w:p w14:paraId="27EBC63F"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Hrvatskoj gorskoj službi spašavanja</w:t>
      </w:r>
    </w:p>
    <w:p w14:paraId="1B2135E2"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udrugama</w:t>
      </w:r>
    </w:p>
    <w:p w14:paraId="641CCE2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401DB11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4E1EBF8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0CA67C88"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Donacije – uslijed proglašene epidemije COVID-19 tvrtka </w:t>
      </w:r>
      <w:proofErr w:type="spellStart"/>
      <w:r w:rsidRPr="00F27D26">
        <w:rPr>
          <w:rFonts w:ascii="Times New Roman" w:eastAsia="Times New Roman" w:hAnsi="Times New Roman" w:cs="Calibri"/>
          <w:sz w:val="24"/>
          <w:szCs w:val="24"/>
          <w:lang w:eastAsia="ar-SA"/>
        </w:rPr>
        <w:t>Salvus</w:t>
      </w:r>
      <w:proofErr w:type="spellEnd"/>
      <w:r w:rsidRPr="00F27D26">
        <w:rPr>
          <w:rFonts w:ascii="Times New Roman" w:eastAsia="Times New Roman" w:hAnsi="Times New Roman" w:cs="Calibri"/>
          <w:sz w:val="24"/>
          <w:szCs w:val="24"/>
          <w:lang w:eastAsia="ar-SA"/>
        </w:rPr>
        <w:t xml:space="preserve"> d.o.o. donirala je zaštitne maske i dezinfekcijska sredstva za podjelu osnovnim i srednjim školama.</w:t>
      </w:r>
    </w:p>
    <w:p w14:paraId="6A0422C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BB62C8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ISHODIŠTE I POKAZATELJI NA KOJIMA SE ZASNIVAJU IZRAČUNI I OCJENE POTREBNIH SREDSTAVA </w:t>
      </w:r>
    </w:p>
    <w:p w14:paraId="56D78F9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Ocjene potrebnih sredstava za razvoj sustava civilne zaštite zasnivaju se na osnovi zakonskih propisa te izvršenja sredstava u prethodnom razdoblju. </w:t>
      </w:r>
    </w:p>
    <w:p w14:paraId="26AC451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39E31D6E"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58ECE6E4" w14:textId="77777777" w:rsidR="00F27D26" w:rsidRPr="00F27D26" w:rsidRDefault="00F27D26" w:rsidP="009D347F">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organizirani sustav civilne zaštite, kvalitetnija opremljenost i educiranost gotovih operativnih snaga.</w:t>
      </w:r>
    </w:p>
    <w:p w14:paraId="1362A22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raspoloživa oprema, spremnost pripadnika operativnih snaga na odgovor (brzina reakcije)</w:t>
      </w:r>
    </w:p>
    <w:p w14:paraId="49F4810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F27D26" w:rsidRPr="00F27D26" w14:paraId="4675CD84" w14:textId="77777777" w:rsidTr="0059449D">
        <w:tc>
          <w:tcPr>
            <w:tcW w:w="2391" w:type="dxa"/>
            <w:tcBorders>
              <w:top w:val="single" w:sz="4" w:space="0" w:color="auto"/>
              <w:left w:val="single" w:sz="4" w:space="0" w:color="auto"/>
              <w:bottom w:val="single" w:sz="4" w:space="0" w:color="auto"/>
              <w:right w:val="single" w:sz="4" w:space="0" w:color="auto"/>
            </w:tcBorders>
            <w:hideMark/>
          </w:tcPr>
          <w:p w14:paraId="4406938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KAPITALNI PROJEKT      </w:t>
            </w:r>
          </w:p>
          <w:p w14:paraId="4B558AEA"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K104000         </w:t>
            </w:r>
          </w:p>
        </w:tc>
        <w:tc>
          <w:tcPr>
            <w:tcW w:w="6710" w:type="dxa"/>
            <w:tcBorders>
              <w:top w:val="single" w:sz="4" w:space="0" w:color="auto"/>
              <w:left w:val="single" w:sz="4" w:space="0" w:color="auto"/>
              <w:bottom w:val="single" w:sz="4" w:space="0" w:color="auto"/>
              <w:right w:val="single" w:sz="4" w:space="0" w:color="auto"/>
            </w:tcBorders>
          </w:tcPr>
          <w:p w14:paraId="2BBEFEB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PROJEKT CRO-SI-SAFE</w:t>
            </w:r>
          </w:p>
          <w:p w14:paraId="593D6AF2" w14:textId="77777777" w:rsidR="00F27D26" w:rsidRPr="00F27D26" w:rsidRDefault="00F27D26" w:rsidP="009D347F">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10.1. Unaprjeđenje sustava civilne zaštite</w:t>
            </w:r>
          </w:p>
          <w:p w14:paraId="243CAAE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tc>
      </w:tr>
    </w:tbl>
    <w:p w14:paraId="305A1A1E"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0BA8D09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6656BC3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Provođenje projekta sukladno planu i programu te Ugovoru o partnerstvu</w:t>
      </w:r>
    </w:p>
    <w:p w14:paraId="288087BE"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5E4491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01D57CC9"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 xml:space="preserve">Unaprjeđenje prekograničnog partnerstva hitnih spasilačkih službi uspostavom zajedničkog protokola prekogranične suradnje CRO-SI-SAFE tima radi unapređenja sustava civilne zaštite i povećanja otpornosti na nepogode i nesreće na području KZŽ i </w:t>
      </w:r>
      <w:proofErr w:type="spellStart"/>
      <w:r w:rsidRPr="00F27D26">
        <w:rPr>
          <w:rFonts w:ascii="Times New Roman" w:eastAsia="Times New Roman" w:hAnsi="Times New Roman" w:cs="Calibri"/>
          <w:sz w:val="24"/>
          <w:szCs w:val="24"/>
          <w:lang w:eastAsia="ar-SA"/>
        </w:rPr>
        <w:t>Savinjske</w:t>
      </w:r>
      <w:proofErr w:type="spellEnd"/>
      <w:r w:rsidRPr="00F27D26">
        <w:rPr>
          <w:rFonts w:ascii="Times New Roman" w:eastAsia="Times New Roman" w:hAnsi="Times New Roman" w:cs="Calibri"/>
          <w:sz w:val="24"/>
          <w:szCs w:val="24"/>
          <w:lang w:eastAsia="ar-SA"/>
        </w:rPr>
        <w:t xml:space="preserve"> regije.</w:t>
      </w:r>
    </w:p>
    <w:p w14:paraId="7620D4AD"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648BF0C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679FE8EA"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sustavne koordinacije i suradnje hitnih službi u specifičnim zahtjevima izvanrednih situacija na pograničnom području. Povećanje razine znanja i vještina hitnih službi.</w:t>
      </w:r>
    </w:p>
    <w:p w14:paraId="7CB739D0"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p>
    <w:p w14:paraId="1C31D47B"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3EB12629"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regionalnom razvoju</w:t>
      </w:r>
    </w:p>
    <w:p w14:paraId="2D11C491"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1DAEC811"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53E0266"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46EEF52C"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584064F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396E1240"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  provedbu projekta zasnivaju se na osnovi potreba hitnih službi koje sudjeluju u projektu.</w:t>
      </w:r>
    </w:p>
    <w:p w14:paraId="4EBEF5C5"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p>
    <w:p w14:paraId="0EE75C36" w14:textId="77777777" w:rsidR="00F27D26" w:rsidRPr="00F27D26" w:rsidRDefault="00F27D26" w:rsidP="009D347F">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5CC94EB2" w14:textId="77777777" w:rsidR="00F27D26" w:rsidRPr="00F27D26" w:rsidRDefault="00F27D26" w:rsidP="009D347F">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dogovorena prekogranična suradnja hitnih službi.</w:t>
      </w:r>
    </w:p>
    <w:p w14:paraId="31DCDCA7" w14:textId="77777777" w:rsidR="00F27D26" w:rsidRPr="00F27D26" w:rsidRDefault="00F27D26" w:rsidP="009D347F">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raspoloživa oprema, spremnost pripadnika operativnih snaga na odgovor (brzina reakcije)</w:t>
      </w:r>
    </w:p>
    <w:p w14:paraId="0109D248" w14:textId="77777777" w:rsidR="00F27D26" w:rsidRPr="00F27D26" w:rsidRDefault="00F27D26" w:rsidP="009D347F">
      <w:pPr>
        <w:suppressAutoHyphens/>
        <w:spacing w:after="0" w:line="240" w:lineRule="auto"/>
        <w:jc w:val="both"/>
        <w:rPr>
          <w:rFonts w:ascii="Times New Roman" w:eastAsia="Times New Roman" w:hAnsi="Times New Roman" w:cs="Calibri"/>
          <w:b/>
          <w:bCs/>
          <w:color w:val="FF0000"/>
          <w:sz w:val="24"/>
          <w:szCs w:val="24"/>
          <w:lang w:eastAsia="ar-SA"/>
        </w:rPr>
      </w:pPr>
    </w:p>
    <w:p w14:paraId="70D4BEF0" w14:textId="77777777" w:rsidR="00F27D26" w:rsidRPr="00F27D26" w:rsidRDefault="00F27D26" w:rsidP="009D347F">
      <w:pPr>
        <w:suppressAutoHyphens/>
        <w:spacing w:after="0" w:line="240" w:lineRule="auto"/>
        <w:rPr>
          <w:rFonts w:ascii="Times New Roman" w:eastAsia="Times New Roman" w:hAnsi="Times New Roman" w:cs="Calibri"/>
          <w:sz w:val="24"/>
          <w:szCs w:val="24"/>
          <w:lang w:eastAsia="ar-SA"/>
        </w:rPr>
      </w:pPr>
    </w:p>
    <w:p w14:paraId="2CADF287"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p>
    <w:p w14:paraId="283DF54B" w14:textId="77777777" w:rsidR="00F27D26" w:rsidRPr="00F27D26" w:rsidRDefault="00F27D26" w:rsidP="009D347F">
      <w:pPr>
        <w:suppressAutoHyphens/>
        <w:spacing w:after="0" w:line="240" w:lineRule="auto"/>
        <w:rPr>
          <w:rFonts w:ascii="Times New Roman" w:eastAsia="Times New Roman" w:hAnsi="Times New Roman" w:cs="Calibri"/>
          <w:b/>
          <w:bCs/>
          <w:sz w:val="24"/>
          <w:szCs w:val="24"/>
          <w:lang w:eastAsia="ar-SA"/>
        </w:rPr>
      </w:pPr>
    </w:p>
    <w:p w14:paraId="6BF80653" w14:textId="77777777" w:rsidR="00F27D26" w:rsidRPr="00F27D26" w:rsidRDefault="00F27D26" w:rsidP="009D347F">
      <w:pPr>
        <w:spacing w:after="0" w:line="240" w:lineRule="auto"/>
        <w:contextualSpacing/>
        <w:rPr>
          <w:rFonts w:ascii="Times New Roman" w:eastAsia="Times New Roman" w:hAnsi="Times New Roman" w:cs="Calibri"/>
          <w:b/>
          <w:sz w:val="24"/>
          <w:szCs w:val="24"/>
          <w:lang w:eastAsia="ar-SA"/>
        </w:rPr>
      </w:pPr>
    </w:p>
    <w:p w14:paraId="25179451" w14:textId="77777777" w:rsidR="00F27D26" w:rsidRPr="00F27D26" w:rsidRDefault="00F27D26" w:rsidP="009D347F">
      <w:pPr>
        <w:suppressAutoHyphens/>
        <w:spacing w:after="0" w:line="240" w:lineRule="auto"/>
        <w:rPr>
          <w:rFonts w:ascii="Times New Roman" w:eastAsia="Times New Roman" w:hAnsi="Times New Roman" w:cs="Calibri"/>
          <w:sz w:val="20"/>
          <w:szCs w:val="20"/>
          <w:lang w:val="en-GB" w:eastAsia="ar-SA"/>
        </w:rPr>
      </w:pPr>
    </w:p>
    <w:p w14:paraId="6344AE65" w14:textId="77777777" w:rsidR="0021147D" w:rsidRPr="00F27D26" w:rsidRDefault="0021147D" w:rsidP="009D347F">
      <w:pPr>
        <w:spacing w:after="0" w:line="240" w:lineRule="auto"/>
        <w:jc w:val="both"/>
        <w:rPr>
          <w:rFonts w:ascii="Times New Roman" w:eastAsia="Times New Roman" w:hAnsi="Times New Roman"/>
          <w:sz w:val="24"/>
          <w:szCs w:val="24"/>
        </w:rPr>
      </w:pPr>
    </w:p>
    <w:sectPr w:rsidR="0021147D" w:rsidRPr="00F27D26" w:rsidSect="0021147D">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1E1A" w14:textId="77777777" w:rsidR="00E51C25" w:rsidRDefault="00E51C25">
      <w:pPr>
        <w:spacing w:after="0" w:line="240" w:lineRule="auto"/>
      </w:pPr>
      <w:r>
        <w:separator/>
      </w:r>
    </w:p>
  </w:endnote>
  <w:endnote w:type="continuationSeparator" w:id="0">
    <w:p w14:paraId="4A933CF7" w14:textId="77777777" w:rsidR="00E51C25" w:rsidRDefault="00E5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HHelveticaLtCn-Light">
    <w:altName w:val="MS Gothic"/>
    <w:panose1 w:val="00000000000000000000"/>
    <w:charset w:val="80"/>
    <w:family w:val="swiss"/>
    <w:notTrueType/>
    <w:pitch w:val="default"/>
    <w:sig w:usb0="00000001" w:usb1="08070000" w:usb2="00000010" w:usb3="00000000" w:csb0="00020000" w:csb1="00000000"/>
  </w:font>
  <w:font w:name="ArialNarrow">
    <w:altName w:val="Klee On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73E5" w14:textId="77777777" w:rsidR="00E51C25" w:rsidRDefault="00E51C25">
      <w:pPr>
        <w:spacing w:after="0" w:line="240" w:lineRule="auto"/>
      </w:pPr>
      <w:r>
        <w:separator/>
      </w:r>
    </w:p>
  </w:footnote>
  <w:footnote w:type="continuationSeparator" w:id="0">
    <w:p w14:paraId="3A4746D2" w14:textId="77777777" w:rsidR="00E51C25" w:rsidRDefault="00E51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1EE3CF8"/>
    <w:multiLevelType w:val="hybridMultilevel"/>
    <w:tmpl w:val="22884292"/>
    <w:lvl w:ilvl="0" w:tplc="463AB68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6B870FC"/>
    <w:multiLevelType w:val="hybridMultilevel"/>
    <w:tmpl w:val="D09A4DD2"/>
    <w:lvl w:ilvl="0" w:tplc="DDD24CD6">
      <w:start w:val="1"/>
      <w:numFmt w:val="bullet"/>
      <w:lvlText w:val=""/>
      <w:lvlJc w:val="left"/>
      <w:pPr>
        <w:ind w:left="1070" w:hanging="360"/>
      </w:pPr>
      <w:rPr>
        <w:rFonts w:ascii="Symbol" w:hAnsi="Symbol" w:hint="default"/>
        <w:color w:val="auto"/>
      </w:rPr>
    </w:lvl>
    <w:lvl w:ilvl="1" w:tplc="041A0003">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3" w15:restartNumberingAfterBreak="0">
    <w:nsid w:val="0C34675A"/>
    <w:multiLevelType w:val="hybridMultilevel"/>
    <w:tmpl w:val="03BA300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9411D3"/>
    <w:multiLevelType w:val="hybridMultilevel"/>
    <w:tmpl w:val="E944901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653C8"/>
    <w:multiLevelType w:val="hybridMultilevel"/>
    <w:tmpl w:val="7F183360"/>
    <w:lvl w:ilvl="0" w:tplc="6B90F31E">
      <w:start w:val="1"/>
      <w:numFmt w:val="bullet"/>
      <w:lvlText w:val=""/>
      <w:lvlJc w:val="left"/>
      <w:pPr>
        <w:ind w:left="360" w:hanging="360"/>
      </w:pPr>
      <w:rPr>
        <w:rFonts w:ascii="Wingdings" w:hAnsi="Wingdings" w:hint="default"/>
      </w:rPr>
    </w:lvl>
    <w:lvl w:ilvl="1" w:tplc="44E43FC2">
      <w:start w:val="1"/>
      <w:numFmt w:val="bullet"/>
      <w:lvlText w:val="o"/>
      <w:lvlJc w:val="left"/>
      <w:pPr>
        <w:ind w:left="1080" w:hanging="360"/>
      </w:pPr>
      <w:rPr>
        <w:rFonts w:ascii="Courier New" w:hAnsi="Courier New" w:cs="Times New Roman" w:hint="default"/>
      </w:rPr>
    </w:lvl>
    <w:lvl w:ilvl="2" w:tplc="6DD01E74">
      <w:start w:val="1"/>
      <w:numFmt w:val="bullet"/>
      <w:lvlText w:val=""/>
      <w:lvlJc w:val="left"/>
      <w:pPr>
        <w:ind w:left="1800" w:hanging="360"/>
      </w:pPr>
      <w:rPr>
        <w:rFonts w:ascii="Wingdings" w:hAnsi="Wingdings" w:hint="default"/>
      </w:rPr>
    </w:lvl>
    <w:lvl w:ilvl="3" w:tplc="B3823560">
      <w:start w:val="1"/>
      <w:numFmt w:val="bullet"/>
      <w:lvlText w:val=""/>
      <w:lvlJc w:val="left"/>
      <w:pPr>
        <w:ind w:left="2520" w:hanging="360"/>
      </w:pPr>
      <w:rPr>
        <w:rFonts w:ascii="Symbol" w:hAnsi="Symbol" w:hint="default"/>
      </w:rPr>
    </w:lvl>
    <w:lvl w:ilvl="4" w:tplc="072677F0">
      <w:start w:val="1"/>
      <w:numFmt w:val="bullet"/>
      <w:lvlText w:val="o"/>
      <w:lvlJc w:val="left"/>
      <w:pPr>
        <w:ind w:left="3240" w:hanging="360"/>
      </w:pPr>
      <w:rPr>
        <w:rFonts w:ascii="Courier New" w:hAnsi="Courier New" w:cs="Times New Roman" w:hint="default"/>
      </w:rPr>
    </w:lvl>
    <w:lvl w:ilvl="5" w:tplc="C204C0B8">
      <w:start w:val="1"/>
      <w:numFmt w:val="bullet"/>
      <w:lvlText w:val=""/>
      <w:lvlJc w:val="left"/>
      <w:pPr>
        <w:ind w:left="3960" w:hanging="360"/>
      </w:pPr>
      <w:rPr>
        <w:rFonts w:ascii="Wingdings" w:hAnsi="Wingdings" w:hint="default"/>
      </w:rPr>
    </w:lvl>
    <w:lvl w:ilvl="6" w:tplc="D5BAEBF6">
      <w:start w:val="1"/>
      <w:numFmt w:val="bullet"/>
      <w:lvlText w:val=""/>
      <w:lvlJc w:val="left"/>
      <w:pPr>
        <w:ind w:left="4680" w:hanging="360"/>
      </w:pPr>
      <w:rPr>
        <w:rFonts w:ascii="Symbol" w:hAnsi="Symbol" w:hint="default"/>
      </w:rPr>
    </w:lvl>
    <w:lvl w:ilvl="7" w:tplc="FA0C302C">
      <w:start w:val="1"/>
      <w:numFmt w:val="bullet"/>
      <w:lvlText w:val="o"/>
      <w:lvlJc w:val="left"/>
      <w:pPr>
        <w:ind w:left="5400" w:hanging="360"/>
      </w:pPr>
      <w:rPr>
        <w:rFonts w:ascii="Courier New" w:hAnsi="Courier New" w:cs="Times New Roman" w:hint="default"/>
      </w:rPr>
    </w:lvl>
    <w:lvl w:ilvl="8" w:tplc="9490EB24">
      <w:start w:val="1"/>
      <w:numFmt w:val="bullet"/>
      <w:lvlText w:val=""/>
      <w:lvlJc w:val="left"/>
      <w:pPr>
        <w:ind w:left="6120" w:hanging="360"/>
      </w:pPr>
      <w:rPr>
        <w:rFonts w:ascii="Wingdings" w:hAnsi="Wingdings" w:hint="default"/>
      </w:rPr>
    </w:lvl>
  </w:abstractNum>
  <w:abstractNum w:abstractNumId="6" w15:restartNumberingAfterBreak="0">
    <w:nsid w:val="1D684BD0"/>
    <w:multiLevelType w:val="hybridMultilevel"/>
    <w:tmpl w:val="2DD6D24C"/>
    <w:lvl w:ilvl="0" w:tplc="ACEECC2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0205F4C"/>
    <w:multiLevelType w:val="hybridMultilevel"/>
    <w:tmpl w:val="E932A3C6"/>
    <w:lvl w:ilvl="0" w:tplc="8408C78A">
      <w:start w:val="1"/>
      <w:numFmt w:val="bullet"/>
      <w:lvlText w:val=""/>
      <w:lvlJc w:val="left"/>
      <w:pPr>
        <w:ind w:left="360" w:hanging="360"/>
      </w:pPr>
      <w:rPr>
        <w:rFonts w:ascii="Symbol" w:hAnsi="Symbol" w:hint="default"/>
      </w:rPr>
    </w:lvl>
    <w:lvl w:ilvl="1" w:tplc="A11C58A6">
      <w:start w:val="1"/>
      <w:numFmt w:val="bullet"/>
      <w:lvlText w:val="o"/>
      <w:lvlJc w:val="left"/>
      <w:pPr>
        <w:ind w:left="1080" w:hanging="360"/>
      </w:pPr>
      <w:rPr>
        <w:rFonts w:ascii="Courier New" w:hAnsi="Courier New" w:cs="Times New Roman" w:hint="default"/>
      </w:rPr>
    </w:lvl>
    <w:lvl w:ilvl="2" w:tplc="675E0306">
      <w:start w:val="1"/>
      <w:numFmt w:val="bullet"/>
      <w:lvlText w:val=""/>
      <w:lvlJc w:val="left"/>
      <w:pPr>
        <w:ind w:left="1800" w:hanging="360"/>
      </w:pPr>
      <w:rPr>
        <w:rFonts w:ascii="Wingdings" w:hAnsi="Wingdings" w:hint="default"/>
      </w:rPr>
    </w:lvl>
    <w:lvl w:ilvl="3" w:tplc="7FF689A6">
      <w:start w:val="1"/>
      <w:numFmt w:val="bullet"/>
      <w:lvlText w:val=""/>
      <w:lvlJc w:val="left"/>
      <w:pPr>
        <w:ind w:left="2520" w:hanging="360"/>
      </w:pPr>
      <w:rPr>
        <w:rFonts w:ascii="Symbol" w:hAnsi="Symbol" w:hint="default"/>
      </w:rPr>
    </w:lvl>
    <w:lvl w:ilvl="4" w:tplc="1C6E22EE">
      <w:start w:val="1"/>
      <w:numFmt w:val="bullet"/>
      <w:lvlText w:val="o"/>
      <w:lvlJc w:val="left"/>
      <w:pPr>
        <w:ind w:left="3240" w:hanging="360"/>
      </w:pPr>
      <w:rPr>
        <w:rFonts w:ascii="Courier New" w:hAnsi="Courier New" w:cs="Times New Roman" w:hint="default"/>
      </w:rPr>
    </w:lvl>
    <w:lvl w:ilvl="5" w:tplc="85B60892">
      <w:start w:val="1"/>
      <w:numFmt w:val="bullet"/>
      <w:lvlText w:val=""/>
      <w:lvlJc w:val="left"/>
      <w:pPr>
        <w:ind w:left="3960" w:hanging="360"/>
      </w:pPr>
      <w:rPr>
        <w:rFonts w:ascii="Wingdings" w:hAnsi="Wingdings" w:hint="default"/>
      </w:rPr>
    </w:lvl>
    <w:lvl w:ilvl="6" w:tplc="03449B3A">
      <w:start w:val="1"/>
      <w:numFmt w:val="bullet"/>
      <w:lvlText w:val=""/>
      <w:lvlJc w:val="left"/>
      <w:pPr>
        <w:ind w:left="4680" w:hanging="360"/>
      </w:pPr>
      <w:rPr>
        <w:rFonts w:ascii="Symbol" w:hAnsi="Symbol" w:hint="default"/>
      </w:rPr>
    </w:lvl>
    <w:lvl w:ilvl="7" w:tplc="A9465F82">
      <w:start w:val="1"/>
      <w:numFmt w:val="bullet"/>
      <w:lvlText w:val="o"/>
      <w:lvlJc w:val="left"/>
      <w:pPr>
        <w:ind w:left="5400" w:hanging="360"/>
      </w:pPr>
      <w:rPr>
        <w:rFonts w:ascii="Courier New" w:hAnsi="Courier New" w:cs="Times New Roman" w:hint="default"/>
      </w:rPr>
    </w:lvl>
    <w:lvl w:ilvl="8" w:tplc="6220C528">
      <w:start w:val="1"/>
      <w:numFmt w:val="bullet"/>
      <w:lvlText w:val=""/>
      <w:lvlJc w:val="left"/>
      <w:pPr>
        <w:ind w:left="6120" w:hanging="360"/>
      </w:pPr>
      <w:rPr>
        <w:rFonts w:ascii="Wingdings" w:hAnsi="Wingdings" w:hint="default"/>
      </w:rPr>
    </w:lvl>
  </w:abstractNum>
  <w:abstractNum w:abstractNumId="8" w15:restartNumberingAfterBreak="0">
    <w:nsid w:val="20447FEA"/>
    <w:multiLevelType w:val="hybridMultilevel"/>
    <w:tmpl w:val="B058D53A"/>
    <w:lvl w:ilvl="0" w:tplc="E7F68A94">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15E87D2"/>
    <w:multiLevelType w:val="hybridMultilevel"/>
    <w:tmpl w:val="8EE0D096"/>
    <w:lvl w:ilvl="0" w:tplc="84BE1754">
      <w:start w:val="1"/>
      <w:numFmt w:val="bullet"/>
      <w:lvlText w:val=""/>
      <w:lvlJc w:val="left"/>
      <w:pPr>
        <w:ind w:left="360" w:hanging="360"/>
      </w:pPr>
      <w:rPr>
        <w:rFonts w:ascii="Wingdings" w:hAnsi="Wingdings" w:hint="default"/>
      </w:rPr>
    </w:lvl>
    <w:lvl w:ilvl="1" w:tplc="759A36C4">
      <w:start w:val="1"/>
      <w:numFmt w:val="bullet"/>
      <w:lvlText w:val="o"/>
      <w:lvlJc w:val="left"/>
      <w:pPr>
        <w:ind w:left="1080" w:hanging="360"/>
      </w:pPr>
      <w:rPr>
        <w:rFonts w:ascii="Courier New" w:hAnsi="Courier New" w:cs="Times New Roman" w:hint="default"/>
      </w:rPr>
    </w:lvl>
    <w:lvl w:ilvl="2" w:tplc="7A9AD478">
      <w:start w:val="1"/>
      <w:numFmt w:val="bullet"/>
      <w:lvlText w:val=""/>
      <w:lvlJc w:val="left"/>
      <w:pPr>
        <w:ind w:left="1800" w:hanging="360"/>
      </w:pPr>
      <w:rPr>
        <w:rFonts w:ascii="Wingdings" w:hAnsi="Wingdings" w:hint="default"/>
      </w:rPr>
    </w:lvl>
    <w:lvl w:ilvl="3" w:tplc="984C0BC0">
      <w:start w:val="1"/>
      <w:numFmt w:val="bullet"/>
      <w:lvlText w:val=""/>
      <w:lvlJc w:val="left"/>
      <w:pPr>
        <w:ind w:left="2520" w:hanging="360"/>
      </w:pPr>
      <w:rPr>
        <w:rFonts w:ascii="Symbol" w:hAnsi="Symbol" w:hint="default"/>
      </w:rPr>
    </w:lvl>
    <w:lvl w:ilvl="4" w:tplc="2C5C14D6">
      <w:start w:val="1"/>
      <w:numFmt w:val="bullet"/>
      <w:lvlText w:val="o"/>
      <w:lvlJc w:val="left"/>
      <w:pPr>
        <w:ind w:left="3240" w:hanging="360"/>
      </w:pPr>
      <w:rPr>
        <w:rFonts w:ascii="Courier New" w:hAnsi="Courier New" w:cs="Times New Roman" w:hint="default"/>
      </w:rPr>
    </w:lvl>
    <w:lvl w:ilvl="5" w:tplc="A1CA3D18">
      <w:start w:val="1"/>
      <w:numFmt w:val="bullet"/>
      <w:lvlText w:val=""/>
      <w:lvlJc w:val="left"/>
      <w:pPr>
        <w:ind w:left="3960" w:hanging="360"/>
      </w:pPr>
      <w:rPr>
        <w:rFonts w:ascii="Wingdings" w:hAnsi="Wingdings" w:hint="default"/>
      </w:rPr>
    </w:lvl>
    <w:lvl w:ilvl="6" w:tplc="147A113C">
      <w:start w:val="1"/>
      <w:numFmt w:val="bullet"/>
      <w:lvlText w:val=""/>
      <w:lvlJc w:val="left"/>
      <w:pPr>
        <w:ind w:left="4680" w:hanging="360"/>
      </w:pPr>
      <w:rPr>
        <w:rFonts w:ascii="Symbol" w:hAnsi="Symbol" w:hint="default"/>
      </w:rPr>
    </w:lvl>
    <w:lvl w:ilvl="7" w:tplc="7528F440">
      <w:start w:val="1"/>
      <w:numFmt w:val="bullet"/>
      <w:lvlText w:val="o"/>
      <w:lvlJc w:val="left"/>
      <w:pPr>
        <w:ind w:left="5400" w:hanging="360"/>
      </w:pPr>
      <w:rPr>
        <w:rFonts w:ascii="Courier New" w:hAnsi="Courier New" w:cs="Times New Roman" w:hint="default"/>
      </w:rPr>
    </w:lvl>
    <w:lvl w:ilvl="8" w:tplc="FD381270">
      <w:start w:val="1"/>
      <w:numFmt w:val="bullet"/>
      <w:lvlText w:val=""/>
      <w:lvlJc w:val="left"/>
      <w:pPr>
        <w:ind w:left="6120" w:hanging="360"/>
      </w:pPr>
      <w:rPr>
        <w:rFonts w:ascii="Wingdings" w:hAnsi="Wingdings" w:hint="default"/>
      </w:rPr>
    </w:lvl>
  </w:abstractNum>
  <w:abstractNum w:abstractNumId="10" w15:restartNumberingAfterBreak="0">
    <w:nsid w:val="24086E7D"/>
    <w:multiLevelType w:val="hybridMultilevel"/>
    <w:tmpl w:val="FE40A08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C0F51"/>
    <w:multiLevelType w:val="hybridMultilevel"/>
    <w:tmpl w:val="701083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46F6DE1"/>
    <w:multiLevelType w:val="hybridMultilevel"/>
    <w:tmpl w:val="F6A2360E"/>
    <w:lvl w:ilvl="0" w:tplc="BF8E5B68">
      <w:start w:val="3"/>
      <w:numFmt w:val="bullet"/>
      <w:lvlText w:val="-"/>
      <w:lvlJc w:val="left"/>
      <w:pPr>
        <w:tabs>
          <w:tab w:val="num" w:pos="928"/>
        </w:tabs>
        <w:ind w:left="928"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8C37DFE"/>
    <w:multiLevelType w:val="hybridMultilevel"/>
    <w:tmpl w:val="BAD40C7E"/>
    <w:lvl w:ilvl="0" w:tplc="DE6214D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B757409"/>
    <w:multiLevelType w:val="hybridMultilevel"/>
    <w:tmpl w:val="9BA47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7B11F0"/>
    <w:multiLevelType w:val="hybridMultilevel"/>
    <w:tmpl w:val="64B4D432"/>
    <w:lvl w:ilvl="0" w:tplc="091CF124">
      <w:start w:val="2"/>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10F4E06"/>
    <w:multiLevelType w:val="hybridMultilevel"/>
    <w:tmpl w:val="279631B0"/>
    <w:lvl w:ilvl="0" w:tplc="606EF0E8">
      <w:start w:val="1"/>
      <w:numFmt w:val="bullet"/>
      <w:lvlText w:val=""/>
      <w:lvlJc w:val="left"/>
      <w:pPr>
        <w:tabs>
          <w:tab w:val="num" w:pos="227"/>
        </w:tabs>
        <w:ind w:left="227" w:hanging="227"/>
      </w:pPr>
      <w:rPr>
        <w:rFonts w:ascii="Symbol" w:hAnsi="Symbol" w:hint="default"/>
      </w:rPr>
    </w:lvl>
    <w:lvl w:ilvl="1" w:tplc="9E4AF06C">
      <w:start w:val="1"/>
      <w:numFmt w:val="bullet"/>
      <w:lvlText w:val=""/>
      <w:lvlJc w:val="left"/>
      <w:pPr>
        <w:tabs>
          <w:tab w:val="num" w:pos="1581"/>
        </w:tabs>
        <w:ind w:left="1581" w:hanging="501"/>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64B80"/>
    <w:multiLevelType w:val="hybridMultilevel"/>
    <w:tmpl w:val="750CF15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72AB7A"/>
    <w:multiLevelType w:val="hybridMultilevel"/>
    <w:tmpl w:val="F2DA30C6"/>
    <w:lvl w:ilvl="0" w:tplc="A9A0CA1E">
      <w:start w:val="1"/>
      <w:numFmt w:val="bullet"/>
      <w:lvlText w:val="-"/>
      <w:lvlJc w:val="left"/>
      <w:pPr>
        <w:ind w:left="720" w:hanging="360"/>
      </w:pPr>
      <w:rPr>
        <w:rFonts w:ascii="Calibri" w:hAnsi="Calibri" w:cs="Times New Roman" w:hint="default"/>
      </w:rPr>
    </w:lvl>
    <w:lvl w:ilvl="1" w:tplc="6896BEB8">
      <w:start w:val="1"/>
      <w:numFmt w:val="bullet"/>
      <w:lvlText w:val="o"/>
      <w:lvlJc w:val="left"/>
      <w:pPr>
        <w:ind w:left="1440" w:hanging="360"/>
      </w:pPr>
      <w:rPr>
        <w:rFonts w:ascii="Courier New" w:hAnsi="Courier New" w:cs="Times New Roman" w:hint="default"/>
      </w:rPr>
    </w:lvl>
    <w:lvl w:ilvl="2" w:tplc="529A602A">
      <w:start w:val="1"/>
      <w:numFmt w:val="bullet"/>
      <w:lvlText w:val=""/>
      <w:lvlJc w:val="left"/>
      <w:pPr>
        <w:ind w:left="2160" w:hanging="360"/>
      </w:pPr>
      <w:rPr>
        <w:rFonts w:ascii="Wingdings" w:hAnsi="Wingdings" w:hint="default"/>
      </w:rPr>
    </w:lvl>
    <w:lvl w:ilvl="3" w:tplc="8226786C">
      <w:start w:val="1"/>
      <w:numFmt w:val="bullet"/>
      <w:lvlText w:val=""/>
      <w:lvlJc w:val="left"/>
      <w:pPr>
        <w:ind w:left="2880" w:hanging="360"/>
      </w:pPr>
      <w:rPr>
        <w:rFonts w:ascii="Symbol" w:hAnsi="Symbol" w:hint="default"/>
      </w:rPr>
    </w:lvl>
    <w:lvl w:ilvl="4" w:tplc="69D46340">
      <w:start w:val="1"/>
      <w:numFmt w:val="bullet"/>
      <w:lvlText w:val="o"/>
      <w:lvlJc w:val="left"/>
      <w:pPr>
        <w:ind w:left="3600" w:hanging="360"/>
      </w:pPr>
      <w:rPr>
        <w:rFonts w:ascii="Courier New" w:hAnsi="Courier New" w:cs="Times New Roman" w:hint="default"/>
      </w:rPr>
    </w:lvl>
    <w:lvl w:ilvl="5" w:tplc="FA7CED1A">
      <w:start w:val="1"/>
      <w:numFmt w:val="bullet"/>
      <w:lvlText w:val=""/>
      <w:lvlJc w:val="left"/>
      <w:pPr>
        <w:ind w:left="4320" w:hanging="360"/>
      </w:pPr>
      <w:rPr>
        <w:rFonts w:ascii="Wingdings" w:hAnsi="Wingdings" w:hint="default"/>
      </w:rPr>
    </w:lvl>
    <w:lvl w:ilvl="6" w:tplc="B290B316">
      <w:start w:val="1"/>
      <w:numFmt w:val="bullet"/>
      <w:lvlText w:val=""/>
      <w:lvlJc w:val="left"/>
      <w:pPr>
        <w:ind w:left="5040" w:hanging="360"/>
      </w:pPr>
      <w:rPr>
        <w:rFonts w:ascii="Symbol" w:hAnsi="Symbol" w:hint="default"/>
      </w:rPr>
    </w:lvl>
    <w:lvl w:ilvl="7" w:tplc="CE0A0894">
      <w:start w:val="1"/>
      <w:numFmt w:val="bullet"/>
      <w:lvlText w:val="o"/>
      <w:lvlJc w:val="left"/>
      <w:pPr>
        <w:ind w:left="5760" w:hanging="360"/>
      </w:pPr>
      <w:rPr>
        <w:rFonts w:ascii="Courier New" w:hAnsi="Courier New" w:cs="Times New Roman" w:hint="default"/>
      </w:rPr>
    </w:lvl>
    <w:lvl w:ilvl="8" w:tplc="9A2CF57C">
      <w:start w:val="1"/>
      <w:numFmt w:val="bullet"/>
      <w:lvlText w:val=""/>
      <w:lvlJc w:val="left"/>
      <w:pPr>
        <w:ind w:left="6480" w:hanging="360"/>
      </w:pPr>
      <w:rPr>
        <w:rFonts w:ascii="Wingdings" w:hAnsi="Wingdings" w:hint="default"/>
      </w:rPr>
    </w:lvl>
  </w:abstractNum>
  <w:abstractNum w:abstractNumId="19" w15:restartNumberingAfterBreak="0">
    <w:nsid w:val="3985620F"/>
    <w:multiLevelType w:val="hybridMultilevel"/>
    <w:tmpl w:val="C8E45E00"/>
    <w:lvl w:ilvl="0" w:tplc="E026D34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AF74E5C"/>
    <w:multiLevelType w:val="hybridMultilevel"/>
    <w:tmpl w:val="F090507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5F3EE6"/>
    <w:multiLevelType w:val="hybridMultilevel"/>
    <w:tmpl w:val="B7469986"/>
    <w:lvl w:ilvl="0" w:tplc="787CA58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1912C45"/>
    <w:multiLevelType w:val="hybridMultilevel"/>
    <w:tmpl w:val="03FE9D54"/>
    <w:lvl w:ilvl="0" w:tplc="22D83B82">
      <w:start w:val="1"/>
      <w:numFmt w:val="bullet"/>
      <w:lvlText w:val="-"/>
      <w:lvlJc w:val="left"/>
      <w:pPr>
        <w:ind w:left="720" w:hanging="360"/>
      </w:pPr>
      <w:rPr>
        <w:rFonts w:ascii="Calibri" w:hAnsi="Calibri" w:cs="Times New Roman" w:hint="default"/>
      </w:rPr>
    </w:lvl>
    <w:lvl w:ilvl="1" w:tplc="5A7E2620">
      <w:start w:val="1"/>
      <w:numFmt w:val="bullet"/>
      <w:lvlText w:val="o"/>
      <w:lvlJc w:val="left"/>
      <w:pPr>
        <w:ind w:left="1440" w:hanging="360"/>
      </w:pPr>
      <w:rPr>
        <w:rFonts w:ascii="Courier New" w:hAnsi="Courier New" w:cs="Times New Roman" w:hint="default"/>
      </w:rPr>
    </w:lvl>
    <w:lvl w:ilvl="2" w:tplc="FFDC2F2E">
      <w:start w:val="1"/>
      <w:numFmt w:val="bullet"/>
      <w:lvlText w:val=""/>
      <w:lvlJc w:val="left"/>
      <w:pPr>
        <w:ind w:left="2160" w:hanging="360"/>
      </w:pPr>
      <w:rPr>
        <w:rFonts w:ascii="Wingdings" w:hAnsi="Wingdings" w:hint="default"/>
      </w:rPr>
    </w:lvl>
    <w:lvl w:ilvl="3" w:tplc="55227EB2">
      <w:start w:val="1"/>
      <w:numFmt w:val="bullet"/>
      <w:lvlText w:val=""/>
      <w:lvlJc w:val="left"/>
      <w:pPr>
        <w:ind w:left="2880" w:hanging="360"/>
      </w:pPr>
      <w:rPr>
        <w:rFonts w:ascii="Symbol" w:hAnsi="Symbol" w:hint="default"/>
      </w:rPr>
    </w:lvl>
    <w:lvl w:ilvl="4" w:tplc="13D8A66A">
      <w:start w:val="1"/>
      <w:numFmt w:val="bullet"/>
      <w:lvlText w:val="o"/>
      <w:lvlJc w:val="left"/>
      <w:pPr>
        <w:ind w:left="3600" w:hanging="360"/>
      </w:pPr>
      <w:rPr>
        <w:rFonts w:ascii="Courier New" w:hAnsi="Courier New" w:cs="Times New Roman" w:hint="default"/>
      </w:rPr>
    </w:lvl>
    <w:lvl w:ilvl="5" w:tplc="D28E4A32">
      <w:start w:val="1"/>
      <w:numFmt w:val="bullet"/>
      <w:lvlText w:val=""/>
      <w:lvlJc w:val="left"/>
      <w:pPr>
        <w:ind w:left="4320" w:hanging="360"/>
      </w:pPr>
      <w:rPr>
        <w:rFonts w:ascii="Wingdings" w:hAnsi="Wingdings" w:hint="default"/>
      </w:rPr>
    </w:lvl>
    <w:lvl w:ilvl="6" w:tplc="C4440A24">
      <w:start w:val="1"/>
      <w:numFmt w:val="bullet"/>
      <w:lvlText w:val=""/>
      <w:lvlJc w:val="left"/>
      <w:pPr>
        <w:ind w:left="5040" w:hanging="360"/>
      </w:pPr>
      <w:rPr>
        <w:rFonts w:ascii="Symbol" w:hAnsi="Symbol" w:hint="default"/>
      </w:rPr>
    </w:lvl>
    <w:lvl w:ilvl="7" w:tplc="4C5CC0E2">
      <w:start w:val="1"/>
      <w:numFmt w:val="bullet"/>
      <w:lvlText w:val="o"/>
      <w:lvlJc w:val="left"/>
      <w:pPr>
        <w:ind w:left="5760" w:hanging="360"/>
      </w:pPr>
      <w:rPr>
        <w:rFonts w:ascii="Courier New" w:hAnsi="Courier New" w:cs="Times New Roman" w:hint="default"/>
      </w:rPr>
    </w:lvl>
    <w:lvl w:ilvl="8" w:tplc="53D0E176">
      <w:start w:val="1"/>
      <w:numFmt w:val="bullet"/>
      <w:lvlText w:val=""/>
      <w:lvlJc w:val="left"/>
      <w:pPr>
        <w:ind w:left="6480" w:hanging="360"/>
      </w:pPr>
      <w:rPr>
        <w:rFonts w:ascii="Wingdings" w:hAnsi="Wingdings" w:hint="default"/>
      </w:rPr>
    </w:lvl>
  </w:abstractNum>
  <w:abstractNum w:abstractNumId="23" w15:restartNumberingAfterBreak="0">
    <w:nsid w:val="4B165F9E"/>
    <w:multiLevelType w:val="hybridMultilevel"/>
    <w:tmpl w:val="DB3AE9AE"/>
    <w:lvl w:ilvl="0" w:tplc="041A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B7C24A9"/>
    <w:multiLevelType w:val="hybridMultilevel"/>
    <w:tmpl w:val="BB485634"/>
    <w:lvl w:ilvl="0" w:tplc="C6A06DC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4C37F777"/>
    <w:multiLevelType w:val="hybridMultilevel"/>
    <w:tmpl w:val="788ADCF6"/>
    <w:lvl w:ilvl="0" w:tplc="50FAF504">
      <w:start w:val="1"/>
      <w:numFmt w:val="bullet"/>
      <w:lvlText w:val="-"/>
      <w:lvlJc w:val="left"/>
      <w:pPr>
        <w:ind w:left="720" w:hanging="360"/>
      </w:pPr>
      <w:rPr>
        <w:rFonts w:ascii="Calibri" w:hAnsi="Calibri" w:cs="Times New Roman" w:hint="default"/>
      </w:rPr>
    </w:lvl>
    <w:lvl w:ilvl="1" w:tplc="2A1CF34A">
      <w:start w:val="1"/>
      <w:numFmt w:val="bullet"/>
      <w:lvlText w:val="o"/>
      <w:lvlJc w:val="left"/>
      <w:pPr>
        <w:ind w:left="1440" w:hanging="360"/>
      </w:pPr>
      <w:rPr>
        <w:rFonts w:ascii="Courier New" w:hAnsi="Courier New" w:cs="Times New Roman" w:hint="default"/>
      </w:rPr>
    </w:lvl>
    <w:lvl w:ilvl="2" w:tplc="07F22006">
      <w:start w:val="1"/>
      <w:numFmt w:val="bullet"/>
      <w:lvlText w:val=""/>
      <w:lvlJc w:val="left"/>
      <w:pPr>
        <w:ind w:left="2160" w:hanging="360"/>
      </w:pPr>
      <w:rPr>
        <w:rFonts w:ascii="Wingdings" w:hAnsi="Wingdings" w:hint="default"/>
      </w:rPr>
    </w:lvl>
    <w:lvl w:ilvl="3" w:tplc="CA443E5C">
      <w:start w:val="1"/>
      <w:numFmt w:val="bullet"/>
      <w:lvlText w:val=""/>
      <w:lvlJc w:val="left"/>
      <w:pPr>
        <w:ind w:left="2880" w:hanging="360"/>
      </w:pPr>
      <w:rPr>
        <w:rFonts w:ascii="Symbol" w:hAnsi="Symbol" w:hint="default"/>
      </w:rPr>
    </w:lvl>
    <w:lvl w:ilvl="4" w:tplc="D6F88FAA">
      <w:start w:val="1"/>
      <w:numFmt w:val="bullet"/>
      <w:lvlText w:val="o"/>
      <w:lvlJc w:val="left"/>
      <w:pPr>
        <w:ind w:left="3600" w:hanging="360"/>
      </w:pPr>
      <w:rPr>
        <w:rFonts w:ascii="Courier New" w:hAnsi="Courier New" w:cs="Times New Roman" w:hint="default"/>
      </w:rPr>
    </w:lvl>
    <w:lvl w:ilvl="5" w:tplc="EA8457E8">
      <w:start w:val="1"/>
      <w:numFmt w:val="bullet"/>
      <w:lvlText w:val=""/>
      <w:lvlJc w:val="left"/>
      <w:pPr>
        <w:ind w:left="4320" w:hanging="360"/>
      </w:pPr>
      <w:rPr>
        <w:rFonts w:ascii="Wingdings" w:hAnsi="Wingdings" w:hint="default"/>
      </w:rPr>
    </w:lvl>
    <w:lvl w:ilvl="6" w:tplc="D354C272">
      <w:start w:val="1"/>
      <w:numFmt w:val="bullet"/>
      <w:lvlText w:val=""/>
      <w:lvlJc w:val="left"/>
      <w:pPr>
        <w:ind w:left="5040" w:hanging="360"/>
      </w:pPr>
      <w:rPr>
        <w:rFonts w:ascii="Symbol" w:hAnsi="Symbol" w:hint="default"/>
      </w:rPr>
    </w:lvl>
    <w:lvl w:ilvl="7" w:tplc="0C4C3722">
      <w:start w:val="1"/>
      <w:numFmt w:val="bullet"/>
      <w:lvlText w:val="o"/>
      <w:lvlJc w:val="left"/>
      <w:pPr>
        <w:ind w:left="5760" w:hanging="360"/>
      </w:pPr>
      <w:rPr>
        <w:rFonts w:ascii="Courier New" w:hAnsi="Courier New" w:cs="Times New Roman" w:hint="default"/>
      </w:rPr>
    </w:lvl>
    <w:lvl w:ilvl="8" w:tplc="8C7633B4">
      <w:start w:val="1"/>
      <w:numFmt w:val="bullet"/>
      <w:lvlText w:val=""/>
      <w:lvlJc w:val="left"/>
      <w:pPr>
        <w:ind w:left="6480" w:hanging="360"/>
      </w:pPr>
      <w:rPr>
        <w:rFonts w:ascii="Wingdings" w:hAnsi="Wingdings" w:hint="default"/>
      </w:rPr>
    </w:lvl>
  </w:abstractNum>
  <w:abstractNum w:abstractNumId="26" w15:restartNumberingAfterBreak="0">
    <w:nsid w:val="4CCB5980"/>
    <w:multiLevelType w:val="hybridMultilevel"/>
    <w:tmpl w:val="A09286AC"/>
    <w:lvl w:ilvl="0" w:tplc="D7F0D514">
      <w:start w:val="1"/>
      <w:numFmt w:val="bullet"/>
      <w:lvlText w:val=""/>
      <w:lvlJc w:val="left"/>
      <w:pPr>
        <w:ind w:left="360" w:hanging="360"/>
      </w:pPr>
      <w:rPr>
        <w:rFonts w:ascii="Symbol" w:hAnsi="Symbol" w:hint="default"/>
      </w:rPr>
    </w:lvl>
    <w:lvl w:ilvl="1" w:tplc="E65E3C3A">
      <w:start w:val="1"/>
      <w:numFmt w:val="bullet"/>
      <w:lvlText w:val="o"/>
      <w:lvlJc w:val="left"/>
      <w:pPr>
        <w:ind w:left="1080" w:hanging="360"/>
      </w:pPr>
      <w:rPr>
        <w:rFonts w:ascii="Courier New" w:hAnsi="Courier New" w:cs="Times New Roman" w:hint="default"/>
      </w:rPr>
    </w:lvl>
    <w:lvl w:ilvl="2" w:tplc="EA267390">
      <w:start w:val="1"/>
      <w:numFmt w:val="bullet"/>
      <w:lvlText w:val=""/>
      <w:lvlJc w:val="left"/>
      <w:pPr>
        <w:ind w:left="1800" w:hanging="360"/>
      </w:pPr>
      <w:rPr>
        <w:rFonts w:ascii="Wingdings" w:hAnsi="Wingdings" w:hint="default"/>
      </w:rPr>
    </w:lvl>
    <w:lvl w:ilvl="3" w:tplc="C6203D9A">
      <w:start w:val="1"/>
      <w:numFmt w:val="bullet"/>
      <w:lvlText w:val=""/>
      <w:lvlJc w:val="left"/>
      <w:pPr>
        <w:ind w:left="2520" w:hanging="360"/>
      </w:pPr>
      <w:rPr>
        <w:rFonts w:ascii="Symbol" w:hAnsi="Symbol" w:hint="default"/>
      </w:rPr>
    </w:lvl>
    <w:lvl w:ilvl="4" w:tplc="C52CB8C4">
      <w:start w:val="1"/>
      <w:numFmt w:val="bullet"/>
      <w:lvlText w:val="o"/>
      <w:lvlJc w:val="left"/>
      <w:pPr>
        <w:ind w:left="3240" w:hanging="360"/>
      </w:pPr>
      <w:rPr>
        <w:rFonts w:ascii="Courier New" w:hAnsi="Courier New" w:cs="Times New Roman" w:hint="default"/>
      </w:rPr>
    </w:lvl>
    <w:lvl w:ilvl="5" w:tplc="C8064A4A">
      <w:start w:val="1"/>
      <w:numFmt w:val="bullet"/>
      <w:lvlText w:val=""/>
      <w:lvlJc w:val="left"/>
      <w:pPr>
        <w:ind w:left="3960" w:hanging="360"/>
      </w:pPr>
      <w:rPr>
        <w:rFonts w:ascii="Wingdings" w:hAnsi="Wingdings" w:hint="default"/>
      </w:rPr>
    </w:lvl>
    <w:lvl w:ilvl="6" w:tplc="491E6C0A">
      <w:start w:val="1"/>
      <w:numFmt w:val="bullet"/>
      <w:lvlText w:val=""/>
      <w:lvlJc w:val="left"/>
      <w:pPr>
        <w:ind w:left="4680" w:hanging="360"/>
      </w:pPr>
      <w:rPr>
        <w:rFonts w:ascii="Symbol" w:hAnsi="Symbol" w:hint="default"/>
      </w:rPr>
    </w:lvl>
    <w:lvl w:ilvl="7" w:tplc="2DCA0558">
      <w:start w:val="1"/>
      <w:numFmt w:val="bullet"/>
      <w:lvlText w:val="o"/>
      <w:lvlJc w:val="left"/>
      <w:pPr>
        <w:ind w:left="5400" w:hanging="360"/>
      </w:pPr>
      <w:rPr>
        <w:rFonts w:ascii="Courier New" w:hAnsi="Courier New" w:cs="Times New Roman" w:hint="default"/>
      </w:rPr>
    </w:lvl>
    <w:lvl w:ilvl="8" w:tplc="4D24D6A8">
      <w:start w:val="1"/>
      <w:numFmt w:val="bullet"/>
      <w:lvlText w:val=""/>
      <w:lvlJc w:val="left"/>
      <w:pPr>
        <w:ind w:left="6120" w:hanging="360"/>
      </w:pPr>
      <w:rPr>
        <w:rFonts w:ascii="Wingdings" w:hAnsi="Wingdings" w:hint="default"/>
      </w:rPr>
    </w:lvl>
  </w:abstractNum>
  <w:abstractNum w:abstractNumId="27" w15:restartNumberingAfterBreak="0">
    <w:nsid w:val="4D7D73FC"/>
    <w:multiLevelType w:val="hybridMultilevel"/>
    <w:tmpl w:val="CF269E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CC631E"/>
    <w:multiLevelType w:val="hybridMultilevel"/>
    <w:tmpl w:val="41803C46"/>
    <w:lvl w:ilvl="0" w:tplc="B4AA789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0546C59"/>
    <w:multiLevelType w:val="hybridMultilevel"/>
    <w:tmpl w:val="553672B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235F4D"/>
    <w:multiLevelType w:val="hybridMultilevel"/>
    <w:tmpl w:val="BD0AB6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3D72A25"/>
    <w:multiLevelType w:val="hybridMultilevel"/>
    <w:tmpl w:val="3C18D0A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2" w15:restartNumberingAfterBreak="0">
    <w:nsid w:val="5766AD40"/>
    <w:multiLevelType w:val="hybridMultilevel"/>
    <w:tmpl w:val="57105C3E"/>
    <w:lvl w:ilvl="0" w:tplc="4DD2C3D4">
      <w:start w:val="1"/>
      <w:numFmt w:val="bullet"/>
      <w:lvlText w:val=""/>
      <w:lvlJc w:val="left"/>
      <w:pPr>
        <w:ind w:left="360" w:hanging="360"/>
      </w:pPr>
      <w:rPr>
        <w:rFonts w:ascii="Symbol" w:hAnsi="Symbol" w:hint="default"/>
      </w:rPr>
    </w:lvl>
    <w:lvl w:ilvl="1" w:tplc="31469B52">
      <w:start w:val="1"/>
      <w:numFmt w:val="bullet"/>
      <w:lvlText w:val="o"/>
      <w:lvlJc w:val="left"/>
      <w:pPr>
        <w:ind w:left="1080" w:hanging="360"/>
      </w:pPr>
      <w:rPr>
        <w:rFonts w:ascii="Courier New" w:hAnsi="Courier New" w:cs="Times New Roman" w:hint="default"/>
      </w:rPr>
    </w:lvl>
    <w:lvl w:ilvl="2" w:tplc="42E6E630">
      <w:start w:val="1"/>
      <w:numFmt w:val="bullet"/>
      <w:lvlText w:val=""/>
      <w:lvlJc w:val="left"/>
      <w:pPr>
        <w:ind w:left="1800" w:hanging="360"/>
      </w:pPr>
      <w:rPr>
        <w:rFonts w:ascii="Wingdings" w:hAnsi="Wingdings" w:hint="default"/>
      </w:rPr>
    </w:lvl>
    <w:lvl w:ilvl="3" w:tplc="7DD6E506">
      <w:start w:val="1"/>
      <w:numFmt w:val="bullet"/>
      <w:lvlText w:val=""/>
      <w:lvlJc w:val="left"/>
      <w:pPr>
        <w:ind w:left="2520" w:hanging="360"/>
      </w:pPr>
      <w:rPr>
        <w:rFonts w:ascii="Symbol" w:hAnsi="Symbol" w:hint="default"/>
      </w:rPr>
    </w:lvl>
    <w:lvl w:ilvl="4" w:tplc="B4DE20B8">
      <w:start w:val="1"/>
      <w:numFmt w:val="bullet"/>
      <w:lvlText w:val="o"/>
      <w:lvlJc w:val="left"/>
      <w:pPr>
        <w:ind w:left="3240" w:hanging="360"/>
      </w:pPr>
      <w:rPr>
        <w:rFonts w:ascii="Courier New" w:hAnsi="Courier New" w:cs="Times New Roman" w:hint="default"/>
      </w:rPr>
    </w:lvl>
    <w:lvl w:ilvl="5" w:tplc="7E9EE878">
      <w:start w:val="1"/>
      <w:numFmt w:val="bullet"/>
      <w:lvlText w:val=""/>
      <w:lvlJc w:val="left"/>
      <w:pPr>
        <w:ind w:left="3960" w:hanging="360"/>
      </w:pPr>
      <w:rPr>
        <w:rFonts w:ascii="Wingdings" w:hAnsi="Wingdings" w:hint="default"/>
      </w:rPr>
    </w:lvl>
    <w:lvl w:ilvl="6" w:tplc="BF860F30">
      <w:start w:val="1"/>
      <w:numFmt w:val="bullet"/>
      <w:lvlText w:val=""/>
      <w:lvlJc w:val="left"/>
      <w:pPr>
        <w:ind w:left="4680" w:hanging="360"/>
      </w:pPr>
      <w:rPr>
        <w:rFonts w:ascii="Symbol" w:hAnsi="Symbol" w:hint="default"/>
      </w:rPr>
    </w:lvl>
    <w:lvl w:ilvl="7" w:tplc="1BC84588">
      <w:start w:val="1"/>
      <w:numFmt w:val="bullet"/>
      <w:lvlText w:val="o"/>
      <w:lvlJc w:val="left"/>
      <w:pPr>
        <w:ind w:left="5400" w:hanging="360"/>
      </w:pPr>
      <w:rPr>
        <w:rFonts w:ascii="Courier New" w:hAnsi="Courier New" w:cs="Times New Roman" w:hint="default"/>
      </w:rPr>
    </w:lvl>
    <w:lvl w:ilvl="8" w:tplc="C24ED860">
      <w:start w:val="1"/>
      <w:numFmt w:val="bullet"/>
      <w:lvlText w:val=""/>
      <w:lvlJc w:val="left"/>
      <w:pPr>
        <w:ind w:left="6120" w:hanging="360"/>
      </w:pPr>
      <w:rPr>
        <w:rFonts w:ascii="Wingdings" w:hAnsi="Wingdings" w:hint="default"/>
      </w:rPr>
    </w:lvl>
  </w:abstractNum>
  <w:abstractNum w:abstractNumId="33" w15:restartNumberingAfterBreak="0">
    <w:nsid w:val="57854688"/>
    <w:multiLevelType w:val="hybridMultilevel"/>
    <w:tmpl w:val="664601B4"/>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CAF6414"/>
    <w:multiLevelType w:val="hybridMultilevel"/>
    <w:tmpl w:val="D068AE2C"/>
    <w:lvl w:ilvl="0" w:tplc="2D2424FA">
      <w:numFmt w:val="bullet"/>
      <w:lvlText w:val="-"/>
      <w:lvlJc w:val="left"/>
      <w:pPr>
        <w:ind w:left="480" w:hanging="360"/>
      </w:pPr>
      <w:rPr>
        <w:rFonts w:ascii="Times New Roman" w:eastAsia="Times New Roman" w:hAnsi="Times New Roman" w:cs="Times New Roman" w:hint="default"/>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hint="default"/>
      </w:rPr>
    </w:lvl>
    <w:lvl w:ilvl="3" w:tplc="041A0001">
      <w:start w:val="1"/>
      <w:numFmt w:val="bullet"/>
      <w:lvlText w:val=""/>
      <w:lvlJc w:val="left"/>
      <w:pPr>
        <w:ind w:left="2640" w:hanging="360"/>
      </w:pPr>
      <w:rPr>
        <w:rFonts w:ascii="Symbol" w:hAnsi="Symbol" w:hint="default"/>
      </w:rPr>
    </w:lvl>
    <w:lvl w:ilvl="4" w:tplc="041A0003">
      <w:start w:val="1"/>
      <w:numFmt w:val="bullet"/>
      <w:lvlText w:val="o"/>
      <w:lvlJc w:val="left"/>
      <w:pPr>
        <w:ind w:left="3360" w:hanging="360"/>
      </w:pPr>
      <w:rPr>
        <w:rFonts w:ascii="Courier New" w:hAnsi="Courier New" w:cs="Courier New" w:hint="default"/>
      </w:rPr>
    </w:lvl>
    <w:lvl w:ilvl="5" w:tplc="041A0005">
      <w:start w:val="1"/>
      <w:numFmt w:val="bullet"/>
      <w:lvlText w:val=""/>
      <w:lvlJc w:val="left"/>
      <w:pPr>
        <w:ind w:left="4080" w:hanging="360"/>
      </w:pPr>
      <w:rPr>
        <w:rFonts w:ascii="Wingdings" w:hAnsi="Wingdings" w:hint="default"/>
      </w:rPr>
    </w:lvl>
    <w:lvl w:ilvl="6" w:tplc="041A0001">
      <w:start w:val="1"/>
      <w:numFmt w:val="bullet"/>
      <w:lvlText w:val=""/>
      <w:lvlJc w:val="left"/>
      <w:pPr>
        <w:ind w:left="4800" w:hanging="360"/>
      </w:pPr>
      <w:rPr>
        <w:rFonts w:ascii="Symbol" w:hAnsi="Symbol" w:hint="default"/>
      </w:rPr>
    </w:lvl>
    <w:lvl w:ilvl="7" w:tplc="041A0003">
      <w:start w:val="1"/>
      <w:numFmt w:val="bullet"/>
      <w:lvlText w:val="o"/>
      <w:lvlJc w:val="left"/>
      <w:pPr>
        <w:ind w:left="5520" w:hanging="360"/>
      </w:pPr>
      <w:rPr>
        <w:rFonts w:ascii="Courier New" w:hAnsi="Courier New" w:cs="Courier New" w:hint="default"/>
      </w:rPr>
    </w:lvl>
    <w:lvl w:ilvl="8" w:tplc="041A0005">
      <w:start w:val="1"/>
      <w:numFmt w:val="bullet"/>
      <w:lvlText w:val=""/>
      <w:lvlJc w:val="left"/>
      <w:pPr>
        <w:ind w:left="6240" w:hanging="360"/>
      </w:pPr>
      <w:rPr>
        <w:rFonts w:ascii="Wingdings" w:hAnsi="Wingdings" w:hint="default"/>
      </w:rPr>
    </w:lvl>
  </w:abstractNum>
  <w:abstractNum w:abstractNumId="35" w15:restartNumberingAfterBreak="0">
    <w:nsid w:val="630C7FD9"/>
    <w:multiLevelType w:val="hybridMultilevel"/>
    <w:tmpl w:val="D858256C"/>
    <w:lvl w:ilvl="0" w:tplc="E3B2AF4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48A3E0D"/>
    <w:multiLevelType w:val="hybridMultilevel"/>
    <w:tmpl w:val="9E7803FA"/>
    <w:lvl w:ilvl="0" w:tplc="D41CBF6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4E77A1F"/>
    <w:multiLevelType w:val="hybridMultilevel"/>
    <w:tmpl w:val="27E01718"/>
    <w:lvl w:ilvl="0" w:tplc="76C4DE12">
      <w:start w:val="1"/>
      <w:numFmt w:val="bullet"/>
      <w:lvlText w:val="-"/>
      <w:lvlJc w:val="left"/>
      <w:pPr>
        <w:ind w:left="720" w:hanging="360"/>
      </w:pPr>
      <w:rPr>
        <w:rFonts w:ascii="Calibri" w:hAnsi="Calibri" w:cs="Times New Roman" w:hint="default"/>
      </w:rPr>
    </w:lvl>
    <w:lvl w:ilvl="1" w:tplc="1586F57C">
      <w:start w:val="1"/>
      <w:numFmt w:val="bullet"/>
      <w:lvlText w:val="o"/>
      <w:lvlJc w:val="left"/>
      <w:pPr>
        <w:ind w:left="1440" w:hanging="360"/>
      </w:pPr>
      <w:rPr>
        <w:rFonts w:ascii="Courier New" w:hAnsi="Courier New" w:cs="Times New Roman" w:hint="default"/>
      </w:rPr>
    </w:lvl>
    <w:lvl w:ilvl="2" w:tplc="4F68A33C">
      <w:start w:val="1"/>
      <w:numFmt w:val="bullet"/>
      <w:lvlText w:val=""/>
      <w:lvlJc w:val="left"/>
      <w:pPr>
        <w:ind w:left="2160" w:hanging="360"/>
      </w:pPr>
      <w:rPr>
        <w:rFonts w:ascii="Wingdings" w:hAnsi="Wingdings" w:hint="default"/>
      </w:rPr>
    </w:lvl>
    <w:lvl w:ilvl="3" w:tplc="DBEC70A2">
      <w:start w:val="1"/>
      <w:numFmt w:val="bullet"/>
      <w:lvlText w:val=""/>
      <w:lvlJc w:val="left"/>
      <w:pPr>
        <w:ind w:left="2880" w:hanging="360"/>
      </w:pPr>
      <w:rPr>
        <w:rFonts w:ascii="Symbol" w:hAnsi="Symbol" w:hint="default"/>
      </w:rPr>
    </w:lvl>
    <w:lvl w:ilvl="4" w:tplc="545837FC">
      <w:start w:val="1"/>
      <w:numFmt w:val="bullet"/>
      <w:lvlText w:val="o"/>
      <w:lvlJc w:val="left"/>
      <w:pPr>
        <w:ind w:left="3600" w:hanging="360"/>
      </w:pPr>
      <w:rPr>
        <w:rFonts w:ascii="Courier New" w:hAnsi="Courier New" w:cs="Times New Roman" w:hint="default"/>
      </w:rPr>
    </w:lvl>
    <w:lvl w:ilvl="5" w:tplc="25E0876C">
      <w:start w:val="1"/>
      <w:numFmt w:val="bullet"/>
      <w:lvlText w:val=""/>
      <w:lvlJc w:val="left"/>
      <w:pPr>
        <w:ind w:left="4320" w:hanging="360"/>
      </w:pPr>
      <w:rPr>
        <w:rFonts w:ascii="Wingdings" w:hAnsi="Wingdings" w:hint="default"/>
      </w:rPr>
    </w:lvl>
    <w:lvl w:ilvl="6" w:tplc="D728D546">
      <w:start w:val="1"/>
      <w:numFmt w:val="bullet"/>
      <w:lvlText w:val=""/>
      <w:lvlJc w:val="left"/>
      <w:pPr>
        <w:ind w:left="5040" w:hanging="360"/>
      </w:pPr>
      <w:rPr>
        <w:rFonts w:ascii="Symbol" w:hAnsi="Symbol" w:hint="default"/>
      </w:rPr>
    </w:lvl>
    <w:lvl w:ilvl="7" w:tplc="8A102E88">
      <w:start w:val="1"/>
      <w:numFmt w:val="bullet"/>
      <w:lvlText w:val="o"/>
      <w:lvlJc w:val="left"/>
      <w:pPr>
        <w:ind w:left="5760" w:hanging="360"/>
      </w:pPr>
      <w:rPr>
        <w:rFonts w:ascii="Courier New" w:hAnsi="Courier New" w:cs="Times New Roman" w:hint="default"/>
      </w:rPr>
    </w:lvl>
    <w:lvl w:ilvl="8" w:tplc="83A85DA6">
      <w:start w:val="1"/>
      <w:numFmt w:val="bullet"/>
      <w:lvlText w:val=""/>
      <w:lvlJc w:val="left"/>
      <w:pPr>
        <w:ind w:left="6480" w:hanging="360"/>
      </w:pPr>
      <w:rPr>
        <w:rFonts w:ascii="Wingdings" w:hAnsi="Wingdings" w:hint="default"/>
      </w:rPr>
    </w:lvl>
  </w:abstractNum>
  <w:abstractNum w:abstractNumId="38" w15:restartNumberingAfterBreak="0">
    <w:nsid w:val="70C051CF"/>
    <w:multiLevelType w:val="hybridMultilevel"/>
    <w:tmpl w:val="D6DC5E14"/>
    <w:lvl w:ilvl="0" w:tplc="1FAA353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71047E7A"/>
    <w:multiLevelType w:val="hybridMultilevel"/>
    <w:tmpl w:val="B5028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8F6599"/>
    <w:multiLevelType w:val="hybridMultilevel"/>
    <w:tmpl w:val="2250D7AE"/>
    <w:lvl w:ilvl="0" w:tplc="E35A8C6A">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16cid:durableId="1033458217">
    <w:abstractNumId w:val="2"/>
  </w:num>
  <w:num w:numId="2" w16cid:durableId="2096978156">
    <w:abstractNumId w:val="12"/>
  </w:num>
  <w:num w:numId="3" w16cid:durableId="897863724">
    <w:abstractNumId w:val="36"/>
  </w:num>
  <w:num w:numId="4" w16cid:durableId="1869754364">
    <w:abstractNumId w:val="21"/>
  </w:num>
  <w:num w:numId="5" w16cid:durableId="575088488">
    <w:abstractNumId w:val="35"/>
  </w:num>
  <w:num w:numId="6" w16cid:durableId="1929346130">
    <w:abstractNumId w:val="13"/>
  </w:num>
  <w:num w:numId="7" w16cid:durableId="583993960">
    <w:abstractNumId w:val="8"/>
  </w:num>
  <w:num w:numId="8" w16cid:durableId="1681928441">
    <w:abstractNumId w:val="6"/>
  </w:num>
  <w:num w:numId="9" w16cid:durableId="98765498">
    <w:abstractNumId w:val="40"/>
  </w:num>
  <w:num w:numId="10" w16cid:durableId="792556207">
    <w:abstractNumId w:val="38"/>
  </w:num>
  <w:num w:numId="11" w16cid:durableId="1812020130">
    <w:abstractNumId w:val="19"/>
  </w:num>
  <w:num w:numId="12" w16cid:durableId="1872723539">
    <w:abstractNumId w:val="34"/>
  </w:num>
  <w:num w:numId="13" w16cid:durableId="1554465634">
    <w:abstractNumId w:val="16"/>
  </w:num>
  <w:num w:numId="14" w16cid:durableId="929659367">
    <w:abstractNumId w:val="39"/>
  </w:num>
  <w:num w:numId="15" w16cid:durableId="306126181">
    <w:abstractNumId w:val="27"/>
  </w:num>
  <w:num w:numId="16" w16cid:durableId="521285283">
    <w:abstractNumId w:val="31"/>
  </w:num>
  <w:num w:numId="17" w16cid:durableId="144123800">
    <w:abstractNumId w:val="14"/>
  </w:num>
  <w:num w:numId="18" w16cid:durableId="373122179">
    <w:abstractNumId w:val="30"/>
  </w:num>
  <w:num w:numId="19" w16cid:durableId="330721162">
    <w:abstractNumId w:val="24"/>
  </w:num>
  <w:num w:numId="20" w16cid:durableId="1664888441">
    <w:abstractNumId w:val="28"/>
  </w:num>
  <w:num w:numId="21" w16cid:durableId="623852207">
    <w:abstractNumId w:val="17"/>
  </w:num>
  <w:num w:numId="22" w16cid:durableId="284167266">
    <w:abstractNumId w:val="10"/>
  </w:num>
  <w:num w:numId="23" w16cid:durableId="1282611737">
    <w:abstractNumId w:val="4"/>
  </w:num>
  <w:num w:numId="24" w16cid:durableId="1994992613">
    <w:abstractNumId w:val="1"/>
  </w:num>
  <w:num w:numId="25" w16cid:durableId="664674091">
    <w:abstractNumId w:val="15"/>
  </w:num>
  <w:num w:numId="26" w16cid:durableId="1668633702">
    <w:abstractNumId w:val="23"/>
  </w:num>
  <w:num w:numId="27" w16cid:durableId="303169611">
    <w:abstractNumId w:val="33"/>
  </w:num>
  <w:num w:numId="28" w16cid:durableId="18887561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7511103">
    <w:abstractNumId w:val="26"/>
  </w:num>
  <w:num w:numId="30" w16cid:durableId="196965450">
    <w:abstractNumId w:val="32"/>
  </w:num>
  <w:num w:numId="31" w16cid:durableId="56979956">
    <w:abstractNumId w:val="7"/>
  </w:num>
  <w:num w:numId="32" w16cid:durableId="1540166659">
    <w:abstractNumId w:val="9"/>
  </w:num>
  <w:num w:numId="33" w16cid:durableId="2031487761">
    <w:abstractNumId w:val="37"/>
  </w:num>
  <w:num w:numId="34" w16cid:durableId="1251966620">
    <w:abstractNumId w:val="22"/>
  </w:num>
  <w:num w:numId="35" w16cid:durableId="51739954">
    <w:abstractNumId w:val="25"/>
  </w:num>
  <w:num w:numId="36" w16cid:durableId="1048530255">
    <w:abstractNumId w:val="18"/>
  </w:num>
  <w:num w:numId="37" w16cid:durableId="57368650">
    <w:abstractNumId w:val="5"/>
  </w:num>
  <w:num w:numId="38" w16cid:durableId="33818141">
    <w:abstractNumId w:val="29"/>
  </w:num>
  <w:num w:numId="39" w16cid:durableId="284117895">
    <w:abstractNumId w:val="20"/>
  </w:num>
  <w:num w:numId="40" w16cid:durableId="133110739">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49"/>
    <w:rsid w:val="00003F46"/>
    <w:rsid w:val="00006C29"/>
    <w:rsid w:val="00055229"/>
    <w:rsid w:val="00055929"/>
    <w:rsid w:val="001A215B"/>
    <w:rsid w:val="001A7B11"/>
    <w:rsid w:val="0021147D"/>
    <w:rsid w:val="00240256"/>
    <w:rsid w:val="00242A03"/>
    <w:rsid w:val="00267D5D"/>
    <w:rsid w:val="00292E03"/>
    <w:rsid w:val="002D6668"/>
    <w:rsid w:val="0032122A"/>
    <w:rsid w:val="00330508"/>
    <w:rsid w:val="00347572"/>
    <w:rsid w:val="00402C2F"/>
    <w:rsid w:val="004042FC"/>
    <w:rsid w:val="00406A52"/>
    <w:rsid w:val="00472049"/>
    <w:rsid w:val="004F103F"/>
    <w:rsid w:val="00555621"/>
    <w:rsid w:val="005D7C49"/>
    <w:rsid w:val="00637248"/>
    <w:rsid w:val="00644E76"/>
    <w:rsid w:val="00660A4E"/>
    <w:rsid w:val="006B1DF6"/>
    <w:rsid w:val="007065B1"/>
    <w:rsid w:val="00744607"/>
    <w:rsid w:val="007B6684"/>
    <w:rsid w:val="007F4B81"/>
    <w:rsid w:val="00806D8F"/>
    <w:rsid w:val="00841594"/>
    <w:rsid w:val="009363D0"/>
    <w:rsid w:val="0094712E"/>
    <w:rsid w:val="00987CCD"/>
    <w:rsid w:val="009908A2"/>
    <w:rsid w:val="009D347F"/>
    <w:rsid w:val="009E5DA6"/>
    <w:rsid w:val="009F450C"/>
    <w:rsid w:val="009F7693"/>
    <w:rsid w:val="00A42D05"/>
    <w:rsid w:val="00A93BB7"/>
    <w:rsid w:val="00AC07D3"/>
    <w:rsid w:val="00AE3B84"/>
    <w:rsid w:val="00B14467"/>
    <w:rsid w:val="00BC1BD5"/>
    <w:rsid w:val="00BD77FE"/>
    <w:rsid w:val="00C04722"/>
    <w:rsid w:val="00C124E0"/>
    <w:rsid w:val="00C30532"/>
    <w:rsid w:val="00C31731"/>
    <w:rsid w:val="00C7717E"/>
    <w:rsid w:val="00C85436"/>
    <w:rsid w:val="00CD6220"/>
    <w:rsid w:val="00D159AE"/>
    <w:rsid w:val="00D75F18"/>
    <w:rsid w:val="00D816A8"/>
    <w:rsid w:val="00D95F25"/>
    <w:rsid w:val="00D97706"/>
    <w:rsid w:val="00DD2C83"/>
    <w:rsid w:val="00DE22F3"/>
    <w:rsid w:val="00DF7380"/>
    <w:rsid w:val="00E10315"/>
    <w:rsid w:val="00E50AC0"/>
    <w:rsid w:val="00E51C25"/>
    <w:rsid w:val="00E846D1"/>
    <w:rsid w:val="00EA1EF7"/>
    <w:rsid w:val="00EC7387"/>
    <w:rsid w:val="00EF27B5"/>
    <w:rsid w:val="00F27D26"/>
    <w:rsid w:val="00FD2508"/>
    <w:rsid w:val="00FE0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E8E5"/>
  <w15:chartTrackingRefBased/>
  <w15:docId w15:val="{F2FD01BE-2D39-4C36-A8F1-7EBD629E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93"/>
    <w:pPr>
      <w:spacing w:after="200" w:line="276" w:lineRule="auto"/>
    </w:pPr>
    <w:rPr>
      <w:rFonts w:ascii="Calibri" w:eastAsia="Calibri" w:hAnsi="Calibri" w:cs="Times New Roman"/>
    </w:rPr>
  </w:style>
  <w:style w:type="paragraph" w:styleId="Naslov1">
    <w:name w:val="heading 1"/>
    <w:basedOn w:val="Normal"/>
    <w:next w:val="Normal"/>
    <w:link w:val="Naslov1Char"/>
    <w:qFormat/>
    <w:rsid w:val="009F7693"/>
    <w:pPr>
      <w:keepNext/>
      <w:spacing w:after="0" w:line="240" w:lineRule="auto"/>
      <w:outlineLvl w:val="0"/>
    </w:pPr>
    <w:rPr>
      <w:rFonts w:ascii="Times New Roman" w:eastAsia="Times New Roman" w:hAnsi="Times New Roman"/>
      <w:sz w:val="24"/>
      <w:szCs w:val="20"/>
      <w:lang w:val="x-none" w:eastAsia="x-none"/>
    </w:rPr>
  </w:style>
  <w:style w:type="paragraph" w:styleId="Naslov2">
    <w:name w:val="heading 2"/>
    <w:basedOn w:val="Normal"/>
    <w:next w:val="Normal"/>
    <w:link w:val="Naslov2Char"/>
    <w:qFormat/>
    <w:rsid w:val="009F7693"/>
    <w:pPr>
      <w:keepNext/>
      <w:spacing w:after="0" w:line="240" w:lineRule="auto"/>
      <w:ind w:left="4320"/>
      <w:jc w:val="center"/>
      <w:outlineLvl w:val="1"/>
    </w:pPr>
    <w:rPr>
      <w:rFonts w:ascii="Times New Roman" w:eastAsia="Times New Roman" w:hAnsi="Times New Roman"/>
      <w:b/>
      <w:sz w:val="24"/>
      <w:szCs w:val="20"/>
      <w:lang w:val="x-none" w:eastAsia="x-none"/>
    </w:rPr>
  </w:style>
  <w:style w:type="paragraph" w:styleId="Naslov3">
    <w:name w:val="heading 3"/>
    <w:basedOn w:val="Normal"/>
    <w:next w:val="Normal"/>
    <w:link w:val="Naslov3Char"/>
    <w:qFormat/>
    <w:rsid w:val="009F7693"/>
    <w:pPr>
      <w:keepNext/>
      <w:spacing w:after="0" w:line="240" w:lineRule="auto"/>
      <w:outlineLvl w:val="2"/>
    </w:pPr>
    <w:rPr>
      <w:rFonts w:ascii="Times New Roman" w:eastAsia="Times New Roman" w:hAnsi="Times New Roman"/>
      <w:b/>
      <w:sz w:val="24"/>
      <w:szCs w:val="20"/>
      <w:lang w:val="x-none" w:eastAsia="x-none"/>
    </w:rPr>
  </w:style>
  <w:style w:type="paragraph" w:styleId="Naslov4">
    <w:name w:val="heading 4"/>
    <w:basedOn w:val="Normal"/>
    <w:next w:val="Normal"/>
    <w:link w:val="Naslov4Char"/>
    <w:uiPriority w:val="9"/>
    <w:qFormat/>
    <w:rsid w:val="009F7693"/>
    <w:pPr>
      <w:keepNext/>
      <w:keepLines/>
      <w:spacing w:before="200" w:after="0" w:line="240" w:lineRule="auto"/>
      <w:outlineLvl w:val="3"/>
    </w:pPr>
    <w:rPr>
      <w:rFonts w:ascii="Cambria" w:eastAsia="Times New Roman" w:hAnsi="Cambria"/>
      <w:b/>
      <w:bCs/>
      <w:i/>
      <w:iCs/>
      <w:color w:val="4F81BD"/>
      <w:sz w:val="20"/>
      <w:szCs w:val="20"/>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F7693"/>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PodnojeChar">
    <w:name w:val="Podnožje Char"/>
    <w:basedOn w:val="Zadanifontodlomka"/>
    <w:link w:val="Podnoje"/>
    <w:uiPriority w:val="99"/>
    <w:rsid w:val="009F7693"/>
    <w:rPr>
      <w:rFonts w:ascii="Times New Roman" w:eastAsia="Times New Roman" w:hAnsi="Times New Roman" w:cs="Times New Roman"/>
      <w:sz w:val="20"/>
      <w:szCs w:val="20"/>
      <w:lang w:val="en-GB" w:eastAsia="x-none"/>
    </w:rPr>
  </w:style>
  <w:style w:type="paragraph" w:styleId="Odlomakpopisa">
    <w:name w:val="List Paragraph"/>
    <w:aliases w:val="Heading 12,heading 1,naslov 1,Naslov 12,Graf"/>
    <w:basedOn w:val="Normal"/>
    <w:link w:val="OdlomakpopisaChar"/>
    <w:uiPriority w:val="34"/>
    <w:qFormat/>
    <w:rsid w:val="009F7693"/>
    <w:pPr>
      <w:spacing w:after="0" w:line="240" w:lineRule="auto"/>
      <w:ind w:left="720"/>
      <w:contextualSpacing/>
    </w:pPr>
    <w:rPr>
      <w:rFonts w:ascii="Times New Roman" w:eastAsia="Times New Roman" w:hAnsi="Times New Roman"/>
      <w:sz w:val="20"/>
      <w:szCs w:val="20"/>
      <w:lang w:val="en-GB"/>
    </w:rPr>
  </w:style>
  <w:style w:type="character" w:customStyle="1" w:styleId="Naslov1Char">
    <w:name w:val="Naslov 1 Char"/>
    <w:basedOn w:val="Zadanifontodlomka"/>
    <w:link w:val="Naslov1"/>
    <w:rsid w:val="009F7693"/>
    <w:rPr>
      <w:rFonts w:ascii="Times New Roman" w:eastAsia="Times New Roman" w:hAnsi="Times New Roman" w:cs="Times New Roman"/>
      <w:sz w:val="24"/>
      <w:szCs w:val="20"/>
      <w:lang w:val="x-none" w:eastAsia="x-none"/>
    </w:rPr>
  </w:style>
  <w:style w:type="character" w:customStyle="1" w:styleId="Naslov2Char">
    <w:name w:val="Naslov 2 Char"/>
    <w:basedOn w:val="Zadanifontodlomka"/>
    <w:link w:val="Naslov2"/>
    <w:rsid w:val="009F7693"/>
    <w:rPr>
      <w:rFonts w:ascii="Times New Roman" w:eastAsia="Times New Roman" w:hAnsi="Times New Roman" w:cs="Times New Roman"/>
      <w:b/>
      <w:sz w:val="24"/>
      <w:szCs w:val="20"/>
      <w:lang w:val="x-none" w:eastAsia="x-none"/>
    </w:rPr>
  </w:style>
  <w:style w:type="character" w:customStyle="1" w:styleId="Naslov3Char">
    <w:name w:val="Naslov 3 Char"/>
    <w:basedOn w:val="Zadanifontodlomka"/>
    <w:link w:val="Naslov3"/>
    <w:rsid w:val="009F7693"/>
    <w:rPr>
      <w:rFonts w:ascii="Times New Roman" w:eastAsia="Times New Roman" w:hAnsi="Times New Roman" w:cs="Times New Roman"/>
      <w:b/>
      <w:sz w:val="24"/>
      <w:szCs w:val="20"/>
      <w:lang w:val="x-none" w:eastAsia="x-none"/>
    </w:rPr>
  </w:style>
  <w:style w:type="character" w:customStyle="1" w:styleId="Naslov4Char">
    <w:name w:val="Naslov 4 Char"/>
    <w:basedOn w:val="Zadanifontodlomka"/>
    <w:link w:val="Naslov4"/>
    <w:uiPriority w:val="9"/>
    <w:rsid w:val="009F7693"/>
    <w:rPr>
      <w:rFonts w:ascii="Cambria" w:eastAsia="Times New Roman" w:hAnsi="Cambria" w:cs="Times New Roman"/>
      <w:b/>
      <w:bCs/>
      <w:i/>
      <w:iCs/>
      <w:color w:val="4F81BD"/>
      <w:sz w:val="20"/>
      <w:szCs w:val="20"/>
      <w:lang w:val="en-GB" w:eastAsia="x-none"/>
    </w:rPr>
  </w:style>
  <w:style w:type="numbering" w:customStyle="1" w:styleId="Bezpopisa1">
    <w:name w:val="Bez popisa1"/>
    <w:next w:val="Bezpopisa"/>
    <w:uiPriority w:val="99"/>
    <w:semiHidden/>
    <w:unhideWhenUsed/>
    <w:rsid w:val="009F7693"/>
  </w:style>
  <w:style w:type="paragraph" w:styleId="Tijeloteksta2">
    <w:name w:val="Body Text 2"/>
    <w:basedOn w:val="Normal"/>
    <w:link w:val="Tijeloteksta2Char"/>
    <w:rsid w:val="009F7693"/>
    <w:pPr>
      <w:spacing w:after="0" w:line="240" w:lineRule="auto"/>
      <w:jc w:val="both"/>
    </w:pPr>
    <w:rPr>
      <w:rFonts w:ascii="Times New Roman" w:eastAsia="Times New Roman" w:hAnsi="Times New Roman"/>
      <w:sz w:val="24"/>
      <w:szCs w:val="20"/>
      <w:lang w:val="x-none" w:eastAsia="x-none"/>
    </w:rPr>
  </w:style>
  <w:style w:type="character" w:customStyle="1" w:styleId="Tijeloteksta2Char">
    <w:name w:val="Tijelo teksta 2 Char"/>
    <w:basedOn w:val="Zadanifontodlomka"/>
    <w:link w:val="Tijeloteksta2"/>
    <w:rsid w:val="009F7693"/>
    <w:rPr>
      <w:rFonts w:ascii="Times New Roman" w:eastAsia="Times New Roman" w:hAnsi="Times New Roman" w:cs="Times New Roman"/>
      <w:sz w:val="24"/>
      <w:szCs w:val="20"/>
      <w:lang w:val="x-none" w:eastAsia="x-none"/>
    </w:rPr>
  </w:style>
  <w:style w:type="paragraph" w:styleId="Zaglavlje">
    <w:name w:val="header"/>
    <w:basedOn w:val="Normal"/>
    <w:link w:val="ZaglavljeChar"/>
    <w:uiPriority w:val="99"/>
    <w:unhideWhenUsed/>
    <w:rsid w:val="009F7693"/>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ZaglavljeChar">
    <w:name w:val="Zaglavlje Char"/>
    <w:basedOn w:val="Zadanifontodlomka"/>
    <w:link w:val="Zaglavlje"/>
    <w:uiPriority w:val="99"/>
    <w:rsid w:val="009F7693"/>
    <w:rPr>
      <w:rFonts w:ascii="Times New Roman" w:eastAsia="Times New Roman" w:hAnsi="Times New Roman" w:cs="Times New Roman"/>
      <w:sz w:val="20"/>
      <w:szCs w:val="20"/>
      <w:lang w:val="en-GB" w:eastAsia="x-none"/>
    </w:rPr>
  </w:style>
  <w:style w:type="character" w:styleId="Hiperveza">
    <w:name w:val="Hyperlink"/>
    <w:uiPriority w:val="99"/>
    <w:rsid w:val="009F7693"/>
    <w:rPr>
      <w:color w:val="0000FF"/>
      <w:u w:val="single"/>
    </w:rPr>
  </w:style>
  <w:style w:type="table" w:styleId="Reetkatablice">
    <w:name w:val="Table Grid"/>
    <w:basedOn w:val="Obinatablica"/>
    <w:uiPriority w:val="39"/>
    <w:rsid w:val="009F769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F7693"/>
    <w:pPr>
      <w:spacing w:after="0" w:line="240" w:lineRule="auto"/>
    </w:pPr>
    <w:rPr>
      <w:rFonts w:ascii="Calibri" w:eastAsia="Calibri" w:hAnsi="Calibri" w:cs="Times New Roman"/>
      <w:sz w:val="20"/>
      <w:szCs w:val="20"/>
      <w:lang w:eastAsia="hr-HR"/>
    </w:rPr>
  </w:style>
  <w:style w:type="paragraph" w:styleId="Uvuenotijeloteksta">
    <w:name w:val="Body Text Indent"/>
    <w:basedOn w:val="Normal"/>
    <w:link w:val="UvuenotijelotekstaChar"/>
    <w:rsid w:val="009F7693"/>
    <w:pPr>
      <w:spacing w:after="120" w:line="240" w:lineRule="auto"/>
      <w:ind w:left="283"/>
    </w:pPr>
    <w:rPr>
      <w:rFonts w:ascii="Times New Roman" w:eastAsia="Times New Roman" w:hAnsi="Times New Roman"/>
      <w:sz w:val="20"/>
      <w:szCs w:val="20"/>
      <w:lang w:val="en-GB" w:eastAsia="x-none"/>
    </w:rPr>
  </w:style>
  <w:style w:type="character" w:customStyle="1" w:styleId="UvuenotijelotekstaChar">
    <w:name w:val="Uvučeno tijelo teksta Char"/>
    <w:basedOn w:val="Zadanifontodlomka"/>
    <w:link w:val="Uvuenotijeloteksta"/>
    <w:rsid w:val="009F7693"/>
    <w:rPr>
      <w:rFonts w:ascii="Times New Roman" w:eastAsia="Times New Roman" w:hAnsi="Times New Roman" w:cs="Times New Roman"/>
      <w:sz w:val="20"/>
      <w:szCs w:val="20"/>
      <w:lang w:val="en-GB" w:eastAsia="x-none"/>
    </w:rPr>
  </w:style>
  <w:style w:type="paragraph" w:customStyle="1" w:styleId="NoSpacing1">
    <w:name w:val="No Spacing1"/>
    <w:qFormat/>
    <w:rsid w:val="009F7693"/>
    <w:pPr>
      <w:spacing w:after="0" w:line="240" w:lineRule="auto"/>
    </w:pPr>
    <w:rPr>
      <w:rFonts w:ascii="Calibri" w:eastAsia="Calibri" w:hAnsi="Calibri" w:cs="Times New Roman"/>
      <w:lang w:val="en-US"/>
    </w:rPr>
  </w:style>
  <w:style w:type="paragraph" w:styleId="Tekstbalonia">
    <w:name w:val="Balloon Text"/>
    <w:basedOn w:val="Normal"/>
    <w:link w:val="TekstbaloniaChar"/>
    <w:uiPriority w:val="99"/>
    <w:semiHidden/>
    <w:rsid w:val="009F7693"/>
    <w:pPr>
      <w:spacing w:after="0" w:line="240" w:lineRule="auto"/>
    </w:pPr>
    <w:rPr>
      <w:rFonts w:ascii="Tahoma" w:eastAsia="Times New Roman" w:hAnsi="Tahoma"/>
      <w:sz w:val="16"/>
      <w:szCs w:val="16"/>
      <w:lang w:val="en-GB" w:eastAsia="x-none"/>
    </w:rPr>
  </w:style>
  <w:style w:type="character" w:customStyle="1" w:styleId="TekstbaloniaChar">
    <w:name w:val="Tekst balončića Char"/>
    <w:basedOn w:val="Zadanifontodlomka"/>
    <w:link w:val="Tekstbalonia"/>
    <w:uiPriority w:val="99"/>
    <w:semiHidden/>
    <w:rsid w:val="009F7693"/>
    <w:rPr>
      <w:rFonts w:ascii="Tahoma" w:eastAsia="Times New Roman" w:hAnsi="Tahoma" w:cs="Times New Roman"/>
      <w:sz w:val="16"/>
      <w:szCs w:val="16"/>
      <w:lang w:val="en-GB" w:eastAsia="x-none"/>
    </w:rPr>
  </w:style>
  <w:style w:type="character" w:customStyle="1" w:styleId="BezproredaChar">
    <w:name w:val="Bez proreda Char"/>
    <w:link w:val="Bezproreda"/>
    <w:uiPriority w:val="1"/>
    <w:locked/>
    <w:rsid w:val="009F7693"/>
    <w:rPr>
      <w:rFonts w:ascii="Calibri" w:eastAsia="Calibri" w:hAnsi="Calibri" w:cs="Times New Roman"/>
      <w:sz w:val="20"/>
      <w:szCs w:val="20"/>
      <w:lang w:eastAsia="hr-HR"/>
    </w:rPr>
  </w:style>
  <w:style w:type="character" w:styleId="Referencakomentara">
    <w:name w:val="annotation reference"/>
    <w:uiPriority w:val="99"/>
    <w:semiHidden/>
    <w:unhideWhenUsed/>
    <w:rsid w:val="009F7693"/>
    <w:rPr>
      <w:sz w:val="16"/>
      <w:szCs w:val="16"/>
    </w:rPr>
  </w:style>
  <w:style w:type="paragraph" w:styleId="Tekstkomentara">
    <w:name w:val="annotation text"/>
    <w:basedOn w:val="Normal"/>
    <w:link w:val="TekstkomentaraChar"/>
    <w:uiPriority w:val="99"/>
    <w:semiHidden/>
    <w:unhideWhenUsed/>
    <w:rsid w:val="009F7693"/>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9F7693"/>
    <w:rPr>
      <w:rFonts w:ascii="Calibri" w:eastAsia="Calibri" w:hAnsi="Calibri" w:cs="Times New Roman"/>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9F7693"/>
    <w:rPr>
      <w:b/>
      <w:bCs/>
    </w:rPr>
  </w:style>
  <w:style w:type="character" w:customStyle="1" w:styleId="PredmetkomentaraChar">
    <w:name w:val="Predmet komentara Char"/>
    <w:basedOn w:val="TekstkomentaraChar"/>
    <w:link w:val="Predmetkomentara"/>
    <w:uiPriority w:val="99"/>
    <w:semiHidden/>
    <w:rsid w:val="009F7693"/>
    <w:rPr>
      <w:rFonts w:ascii="Calibri" w:eastAsia="Calibri" w:hAnsi="Calibri" w:cs="Times New Roman"/>
      <w:b/>
      <w:bCs/>
      <w:sz w:val="20"/>
      <w:szCs w:val="20"/>
      <w:lang w:val="x-none" w:eastAsia="x-none"/>
    </w:rPr>
  </w:style>
  <w:style w:type="paragraph" w:styleId="Tekstkrajnjebiljeke">
    <w:name w:val="endnote text"/>
    <w:basedOn w:val="Normal"/>
    <w:link w:val="TekstkrajnjebiljekeChar"/>
    <w:uiPriority w:val="99"/>
    <w:semiHidden/>
    <w:unhideWhenUsed/>
    <w:rsid w:val="009F7693"/>
    <w:pPr>
      <w:spacing w:after="0" w:line="240" w:lineRule="auto"/>
    </w:pPr>
    <w:rPr>
      <w:sz w:val="20"/>
      <w:szCs w:val="20"/>
      <w:lang w:val="x-none" w:eastAsia="x-none"/>
    </w:rPr>
  </w:style>
  <w:style w:type="character" w:customStyle="1" w:styleId="TekstkrajnjebiljekeChar">
    <w:name w:val="Tekst krajnje bilješke Char"/>
    <w:basedOn w:val="Zadanifontodlomka"/>
    <w:link w:val="Tekstkrajnjebiljeke"/>
    <w:uiPriority w:val="99"/>
    <w:semiHidden/>
    <w:rsid w:val="009F7693"/>
    <w:rPr>
      <w:rFonts w:ascii="Calibri" w:eastAsia="Calibri" w:hAnsi="Calibri" w:cs="Times New Roman"/>
      <w:sz w:val="20"/>
      <w:szCs w:val="20"/>
      <w:lang w:val="x-none" w:eastAsia="x-none"/>
    </w:rPr>
  </w:style>
  <w:style w:type="character" w:styleId="Referencakrajnjebiljeke">
    <w:name w:val="endnote reference"/>
    <w:uiPriority w:val="99"/>
    <w:semiHidden/>
    <w:unhideWhenUsed/>
    <w:rsid w:val="009F7693"/>
    <w:rPr>
      <w:vertAlign w:val="superscript"/>
    </w:rPr>
  </w:style>
  <w:style w:type="paragraph" w:styleId="Tekstfusnote">
    <w:name w:val="footnote text"/>
    <w:basedOn w:val="Normal"/>
    <w:link w:val="TekstfusnoteChar"/>
    <w:uiPriority w:val="99"/>
    <w:semiHidden/>
    <w:unhideWhenUsed/>
    <w:rsid w:val="009F7693"/>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9F7693"/>
    <w:rPr>
      <w:rFonts w:ascii="Calibri" w:eastAsia="Calibri" w:hAnsi="Calibri" w:cs="Times New Roman"/>
      <w:sz w:val="20"/>
      <w:szCs w:val="20"/>
      <w:lang w:val="x-none" w:eastAsia="x-none"/>
    </w:rPr>
  </w:style>
  <w:style w:type="character" w:styleId="Referencafusnote">
    <w:name w:val="footnote reference"/>
    <w:uiPriority w:val="99"/>
    <w:semiHidden/>
    <w:unhideWhenUsed/>
    <w:rsid w:val="009F7693"/>
    <w:rPr>
      <w:vertAlign w:val="superscript"/>
    </w:rPr>
  </w:style>
  <w:style w:type="paragraph" w:styleId="Citat">
    <w:name w:val="Quote"/>
    <w:basedOn w:val="Normal"/>
    <w:next w:val="Normal"/>
    <w:link w:val="CitatChar"/>
    <w:uiPriority w:val="29"/>
    <w:qFormat/>
    <w:rsid w:val="009F7693"/>
    <w:pPr>
      <w:spacing w:before="200" w:after="160" w:line="240" w:lineRule="auto"/>
      <w:ind w:left="864" w:right="864"/>
      <w:contextualSpacing/>
      <w:jc w:val="center"/>
    </w:pPr>
    <w:rPr>
      <w:i/>
      <w:iCs/>
      <w:color w:val="404040"/>
    </w:rPr>
  </w:style>
  <w:style w:type="character" w:customStyle="1" w:styleId="CitatChar">
    <w:name w:val="Citat Char"/>
    <w:basedOn w:val="Zadanifontodlomka"/>
    <w:link w:val="Citat"/>
    <w:uiPriority w:val="29"/>
    <w:rsid w:val="009F7693"/>
    <w:rPr>
      <w:rFonts w:ascii="Calibri" w:eastAsia="Calibri" w:hAnsi="Calibri" w:cs="Times New Roman"/>
      <w:i/>
      <w:iCs/>
      <w:color w:val="404040"/>
    </w:rPr>
  </w:style>
  <w:style w:type="character" w:styleId="SlijeenaHiperveza">
    <w:name w:val="FollowedHyperlink"/>
    <w:basedOn w:val="Zadanifontodlomka"/>
    <w:uiPriority w:val="99"/>
    <w:semiHidden/>
    <w:unhideWhenUsed/>
    <w:rsid w:val="009F7693"/>
    <w:rPr>
      <w:color w:val="954F72"/>
      <w:u w:val="single"/>
    </w:rPr>
  </w:style>
  <w:style w:type="paragraph" w:customStyle="1" w:styleId="msonormal0">
    <w:name w:val="msonormal"/>
    <w:basedOn w:val="Normal"/>
    <w:rsid w:val="009F769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9F7693"/>
    <w:pP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66">
    <w:name w:val="xl66"/>
    <w:basedOn w:val="Normal"/>
    <w:rsid w:val="009F7693"/>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7">
    <w:name w:val="xl67"/>
    <w:basedOn w:val="Normal"/>
    <w:rsid w:val="009F7693"/>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8">
    <w:name w:val="xl68"/>
    <w:basedOn w:val="Normal"/>
    <w:rsid w:val="009F7693"/>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9">
    <w:name w:val="xl69"/>
    <w:basedOn w:val="Normal"/>
    <w:rsid w:val="009F7693"/>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0">
    <w:name w:val="xl70"/>
    <w:basedOn w:val="Normal"/>
    <w:rsid w:val="009F7693"/>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1">
    <w:name w:val="xl71"/>
    <w:basedOn w:val="Normal"/>
    <w:rsid w:val="009F7693"/>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2">
    <w:name w:val="xl72"/>
    <w:basedOn w:val="Normal"/>
    <w:rsid w:val="009F7693"/>
    <w:pP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73">
    <w:name w:val="xl73"/>
    <w:basedOn w:val="Normal"/>
    <w:rsid w:val="009F7693"/>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4">
    <w:name w:val="xl74"/>
    <w:basedOn w:val="Normal"/>
    <w:rsid w:val="009F7693"/>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5">
    <w:name w:val="xl75"/>
    <w:basedOn w:val="Normal"/>
    <w:rsid w:val="009F7693"/>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6">
    <w:name w:val="xl76"/>
    <w:basedOn w:val="Normal"/>
    <w:rsid w:val="009F7693"/>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7">
    <w:name w:val="xl77"/>
    <w:basedOn w:val="Normal"/>
    <w:rsid w:val="009F7693"/>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8">
    <w:name w:val="xl78"/>
    <w:basedOn w:val="Normal"/>
    <w:rsid w:val="009F7693"/>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9">
    <w:name w:val="xl79"/>
    <w:basedOn w:val="Normal"/>
    <w:rsid w:val="009F7693"/>
    <w:pPr>
      <w:shd w:val="clear" w:color="9CA9FE" w:fill="9CA9FE"/>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0">
    <w:name w:val="xl80"/>
    <w:basedOn w:val="Normal"/>
    <w:rsid w:val="009F7693"/>
    <w:pP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1">
    <w:name w:val="xl81"/>
    <w:basedOn w:val="Normal"/>
    <w:rsid w:val="009F7693"/>
    <w:pPr>
      <w:pBdr>
        <w:right w:val="single" w:sz="4" w:space="0" w:color="auto"/>
      </w:pBd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2">
    <w:name w:val="xl82"/>
    <w:basedOn w:val="Normal"/>
    <w:rsid w:val="009F7693"/>
    <w:pPr>
      <w:pBdr>
        <w:left w:val="single" w:sz="4" w:space="0" w:color="auto"/>
      </w:pBd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9F7693"/>
    <w:pP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4">
    <w:name w:val="xl84"/>
    <w:basedOn w:val="Normal"/>
    <w:rsid w:val="009F7693"/>
    <w:pP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5">
    <w:name w:val="xl85"/>
    <w:basedOn w:val="Normal"/>
    <w:rsid w:val="009F7693"/>
    <w:pPr>
      <w:pBdr>
        <w:right w:val="single" w:sz="4" w:space="0" w:color="auto"/>
      </w:pBd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6">
    <w:name w:val="xl86"/>
    <w:basedOn w:val="Normal"/>
    <w:rsid w:val="009F7693"/>
    <w:pPr>
      <w:pBdr>
        <w:left w:val="single" w:sz="4" w:space="0" w:color="auto"/>
      </w:pBd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7">
    <w:name w:val="xl87"/>
    <w:basedOn w:val="Normal"/>
    <w:rsid w:val="009F7693"/>
    <w:pP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8">
    <w:name w:val="xl88"/>
    <w:basedOn w:val="Normal"/>
    <w:rsid w:val="009F7693"/>
    <w:pP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9">
    <w:name w:val="xl89"/>
    <w:basedOn w:val="Normal"/>
    <w:rsid w:val="009F7693"/>
    <w:pPr>
      <w:pBdr>
        <w:right w:val="single" w:sz="4" w:space="0" w:color="auto"/>
      </w:pBd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9F7693"/>
    <w:pPr>
      <w:pBdr>
        <w:left w:val="single" w:sz="4" w:space="0" w:color="auto"/>
      </w:pBd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1">
    <w:name w:val="xl91"/>
    <w:basedOn w:val="Normal"/>
    <w:rsid w:val="009F7693"/>
    <w:pP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2">
    <w:name w:val="xl92"/>
    <w:basedOn w:val="Normal"/>
    <w:rsid w:val="009F7693"/>
    <w:pP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paragraph" w:customStyle="1" w:styleId="xl93">
    <w:name w:val="xl93"/>
    <w:basedOn w:val="Normal"/>
    <w:rsid w:val="009F7693"/>
    <w:pPr>
      <w:pBdr>
        <w:right w:val="single" w:sz="4" w:space="0" w:color="auto"/>
      </w:pBd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numbering" w:customStyle="1" w:styleId="Bezpopisa2">
    <w:name w:val="Bez popisa2"/>
    <w:next w:val="Bezpopisa"/>
    <w:uiPriority w:val="99"/>
    <w:semiHidden/>
    <w:unhideWhenUsed/>
    <w:rsid w:val="006B1DF6"/>
  </w:style>
  <w:style w:type="character" w:customStyle="1" w:styleId="OdlomakpopisaChar">
    <w:name w:val="Odlomak popisa Char"/>
    <w:aliases w:val="Heading 12 Char,heading 1 Char,naslov 1 Char,Naslov 12 Char,Graf Char"/>
    <w:link w:val="Odlomakpopisa"/>
    <w:uiPriority w:val="34"/>
    <w:locked/>
    <w:rsid w:val="006B1DF6"/>
    <w:rPr>
      <w:rFonts w:ascii="Times New Roman" w:eastAsia="Times New Roman" w:hAnsi="Times New Roman" w:cs="Times New Roman"/>
      <w:sz w:val="20"/>
      <w:szCs w:val="20"/>
      <w:lang w:val="en-GB"/>
    </w:rPr>
  </w:style>
  <w:style w:type="paragraph" w:customStyle="1" w:styleId="BodyText21">
    <w:name w:val="Body Text 21"/>
    <w:basedOn w:val="Normal"/>
    <w:uiPriority w:val="99"/>
    <w:rsid w:val="006B1DF6"/>
    <w:pPr>
      <w:overflowPunct w:val="0"/>
      <w:autoSpaceDE w:val="0"/>
      <w:autoSpaceDN w:val="0"/>
      <w:adjustRightInd w:val="0"/>
      <w:spacing w:after="120" w:line="240" w:lineRule="auto"/>
      <w:jc w:val="both"/>
    </w:pPr>
    <w:rPr>
      <w:rFonts w:ascii="Times New Roman" w:eastAsia="Times New Roman" w:hAnsi="Times New Roman"/>
      <w:sz w:val="24"/>
      <w:szCs w:val="20"/>
      <w:lang w:eastAsia="hr-HR"/>
    </w:rPr>
  </w:style>
  <w:style w:type="character" w:customStyle="1" w:styleId="markedcontent">
    <w:name w:val="markedcontent"/>
    <w:basedOn w:val="Zadanifontodlomka"/>
    <w:rsid w:val="006B1DF6"/>
  </w:style>
  <w:style w:type="character" w:customStyle="1" w:styleId="Normal6Char">
    <w:name w:val="Normal 6 Char"/>
    <w:link w:val="Normal6"/>
    <w:uiPriority w:val="99"/>
    <w:locked/>
    <w:rsid w:val="006B1DF6"/>
    <w:rPr>
      <w:lang w:val="sl-SI"/>
    </w:rPr>
  </w:style>
  <w:style w:type="paragraph" w:customStyle="1" w:styleId="Normal6">
    <w:name w:val="Normal 6"/>
    <w:basedOn w:val="Normal"/>
    <w:link w:val="Normal6Char"/>
    <w:uiPriority w:val="99"/>
    <w:rsid w:val="006B1DF6"/>
    <w:pPr>
      <w:overflowPunct w:val="0"/>
      <w:autoSpaceDE w:val="0"/>
      <w:autoSpaceDN w:val="0"/>
      <w:adjustRightInd w:val="0"/>
      <w:spacing w:before="120" w:after="120" w:line="240" w:lineRule="auto"/>
      <w:ind w:left="1080"/>
      <w:jc w:val="both"/>
    </w:pPr>
    <w:rPr>
      <w:rFonts w:asciiTheme="minorHAnsi" w:eastAsiaTheme="minorHAnsi" w:hAnsiTheme="minorHAnsi" w:cstheme="minorBidi"/>
      <w:lang w:val="sl-SI"/>
    </w:rPr>
  </w:style>
  <w:style w:type="paragraph" w:customStyle="1" w:styleId="Default">
    <w:name w:val="Default"/>
    <w:uiPriority w:val="99"/>
    <w:rsid w:val="006B1D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CONTekst01Char">
    <w:name w:val="CON_Tekst 01 Char"/>
    <w:link w:val="CONTekst01"/>
    <w:locked/>
    <w:rsid w:val="006B1DF6"/>
    <w:rPr>
      <w:rFonts w:ascii="Calibri" w:hAnsi="Calibri" w:cs="Calibri"/>
    </w:rPr>
  </w:style>
  <w:style w:type="paragraph" w:customStyle="1" w:styleId="CONTekst01">
    <w:name w:val="CON_Tekst 01"/>
    <w:link w:val="CONTekst01Char"/>
    <w:qFormat/>
    <w:rsid w:val="006B1DF6"/>
    <w:pPr>
      <w:spacing w:after="120" w:line="264" w:lineRule="auto"/>
      <w:jc w:val="both"/>
    </w:pPr>
    <w:rPr>
      <w:rFonts w:ascii="Calibri" w:hAnsi="Calibri" w:cs="Calibri"/>
    </w:rPr>
  </w:style>
  <w:style w:type="character" w:styleId="Naglaeno">
    <w:name w:val="Strong"/>
    <w:basedOn w:val="Zadanifontodlomka"/>
    <w:uiPriority w:val="22"/>
    <w:qFormat/>
    <w:rsid w:val="006B1DF6"/>
    <w:rPr>
      <w:b/>
      <w:bCs/>
    </w:rPr>
  </w:style>
  <w:style w:type="paragraph" w:customStyle="1" w:styleId="Tijeloteksta21">
    <w:name w:val="Tijelo teksta 21"/>
    <w:basedOn w:val="Normal"/>
    <w:rsid w:val="006B1DF6"/>
    <w:pPr>
      <w:suppressAutoHyphens/>
      <w:spacing w:after="0" w:line="240" w:lineRule="auto"/>
      <w:jc w:val="both"/>
    </w:pPr>
    <w:rPr>
      <w:rFonts w:ascii="Times New Roman" w:eastAsia="Times New Roman" w:hAnsi="Times New Roman" w:cs="Calibri"/>
      <w:sz w:val="24"/>
      <w:szCs w:val="20"/>
      <w:lang w:eastAsia="ar-SA"/>
    </w:rPr>
  </w:style>
  <w:style w:type="paragraph" w:styleId="StandardWeb">
    <w:name w:val="Normal (Web)"/>
    <w:basedOn w:val="Normal"/>
    <w:uiPriority w:val="99"/>
    <w:semiHidden/>
    <w:unhideWhenUsed/>
    <w:rsid w:val="006B1DF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6B1DF6"/>
    <w:rPr>
      <w:rFonts w:ascii="Times New Roman" w:eastAsia="Times New Roman" w:hAnsi="Times New Roman" w:cs="Times New Roman"/>
      <w:b/>
      <w:bCs/>
      <w:sz w:val="24"/>
      <w:szCs w:val="24"/>
    </w:rPr>
  </w:style>
  <w:style w:type="paragraph" w:styleId="Tijeloteksta-uvlaka2">
    <w:name w:val="Body Text Indent 2"/>
    <w:aliases w:val="uvlaka 2"/>
    <w:basedOn w:val="Normal"/>
    <w:link w:val="Tijeloteksta-uvlaka2Char"/>
    <w:semiHidden/>
    <w:unhideWhenUsed/>
    <w:rsid w:val="006B1DF6"/>
    <w:pPr>
      <w:spacing w:after="0" w:line="240" w:lineRule="auto"/>
      <w:ind w:firstLine="708"/>
      <w:jc w:val="both"/>
    </w:pPr>
    <w:rPr>
      <w:rFonts w:ascii="Times New Roman" w:eastAsia="Times New Roman" w:hAnsi="Times New Roman"/>
      <w:b/>
      <w:bCs/>
      <w:sz w:val="24"/>
      <w:szCs w:val="24"/>
    </w:rPr>
  </w:style>
  <w:style w:type="character" w:customStyle="1" w:styleId="Tijeloteksta-uvlaka2Char1">
    <w:name w:val="Tijelo teksta - uvlaka 2 Char1"/>
    <w:aliases w:val="uvlaka 2 Char1"/>
    <w:basedOn w:val="Zadanifontodlomka"/>
    <w:semiHidden/>
    <w:rsid w:val="006B1DF6"/>
    <w:rPr>
      <w:rFonts w:ascii="Calibri" w:eastAsia="Calibri" w:hAnsi="Calibri" w:cs="Times New Roman"/>
    </w:rPr>
  </w:style>
  <w:style w:type="paragraph" w:customStyle="1" w:styleId="t-7">
    <w:name w:val="t-7"/>
    <w:basedOn w:val="Normal"/>
    <w:uiPriority w:val="99"/>
    <w:rsid w:val="006B1DF6"/>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Reetkatablice1">
    <w:name w:val="Rešetka tablice1"/>
    <w:basedOn w:val="Obinatablica"/>
    <w:next w:val="Reetkatablice"/>
    <w:uiPriority w:val="39"/>
    <w:rsid w:val="006B1DF6"/>
    <w:pPr>
      <w:spacing w:before="120" w:after="120" w:line="240" w:lineRule="auto"/>
      <w:ind w:left="115" w:right="115"/>
    </w:pPr>
    <w:rPr>
      <w:rFonts w:ascii="Calibri" w:eastAsia="Calibri" w:hAnsi="Calibri" w:cs="Times New Roman"/>
      <w:color w:val="404040"/>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szCs w:val="22"/>
      </w:rPr>
    </w:tblStylePr>
    <w:tblStylePr w:type="lastRow">
      <w:rPr>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styleId="Tablicareetke1svijetlo-isticanje2">
    <w:name w:val="Grid Table 1 Light Accent 2"/>
    <w:basedOn w:val="Obinatablica"/>
    <w:uiPriority w:val="46"/>
    <w:rsid w:val="006B1DF6"/>
    <w:pPr>
      <w:spacing w:after="0" w:line="240" w:lineRule="auto"/>
    </w:pPr>
    <w:rPr>
      <w:rFonts w:ascii="Calibri" w:eastAsia="Calibri" w:hAnsi="Calibri" w:cs="Times New Roman"/>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ivopisnatablicapopisa7-isticanje5">
    <w:name w:val="List Table 7 Colorful Accent 5"/>
    <w:basedOn w:val="Obinatablica"/>
    <w:uiPriority w:val="52"/>
    <w:rsid w:val="006B1DF6"/>
    <w:pPr>
      <w:spacing w:after="0" w:line="240" w:lineRule="auto"/>
    </w:pPr>
    <w:rPr>
      <w:color w:val="2E74B5" w:themeColor="accent5"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1svijetlo-isticanje21">
    <w:name w:val="Tablica rešetke 1 (svijetlo) - isticanje 21"/>
    <w:basedOn w:val="Obinatablica"/>
    <w:uiPriority w:val="46"/>
    <w:rsid w:val="006B1DF6"/>
    <w:pPr>
      <w:spacing w:after="0" w:line="240" w:lineRule="auto"/>
    </w:pPr>
    <w:rPr>
      <w:rFonts w:ascii="Calibri" w:eastAsia="Calibri" w:hAnsi="Calibri" w:cs="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ivopisnatablicapopisa7-isticanje51">
    <w:name w:val="Živopisna tablica popisa 7 - isticanje 51"/>
    <w:basedOn w:val="Obinatablica"/>
    <w:uiPriority w:val="52"/>
    <w:rsid w:val="006B1DF6"/>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bject-active">
    <w:name w:val="object-active"/>
    <w:basedOn w:val="Zadanifontodlomka"/>
    <w:rsid w:val="006B1DF6"/>
  </w:style>
  <w:style w:type="character" w:customStyle="1" w:styleId="object">
    <w:name w:val="object"/>
    <w:basedOn w:val="Zadanifontodlomka"/>
    <w:rsid w:val="006B1DF6"/>
  </w:style>
  <w:style w:type="numbering" w:customStyle="1" w:styleId="Bezpopisa3">
    <w:name w:val="Bez popisa3"/>
    <w:next w:val="Bezpopisa"/>
    <w:uiPriority w:val="99"/>
    <w:semiHidden/>
    <w:unhideWhenUsed/>
    <w:rsid w:val="00F27D26"/>
  </w:style>
  <w:style w:type="table" w:customStyle="1" w:styleId="Reetkatablice2">
    <w:name w:val="Rešetka tablice2"/>
    <w:basedOn w:val="Obinatablica"/>
    <w:next w:val="Reetkatablice"/>
    <w:uiPriority w:val="39"/>
    <w:rsid w:val="00F27D26"/>
    <w:pPr>
      <w:spacing w:before="120" w:after="120" w:line="240" w:lineRule="auto"/>
      <w:ind w:left="115" w:right="115"/>
    </w:pPr>
    <w:rPr>
      <w:rFonts w:ascii="Calibri" w:eastAsia="Calibri" w:hAnsi="Calibri" w:cs="Times New Roman"/>
      <w:color w:val="404040"/>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szCs w:val="22"/>
      </w:rPr>
    </w:tblStylePr>
    <w:tblStylePr w:type="lastRow">
      <w:rPr>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zakon.hr/cms.htm?id=29543" TargetMode="External"/><Relationship Id="rId18" Type="http://schemas.openxmlformats.org/officeDocument/2006/relationships/hyperlink" Target="https://narodne-novine.nn.hr/clanci/sluzbeni/2021_02_10_191.html" TargetMode="Externa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emf"/><Relationship Id="rId12" Type="http://schemas.openxmlformats.org/officeDocument/2006/relationships/hyperlink" Target="https://www.zakon.hr/cms.htm?id=674" TargetMode="External"/><Relationship Id="rId17" Type="http://schemas.openxmlformats.org/officeDocument/2006/relationships/hyperlink" Target="https://narodne-novine.nn.hr/clanci/sluzbeni/2020_09_102_1915.html"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67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akon.hr/cms.htm?id=40891" TargetMode="External"/><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s://narodne-novine.nn.hr/clanci/sluzbeni/2021_10_117_2004.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zakon.hr/z/298/Zakon-o-dr%C5%BEavnom-inspektoratu" TargetMode="External"/><Relationship Id="rId22" Type="http://schemas.openxmlformats.org/officeDocument/2006/relationships/image" Target="media/image8.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117</Pages>
  <Words>41812</Words>
  <Characters>238333</Characters>
  <Application>Microsoft Office Word</Application>
  <DocSecurity>0</DocSecurity>
  <Lines>1986</Lines>
  <Paragraphs>559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Puljko</dc:creator>
  <cp:keywords/>
  <dc:description/>
  <cp:lastModifiedBy>Ivana Petek</cp:lastModifiedBy>
  <cp:revision>31</cp:revision>
  <cp:lastPrinted>2023-09-20T11:49:00Z</cp:lastPrinted>
  <dcterms:created xsi:type="dcterms:W3CDTF">2023-09-20T09:31:00Z</dcterms:created>
  <dcterms:modified xsi:type="dcterms:W3CDTF">2023-09-20T11:52:00Z</dcterms:modified>
</cp:coreProperties>
</file>