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6556" w:tblpY="-291"/>
        <w:tblW w:w="0" w:type="auto"/>
        <w:tblLook w:val="04A0" w:firstRow="1" w:lastRow="0" w:firstColumn="1" w:lastColumn="0" w:noHBand="0" w:noVBand="1"/>
      </w:tblPr>
      <w:tblGrid>
        <w:gridCol w:w="5064"/>
      </w:tblGrid>
      <w:tr w:rsidR="00C9758E" w:rsidRPr="00C9758E" w14:paraId="3508662A" w14:textId="77777777" w:rsidTr="00C9758E">
        <w:trPr>
          <w:trHeight w:val="1408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14:paraId="35B9D40A" w14:textId="77777777" w:rsidR="00C9758E" w:rsidRPr="00C9758E" w:rsidRDefault="00C9758E" w:rsidP="00C9758E">
            <w:pPr>
              <w:contextualSpacing/>
              <w:rPr>
                <w:rFonts w:ascii="PDF417x" w:eastAsia="Calibri" w:hAnsi="PDF417x" w:cs="Times New Roman"/>
                <w:noProof/>
                <w:sz w:val="24"/>
                <w:szCs w:val="24"/>
              </w:rPr>
            </w:pPr>
            <w:bookmarkStart w:id="0" w:name="_Hlk107255613"/>
            <w:r w:rsidRPr="00C9758E">
              <w:rPr>
                <w:rFonts w:ascii="PDF417x" w:eastAsia="Calibri" w:hAnsi="PDF417x" w:cs="Times New Roman"/>
                <w:noProof/>
                <w:sz w:val="24"/>
                <w:szCs w:val="24"/>
              </w:rPr>
              <w:t>+*xfs*pvs*lsu*cvA*xBj*qkc*oEa*dvk*ckk*Dak*pBk*-</w:t>
            </w:r>
            <w:r w:rsidRPr="00C9758E">
              <w:rPr>
                <w:rFonts w:ascii="PDF417x" w:eastAsia="Calibri" w:hAnsi="PDF417x" w:cs="Times New Roman"/>
                <w:noProof/>
                <w:sz w:val="24"/>
                <w:szCs w:val="24"/>
              </w:rPr>
              <w:br/>
              <w:t>+*yqw*rDx*yaF*ily*yni*krn*wcd*zim*yeg*jus*zew*-</w:t>
            </w:r>
            <w:r w:rsidRPr="00C9758E">
              <w:rPr>
                <w:rFonts w:ascii="PDF417x" w:eastAsia="Calibri" w:hAnsi="PDF417x" w:cs="Times New Roman"/>
                <w:noProof/>
                <w:sz w:val="24"/>
                <w:szCs w:val="24"/>
              </w:rPr>
              <w:br/>
              <w:t>+*eDs*lyd*lyd*lyd*lyd*lFy*Duk*Bua*udz*rAr*zfE*-</w:t>
            </w:r>
            <w:r w:rsidRPr="00C9758E">
              <w:rPr>
                <w:rFonts w:ascii="PDF417x" w:eastAsia="Calibri" w:hAnsi="PDF417x" w:cs="Times New Roman"/>
                <w:noProof/>
                <w:sz w:val="24"/>
                <w:szCs w:val="24"/>
              </w:rPr>
              <w:br/>
              <w:t>+*ftw*Bqc*Dgk*abg*xCy*qCc*rac*toa*Fvk*CDr*onA*-</w:t>
            </w:r>
            <w:r w:rsidRPr="00C9758E">
              <w:rPr>
                <w:rFonts w:ascii="PDF417x" w:eastAsia="Calibri" w:hAnsi="PDF417x" w:cs="Times New Roman"/>
                <w:noProof/>
                <w:sz w:val="24"/>
                <w:szCs w:val="24"/>
              </w:rPr>
              <w:br/>
              <w:t>+*ftA*ymD*woC*tak*wgt*psC*mbB*CjE*skt*tia*uws*-</w:t>
            </w:r>
            <w:r w:rsidRPr="00C9758E">
              <w:rPr>
                <w:rFonts w:ascii="PDF417x" w:eastAsia="Calibri" w:hAnsi="PDF417x" w:cs="Times New Roman"/>
                <w:noProof/>
                <w:sz w:val="24"/>
                <w:szCs w:val="24"/>
              </w:rPr>
              <w:br/>
              <w:t>+*xjq*iwy*ozm*xru*cky*chy*jnc*rsm*jDr*uzC*uzq*-</w:t>
            </w:r>
            <w:r w:rsidRPr="00C9758E">
              <w:rPr>
                <w:rFonts w:ascii="PDF417x" w:eastAsia="Calibri" w:hAnsi="PDF417x" w:cs="Times New Roman"/>
                <w:noProof/>
                <w:sz w:val="24"/>
                <w:szCs w:val="24"/>
              </w:rPr>
              <w:br/>
            </w:r>
          </w:p>
        </w:tc>
      </w:tr>
    </w:tbl>
    <w:bookmarkEnd w:id="0"/>
    <w:p w14:paraId="3B28EEDE" w14:textId="77777777" w:rsidR="00C9758E" w:rsidRPr="00AE01E1" w:rsidRDefault="00AE01E1" w:rsidP="00AE01E1">
      <w:pPr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lang w:val="en-GB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0"/>
          <w:lang w:val="en-GB"/>
          <w14:ligatures w14:val="none"/>
        </w:rPr>
        <w:t xml:space="preserve">                              </w:t>
      </w:r>
      <w:r w:rsidRPr="00AE01E1">
        <w:rPr>
          <w:rFonts w:ascii="Times New Roman" w:eastAsia="Times New Roman" w:hAnsi="Times New Roman" w:cs="Times New Roman"/>
          <w:b/>
          <w:noProof/>
          <w:kern w:val="0"/>
          <w:lang w:val="en-GB"/>
          <w14:ligatures w14:val="none"/>
        </w:rPr>
        <w:drawing>
          <wp:inline distT="0" distB="0" distL="0" distR="0" wp14:anchorId="33988CC3" wp14:editId="575E53AB">
            <wp:extent cx="523875" cy="666750"/>
            <wp:effectExtent l="0" t="0" r="9525" b="0"/>
            <wp:docPr id="19302580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58E">
        <w:rPr>
          <w:rFonts w:ascii="Times New Roman" w:eastAsia="Times New Roman" w:hAnsi="Times New Roman" w:cs="Times New Roman"/>
          <w:b/>
          <w:noProof/>
          <w:kern w:val="0"/>
          <w:lang w:val="en-GB"/>
          <w14:ligatures w14:val="none"/>
        </w:rPr>
        <w:t xml:space="preserve">                               </w:t>
      </w:r>
    </w:p>
    <w:p w14:paraId="7E5CDFFD" w14:textId="1CCB37D0" w:rsidR="00AE01E1" w:rsidRPr="00AE01E1" w:rsidRDefault="00AE01E1" w:rsidP="00AE01E1">
      <w:pPr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lang w:val="en-GB"/>
          <w14:ligatures w14:val="none"/>
        </w:rPr>
      </w:pPr>
    </w:p>
    <w:p w14:paraId="4C09F43B" w14:textId="77777777" w:rsidR="00AE01E1" w:rsidRPr="00AE01E1" w:rsidRDefault="00AE01E1" w:rsidP="00AE01E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34EB5712" w14:textId="77777777" w:rsidR="00AE01E1" w:rsidRPr="00AE01E1" w:rsidRDefault="00AE01E1" w:rsidP="00AE01E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AE01E1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</w:t>
      </w:r>
      <w:r w:rsidRPr="00AE01E1">
        <w:rPr>
          <w:rFonts w:ascii="Times New Roman" w:eastAsia="Times New Roman" w:hAnsi="Times New Roman" w:cs="Times New Roman"/>
          <w:b/>
          <w:kern w:val="0"/>
          <w14:ligatures w14:val="none"/>
        </w:rPr>
        <w:t>REPUBLIKA HRVATSKA</w:t>
      </w:r>
      <w:r w:rsidRPr="00AE01E1">
        <w:rPr>
          <w:rFonts w:ascii="Times New Roman" w:eastAsia="Times New Roman" w:hAnsi="Times New Roman" w:cs="Times New Roman"/>
          <w:b/>
          <w:kern w:val="0"/>
          <w14:ligatures w14:val="none"/>
        </w:rPr>
        <w:br/>
        <w:t xml:space="preserve">      KRAPINSKO-ZAGORSKA ŽUPANIJA</w:t>
      </w:r>
    </w:p>
    <w:p w14:paraId="43782CFF" w14:textId="77777777" w:rsidR="00AE01E1" w:rsidRPr="00AE01E1" w:rsidRDefault="00AE01E1" w:rsidP="00AE01E1">
      <w:pPr>
        <w:suppressAutoHyphens/>
        <w:spacing w:after="120" w:line="240" w:lineRule="auto"/>
        <w:rPr>
          <w:rFonts w:ascii="Times New Roman" w:eastAsia="Times New Roman" w:hAnsi="Times New Roman" w:cs="Calibri"/>
          <w:b/>
          <w:kern w:val="0"/>
          <w:lang w:eastAsia="ar-SA"/>
          <w14:ligatures w14:val="none"/>
        </w:rPr>
      </w:pPr>
      <w:r w:rsidRPr="00AE01E1">
        <w:rPr>
          <w:rFonts w:ascii="Times New Roman" w:eastAsia="Times New Roman" w:hAnsi="Times New Roman" w:cs="Calibri"/>
          <w:kern w:val="0"/>
          <w:lang w:eastAsia="ar-SA"/>
          <w14:ligatures w14:val="none"/>
        </w:rPr>
        <w:t xml:space="preserve">                             </w:t>
      </w:r>
      <w:r w:rsidRPr="00AE01E1">
        <w:rPr>
          <w:rFonts w:ascii="Times New Roman" w:eastAsia="Times New Roman" w:hAnsi="Times New Roman" w:cs="Calibri"/>
          <w:b/>
          <w:kern w:val="0"/>
          <w:lang w:eastAsia="ar-SA"/>
          <w14:ligatures w14:val="none"/>
        </w:rPr>
        <w:t xml:space="preserve">Ž U P A N </w:t>
      </w:r>
    </w:p>
    <w:p w14:paraId="74631C35" w14:textId="77777777" w:rsidR="00AE01E1" w:rsidRPr="00AE01E1" w:rsidRDefault="00AE01E1" w:rsidP="00AE01E1">
      <w:pPr>
        <w:suppressAutoHyphens/>
        <w:spacing w:after="0" w:line="240" w:lineRule="auto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193E1AD6" w14:textId="72098B5B" w:rsidR="00AE01E1" w:rsidRPr="00AE01E1" w:rsidRDefault="00AE01E1" w:rsidP="00AE01E1">
      <w:pPr>
        <w:suppressAutoHyphens/>
        <w:spacing w:after="0" w:line="240" w:lineRule="auto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AE01E1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KLASA: </w:t>
      </w: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400-07/23-01/39</w:t>
      </w:r>
    </w:p>
    <w:p w14:paraId="7E9847B3" w14:textId="02590135" w:rsidR="00AE01E1" w:rsidRPr="00AE01E1" w:rsidRDefault="00AE01E1" w:rsidP="00AE01E1">
      <w:pPr>
        <w:suppressAutoHyphens/>
        <w:spacing w:after="0" w:line="240" w:lineRule="auto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AE01E1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URBROJ: </w:t>
      </w: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2140-07/4-23-2</w:t>
      </w:r>
    </w:p>
    <w:p w14:paraId="33039491" w14:textId="031F4B3E" w:rsidR="00AE01E1" w:rsidRPr="00B83C37" w:rsidRDefault="00AE01E1" w:rsidP="00AE01E1">
      <w:pPr>
        <w:suppressAutoHyphens/>
        <w:spacing w:after="0" w:line="240" w:lineRule="auto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AE01E1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Krapina, </w:t>
      </w: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29. prosinca 2023. </w:t>
      </w:r>
    </w:p>
    <w:p w14:paraId="38BA7A28" w14:textId="77777777" w:rsidR="00AE01E1" w:rsidRPr="00B83C37" w:rsidRDefault="00AE01E1" w:rsidP="00AE01E1">
      <w:pPr>
        <w:suppressAutoHyphens/>
        <w:spacing w:after="0" w:line="240" w:lineRule="auto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7A6825B4" w14:textId="77777777" w:rsidR="00AE01E1" w:rsidRPr="00B83C37" w:rsidRDefault="00AE01E1" w:rsidP="00AE01E1">
      <w:pPr>
        <w:suppressAutoHyphens/>
        <w:spacing w:after="0" w:line="240" w:lineRule="auto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035BA809" w14:textId="6BF2988B" w:rsidR="00AE01E1" w:rsidRPr="00B83C37" w:rsidRDefault="00AE01E1" w:rsidP="00AE01E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Temeljem članka 32. Statuta Krapinsko-zagorske županije (“Službeni glasnik Krapinsko-zagorske županije” 13/01, 5/06, 14/09, 11/13, 13/18, 5/20, 10/21 i 15/21 – pročišćeni tekst) župan donosi </w:t>
      </w:r>
    </w:p>
    <w:p w14:paraId="2963DDEE" w14:textId="77777777" w:rsidR="00AE01E1" w:rsidRPr="00B83C37" w:rsidRDefault="00AE01E1" w:rsidP="00AE01E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3CDDB742" w14:textId="77777777" w:rsidR="00AE01E1" w:rsidRPr="00B83C37" w:rsidRDefault="00AE01E1" w:rsidP="00AE01E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5575DE0E" w14:textId="6A527DF5" w:rsidR="00AE01E1" w:rsidRPr="00B83C37" w:rsidRDefault="00AE01E1" w:rsidP="00AE01E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  <w:t>PRAVILNIK O NAČINU PROVOĐENJA STRUČNOG VREDNOVANJA I OCJENE OPRAVDANOSTI I UČINKOVITOSTI INVESTICIJSKIH PROJEKATA</w:t>
      </w:r>
    </w:p>
    <w:p w14:paraId="7C311E6A" w14:textId="77777777" w:rsidR="00AE01E1" w:rsidRPr="00B83C37" w:rsidRDefault="00AE01E1" w:rsidP="00AE01E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</w:pPr>
    </w:p>
    <w:p w14:paraId="1B5F9EA3" w14:textId="77777777" w:rsidR="00AE01E1" w:rsidRPr="00B83C37" w:rsidRDefault="00AE01E1" w:rsidP="00AE01E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</w:pPr>
    </w:p>
    <w:p w14:paraId="627EE72D" w14:textId="16147A19" w:rsidR="00AE01E1" w:rsidRPr="00B83C37" w:rsidRDefault="00AE01E1" w:rsidP="00AE01E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  <w:t>Članak 1.</w:t>
      </w:r>
    </w:p>
    <w:p w14:paraId="5A86BB1F" w14:textId="40ECE451" w:rsidR="00AE01E1" w:rsidRPr="00B83C37" w:rsidRDefault="00FF2F6A" w:rsidP="00AE01E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Ovim Pravilnikom o provođenju stručnog vrednovanja i ocjene opravdanosti i učinkovitosti investicijskih projekata (dalje u tekstu: Pravilnik) utvrđuje se način provođenja stručnog vrednovanja i ocjene opravdanosti i učinkovitosti investicijskih projekata po </w:t>
      </w:r>
      <w:r w:rsid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k</w:t>
      </w: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ojima se preuzimaju obveze predviđene u Proračunu i Projekcijama Proračuna Krapinsko-zagorske županije.</w:t>
      </w:r>
    </w:p>
    <w:p w14:paraId="2CCD0B8B" w14:textId="77777777" w:rsidR="00FF2F6A" w:rsidRPr="00B83C37" w:rsidRDefault="00FF2F6A" w:rsidP="00AE01E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377D827A" w14:textId="20DEBD23" w:rsidR="00FF2F6A" w:rsidRPr="00B83C37" w:rsidRDefault="00FF2F6A" w:rsidP="00FF2F6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  <w:t>Članak 2.</w:t>
      </w:r>
    </w:p>
    <w:p w14:paraId="5EDC2DDE" w14:textId="246C4F29" w:rsidR="00FF2F6A" w:rsidRPr="00B83C37" w:rsidRDefault="00FF2F6A" w:rsidP="00FF2F6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Postupak stručnog vrednovanja i ocjene opravdanosti i učinkovitosti investicijskih projekata po </w:t>
      </w:r>
      <w:r w:rsid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k</w:t>
      </w: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ojima se preuzimaju obveze u</w:t>
      </w:r>
      <w:r w:rsid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 </w:t>
      </w: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predviđene u Proračunu i Projekcijama Proračuna Krapinsko-zagorske županije (dalje u tekstu: Projekt) provodi Povjerenstvo za stručno za stručno vrednovanje i ocjenu opravdanosti i učinkovitosti investicijskih projekata (dalje u tekstu: Povjerenstvo) koje osniva i imenuje župan posebnom odlukom, ovisno o Projektu, za svaki Projekt posebno. </w:t>
      </w:r>
    </w:p>
    <w:p w14:paraId="156A6FE1" w14:textId="77777777" w:rsidR="006C4462" w:rsidRPr="00B83C37" w:rsidRDefault="006C4462" w:rsidP="00FF2F6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148BD354" w14:textId="3A46FEC7" w:rsidR="006C4462" w:rsidRPr="00B83C37" w:rsidRDefault="006C4462" w:rsidP="00FF2F6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Povjerenstvo</w:t>
      </w:r>
      <w:r w:rsidR="00D92BBE"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 ima najmanje 5 članova imenovanih iz reda službenika Krapinsko-zagorske županije i drugih stručnjaka, a predsjednikom se imenuje zamjenik župana.</w:t>
      </w:r>
    </w:p>
    <w:p w14:paraId="3A621F2A" w14:textId="77777777" w:rsidR="006C4462" w:rsidRPr="00B83C37" w:rsidRDefault="006C4462" w:rsidP="00FF2F6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kern w:val="0"/>
          <w:sz w:val="24"/>
          <w:szCs w:val="24"/>
          <w:lang w:eastAsia="ar-SA"/>
          <w14:ligatures w14:val="none"/>
        </w:rPr>
      </w:pPr>
    </w:p>
    <w:p w14:paraId="4BD49889" w14:textId="1186D63B" w:rsidR="006C4462" w:rsidRPr="00B83C37" w:rsidRDefault="006C4462" w:rsidP="006C446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  <w:t>Članak 3.</w:t>
      </w:r>
    </w:p>
    <w:p w14:paraId="50D666F4" w14:textId="0F382991" w:rsidR="006C4462" w:rsidRPr="00B83C37" w:rsidRDefault="006C4462" w:rsidP="006C446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U postupku stručnog vrednovanja i ocjene opravdanosti i učinkovitosti Projekata obavezno se utvrđuje:</w:t>
      </w:r>
    </w:p>
    <w:p w14:paraId="15E67295" w14:textId="234B2C88" w:rsidR="006C4462" w:rsidRPr="00B83C37" w:rsidRDefault="006C4462" w:rsidP="006C4462">
      <w:pPr>
        <w:pStyle w:val="Odlomakpopis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je li Projekt u skladu s Planom razvoja Krapinsko-zagorske županije za razdoblje od 2021. do 2027. </w:t>
      </w:r>
      <w:r w:rsid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g</w:t>
      </w: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odine</w:t>
      </w:r>
    </w:p>
    <w:p w14:paraId="1AEC3FC8" w14:textId="58C9F624" w:rsidR="006C4462" w:rsidRPr="00B83C37" w:rsidRDefault="006C4462" w:rsidP="006C4462">
      <w:pPr>
        <w:pStyle w:val="Odlomakpopis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je li Projekt u skladu s drugim strateškim i/ili planskim dokumentima iz područja na koje se odnosi, ako takvi dokumenti postoje,</w:t>
      </w:r>
    </w:p>
    <w:p w14:paraId="048D4E82" w14:textId="5BAA87CF" w:rsidR="006C4462" w:rsidRPr="00B83C37" w:rsidRDefault="006C4462" w:rsidP="006C4462">
      <w:pPr>
        <w:pStyle w:val="Odlomakpopis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ekonomsko-financijske pokazatelje opravdanosti Projekta:</w:t>
      </w:r>
    </w:p>
    <w:p w14:paraId="157EE99C" w14:textId="64746FE6" w:rsidR="006C4462" w:rsidRPr="00B83C37" w:rsidRDefault="006C4462" w:rsidP="006C4462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lastRenderedPageBreak/>
        <w:t>pokazatelji profitabilnosti ili rentabilnosti (povrat uloženog kapitala),</w:t>
      </w:r>
    </w:p>
    <w:p w14:paraId="2A4B6A5C" w14:textId="41D6255A" w:rsidR="006C4462" w:rsidRPr="00B83C37" w:rsidRDefault="006C4462" w:rsidP="006C4462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pokazatelji aktivnosti (mjere efikasne upotrebe resursa),</w:t>
      </w:r>
    </w:p>
    <w:p w14:paraId="4351F447" w14:textId="023EDD91" w:rsidR="006C4462" w:rsidRPr="00B83C37" w:rsidRDefault="006C4462" w:rsidP="006C4462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pokazatelji zaduženosti (do koje granice se investicija financira iz tuđih izvora),</w:t>
      </w:r>
    </w:p>
    <w:p w14:paraId="22956309" w14:textId="6EEFA3BE" w:rsidR="006C4462" w:rsidRPr="00B83C37" w:rsidRDefault="006C4462" w:rsidP="006C4462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pokazatelji likvidnosti (sposobnost podmirenja obveza),</w:t>
      </w:r>
    </w:p>
    <w:p w14:paraId="13A7B8AB" w14:textId="6BBDD8BE" w:rsidR="006C4462" w:rsidRPr="00B83C37" w:rsidRDefault="006C4462" w:rsidP="006C4462">
      <w:pPr>
        <w:pStyle w:val="Odlomakpopis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društvena vrijednost Projekta:</w:t>
      </w:r>
    </w:p>
    <w:p w14:paraId="094CD3B3" w14:textId="46496EAF" w:rsidR="006C4462" w:rsidRPr="00B83C37" w:rsidRDefault="006C4462" w:rsidP="006C4462">
      <w:pPr>
        <w:pStyle w:val="Odlomakpopisa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jačanje tehnološkog napretka,</w:t>
      </w:r>
    </w:p>
    <w:p w14:paraId="3F0EE162" w14:textId="0D35459B" w:rsidR="006C4462" w:rsidRPr="00B83C37" w:rsidRDefault="006C4462" w:rsidP="006C4462">
      <w:pPr>
        <w:pStyle w:val="Odlomakpopisa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poboljšanje infrastrukturnog standarda društva,</w:t>
      </w:r>
    </w:p>
    <w:p w14:paraId="784130B1" w14:textId="1D108845" w:rsidR="006C4462" w:rsidRPr="00B83C37" w:rsidRDefault="006C4462" w:rsidP="006C4462">
      <w:pPr>
        <w:pStyle w:val="Odlomakpopisa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unaprjeđenje </w:t>
      </w:r>
      <w:r w:rsidR="00D92BBE"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obrazovne djelatnosti,</w:t>
      </w:r>
    </w:p>
    <w:p w14:paraId="5CCF2B1F" w14:textId="4362B5DD" w:rsidR="00D92BBE" w:rsidRPr="00B83C37" w:rsidRDefault="00D92BBE" w:rsidP="006C4462">
      <w:pPr>
        <w:pStyle w:val="Odlomakpopisa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energetska učinkovitost ulaganja,</w:t>
      </w:r>
    </w:p>
    <w:p w14:paraId="1EC7688B" w14:textId="081CAE41" w:rsidR="00D92BBE" w:rsidRPr="00B83C37" w:rsidRDefault="00D92BBE" w:rsidP="006C4462">
      <w:pPr>
        <w:pStyle w:val="Odlomakpopisa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jačanje gospodarskog razvoja,</w:t>
      </w:r>
    </w:p>
    <w:p w14:paraId="21DB8758" w14:textId="5600C072" w:rsidR="00D92BBE" w:rsidRPr="00B83C37" w:rsidRDefault="00D92BBE" w:rsidP="006C4462">
      <w:pPr>
        <w:pStyle w:val="Odlomakpopisa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zaštita okoliša,</w:t>
      </w:r>
    </w:p>
    <w:p w14:paraId="39687210" w14:textId="52B88882" w:rsidR="00D92BBE" w:rsidRPr="00B83C37" w:rsidRDefault="00D92BBE" w:rsidP="006C4462">
      <w:pPr>
        <w:pStyle w:val="Odlomakpopisa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povećanje zaposlenosti,</w:t>
      </w:r>
    </w:p>
    <w:p w14:paraId="6B3DF542" w14:textId="6076CBC7" w:rsidR="00D92BBE" w:rsidRPr="00B83C37" w:rsidRDefault="00D92BBE" w:rsidP="006C4462">
      <w:pPr>
        <w:pStyle w:val="Odlomakpopisa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unaprjeđenje zdravstvenog standarda.</w:t>
      </w:r>
    </w:p>
    <w:p w14:paraId="3A2410A3" w14:textId="77777777" w:rsidR="00D92BBE" w:rsidRPr="00B83C37" w:rsidRDefault="00D92BBE" w:rsidP="00D92BB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46E1138E" w14:textId="1C78C496" w:rsidR="00D92BBE" w:rsidRPr="00B83C37" w:rsidRDefault="00D92BBE" w:rsidP="00D92BB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U postupku stručnog vrednovanja i ocjene opravdanosti i učinkovitosti Projekata mogu se utvrđivati i druge činjenice, ovisno o karakteristikama pojedinog Projekta.</w:t>
      </w:r>
    </w:p>
    <w:p w14:paraId="7B6C5EE2" w14:textId="77777777" w:rsidR="00D92BBE" w:rsidRPr="00B83C37" w:rsidRDefault="00D92BBE" w:rsidP="00D92BB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7132A17C" w14:textId="4F71DC19" w:rsidR="00D92BBE" w:rsidRPr="00B83C37" w:rsidRDefault="00D92BBE" w:rsidP="00D92BB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Postupak stručnog vrednovanja Projekta provoditi će se rangiranjem kriterija te matematičkim vrednovanjem,</w:t>
      </w:r>
      <w:r w:rsidR="00817D4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 </w:t>
      </w: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a koje će se izraditi Povjerenstvo iz članka 2. ovog Pravilnika, zasebno za svaki Projekt. </w:t>
      </w:r>
    </w:p>
    <w:p w14:paraId="59C907E8" w14:textId="286672EB" w:rsidR="00D92BBE" w:rsidRPr="00B83C37" w:rsidRDefault="00D92BBE" w:rsidP="00D92BB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U postupku stručnog vrednovanja i ocjene opravdanosti </w:t>
      </w:r>
      <w:r w:rsidR="00EF2E9F"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i</w:t>
      </w: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 učinkovitosti</w:t>
      </w:r>
      <w:r w:rsidR="00EF2E9F"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 Projekata, Povjerenstvo može predložiti uključivanje u rad vanjskih stručnjaka za pojedina područja te izradu nužnih studija, elaborate, mišljenja i slično, ukoliko je isto propisano ili Povjerenstvo ne raspolaže potrebnim stručnim znanjima.</w:t>
      </w:r>
    </w:p>
    <w:p w14:paraId="01EAAEFF" w14:textId="77777777" w:rsidR="00EF2E9F" w:rsidRPr="00B83C37" w:rsidRDefault="00EF2E9F" w:rsidP="00D92BB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237D2DC2" w14:textId="7F740F03" w:rsidR="00EF2E9F" w:rsidRPr="00B83C37" w:rsidRDefault="00EF2E9F" w:rsidP="00EF2E9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  <w:t>Članak 4.</w:t>
      </w:r>
    </w:p>
    <w:p w14:paraId="255371FD" w14:textId="77777777" w:rsidR="00B83C37" w:rsidRPr="00B83C37" w:rsidRDefault="00B83C37" w:rsidP="00EF2E9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</w:pPr>
    </w:p>
    <w:p w14:paraId="603F9CFE" w14:textId="4B52E110" w:rsidR="00EF2E9F" w:rsidRPr="00B83C37" w:rsidRDefault="00EF2E9F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Povjerenstvo razmatra prijedloge Projekata upućenih od strane pročelnika nadležnog upravnog tijela.</w:t>
      </w:r>
    </w:p>
    <w:p w14:paraId="676FD65F" w14:textId="25A953C5" w:rsidR="00EF2E9F" w:rsidRPr="00B83C37" w:rsidRDefault="00EF2E9F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Prijedlozi Projekata s obrazloženjem dostavljaju se povjerenstvu prije njihovog uvrštenja u Proračun i Projekcije Proračuna Krapinsko-zagorske županije.</w:t>
      </w:r>
    </w:p>
    <w:p w14:paraId="440DBE60" w14:textId="77777777" w:rsidR="00EF2E9F" w:rsidRPr="00B83C37" w:rsidRDefault="00EF2E9F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57555D83" w14:textId="1EBEF8D9" w:rsidR="00EF2E9F" w:rsidRPr="00B83C37" w:rsidRDefault="00EF2E9F" w:rsidP="00EF2E9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  <w:t>Članak 5.</w:t>
      </w:r>
    </w:p>
    <w:p w14:paraId="383EC3D1" w14:textId="77777777" w:rsidR="00B83C37" w:rsidRPr="00B83C37" w:rsidRDefault="00B83C37" w:rsidP="00EF2E9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</w:pPr>
    </w:p>
    <w:p w14:paraId="5CCA16BF" w14:textId="082FE9F2" w:rsidR="00EF2E9F" w:rsidRPr="00B83C37" w:rsidRDefault="00EF2E9F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Po razmatranju predloženog Projekta, Povjerenstvo izrađuje financijski plan Projekta na obrascu definiranom od strane Ministarstva financija utvrđenom za financijski plan projekata (investicija).</w:t>
      </w:r>
    </w:p>
    <w:p w14:paraId="63C81EC8" w14:textId="2D71FFC2" w:rsidR="00EF2E9F" w:rsidRPr="00B83C37" w:rsidRDefault="00EF2E9F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Po dovršetku razmatranja predloženog Projekta, Povjerenstvo donosi Zaključak o vrednovanju, ocjeni opravdanosti i učinkovitosti Projekta te ga dostavlja županu sa svim pribavljenim projektima.</w:t>
      </w:r>
    </w:p>
    <w:p w14:paraId="4848A8D1" w14:textId="7E529C68" w:rsidR="00EF2E9F" w:rsidRPr="00B83C37" w:rsidRDefault="00EF2E9F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Zaključak iz stavka 2. ovog članka mora sadržavati obrazloženje.</w:t>
      </w:r>
    </w:p>
    <w:p w14:paraId="440B8316" w14:textId="3BD56FDB" w:rsidR="00EF2E9F" w:rsidRPr="00B83C37" w:rsidRDefault="00EF2E9F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Povjerenstvo Zaključkom iz stavka 2. ovog članka može predložiti provođenje predloženog Projekta ili utvrditi da nije pogodan za provedbu.</w:t>
      </w:r>
    </w:p>
    <w:p w14:paraId="1E74798F" w14:textId="77777777" w:rsidR="00EF2E9F" w:rsidRPr="00B83C37" w:rsidRDefault="00EF2E9F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38B7BCA9" w14:textId="187AA0C9" w:rsidR="00EF2E9F" w:rsidRPr="00B83C37" w:rsidRDefault="00EF2E9F" w:rsidP="00EF2E9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  <w:t>Članak 6.</w:t>
      </w:r>
    </w:p>
    <w:p w14:paraId="05B900A9" w14:textId="77777777" w:rsidR="00B83C37" w:rsidRPr="00B83C37" w:rsidRDefault="00B83C37" w:rsidP="00EF2E9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</w:pPr>
    </w:p>
    <w:p w14:paraId="74D1A8D9" w14:textId="692B65F8" w:rsidR="00EF2E9F" w:rsidRPr="00B83C37" w:rsidRDefault="00EF2E9F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Izrazi koji se u ovom Pravilniku koriste za osobe, a u muškom su rodu, neutralni su i odnose se na muške i ženske osobe.</w:t>
      </w:r>
    </w:p>
    <w:p w14:paraId="61CCD6D9" w14:textId="77777777" w:rsidR="00EF2E9F" w:rsidRPr="00B83C37" w:rsidRDefault="00EF2E9F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33062973" w14:textId="77777777" w:rsidR="00B83C37" w:rsidRPr="00B83C37" w:rsidRDefault="00B83C37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1BBC1A12" w14:textId="77777777" w:rsidR="00B83C37" w:rsidRPr="00B83C37" w:rsidRDefault="00B83C37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645964CD" w14:textId="4E58945A" w:rsidR="00EF2E9F" w:rsidRPr="00B83C37" w:rsidRDefault="00EF2E9F" w:rsidP="00EF2E9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  <w:t>Članak 7.</w:t>
      </w:r>
    </w:p>
    <w:p w14:paraId="44E84069" w14:textId="77777777" w:rsidR="00B83C37" w:rsidRPr="00B83C37" w:rsidRDefault="00B83C37" w:rsidP="00EF2E9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</w:pPr>
    </w:p>
    <w:p w14:paraId="6313B4D0" w14:textId="2E2036AC" w:rsidR="00B83C37" w:rsidRPr="00B83C37" w:rsidRDefault="00B83C37" w:rsidP="00B83C37">
      <w:pPr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Danom stupanja na snagu ovog Pravilnika prestaje važiti Pravilnik o načinu provođenja stručnog vrednovanja i ocjene opravdanosti i učinkovitosti investicijskih projekata , KLASA: 400-01/16-01/81, URBROJ: 2140/01-02-16-2 od datuma 14. prosinca 2016. godine.</w:t>
      </w:r>
    </w:p>
    <w:p w14:paraId="060C788A" w14:textId="4A6999D7" w:rsidR="00B83C37" w:rsidRPr="00B83C37" w:rsidRDefault="00B83C37" w:rsidP="00B83C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Ovaj Pravilnik stupa na snagu danom donošenja i objaviti će se u Službenom glasniku Krapinsko-zagorske županije.</w:t>
      </w:r>
    </w:p>
    <w:p w14:paraId="30FF6664" w14:textId="77777777" w:rsidR="00B83C37" w:rsidRPr="00B83C37" w:rsidRDefault="00B83C37" w:rsidP="00B83C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3716B3CD" w14:textId="77777777" w:rsidR="00B83C37" w:rsidRPr="00B83C37" w:rsidRDefault="00B83C37" w:rsidP="00B83C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5D4F5771" w14:textId="77777777" w:rsidR="00B83C37" w:rsidRPr="00B83C37" w:rsidRDefault="00B83C37" w:rsidP="00B83C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24CE9E9C" w14:textId="77777777" w:rsidR="00B83C37" w:rsidRPr="00B83C37" w:rsidRDefault="00B83C37" w:rsidP="00B83C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0213BDEB" w14:textId="77777777" w:rsidR="00B83C37" w:rsidRPr="00B83C37" w:rsidRDefault="00B83C37" w:rsidP="00B83C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27790BF8" w14:textId="40D51306" w:rsidR="00B83C37" w:rsidRPr="00B83C37" w:rsidRDefault="00B83C37" w:rsidP="00B83C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                                                    ŽUPAN</w:t>
      </w: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 xml:space="preserve">                                                  </w:t>
      </w:r>
      <w:r w:rsidRPr="00B83C37"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</w:t>
      </w:r>
    </w:p>
    <w:p w14:paraId="69CCE7A8" w14:textId="77777777" w:rsidR="00B83C37" w:rsidRPr="00B83C37" w:rsidRDefault="00B83C37" w:rsidP="00B83C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b/>
          <w:bCs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                                                Željko Kolar</w:t>
      </w:r>
    </w:p>
    <w:p w14:paraId="32F0384D" w14:textId="74E00B91" w:rsidR="00EF2E9F" w:rsidRPr="00B83C37" w:rsidRDefault="00EF2E9F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37516AD7" w14:textId="77777777" w:rsidR="00EF2E9F" w:rsidRPr="00B83C37" w:rsidRDefault="00EF2E9F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7E001C38" w14:textId="77777777" w:rsidR="00817D47" w:rsidRDefault="00817D47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024821A7" w14:textId="77777777" w:rsidR="00817D47" w:rsidRDefault="00817D47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3A568425" w14:textId="77777777" w:rsidR="00817D47" w:rsidRDefault="00817D47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4AA0A3F5" w14:textId="243FB02D" w:rsidR="00EF2E9F" w:rsidRPr="00B83C37" w:rsidRDefault="00B83C37" w:rsidP="00EF2E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Dostaviti:</w:t>
      </w:r>
    </w:p>
    <w:p w14:paraId="124C4E7D" w14:textId="0A8D7424" w:rsidR="00B83C37" w:rsidRPr="00B83C37" w:rsidRDefault="00B83C37" w:rsidP="00B83C37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Upravna tijela Krapinsko-zagorske županije, n/p pročelnik/</w:t>
      </w:r>
      <w:proofErr w:type="spellStart"/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ca</w:t>
      </w:r>
      <w:proofErr w:type="spellEnd"/>
    </w:p>
    <w:p w14:paraId="64C4FC13" w14:textId="3CF458A1" w:rsidR="00B83C37" w:rsidRPr="00B83C37" w:rsidRDefault="00B83C37" w:rsidP="00B83C37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Službeni glasnik Krapinsko-zagorske županije</w:t>
      </w:r>
    </w:p>
    <w:p w14:paraId="5C8C7CA9" w14:textId="6F5744BC" w:rsidR="00B83C37" w:rsidRPr="00B83C37" w:rsidRDefault="00B83C37" w:rsidP="00B83C37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Zbirka isprava</w:t>
      </w:r>
    </w:p>
    <w:p w14:paraId="2589F765" w14:textId="11570E51" w:rsidR="00B83C37" w:rsidRPr="00B83C37" w:rsidRDefault="00B83C37" w:rsidP="00B83C37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  <w:r w:rsidRPr="00B83C37"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  <w:t>Pismohrana</w:t>
      </w:r>
    </w:p>
    <w:p w14:paraId="7350818C" w14:textId="77777777" w:rsidR="006C4462" w:rsidRPr="00B83C37" w:rsidRDefault="006C4462" w:rsidP="006C446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077DA546" w14:textId="53D07D98" w:rsidR="006C4462" w:rsidRPr="00B83C37" w:rsidRDefault="006C4462" w:rsidP="006C4462">
      <w:pPr>
        <w:pStyle w:val="Odlomakpopisa"/>
        <w:suppressAutoHyphens/>
        <w:spacing w:after="0" w:line="240" w:lineRule="auto"/>
        <w:ind w:left="840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58885F8B" w14:textId="77777777" w:rsidR="006C4462" w:rsidRPr="00B83C37" w:rsidRDefault="006C4462" w:rsidP="006C446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583C1366" w14:textId="77777777" w:rsidR="00FF2F6A" w:rsidRPr="00B83C37" w:rsidRDefault="00FF2F6A" w:rsidP="00FF2F6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599E1C4C" w14:textId="77777777" w:rsidR="00FF2F6A" w:rsidRPr="00AE01E1" w:rsidRDefault="00FF2F6A" w:rsidP="00AE01E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0"/>
          <w:sz w:val="24"/>
          <w:szCs w:val="24"/>
          <w:lang w:eastAsia="ar-SA"/>
          <w14:ligatures w14:val="none"/>
        </w:rPr>
      </w:pPr>
    </w:p>
    <w:p w14:paraId="610B5AC1" w14:textId="77777777" w:rsidR="00AE01E1" w:rsidRPr="00B83C37" w:rsidRDefault="00AE01E1"/>
    <w:sectPr w:rsidR="00AE01E1" w:rsidRPr="00B8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9E1"/>
    <w:multiLevelType w:val="hybridMultilevel"/>
    <w:tmpl w:val="93D6110E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E72F2C"/>
    <w:multiLevelType w:val="hybridMultilevel"/>
    <w:tmpl w:val="602A97DE"/>
    <w:lvl w:ilvl="0" w:tplc="14401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1350"/>
    <w:multiLevelType w:val="hybridMultilevel"/>
    <w:tmpl w:val="4E4AD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A3191"/>
    <w:multiLevelType w:val="hybridMultilevel"/>
    <w:tmpl w:val="9A4AB492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5624C68"/>
    <w:multiLevelType w:val="hybridMultilevel"/>
    <w:tmpl w:val="11EE5F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D3C27"/>
    <w:multiLevelType w:val="hybridMultilevel"/>
    <w:tmpl w:val="EAD22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C2600"/>
    <w:multiLevelType w:val="hybridMultilevel"/>
    <w:tmpl w:val="34A62B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DC00CB"/>
    <w:multiLevelType w:val="hybridMultilevel"/>
    <w:tmpl w:val="2FD67D6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5E93816"/>
    <w:multiLevelType w:val="hybridMultilevel"/>
    <w:tmpl w:val="BB007C00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320743169">
    <w:abstractNumId w:val="1"/>
  </w:num>
  <w:num w:numId="2" w16cid:durableId="238684522">
    <w:abstractNumId w:val="4"/>
  </w:num>
  <w:num w:numId="3" w16cid:durableId="1221091622">
    <w:abstractNumId w:val="3"/>
  </w:num>
  <w:num w:numId="4" w16cid:durableId="1018119201">
    <w:abstractNumId w:val="8"/>
  </w:num>
  <w:num w:numId="5" w16cid:durableId="2064479442">
    <w:abstractNumId w:val="7"/>
  </w:num>
  <w:num w:numId="6" w16cid:durableId="1893272594">
    <w:abstractNumId w:val="2"/>
  </w:num>
  <w:num w:numId="7" w16cid:durableId="816340204">
    <w:abstractNumId w:val="0"/>
  </w:num>
  <w:num w:numId="8" w16cid:durableId="1147816526">
    <w:abstractNumId w:val="6"/>
  </w:num>
  <w:num w:numId="9" w16cid:durableId="2057119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E1"/>
    <w:rsid w:val="00230DE4"/>
    <w:rsid w:val="006C4462"/>
    <w:rsid w:val="00817D47"/>
    <w:rsid w:val="00AE01E1"/>
    <w:rsid w:val="00B83C37"/>
    <w:rsid w:val="00C9758E"/>
    <w:rsid w:val="00D92BBE"/>
    <w:rsid w:val="00EF2E9F"/>
    <w:rsid w:val="00FB48FC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BBD1"/>
  <w15:chartTrackingRefBased/>
  <w15:docId w15:val="{20B99E2C-27CB-46A9-9A34-76C4D77E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462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C975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0444-BA12-4798-8759-88A1DB22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Zubić</dc:creator>
  <cp:keywords/>
  <dc:description/>
  <cp:lastModifiedBy>Dijana Zubić</cp:lastModifiedBy>
  <cp:revision>2</cp:revision>
  <dcterms:created xsi:type="dcterms:W3CDTF">2024-01-08T08:25:00Z</dcterms:created>
  <dcterms:modified xsi:type="dcterms:W3CDTF">2024-01-08T12:17:00Z</dcterms:modified>
</cp:coreProperties>
</file>