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8CBB" w14:textId="77777777" w:rsidR="00CC579D" w:rsidRPr="00CC579D" w:rsidRDefault="00CC579D" w:rsidP="00CC579D">
      <w:pPr>
        <w:tabs>
          <w:tab w:val="center" w:pos="141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C579D">
        <w:rPr>
          <w:rFonts w:ascii="Times New Roman" w:hAnsi="Times New Roman"/>
          <w:sz w:val="24"/>
          <w:szCs w:val="24"/>
        </w:rPr>
        <w:t xml:space="preserve">                             </w:t>
      </w:r>
      <w:r w:rsidRPr="00CC57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DADC2E" wp14:editId="6C3DBFFA">
            <wp:extent cx="516255" cy="583565"/>
            <wp:effectExtent l="0" t="0" r="0" b="6985"/>
            <wp:docPr id="2517006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7C9B6" w14:textId="77777777" w:rsidR="00CC579D" w:rsidRPr="00CC579D" w:rsidRDefault="00CC579D" w:rsidP="00CC579D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 w:rsidRPr="00CC579D"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14:paraId="5B82148C" w14:textId="77777777" w:rsidR="00CC579D" w:rsidRPr="00CC579D" w:rsidRDefault="00CC579D" w:rsidP="00CC579D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 w:rsidRPr="00CC579D"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14:paraId="285B1900" w14:textId="77777777" w:rsidR="00CC579D" w:rsidRPr="00CC579D" w:rsidRDefault="00CC579D" w:rsidP="00CC579D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CC579D">
        <w:rPr>
          <w:rFonts w:ascii="Times New Roman" w:hAnsi="Times New Roman"/>
          <w:b/>
          <w:sz w:val="24"/>
          <w:szCs w:val="24"/>
        </w:rPr>
        <w:t>Ž U P A N</w:t>
      </w:r>
    </w:p>
    <w:p w14:paraId="2690831C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</w:p>
    <w:p w14:paraId="447FBCFC" w14:textId="77777777" w:rsidR="00477890" w:rsidRPr="00EE6E6C" w:rsidRDefault="00477890" w:rsidP="0047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6C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008-02/24-01/03</w:t>
      </w:r>
    </w:p>
    <w:p w14:paraId="7381DB12" w14:textId="42D72B22" w:rsidR="00477890" w:rsidRPr="00EE6E6C" w:rsidRDefault="00477890" w:rsidP="0047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E6C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2140-02-24-</w:t>
      </w:r>
      <w:r>
        <w:rPr>
          <w:rFonts w:ascii="Times New Roman" w:hAnsi="Times New Roman"/>
          <w:sz w:val="24"/>
          <w:szCs w:val="24"/>
        </w:rPr>
        <w:t>3</w:t>
      </w:r>
    </w:p>
    <w:p w14:paraId="517CC13B" w14:textId="5D04C742" w:rsidR="007E6D05" w:rsidRPr="00630E45" w:rsidRDefault="007E6D05" w:rsidP="007E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Krapina, </w:t>
      </w:r>
      <w:r>
        <w:rPr>
          <w:rFonts w:ascii="Times New Roman" w:hAnsi="Times New Roman"/>
          <w:sz w:val="24"/>
          <w:szCs w:val="24"/>
        </w:rPr>
        <w:t xml:space="preserve"> </w:t>
      </w:r>
      <w:r w:rsidR="007A07FC">
        <w:rPr>
          <w:rFonts w:ascii="Times New Roman" w:hAnsi="Times New Roman"/>
          <w:sz w:val="24"/>
          <w:szCs w:val="24"/>
        </w:rPr>
        <w:t>1</w:t>
      </w:r>
      <w:r w:rsidR="00293B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siječnja  </w:t>
      </w:r>
      <w:r w:rsidRPr="00630E4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 xml:space="preserve">.          </w:t>
      </w:r>
    </w:p>
    <w:p w14:paraId="3A0DC2A9" w14:textId="77777777" w:rsidR="007E6D05" w:rsidRPr="00630E45" w:rsidRDefault="007E6D05" w:rsidP="007E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19926" w14:textId="77777777" w:rsidR="007E6D05" w:rsidRPr="00630E45" w:rsidRDefault="007E6D05" w:rsidP="007E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D12C9" w14:textId="076FE146" w:rsidR="007E6D05" w:rsidRDefault="007E6D05" w:rsidP="007E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Na temelju Odluke o raspisivanju Javnog poziva za financiranje programskih sadržaja elektroničkih medija u 202</w:t>
      </w:r>
      <w:r w:rsidR="00CC579D"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>. godini, KLASA:</w:t>
      </w:r>
      <w:r w:rsidR="00CC579D">
        <w:rPr>
          <w:rFonts w:ascii="Times New Roman" w:hAnsi="Times New Roman"/>
          <w:sz w:val="24"/>
          <w:szCs w:val="24"/>
        </w:rPr>
        <w:t xml:space="preserve"> </w:t>
      </w:r>
      <w:r w:rsidR="00477890" w:rsidRPr="00477890">
        <w:rPr>
          <w:rFonts w:ascii="Times New Roman" w:hAnsi="Times New Roman"/>
          <w:sz w:val="24"/>
          <w:szCs w:val="24"/>
        </w:rPr>
        <w:t>008-02/24-01/03</w:t>
      </w:r>
      <w:r w:rsidRPr="00477890">
        <w:rPr>
          <w:rFonts w:ascii="Times New Roman" w:hAnsi="Times New Roman"/>
          <w:sz w:val="24"/>
          <w:szCs w:val="24"/>
        </w:rPr>
        <w:t xml:space="preserve">  </w:t>
      </w:r>
      <w:r w:rsidRPr="00630E45">
        <w:rPr>
          <w:rFonts w:ascii="Times New Roman" w:hAnsi="Times New Roman"/>
          <w:sz w:val="24"/>
          <w:szCs w:val="24"/>
        </w:rPr>
        <w:t>URBROJ</w:t>
      </w:r>
      <w:r>
        <w:rPr>
          <w:rFonts w:ascii="Times New Roman" w:hAnsi="Times New Roman"/>
          <w:sz w:val="24"/>
          <w:szCs w:val="24"/>
        </w:rPr>
        <w:t xml:space="preserve">: </w:t>
      </w:r>
      <w:r w:rsidR="00477890">
        <w:rPr>
          <w:rFonts w:ascii="Times New Roman" w:hAnsi="Times New Roman"/>
          <w:sz w:val="24"/>
          <w:szCs w:val="24"/>
        </w:rPr>
        <w:t>2140-02-24-2</w:t>
      </w:r>
      <w:r w:rsidR="00477890"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 xml:space="preserve">od </w:t>
      </w:r>
      <w:r w:rsidR="00CC579D">
        <w:rPr>
          <w:rFonts w:ascii="Times New Roman" w:hAnsi="Times New Roman"/>
          <w:sz w:val="24"/>
          <w:szCs w:val="24"/>
        </w:rPr>
        <w:t xml:space="preserve"> </w:t>
      </w:r>
      <w:r w:rsidR="00477890" w:rsidRPr="00477890">
        <w:rPr>
          <w:rFonts w:ascii="Times New Roman" w:hAnsi="Times New Roman"/>
          <w:sz w:val="24"/>
          <w:szCs w:val="24"/>
        </w:rPr>
        <w:t>11.</w:t>
      </w:r>
      <w:r w:rsidR="00CC579D" w:rsidRPr="00CC57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579D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202</w:t>
      </w:r>
      <w:r w:rsidR="00CC579D"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>. godine</w:t>
      </w:r>
      <w:r w:rsidRPr="00630E4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Krapinsko-zagorska županija</w:t>
      </w:r>
      <w:r w:rsidRPr="00630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0E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 xml:space="preserve">objavljuje </w:t>
      </w:r>
    </w:p>
    <w:p w14:paraId="0E16638B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</w:p>
    <w:p w14:paraId="0BF579A8" w14:textId="77777777" w:rsidR="007E6D05" w:rsidRPr="00314468" w:rsidRDefault="007E6D05" w:rsidP="007E6D05">
      <w:pPr>
        <w:jc w:val="center"/>
        <w:rPr>
          <w:rFonts w:ascii="Times New Roman" w:hAnsi="Times New Roman"/>
          <w:b/>
          <w:sz w:val="24"/>
          <w:szCs w:val="24"/>
        </w:rPr>
      </w:pPr>
      <w:r w:rsidRPr="00314468">
        <w:rPr>
          <w:rFonts w:ascii="Times New Roman" w:hAnsi="Times New Roman"/>
          <w:b/>
          <w:sz w:val="24"/>
          <w:szCs w:val="24"/>
        </w:rPr>
        <w:t>JAVNI POZIV</w:t>
      </w:r>
    </w:p>
    <w:p w14:paraId="6348D14F" w14:textId="01981591" w:rsidR="007E6D05" w:rsidRPr="00314468" w:rsidRDefault="007E6D05" w:rsidP="007E6D05">
      <w:pPr>
        <w:jc w:val="center"/>
        <w:rPr>
          <w:rFonts w:ascii="Times New Roman" w:hAnsi="Times New Roman"/>
          <w:b/>
          <w:sz w:val="24"/>
          <w:szCs w:val="24"/>
        </w:rPr>
      </w:pPr>
      <w:r w:rsidRPr="00314468">
        <w:rPr>
          <w:rFonts w:ascii="Times New Roman" w:hAnsi="Times New Roman"/>
          <w:b/>
          <w:sz w:val="24"/>
          <w:szCs w:val="24"/>
        </w:rPr>
        <w:t xml:space="preserve"> za financiranje programskih sadržaja elektroničkih medija u 202</w:t>
      </w:r>
      <w:r w:rsidR="00CC579D">
        <w:rPr>
          <w:rFonts w:ascii="Times New Roman" w:hAnsi="Times New Roman"/>
          <w:b/>
          <w:sz w:val="24"/>
          <w:szCs w:val="24"/>
        </w:rPr>
        <w:t>4</w:t>
      </w:r>
      <w:r w:rsidRPr="00314468">
        <w:rPr>
          <w:rFonts w:ascii="Times New Roman" w:hAnsi="Times New Roman"/>
          <w:b/>
          <w:sz w:val="24"/>
          <w:szCs w:val="24"/>
        </w:rPr>
        <w:t>. godini</w:t>
      </w:r>
    </w:p>
    <w:p w14:paraId="7B92B523" w14:textId="77777777" w:rsidR="007E6D05" w:rsidRPr="00314468" w:rsidRDefault="007E6D05" w:rsidP="007E6D05">
      <w:pPr>
        <w:rPr>
          <w:rFonts w:ascii="Times New Roman" w:hAnsi="Times New Roman"/>
          <w:b/>
          <w:sz w:val="24"/>
          <w:szCs w:val="24"/>
        </w:rPr>
      </w:pPr>
    </w:p>
    <w:p w14:paraId="463C0011" w14:textId="77777777" w:rsidR="007E6D05" w:rsidRPr="00630E45" w:rsidRDefault="007E6D05" w:rsidP="004046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I. PREDMET JAVNOG POZIVA</w:t>
      </w:r>
    </w:p>
    <w:p w14:paraId="06DB6BDD" w14:textId="7C69FFD0" w:rsidR="007E6D05" w:rsidRPr="00630E45" w:rsidRDefault="007E6D05" w:rsidP="007E6D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Predmet javnog poziva je j</w:t>
      </w:r>
      <w:bookmarkStart w:id="0" w:name="_Hlk90453755"/>
      <w:r w:rsidRPr="00630E45">
        <w:rPr>
          <w:rFonts w:ascii="Times New Roman" w:hAnsi="Times New Roman"/>
          <w:sz w:val="24"/>
          <w:szCs w:val="24"/>
        </w:rPr>
        <w:t>avno prikupljanje prijava za financiranje programskih sadržaja elektroničkih medija u 202</w:t>
      </w:r>
      <w:r w:rsidR="00E0053E"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>. godini.</w:t>
      </w:r>
      <w:bookmarkEnd w:id="0"/>
    </w:p>
    <w:p w14:paraId="2AC5AF0A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Sukladno odredbama Zakona o elektroničkim medijima (Narodne novine br. 111/21</w:t>
      </w:r>
      <w:r>
        <w:rPr>
          <w:rFonts w:ascii="Times New Roman" w:hAnsi="Times New Roman"/>
          <w:sz w:val="24"/>
          <w:szCs w:val="24"/>
        </w:rPr>
        <w:t xml:space="preserve"> i 114/22)                                                     </w:t>
      </w:r>
      <w:r w:rsidRPr="00630E45">
        <w:rPr>
          <w:rFonts w:ascii="Times New Roman" w:hAnsi="Times New Roman"/>
          <w:sz w:val="24"/>
          <w:szCs w:val="24"/>
        </w:rPr>
        <w:t>elektronički mediji su audiovizualni programi, radijski programi i elektroničke publikacije.</w:t>
      </w:r>
    </w:p>
    <w:p w14:paraId="7CD8DD7C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Pod programskim sadržajima podrazumijevaju se objave od interesa za Krapinsko-zagorsku  županiju koje su izdvojene u tematske cjeline ili pojedinačno.</w:t>
      </w:r>
    </w:p>
    <w:p w14:paraId="26B5C97F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Pod programskim sadržajem ne podrazumijeva se elektronička publikacija (portal) u cijelosti.</w:t>
      </w:r>
    </w:p>
    <w:p w14:paraId="26FFD2E6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bookmarkStart w:id="1" w:name="_Hlk90459628"/>
      <w:r w:rsidRPr="00630E45">
        <w:rPr>
          <w:rFonts w:ascii="Times New Roman" w:hAnsi="Times New Roman"/>
          <w:sz w:val="24"/>
          <w:szCs w:val="24"/>
        </w:rPr>
        <w:t>Cilj dodjele financijskih sredstava  je proizvodnja i objava kvalitetnih programskih sadržaja od interesa za Krapinsko-zagorsku županiju.</w:t>
      </w:r>
    </w:p>
    <w:p w14:paraId="3F4A7927" w14:textId="77777777" w:rsidR="007E6D05" w:rsidRPr="00630E45" w:rsidRDefault="007E6D05" w:rsidP="004046F7">
      <w:pPr>
        <w:jc w:val="center"/>
        <w:rPr>
          <w:rFonts w:ascii="Times New Roman" w:hAnsi="Times New Roman"/>
          <w:sz w:val="24"/>
          <w:szCs w:val="24"/>
        </w:rPr>
      </w:pPr>
    </w:p>
    <w:p w14:paraId="27169E78" w14:textId="77777777" w:rsidR="007E6D05" w:rsidRPr="00630E45" w:rsidRDefault="007E6D05" w:rsidP="004046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II. UVJETI ZA PRIJAVU NA JAVNI POZIV</w:t>
      </w:r>
    </w:p>
    <w:p w14:paraId="29CA1825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Na Javni poziv mogu se prijaviti nakladnici koji obavljaju djelatnost elektroničkog medija i ispunjavaju sljedeće uvjete:</w:t>
      </w:r>
    </w:p>
    <w:p w14:paraId="490CFFE9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- imaju sjedište na području Republike Hrvatske </w:t>
      </w:r>
    </w:p>
    <w:p w14:paraId="12C25787" w14:textId="77777777" w:rsidR="007E6D05" w:rsidRPr="00630E45" w:rsidRDefault="007E6D05" w:rsidP="007E6D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- televizijski nakladnici upisani u Knjigu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1D2">
        <w:rPr>
          <w:rFonts w:ascii="Times New Roman" w:hAnsi="Times New Roman"/>
          <w:sz w:val="24"/>
          <w:szCs w:val="24"/>
        </w:rPr>
        <w:t>koncesija</w:t>
      </w:r>
      <w:r w:rsidRPr="00630E45">
        <w:rPr>
          <w:rFonts w:ascii="Times New Roman" w:hAnsi="Times New Roman"/>
          <w:sz w:val="24"/>
          <w:szCs w:val="24"/>
        </w:rPr>
        <w:t xml:space="preserve"> pružatelja medijskih usluga televizije Agencije za elektroničke medije (AEM) </w:t>
      </w:r>
    </w:p>
    <w:p w14:paraId="44A48D44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lastRenderedPageBreak/>
        <w:t>- radijski nakladnici upisani u Knjigu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1D2">
        <w:rPr>
          <w:rFonts w:ascii="Times New Roman" w:hAnsi="Times New Roman"/>
          <w:sz w:val="24"/>
          <w:szCs w:val="24"/>
        </w:rPr>
        <w:t>koncesija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 xml:space="preserve"> pružatelja medijskih usluga radija Agencije za elektroničke medije (AEM) </w:t>
      </w:r>
    </w:p>
    <w:p w14:paraId="77CC3E85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-  elektroničke publikacije upisane u Knjigu pružatelja elektroničkih publikacija koje svojim sadržajem nisu proizašle iz tiskanih medija, televizije ili radio postaja  </w:t>
      </w:r>
    </w:p>
    <w:p w14:paraId="718765D4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- prijavitelj mora biti upisan u odgovarajuću Knjigu pružatelja najmanje godinu dana od dana predaje prijave</w:t>
      </w:r>
    </w:p>
    <w:p w14:paraId="725A7D69" w14:textId="77777777" w:rsidR="007E6D05" w:rsidRPr="00630E45" w:rsidRDefault="007E6D05" w:rsidP="007E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E45">
        <w:rPr>
          <w:rFonts w:ascii="Times New Roman" w:hAnsi="Times New Roman"/>
          <w:sz w:val="24"/>
          <w:szCs w:val="24"/>
        </w:rPr>
        <w:t xml:space="preserve">- </w:t>
      </w:r>
      <w:r w:rsidRPr="00630E45">
        <w:rPr>
          <w:rFonts w:ascii="Times New Roman" w:eastAsia="Times New Roman" w:hAnsi="Times New Roman"/>
          <w:sz w:val="24"/>
          <w:szCs w:val="24"/>
          <w:lang w:eastAsia="hr-HR"/>
        </w:rPr>
        <w:t xml:space="preserve"> uredno su ispunili obveze iz svih prethodno sklopljenih ugovora o financiranju iz Proračuna        Krapinsko-zagorske županije.</w:t>
      </w:r>
    </w:p>
    <w:p w14:paraId="148A07AE" w14:textId="77777777" w:rsidR="007E6D05" w:rsidRPr="00630E45" w:rsidRDefault="007E6D05" w:rsidP="007E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E4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E554C4C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Pravo na dodjelu financijskih sredstava ne mogu ostvariti nakladnici:</w:t>
      </w:r>
    </w:p>
    <w:p w14:paraId="795CA7EB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- koji se za prijavljene programske sadržaje financiraju i</w:t>
      </w:r>
      <w:r>
        <w:rPr>
          <w:rFonts w:ascii="Times New Roman" w:hAnsi="Times New Roman"/>
          <w:sz w:val="24"/>
          <w:szCs w:val="24"/>
        </w:rPr>
        <w:t>z sredstava Fonda za poticanje  pluralizma i raznovrsnosti</w:t>
      </w:r>
      <w:r w:rsidRPr="00630E45">
        <w:rPr>
          <w:rFonts w:ascii="Times New Roman" w:hAnsi="Times New Roman"/>
          <w:sz w:val="24"/>
          <w:szCs w:val="24"/>
        </w:rPr>
        <w:t xml:space="preserve"> elektroničkih medija, proračuna Europske unije, Državnog proračuna</w:t>
      </w:r>
    </w:p>
    <w:p w14:paraId="72A2D7EE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- koji su u likvidaciji ili stečajnom postupku</w:t>
      </w:r>
    </w:p>
    <w:p w14:paraId="6C42C583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- koji imaju nepodmirenih obveza prema Državnom proračunu ili Proračunu Krapinsko-zagorske županije.</w:t>
      </w:r>
    </w:p>
    <w:p w14:paraId="58A01CC3" w14:textId="282DF9D2" w:rsidR="007E6D05" w:rsidRPr="00630E45" w:rsidRDefault="007E6D05" w:rsidP="00392E80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III. KRITERIJI DODJELE FINANCIJSKIH SREDSTAVA</w:t>
      </w:r>
      <w:bookmarkEnd w:id="1"/>
    </w:p>
    <w:p w14:paraId="117C4D85" w14:textId="77777777" w:rsidR="007E6D05" w:rsidRPr="00630E45" w:rsidRDefault="007E6D05" w:rsidP="007E6D05">
      <w:pPr>
        <w:shd w:val="clear" w:color="auto" w:fill="FFFFFF"/>
        <w:spacing w:after="240"/>
        <w:rPr>
          <w:rFonts w:ascii="Times New Roman" w:eastAsia="Roboto" w:hAnsi="Times New Roman"/>
          <w:color w:val="383838"/>
          <w:sz w:val="24"/>
          <w:szCs w:val="24"/>
        </w:rPr>
      </w:pPr>
    </w:p>
    <w:tbl>
      <w:tblPr>
        <w:tblpPr w:leftFromText="180" w:rightFromText="180" w:vertAnchor="text" w:tblpY="-62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677"/>
        <w:gridCol w:w="1715"/>
      </w:tblGrid>
      <w:tr w:rsidR="007E6D05" w:rsidRPr="00630E45" w14:paraId="01220FD1" w14:textId="77777777" w:rsidTr="005A1B9D">
        <w:trPr>
          <w:trHeight w:val="25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B69146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14:paraId="3EF01FD8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D026D26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7E6D05" w:rsidRPr="00630E45" w14:paraId="7821F7EF" w14:textId="77777777" w:rsidTr="005A1B9D">
        <w:trPr>
          <w:trHeight w:val="69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C58392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3E5525D2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Sadržaj programa, kvaliteta, kreativnost, inovativnost, autorski pristup u osmišljavanju programskog sadržaja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98CDF4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0 - 10</w:t>
            </w:r>
          </w:p>
        </w:tc>
      </w:tr>
      <w:tr w:rsidR="007E6D05" w:rsidRPr="00630E45" w14:paraId="0B3198BF" w14:textId="77777777" w:rsidTr="005A1B9D">
        <w:trPr>
          <w:trHeight w:val="1129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31740D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663DE3AC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Lokalni karakter programskog sadržaja (praćenje događaja na području županije), usmjerenost na potrebe i interese građana Krapinsko-zagorske županije i uključenost građana u predložene programske sadržaje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F542C3A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0 - 10</w:t>
            </w:r>
          </w:p>
        </w:tc>
      </w:tr>
      <w:tr w:rsidR="007E6D05" w:rsidRPr="00630E45" w14:paraId="077FBBF3" w14:textId="77777777" w:rsidTr="005A1B9D">
        <w:trPr>
          <w:trHeight w:val="1117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BD8B9E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6AA1D0A9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Dinamika objava prijavljenog programskog sadržaja na primarnom mediju te dinamika objava istog ili prilagođenog  sadržaja na portalima i društvenim mrežama proizašlih iz primarnih medija prijavitelja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CCEE04C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0 - 10</w:t>
            </w:r>
          </w:p>
        </w:tc>
      </w:tr>
      <w:tr w:rsidR="007E6D05" w:rsidRPr="00630E45" w14:paraId="57E26B43" w14:textId="77777777" w:rsidTr="005A1B9D">
        <w:trPr>
          <w:trHeight w:val="89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5A01D0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14:paraId="7A046CAA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Doseg objava pojedinog medija (istraživanja gledanosti, slušanosti, pregledi sadržaja na internetu) to jest izvješće Google </w:t>
            </w:r>
            <w:proofErr w:type="spellStart"/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analytics</w:t>
            </w:r>
            <w:proofErr w:type="spellEnd"/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(za posljednja tri mjeseca) za elektroničke publikacije, broj pratitelja na društvenim mrežama za sve prijavitelje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C9A960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– 10</w:t>
            </w:r>
          </w:p>
          <w:p w14:paraId="517385D7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E6D05" w:rsidRPr="00630E45" w14:paraId="5CF3D63A" w14:textId="77777777" w:rsidTr="005A1B9D">
        <w:trPr>
          <w:trHeight w:val="25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39C13C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56B6D0BF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Mogućnost praćenja i izvještavanja u više različitih medijskih oblika:  video, snimka/prilozi, pisani tekst, fotografija, izvještavanje putem društvenih mreža, ostalo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7300D6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–10</w:t>
            </w:r>
          </w:p>
        </w:tc>
      </w:tr>
      <w:tr w:rsidR="007E6D05" w:rsidRPr="00630E45" w14:paraId="7B50D22D" w14:textId="77777777" w:rsidTr="005A1B9D">
        <w:trPr>
          <w:trHeight w:val="255"/>
        </w:trPr>
        <w:tc>
          <w:tcPr>
            <w:tcW w:w="990" w:type="dxa"/>
            <w:shd w:val="clear" w:color="auto" w:fill="auto"/>
            <w:noWrap/>
            <w:vAlign w:val="center"/>
          </w:tcPr>
          <w:p w14:paraId="116E49A9" w14:textId="77777777" w:rsidR="007E6D05" w:rsidRPr="00630E45" w:rsidRDefault="007E6D05" w:rsidP="005A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7" w:type="dxa"/>
            <w:shd w:val="clear" w:color="auto" w:fill="auto"/>
            <w:vAlign w:val="bottom"/>
          </w:tcPr>
          <w:p w14:paraId="4F0CA306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2D6F3B9" w14:textId="77777777" w:rsidR="007E6D05" w:rsidRPr="00630E45" w:rsidRDefault="007E6D05" w:rsidP="005A1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30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       0 - 50</w:t>
            </w:r>
          </w:p>
        </w:tc>
      </w:tr>
    </w:tbl>
    <w:p w14:paraId="669BFD9C" w14:textId="77777777" w:rsidR="007E6D05" w:rsidRPr="00630E45" w:rsidRDefault="007E6D05" w:rsidP="007E6D05">
      <w:pPr>
        <w:shd w:val="clear" w:color="auto" w:fill="FFFFFF"/>
        <w:spacing w:after="240"/>
        <w:rPr>
          <w:rFonts w:ascii="Times New Roman" w:eastAsia="Roboto" w:hAnsi="Times New Roman"/>
          <w:color w:val="383838"/>
          <w:sz w:val="24"/>
          <w:szCs w:val="24"/>
        </w:rPr>
      </w:pPr>
    </w:p>
    <w:p w14:paraId="095D2DDB" w14:textId="77777777" w:rsidR="007E6D05" w:rsidRPr="00630E45" w:rsidRDefault="007E6D05" w:rsidP="007E6D05">
      <w:pPr>
        <w:shd w:val="clear" w:color="auto" w:fill="FFFFFF"/>
        <w:spacing w:after="240"/>
        <w:rPr>
          <w:rFonts w:ascii="Times New Roman" w:eastAsia="Roboto" w:hAnsi="Times New Roman"/>
          <w:color w:val="383838"/>
          <w:sz w:val="24"/>
          <w:szCs w:val="24"/>
        </w:rPr>
      </w:pPr>
    </w:p>
    <w:p w14:paraId="56B4D86A" w14:textId="77777777" w:rsidR="007E6D05" w:rsidRPr="00630E45" w:rsidRDefault="007E6D05" w:rsidP="007E6D05">
      <w:pPr>
        <w:shd w:val="clear" w:color="auto" w:fill="FFFFFF"/>
        <w:spacing w:after="240"/>
        <w:rPr>
          <w:rFonts w:ascii="Times New Roman" w:eastAsia="Roboto" w:hAnsi="Times New Roman"/>
          <w:color w:val="383838"/>
          <w:sz w:val="24"/>
          <w:szCs w:val="24"/>
        </w:rPr>
      </w:pPr>
    </w:p>
    <w:p w14:paraId="72DF3AA3" w14:textId="77777777" w:rsidR="007E6D05" w:rsidRPr="00630E45" w:rsidRDefault="007E6D05" w:rsidP="007E6D05">
      <w:pPr>
        <w:rPr>
          <w:rFonts w:ascii="Times New Roman" w:eastAsia="Roboto" w:hAnsi="Times New Roman"/>
          <w:sz w:val="24"/>
          <w:szCs w:val="24"/>
        </w:rPr>
      </w:pPr>
    </w:p>
    <w:p w14:paraId="78D98123" w14:textId="77777777" w:rsidR="007E6D05" w:rsidRPr="00630E45" w:rsidRDefault="007E6D05" w:rsidP="007E6D05">
      <w:pPr>
        <w:rPr>
          <w:rFonts w:ascii="Times New Roman" w:eastAsia="Roboto" w:hAnsi="Times New Roman"/>
          <w:sz w:val="24"/>
          <w:szCs w:val="24"/>
        </w:rPr>
      </w:pPr>
    </w:p>
    <w:p w14:paraId="4B3C1AB8" w14:textId="77777777" w:rsidR="007E6D05" w:rsidRPr="00630E45" w:rsidRDefault="007E6D05" w:rsidP="007E6D05">
      <w:pPr>
        <w:rPr>
          <w:rFonts w:ascii="Times New Roman" w:eastAsia="Roboto" w:hAnsi="Times New Roman"/>
          <w:sz w:val="24"/>
          <w:szCs w:val="24"/>
        </w:rPr>
      </w:pPr>
    </w:p>
    <w:p w14:paraId="5BD9DA30" w14:textId="77777777" w:rsidR="007E6D05" w:rsidRPr="00630E45" w:rsidRDefault="007E6D05" w:rsidP="007E6D05">
      <w:pPr>
        <w:rPr>
          <w:rFonts w:ascii="Times New Roman" w:eastAsia="Roboto" w:hAnsi="Times New Roman"/>
          <w:sz w:val="24"/>
          <w:szCs w:val="24"/>
        </w:rPr>
      </w:pPr>
    </w:p>
    <w:p w14:paraId="4F943901" w14:textId="77777777" w:rsidR="007E6D05" w:rsidRPr="00630E45" w:rsidRDefault="007E6D05" w:rsidP="007E6D05">
      <w:pPr>
        <w:rPr>
          <w:rFonts w:ascii="Times New Roman" w:eastAsia="Roboto" w:hAnsi="Times New Roman"/>
          <w:sz w:val="24"/>
          <w:szCs w:val="24"/>
        </w:rPr>
      </w:pPr>
    </w:p>
    <w:p w14:paraId="045BC5D7" w14:textId="77777777" w:rsidR="007E6D05" w:rsidRPr="00630E45" w:rsidRDefault="007E6D05" w:rsidP="007E6D05">
      <w:pPr>
        <w:shd w:val="clear" w:color="auto" w:fill="FFFFFF"/>
        <w:spacing w:after="240"/>
        <w:rPr>
          <w:rFonts w:ascii="Times New Roman" w:eastAsia="Roboto" w:hAnsi="Times New Roman"/>
          <w:sz w:val="24"/>
          <w:szCs w:val="24"/>
        </w:rPr>
      </w:pPr>
    </w:p>
    <w:p w14:paraId="4FC180DA" w14:textId="77777777" w:rsidR="007E6D05" w:rsidRPr="00630E45" w:rsidRDefault="007E6D05" w:rsidP="007E6D05">
      <w:pPr>
        <w:shd w:val="clear" w:color="auto" w:fill="FFFFFF"/>
        <w:spacing w:before="120" w:after="240" w:line="240" w:lineRule="auto"/>
        <w:rPr>
          <w:rFonts w:ascii="Times New Roman" w:eastAsia="Roboto" w:hAnsi="Times New Roman"/>
          <w:sz w:val="24"/>
          <w:szCs w:val="24"/>
        </w:rPr>
      </w:pPr>
    </w:p>
    <w:p w14:paraId="4D790A6E" w14:textId="77777777" w:rsidR="007E6D05" w:rsidRPr="00630E45" w:rsidRDefault="007E6D05" w:rsidP="007E6D05">
      <w:pPr>
        <w:shd w:val="clear" w:color="auto" w:fill="FFFFFF"/>
        <w:spacing w:before="120" w:after="240"/>
        <w:rPr>
          <w:rFonts w:ascii="Times New Roman" w:eastAsia="Roboto" w:hAnsi="Times New Roman"/>
          <w:sz w:val="24"/>
          <w:szCs w:val="24"/>
        </w:rPr>
      </w:pPr>
      <w:bookmarkStart w:id="2" w:name="_Hlk91571114"/>
    </w:p>
    <w:p w14:paraId="3791F2A1" w14:textId="77777777" w:rsidR="007E6D05" w:rsidRPr="00630E45" w:rsidRDefault="007E6D05" w:rsidP="007E6D05">
      <w:pPr>
        <w:shd w:val="clear" w:color="auto" w:fill="FFFFFF"/>
        <w:spacing w:before="120" w:after="240"/>
        <w:rPr>
          <w:rFonts w:ascii="Times New Roman" w:eastAsia="Roboto" w:hAnsi="Times New Roman"/>
          <w:sz w:val="24"/>
          <w:szCs w:val="24"/>
        </w:rPr>
      </w:pPr>
    </w:p>
    <w:p w14:paraId="7515EE11" w14:textId="77777777" w:rsidR="007E6D05" w:rsidRDefault="007E6D05" w:rsidP="007E6D05">
      <w:pPr>
        <w:shd w:val="clear" w:color="auto" w:fill="FFFFFF"/>
        <w:spacing w:before="120" w:after="240"/>
        <w:rPr>
          <w:rFonts w:ascii="Times New Roman" w:eastAsia="Roboto" w:hAnsi="Times New Roman"/>
          <w:sz w:val="24"/>
          <w:szCs w:val="24"/>
        </w:rPr>
      </w:pPr>
    </w:p>
    <w:p w14:paraId="3728A893" w14:textId="77777777" w:rsidR="00E0053E" w:rsidRPr="00630E45" w:rsidRDefault="00E0053E" w:rsidP="007E6D05">
      <w:pPr>
        <w:shd w:val="clear" w:color="auto" w:fill="FFFFFF"/>
        <w:spacing w:before="120" w:after="240"/>
        <w:rPr>
          <w:rFonts w:ascii="Times New Roman" w:eastAsia="Roboto" w:hAnsi="Times New Roman"/>
          <w:sz w:val="24"/>
          <w:szCs w:val="24"/>
        </w:rPr>
      </w:pPr>
    </w:p>
    <w:p w14:paraId="655AEB60" w14:textId="77777777" w:rsidR="007E6D05" w:rsidRPr="00630E45" w:rsidRDefault="007E6D05" w:rsidP="007E6D05">
      <w:pPr>
        <w:shd w:val="clear" w:color="auto" w:fill="FFFFFF"/>
        <w:spacing w:before="120" w:after="240"/>
        <w:jc w:val="both"/>
        <w:rPr>
          <w:rFonts w:ascii="Times New Roman" w:eastAsia="Roboto" w:hAnsi="Times New Roman"/>
          <w:sz w:val="24"/>
          <w:szCs w:val="24"/>
        </w:rPr>
      </w:pPr>
      <w:r w:rsidRPr="00630E45">
        <w:rPr>
          <w:rFonts w:ascii="Times New Roman" w:eastAsia="Roboto" w:hAnsi="Times New Roman"/>
          <w:sz w:val="24"/>
          <w:szCs w:val="24"/>
        </w:rPr>
        <w:lastRenderedPageBreak/>
        <w:t>Dodatno će se vrednovati, s maksimalno</w:t>
      </w:r>
      <w:r>
        <w:rPr>
          <w:rFonts w:ascii="Times New Roman" w:eastAsia="Roboto" w:hAnsi="Times New Roman"/>
          <w:sz w:val="24"/>
          <w:szCs w:val="24"/>
        </w:rPr>
        <w:t xml:space="preserve"> </w:t>
      </w:r>
      <w:r w:rsidRPr="003221D2">
        <w:rPr>
          <w:rFonts w:ascii="Times New Roman" w:eastAsia="Roboto" w:hAnsi="Times New Roman"/>
          <w:sz w:val="24"/>
          <w:szCs w:val="24"/>
        </w:rPr>
        <w:t>do 10 bodova</w:t>
      </w:r>
      <w:r w:rsidRPr="00630E45">
        <w:rPr>
          <w:rFonts w:ascii="Times New Roman" w:eastAsia="Roboto" w:hAnsi="Times New Roman"/>
          <w:sz w:val="24"/>
          <w:szCs w:val="24"/>
        </w:rPr>
        <w:t>, sadržaji usmjereni na teme:</w:t>
      </w:r>
    </w:p>
    <w:p w14:paraId="6C049C9C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ostvarivanje prava građana na javno informiranje vezano uz teme i događaje s područja Krapinsko-zagorske županije</w:t>
      </w:r>
    </w:p>
    <w:p w14:paraId="07F90B9B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praćenje demografskih mjera i projekata</w:t>
      </w:r>
    </w:p>
    <w:p w14:paraId="783EE164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poticanje gospodarskih aktivnosti na području Krapinsko-zagorske županije</w:t>
      </w:r>
    </w:p>
    <w:p w14:paraId="1F59C05A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poticanje poljoprivrednog i ruralnog razvoja na području </w:t>
      </w:r>
      <w:bookmarkStart w:id="3" w:name="_Hlk93305038"/>
      <w:r w:rsidRPr="00630E45">
        <w:rPr>
          <w:rFonts w:ascii="Times New Roman" w:hAnsi="Times New Roman"/>
          <w:sz w:val="24"/>
          <w:szCs w:val="24"/>
        </w:rPr>
        <w:t xml:space="preserve">Krapinsko-zagorske županije </w:t>
      </w:r>
      <w:bookmarkEnd w:id="3"/>
    </w:p>
    <w:p w14:paraId="5134FC75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poticanje turizma, kulturne raznolikosti, umjetnosti i njegovanje baštine Krapinsko-zagorske županije</w:t>
      </w:r>
    </w:p>
    <w:p w14:paraId="78C60472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razvoj znanosti, odgoja, obrazovanja i sporta</w:t>
      </w:r>
    </w:p>
    <w:p w14:paraId="5FA5717D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promocija zdravlja i socijalne uključenosti posebice populacije starijih osoba, hrvatskih branitelja, osoba s invaliditetom i djece s teškoćama u razvoju, žrtava nasilja</w:t>
      </w:r>
    </w:p>
    <w:p w14:paraId="68FFADC9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promicanje ravnopravnosti spolova</w:t>
      </w:r>
    </w:p>
    <w:p w14:paraId="33BAEF02" w14:textId="77777777" w:rsidR="007E6D05" w:rsidRPr="00630E45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zaštita okoliša i ljudska prava</w:t>
      </w:r>
    </w:p>
    <w:p w14:paraId="256FE44A" w14:textId="77777777" w:rsidR="007E6D05" w:rsidRPr="003221D2" w:rsidRDefault="007E6D05" w:rsidP="007E6D05">
      <w:pPr>
        <w:numPr>
          <w:ilvl w:val="0"/>
          <w:numId w:val="1"/>
        </w:numPr>
        <w:shd w:val="clear" w:color="auto" w:fill="FFFFFF"/>
        <w:spacing w:after="0" w:line="276" w:lineRule="auto"/>
        <w:ind w:left="940"/>
        <w:jc w:val="both"/>
        <w:rPr>
          <w:rFonts w:ascii="Times New Roman" w:hAnsi="Times New Roman"/>
          <w:sz w:val="24"/>
          <w:szCs w:val="24"/>
        </w:rPr>
      </w:pPr>
      <w:r w:rsidRPr="003221D2">
        <w:rPr>
          <w:rFonts w:ascii="Times New Roman" w:hAnsi="Times New Roman"/>
          <w:sz w:val="24"/>
          <w:szCs w:val="24"/>
        </w:rPr>
        <w:t>kvaliteta dosadašnje suradnje - učestalost objavljivanja, kanalima putem kojih je objavljeno.</w:t>
      </w:r>
    </w:p>
    <w:p w14:paraId="5095A613" w14:textId="77777777" w:rsidR="007E6D05" w:rsidRPr="00630E45" w:rsidRDefault="007E6D05" w:rsidP="007E6D0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3069D8" w14:textId="3BCB9591" w:rsidR="007E6D05" w:rsidRPr="00EC7D59" w:rsidRDefault="007E6D05" w:rsidP="007E6D0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Usmjerenost programskog sadržaja na svaku pojedinu cjelinu gore izdvojenih tematskih cjelina kao i dosadašnja suradnja</w:t>
      </w:r>
      <w:r>
        <w:rPr>
          <w:rFonts w:ascii="Times New Roman" w:hAnsi="Times New Roman"/>
          <w:sz w:val="24"/>
          <w:szCs w:val="24"/>
        </w:rPr>
        <w:t xml:space="preserve"> boduje se do</w:t>
      </w:r>
      <w:r w:rsidRPr="00630E45">
        <w:rPr>
          <w:rFonts w:ascii="Times New Roman" w:hAnsi="Times New Roman"/>
          <w:sz w:val="24"/>
          <w:szCs w:val="24"/>
        </w:rPr>
        <w:t xml:space="preserve"> 10 bodova, a ukoliko je sadržaj usmjeren na više njih svaka se tematska cjelina boduje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630E45">
        <w:rPr>
          <w:rFonts w:ascii="Times New Roman" w:hAnsi="Times New Roman"/>
          <w:sz w:val="24"/>
          <w:szCs w:val="24"/>
        </w:rPr>
        <w:t>10 bodova i bodovi se zbrajaju.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Sveukupni broj ostvarenih bodova čini zbroj bodova ostvarenih ocjenjivanjem po osnovnim kriterijima i bodova ostvarenih dodatnim ocjenjivanjem.</w:t>
      </w:r>
      <w:r w:rsidR="00EC7D59">
        <w:rPr>
          <w:rFonts w:ascii="Times New Roman" w:hAnsi="Times New Roman"/>
          <w:sz w:val="24"/>
          <w:szCs w:val="24"/>
        </w:rPr>
        <w:t xml:space="preserve"> </w:t>
      </w:r>
      <w:r w:rsidRPr="00EC7D59">
        <w:rPr>
          <w:rFonts w:ascii="Times New Roman" w:hAnsi="Times New Roman"/>
          <w:sz w:val="24"/>
          <w:szCs w:val="24"/>
        </w:rPr>
        <w:t xml:space="preserve">Sukladno ostvarenim bodovima i osiguranim proračunskim sredstvima maksimalni mogući  godišnji iznos financiranja odabranog programskog sadržaja je </w:t>
      </w:r>
      <w:r w:rsidR="00EC7D59">
        <w:rPr>
          <w:rFonts w:ascii="Times New Roman" w:hAnsi="Times New Roman"/>
          <w:sz w:val="24"/>
          <w:szCs w:val="24"/>
        </w:rPr>
        <w:t xml:space="preserve">17.000,00 </w:t>
      </w:r>
      <w:r w:rsidRPr="00EC7D59">
        <w:rPr>
          <w:rFonts w:ascii="Times New Roman" w:hAnsi="Times New Roman"/>
          <w:sz w:val="24"/>
          <w:szCs w:val="24"/>
        </w:rPr>
        <w:t>eura.</w:t>
      </w:r>
    </w:p>
    <w:bookmarkEnd w:id="2"/>
    <w:p w14:paraId="76597847" w14:textId="77777777" w:rsidR="007E6D05" w:rsidRPr="00630E45" w:rsidRDefault="007E6D05" w:rsidP="007E6D05">
      <w:pPr>
        <w:rPr>
          <w:rFonts w:ascii="Times New Roman" w:hAnsi="Times New Roman"/>
          <w:b/>
          <w:bCs/>
          <w:sz w:val="24"/>
          <w:szCs w:val="24"/>
        </w:rPr>
      </w:pPr>
    </w:p>
    <w:p w14:paraId="616842D0" w14:textId="77777777" w:rsidR="007E6D05" w:rsidRPr="00630E45" w:rsidRDefault="007E6D05" w:rsidP="00EC7D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IV. SADRŽAJ PRIJAVE</w:t>
      </w:r>
    </w:p>
    <w:p w14:paraId="77D80BB0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Prijava na Javni poziv sadrži sljedeću dokumentaciju:</w:t>
      </w:r>
    </w:p>
    <w:p w14:paraId="36454EE2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Obrazac 1 – podaci o podnositelju prijave ( ispunjen u cijelosti, ovjeren pečatom i potpisom osobe ovlaštene za zastupanje)</w:t>
      </w:r>
    </w:p>
    <w:p w14:paraId="1BEFF5F7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Obrazac 2 –  podaci o programskom sadržaju koji se prijavljuje</w:t>
      </w:r>
    </w:p>
    <w:p w14:paraId="5FBBD19B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Obrazac 3 Izjava o nepostojanju zapreka za financiranje – ispunjena u cijelosti, ovjerena pečatom i potpisom ovlaštene osobe za zastupanje </w:t>
      </w:r>
    </w:p>
    <w:p w14:paraId="43650F16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Izvadak iz Upisnika medijskih usluga koji se vodi pri Vijeću za elektroničke medije</w:t>
      </w:r>
    </w:p>
    <w:p w14:paraId="1700886D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Potvrda nadležne porezne uprave o nepostojanju duga</w:t>
      </w:r>
    </w:p>
    <w:p w14:paraId="0A7E7160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Google </w:t>
      </w:r>
      <w:proofErr w:type="spellStart"/>
      <w:r w:rsidRPr="00630E45">
        <w:rPr>
          <w:rFonts w:ascii="Times New Roman" w:hAnsi="Times New Roman"/>
          <w:sz w:val="24"/>
          <w:szCs w:val="24"/>
        </w:rPr>
        <w:t>analytics</w:t>
      </w:r>
      <w:proofErr w:type="spellEnd"/>
      <w:r w:rsidRPr="00630E45">
        <w:rPr>
          <w:rFonts w:ascii="Times New Roman" w:hAnsi="Times New Roman"/>
          <w:sz w:val="24"/>
          <w:szCs w:val="24"/>
        </w:rPr>
        <w:t xml:space="preserve"> podaci (samo za elektroničke publikacije)</w:t>
      </w:r>
    </w:p>
    <w:p w14:paraId="2FD0370F" w14:textId="77777777" w:rsidR="007E6D05" w:rsidRPr="00630E45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Broj pratitelja na društvenim mrežama ( za sve prijavitelje) </w:t>
      </w:r>
    </w:p>
    <w:p w14:paraId="61DD035A" w14:textId="13DEE793" w:rsidR="007E6D05" w:rsidRPr="003221D2" w:rsidRDefault="007E6D05" w:rsidP="007E6D0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21D2">
        <w:rPr>
          <w:rFonts w:ascii="Times New Roman" w:hAnsi="Times New Roman"/>
          <w:sz w:val="24"/>
          <w:szCs w:val="24"/>
        </w:rPr>
        <w:t>Istraživanje slušanosti</w:t>
      </w:r>
      <w:r w:rsidR="00733EF5">
        <w:rPr>
          <w:rFonts w:ascii="Times New Roman" w:hAnsi="Times New Roman"/>
          <w:sz w:val="24"/>
          <w:szCs w:val="24"/>
        </w:rPr>
        <w:t xml:space="preserve"> (samo za radijske postaje)</w:t>
      </w:r>
    </w:p>
    <w:p w14:paraId="76D689C7" w14:textId="77777777" w:rsidR="007E6D05" w:rsidRPr="005F0D5E" w:rsidRDefault="007E6D05" w:rsidP="007E6D05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</w:p>
    <w:p w14:paraId="1F70A1B0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Prijedlozi programskih sadržaja dostavljaju se isključivo na propisanim obrascima koji su dostupni na službenim mrežnim stranicama Krapinsko-zagorske županije (</w:t>
      </w:r>
      <w:hyperlink r:id="rId6" w:history="1">
        <w:r w:rsidRPr="00630E45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Pr="00630E45">
        <w:rPr>
          <w:rFonts w:ascii="Times New Roman" w:hAnsi="Times New Roman"/>
          <w:sz w:val="24"/>
          <w:szCs w:val="24"/>
        </w:rPr>
        <w:t xml:space="preserve">) </w:t>
      </w:r>
    </w:p>
    <w:p w14:paraId="3EF7A34C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Obrasci se ispunjavaju isključivo pomoću računala.</w:t>
      </w:r>
    </w:p>
    <w:p w14:paraId="3D406397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lastRenderedPageBreak/>
        <w:t xml:space="preserve">Nakladnik može na Javni poziv prijaviti samo jedan  programski  sadržaj. </w:t>
      </w:r>
    </w:p>
    <w:p w14:paraId="6A396E8C" w14:textId="77777777" w:rsidR="007E6D05" w:rsidRPr="00630E45" w:rsidRDefault="007E6D05" w:rsidP="007E6D05">
      <w:pPr>
        <w:rPr>
          <w:rFonts w:ascii="Times New Roman" w:hAnsi="Times New Roman"/>
          <w:b/>
          <w:bCs/>
          <w:sz w:val="24"/>
          <w:szCs w:val="24"/>
        </w:rPr>
      </w:pPr>
    </w:p>
    <w:p w14:paraId="3852D0C5" w14:textId="77777777" w:rsidR="007E6D05" w:rsidRPr="00630E45" w:rsidRDefault="007E6D05" w:rsidP="00E931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V. NAČIN PRIJAVE</w:t>
      </w:r>
    </w:p>
    <w:p w14:paraId="5C1FDC39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Prijava i pripadajuća dokumentaciju predaje se poštom preporučeno u zatvorenoj omotnici na adresu: </w:t>
      </w:r>
    </w:p>
    <w:p w14:paraId="4D505B8F" w14:textId="77777777" w:rsidR="007E6D05" w:rsidRPr="00630E45" w:rsidRDefault="007E6D05" w:rsidP="007E6D05">
      <w:pPr>
        <w:jc w:val="center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KRAPINSKO-ZAGORSKA ŽUPANIJA, </w:t>
      </w:r>
      <w:r>
        <w:rPr>
          <w:rFonts w:ascii="Times New Roman" w:hAnsi="Times New Roman"/>
          <w:sz w:val="24"/>
          <w:szCs w:val="24"/>
        </w:rPr>
        <w:t>UPRAVNI ODJEL ZA POSLOVE ŽUPANA I ŽUPANIJSKE SKUPŠTINE</w:t>
      </w:r>
      <w:r w:rsidRPr="00630E45">
        <w:rPr>
          <w:rFonts w:ascii="Times New Roman" w:hAnsi="Times New Roman"/>
          <w:sz w:val="24"/>
          <w:szCs w:val="24"/>
        </w:rPr>
        <w:t>,</w:t>
      </w:r>
    </w:p>
    <w:p w14:paraId="1ED56986" w14:textId="77777777" w:rsidR="007E6D05" w:rsidRPr="00630E45" w:rsidRDefault="007E6D05" w:rsidP="007E6D05">
      <w:pPr>
        <w:jc w:val="center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MAGISTRATSKA ULICA 1, 49 000 KRAPINA</w:t>
      </w:r>
    </w:p>
    <w:p w14:paraId="7C3DF4B8" w14:textId="77777777" w:rsidR="007E6D05" w:rsidRPr="00630E45" w:rsidRDefault="007E6D05" w:rsidP="007E6D05">
      <w:pPr>
        <w:jc w:val="center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ili</w:t>
      </w:r>
    </w:p>
    <w:p w14:paraId="6FE23C23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osobno u pisarnici Krapinsko-zagorske županije, Magistratska 1, 49000 Krapina u zatvorenoj omotnici s naznakom:</w:t>
      </w:r>
    </w:p>
    <w:p w14:paraId="552A1050" w14:textId="23F90343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 „NE OTVARAJ - PRIJAVA NA JAVNI POZIV ZA FINANCIRANJE PROGRAMSKIH SADRŽAJA ELEKTRONIČKIH MEDIJA U 202</w:t>
      </w:r>
      <w:r w:rsidR="00733EF5"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>. GODINI“</w:t>
      </w:r>
    </w:p>
    <w:p w14:paraId="49C0A1CE" w14:textId="77777777" w:rsidR="007E6D05" w:rsidRPr="00630E45" w:rsidRDefault="007E6D05" w:rsidP="007E6D05">
      <w:pPr>
        <w:rPr>
          <w:rFonts w:ascii="Times New Roman" w:hAnsi="Times New Roman"/>
          <w:b/>
          <w:bCs/>
          <w:sz w:val="24"/>
          <w:szCs w:val="24"/>
        </w:rPr>
      </w:pPr>
    </w:p>
    <w:p w14:paraId="7E0C4661" w14:textId="77777777" w:rsidR="007E6D05" w:rsidRPr="00630E45" w:rsidRDefault="007E6D05" w:rsidP="00E931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VI. ROK ZA PODNOŠENJE PRIJAVE</w:t>
      </w:r>
    </w:p>
    <w:p w14:paraId="6C78C919" w14:textId="69A3FCDB" w:rsidR="00E9316F" w:rsidRPr="00630E45" w:rsidRDefault="00E9316F" w:rsidP="00E9316F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Prijave na Javni poziv s pripadajućom dokumentacijom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53">
        <w:rPr>
          <w:rFonts w:ascii="Times New Roman" w:hAnsi="Times New Roman"/>
          <w:sz w:val="24"/>
          <w:szCs w:val="24"/>
        </w:rPr>
        <w:t xml:space="preserve">moraju biti zaprimljene na adresi iz točke V. ovog Javnog poziva najkasnije do </w:t>
      </w:r>
      <w:r w:rsidR="007B6953" w:rsidRPr="007B6953">
        <w:rPr>
          <w:rFonts w:ascii="Times New Roman" w:hAnsi="Times New Roman"/>
          <w:sz w:val="24"/>
          <w:szCs w:val="24"/>
        </w:rPr>
        <w:t>24. siječnja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630E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</w:t>
      </w:r>
      <w:r w:rsidRPr="007B6953">
        <w:rPr>
          <w:rFonts w:ascii="Times New Roman" w:hAnsi="Times New Roman"/>
          <w:sz w:val="24"/>
          <w:szCs w:val="24"/>
        </w:rPr>
        <w:t xml:space="preserve">do 14 sati </w:t>
      </w:r>
      <w:r>
        <w:rPr>
          <w:rFonts w:ascii="Times New Roman" w:hAnsi="Times New Roman"/>
          <w:sz w:val="24"/>
          <w:szCs w:val="24"/>
        </w:rPr>
        <w:t>zaključno, bez obzira na način dostave.</w:t>
      </w:r>
    </w:p>
    <w:p w14:paraId="70C7B84B" w14:textId="532845EF" w:rsidR="00E9316F" w:rsidRPr="00630E45" w:rsidRDefault="00E9316F" w:rsidP="00E9316F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Prijave na Javni poziv koje ne budu </w:t>
      </w:r>
      <w:r w:rsidRPr="007B6953">
        <w:rPr>
          <w:rFonts w:ascii="Times New Roman" w:hAnsi="Times New Roman"/>
          <w:sz w:val="24"/>
          <w:szCs w:val="24"/>
        </w:rPr>
        <w:t>zaprimljene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u gore utvrđenom roku, na način i u obliku opisanima u točkama II., IV. i V. ovog Javnog poziva, smatrat će se neprihvatljivima i neće se razmatrati.</w:t>
      </w:r>
    </w:p>
    <w:p w14:paraId="0F6D2D12" w14:textId="77777777" w:rsidR="007E6D05" w:rsidRPr="00630E45" w:rsidRDefault="007E6D05" w:rsidP="007E6D05">
      <w:pPr>
        <w:rPr>
          <w:rFonts w:ascii="Times New Roman" w:hAnsi="Times New Roman"/>
          <w:b/>
          <w:bCs/>
          <w:sz w:val="24"/>
          <w:szCs w:val="24"/>
        </w:rPr>
      </w:pPr>
    </w:p>
    <w:p w14:paraId="6A66C11C" w14:textId="77777777" w:rsidR="007E6D05" w:rsidRPr="00630E45" w:rsidRDefault="007E6D05" w:rsidP="00EF7A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VII.  DONOŠENJE ODLUKE O DODJELI  FINANCIJSKIH SREDSTAVA</w:t>
      </w:r>
    </w:p>
    <w:p w14:paraId="030B4A82" w14:textId="77777777" w:rsidR="007E6D05" w:rsidRPr="00630E45" w:rsidRDefault="007E6D05" w:rsidP="007E6D0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E45">
        <w:rPr>
          <w:rFonts w:ascii="Times New Roman" w:eastAsia="Times New Roman" w:hAnsi="Times New Roman"/>
          <w:sz w:val="24"/>
          <w:szCs w:val="24"/>
          <w:lang w:eastAsia="hr-HR"/>
        </w:rPr>
        <w:t>Odluku o dodjeli financijskih sredstava donosi Župan na prijedlog Povjerenstva za provjeru ispunjavanja propisanih uvjeta i ocjenjivanje prijava na Javni poziv.</w:t>
      </w:r>
    </w:p>
    <w:p w14:paraId="63360FF4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</w:p>
    <w:p w14:paraId="2C0EDC5C" w14:textId="77777777" w:rsidR="007E6D05" w:rsidRPr="00630E45" w:rsidRDefault="007E6D05" w:rsidP="00EF7A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VIII. REZULTATI JAVNOG POZIVA, PRAVO PRIGOVORA I POTPISIVANJE UGOVORA</w:t>
      </w:r>
    </w:p>
    <w:p w14:paraId="5128824C" w14:textId="77777777" w:rsidR="007E6D05" w:rsidRPr="003221D2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3221D2">
        <w:rPr>
          <w:rFonts w:ascii="Times New Roman" w:hAnsi="Times New Roman"/>
          <w:sz w:val="24"/>
          <w:szCs w:val="24"/>
        </w:rPr>
        <w:t>Odluku o dodjeli financijskih sredstava donosi župan najkasnije u roku od 30 dana od isteka roka za podnošenje prijava na ovaj Javni poziv i ista se objavljuje na mrežnim stranicama Krapinsko-zagorske županije www.kzz.hr.</w:t>
      </w:r>
    </w:p>
    <w:p w14:paraId="1A1B8563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Zaprimljene prijave na javni poziv se ne vraćaju.</w:t>
      </w:r>
    </w:p>
    <w:p w14:paraId="2CD8F065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Prijavitelji imaju pravo prigovora na  Odluku o dodjeli financijskih sredstava.</w:t>
      </w:r>
    </w:p>
    <w:p w14:paraId="198B2CD5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Rok za podnošenje prigovora je 5 (pet) dana od objave Odluke o dodjeli financijskih sredstava na mrežnim stranicama Krapinsko-zagorske županije.</w:t>
      </w:r>
    </w:p>
    <w:p w14:paraId="0B43AE90" w14:textId="4BDA1DFD" w:rsidR="007E6D05" w:rsidRPr="00630E45" w:rsidRDefault="007E6D05" w:rsidP="007E6D05">
      <w:pPr>
        <w:jc w:val="both"/>
        <w:rPr>
          <w:rFonts w:ascii="Times New Roman" w:hAnsi="Times New Roman"/>
          <w:bCs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lastRenderedPageBreak/>
        <w:t>O prigovoru odlučuje Povjerenstvo</w:t>
      </w:r>
      <w:r w:rsidRPr="00630E45">
        <w:rPr>
          <w:rFonts w:ascii="Times New Roman" w:hAnsi="Times New Roman"/>
          <w:b/>
          <w:sz w:val="24"/>
          <w:szCs w:val="24"/>
        </w:rPr>
        <w:t xml:space="preserve"> </w:t>
      </w:r>
      <w:r w:rsidRPr="00630E45">
        <w:rPr>
          <w:rFonts w:ascii="Times New Roman" w:hAnsi="Times New Roman"/>
          <w:bCs/>
          <w:sz w:val="24"/>
          <w:szCs w:val="24"/>
        </w:rPr>
        <w:t xml:space="preserve">za rješavanje prigovora u postupcima provođenja Javnog poziva </w:t>
      </w:r>
      <w:r w:rsidRPr="00630E45">
        <w:rPr>
          <w:rFonts w:ascii="Times New Roman" w:hAnsi="Times New Roman"/>
          <w:sz w:val="24"/>
          <w:szCs w:val="24"/>
        </w:rPr>
        <w:t>za financiranje programskih sadržaja elektroničkih medija u 202</w:t>
      </w:r>
      <w:r w:rsidR="00733EF5"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>. godini</w:t>
      </w:r>
    </w:p>
    <w:p w14:paraId="3E8C9338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Prijavitelji kojima se odobre financijska sredstva sklopit će sa Krapinsko-zagorskom županijom Ugovor o financiranju programskih sadržaja kojim će se regulirati međusobna prava i obveze korisnika financijskih sredstva i Županije.</w:t>
      </w:r>
    </w:p>
    <w:p w14:paraId="31F89B12" w14:textId="3E2C23D6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Broj i iznos dodijeljenih sredstava bit će usklađen s raspoloživim proračunskim sredstvima Krapinsko-zagorske županije za 202</w:t>
      </w:r>
      <w:r w:rsidR="00733EF5">
        <w:rPr>
          <w:rFonts w:ascii="Times New Roman" w:hAnsi="Times New Roman"/>
          <w:sz w:val="24"/>
          <w:szCs w:val="24"/>
        </w:rPr>
        <w:t>4</w:t>
      </w:r>
      <w:r w:rsidRPr="00630E45">
        <w:rPr>
          <w:rFonts w:ascii="Times New Roman" w:hAnsi="Times New Roman"/>
          <w:sz w:val="24"/>
          <w:szCs w:val="24"/>
        </w:rPr>
        <w:t>. godinu.</w:t>
      </w:r>
    </w:p>
    <w:p w14:paraId="2961BF35" w14:textId="77777777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</w:p>
    <w:p w14:paraId="25F11A8A" w14:textId="77777777" w:rsidR="007E6D05" w:rsidRPr="00630E45" w:rsidRDefault="007E6D05" w:rsidP="00EF7A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E45">
        <w:rPr>
          <w:rFonts w:ascii="Times New Roman" w:hAnsi="Times New Roman"/>
          <w:b/>
          <w:bCs/>
          <w:sz w:val="24"/>
          <w:szCs w:val="24"/>
        </w:rPr>
        <w:t>IX. NAČIN OBJAVE INFORMACIJA</w:t>
      </w:r>
    </w:p>
    <w:p w14:paraId="2D93E225" w14:textId="396AD6CB" w:rsidR="007E6D05" w:rsidRPr="00630E45" w:rsidRDefault="007E6D05" w:rsidP="007E6D05">
      <w:pPr>
        <w:jc w:val="both"/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>Informacije o ovom Javnom pozivu, propisani obrasci i dokumentacija te sve obavijesti i promjene vezane uz ovaj Javni poziv, kao i Odluka</w:t>
      </w:r>
      <w:r w:rsidRPr="00630E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o dodjeli financijskih sredstava, bit će objavljeni na mrežnoj stranici Krapinsko-zagorske županije (</w:t>
      </w:r>
      <w:hyperlink r:id="rId7" w:history="1">
        <w:r w:rsidRPr="00630E45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Pr="00630E45">
        <w:rPr>
          <w:rFonts w:ascii="Times New Roman" w:hAnsi="Times New Roman"/>
          <w:sz w:val="24"/>
          <w:szCs w:val="24"/>
        </w:rPr>
        <w:t>).</w:t>
      </w:r>
    </w:p>
    <w:p w14:paraId="1D578042" w14:textId="77777777" w:rsidR="007E6D05" w:rsidRPr="00630E45" w:rsidRDefault="007E6D05" w:rsidP="007E6D05">
      <w:pPr>
        <w:rPr>
          <w:rFonts w:ascii="Times New Roman" w:hAnsi="Times New Roman"/>
          <w:sz w:val="24"/>
          <w:szCs w:val="24"/>
        </w:rPr>
      </w:pPr>
      <w:r w:rsidRPr="00630E45">
        <w:rPr>
          <w:rFonts w:ascii="Times New Roman" w:hAnsi="Times New Roman"/>
          <w:sz w:val="24"/>
          <w:szCs w:val="24"/>
        </w:rPr>
        <w:t xml:space="preserve">Dodatne informacije mogu se dobiti na adresu e-pošte: </w:t>
      </w:r>
      <w:hyperlink r:id="rId8" w:history="1">
        <w:r w:rsidRPr="000A24EE">
          <w:rPr>
            <w:rStyle w:val="Hiperveza"/>
            <w:rFonts w:ascii="Times New Roman" w:hAnsi="Times New Roman"/>
            <w:sz w:val="24"/>
            <w:szCs w:val="24"/>
          </w:rPr>
          <w:t>karlo.frljuzec@kzz.hr</w:t>
        </w:r>
      </w:hyperlink>
      <w:r w:rsidRPr="00630E45">
        <w:rPr>
          <w:rFonts w:ascii="Times New Roman" w:hAnsi="Times New Roman"/>
          <w:sz w:val="24"/>
          <w:szCs w:val="24"/>
        </w:rPr>
        <w:t xml:space="preserve">. </w:t>
      </w:r>
    </w:p>
    <w:p w14:paraId="40E01D26" w14:textId="77777777" w:rsidR="007E6D05" w:rsidRDefault="007E6D05" w:rsidP="007E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B04FB" w14:textId="77777777" w:rsidR="007E6D05" w:rsidRPr="00630E45" w:rsidRDefault="007E6D05" w:rsidP="007E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B0AA5" w14:textId="77777777" w:rsidR="007E6D05" w:rsidRPr="00630E45" w:rsidRDefault="007E6D05" w:rsidP="007E6D0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0E4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E45">
        <w:rPr>
          <w:rFonts w:ascii="Times New Roman" w:hAnsi="Times New Roman"/>
          <w:sz w:val="24"/>
          <w:szCs w:val="24"/>
        </w:rPr>
        <w:t>N</w:t>
      </w:r>
    </w:p>
    <w:p w14:paraId="6C242059" w14:textId="77777777" w:rsidR="007E6D05" w:rsidRPr="00630E45" w:rsidRDefault="007E6D05" w:rsidP="007E6D0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0E45">
        <w:rPr>
          <w:rFonts w:ascii="Times New Roman" w:hAnsi="Times New Roman"/>
          <w:sz w:val="24"/>
          <w:szCs w:val="24"/>
        </w:rPr>
        <w:t>Željko Kolar</w:t>
      </w:r>
    </w:p>
    <w:p w14:paraId="5B83F4A9" w14:textId="77777777" w:rsidR="0097766D" w:rsidRDefault="0097766D"/>
    <w:sectPr w:rsidR="0097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24D"/>
    <w:multiLevelType w:val="multilevel"/>
    <w:tmpl w:val="A782AB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3639">
    <w:abstractNumId w:val="0"/>
  </w:num>
  <w:num w:numId="2" w16cid:durableId="208687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05"/>
    <w:rsid w:val="000E184D"/>
    <w:rsid w:val="001A6013"/>
    <w:rsid w:val="001B1649"/>
    <w:rsid w:val="001D764D"/>
    <w:rsid w:val="00293B17"/>
    <w:rsid w:val="00392E80"/>
    <w:rsid w:val="004046F7"/>
    <w:rsid w:val="0043429C"/>
    <w:rsid w:val="00477890"/>
    <w:rsid w:val="0071570F"/>
    <w:rsid w:val="00733EF5"/>
    <w:rsid w:val="007A07FC"/>
    <w:rsid w:val="007B6953"/>
    <w:rsid w:val="007E6D05"/>
    <w:rsid w:val="0097766D"/>
    <w:rsid w:val="00B45E8C"/>
    <w:rsid w:val="00CC579D"/>
    <w:rsid w:val="00D70AD8"/>
    <w:rsid w:val="00DB7EB2"/>
    <w:rsid w:val="00E0053E"/>
    <w:rsid w:val="00E9316F"/>
    <w:rsid w:val="00EC7D59"/>
    <w:rsid w:val="00E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2A73"/>
  <w15:chartTrackingRefBased/>
  <w15:docId w15:val="{4D42B3ED-7390-41B7-85C7-81E78413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5"/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D05"/>
    <w:pPr>
      <w:ind w:left="720"/>
      <w:contextualSpacing/>
    </w:pPr>
  </w:style>
  <w:style w:type="character" w:styleId="Hiperveza">
    <w:name w:val="Hyperlink"/>
    <w:uiPriority w:val="99"/>
    <w:unhideWhenUsed/>
    <w:rsid w:val="007E6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.frljuzec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16</cp:revision>
  <dcterms:created xsi:type="dcterms:W3CDTF">2024-01-08T07:01:00Z</dcterms:created>
  <dcterms:modified xsi:type="dcterms:W3CDTF">2024-01-10T10:52:00Z</dcterms:modified>
</cp:coreProperties>
</file>