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CCF1C2" Type="http://schemas.openxmlformats.org/officeDocument/2006/relationships/officeDocument" Target="/word/document.xml" /><Relationship Id="coreR7ECCF1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KLASA: 400-07/23-01/21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2140-02-23-9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 07. prosinca  2023.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17. Statuta Krapinsko-zagorske županije („Službeni glasnik Krapinsko-zagorske županije”  broj 13/01, 5/06, 14/09, 11/13, 13/18, 5/20, 10/21 i 15/21-pročišćeni tekst), </w:t>
      </w:r>
      <w:r>
        <w:rPr>
          <w:rStyle w:val="C3"/>
          <w:rFonts w:ascii="Times New Roman" w:hAnsi="Times New Roman"/>
          <w:b w:val="1"/>
          <w:sz w:val="24"/>
        </w:rPr>
        <w:t>Županijska skupština Krapinsko-zagorske županije</w:t>
      </w:r>
      <w:r>
        <w:rPr>
          <w:rStyle w:val="C3"/>
          <w:rFonts w:ascii="Times New Roman" w:hAnsi="Times New Roman"/>
          <w:sz w:val="24"/>
        </w:rPr>
        <w:t xml:space="preserve"> na 15. sjednici održanoj dana  07. prosinca 2023. godine donijela je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 A K L J U Č A K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</w:t>
      </w:r>
      <w:r>
        <w:rPr>
          <w:rStyle w:val="C3"/>
          <w:rFonts w:ascii="Times New Roman" w:hAnsi="Times New Roman"/>
          <w:b w:val="1"/>
          <w:sz w:val="24"/>
        </w:rPr>
        <w:t xml:space="preserve"> prihvaćanju Izvještaja</w:t>
      </w:r>
      <w:r>
        <w:rPr>
          <w:rStyle w:val="C3"/>
          <w:rFonts w:ascii="Times New Roman" w:hAnsi="Times New Roman"/>
          <w:b w:val="1"/>
          <w:sz w:val="24"/>
        </w:rPr>
        <w:t xml:space="preserve"> o utrošku proračunske z</w:t>
      </w:r>
      <w:r>
        <w:rPr>
          <w:rStyle w:val="C3"/>
          <w:rFonts w:ascii="Times New Roman" w:hAnsi="Times New Roman"/>
          <w:b w:val="1"/>
          <w:sz w:val="24"/>
        </w:rPr>
        <w:t>alihe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za </w:t>
      </w:r>
      <w:r>
        <w:rPr>
          <w:rStyle w:val="C3"/>
          <w:rFonts w:ascii="Times New Roman" w:hAnsi="Times New Roman"/>
          <w:b w:val="1"/>
          <w:sz w:val="24"/>
        </w:rPr>
        <w:t>r</w:t>
      </w:r>
      <w:r>
        <w:rPr>
          <w:rStyle w:val="C3"/>
          <w:rFonts w:ascii="Times New Roman" w:hAnsi="Times New Roman"/>
          <w:b w:val="1"/>
          <w:sz w:val="24"/>
        </w:rPr>
        <w:t xml:space="preserve">azdoblje </w:t>
      </w:r>
      <w:r>
        <w:rPr>
          <w:rStyle w:val="C3"/>
          <w:rFonts w:ascii="Times New Roman" w:hAnsi="Times New Roman"/>
          <w:b w:val="1"/>
          <w:sz w:val="24"/>
        </w:rPr>
        <w:t>srpa</w:t>
      </w:r>
      <w:r>
        <w:rPr>
          <w:rStyle w:val="C3"/>
          <w:rFonts w:ascii="Times New Roman" w:hAnsi="Times New Roman"/>
          <w:b w:val="1"/>
          <w:sz w:val="24"/>
        </w:rPr>
        <w:t>n</w:t>
      </w:r>
      <w:r>
        <w:rPr>
          <w:rStyle w:val="C3"/>
          <w:rFonts w:ascii="Times New Roman" w:hAnsi="Times New Roman"/>
          <w:b w:val="1"/>
          <w:sz w:val="24"/>
        </w:rPr>
        <w:t xml:space="preserve">j </w:t>
      </w:r>
      <w:r>
        <w:rPr>
          <w:rStyle w:val="C3"/>
          <w:rFonts w:ascii="Times New Roman" w:hAnsi="Times New Roman"/>
          <w:b w:val="1"/>
          <w:sz w:val="24"/>
        </w:rPr>
        <w:t>–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rujan </w:t>
      </w:r>
      <w:r>
        <w:rPr>
          <w:rStyle w:val="C3"/>
          <w:rFonts w:ascii="Times New Roman" w:hAnsi="Times New Roman"/>
          <w:b w:val="1"/>
          <w:sz w:val="24"/>
        </w:rPr>
        <w:t>202</w:t>
      </w:r>
      <w:r>
        <w:rPr>
          <w:rStyle w:val="C3"/>
          <w:rFonts w:ascii="Times New Roman" w:hAnsi="Times New Roman"/>
          <w:b w:val="1"/>
          <w:sz w:val="24"/>
        </w:rPr>
        <w:t>3.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firstLine="708" w:right="-14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župana prema kojem u razdoblju srpanj - rujan 2023. godine nije bilo korištenja sredstava proračunske zalihe.</w:t>
      </w: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tbl>
      <w:tblPr>
        <w:tblStyle w:val="T2"/>
        <w:tblW w:w="10087" w:type="dxa"/>
        <w:tblLayout w:type="autofit"/>
      </w:tblPr>
      <w:tblGrid/>
      <w:tr>
        <w:trPr>
          <w:trHeight w:hRule="atLeast" w:val="435"/>
        </w:trPr>
        <w:tc>
          <w:tcPr>
            <w:tcW w:w="9643" w:type="dxa"/>
            <w:vAlign w:val="center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643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643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ind w:firstLine="720" w:left="504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ŽUPANIJSKE  SKU</w:t>
      </w:r>
      <w:r>
        <w:rPr>
          <w:rStyle w:val="C3"/>
          <w:rFonts w:ascii="Times New Roman" w:hAnsi="Times New Roman"/>
          <w:b w:val="1"/>
          <w:sz w:val="24"/>
        </w:rPr>
        <w:t>PŠTINE</w:t>
      </w:r>
    </w:p>
    <w:p>
      <w:pPr>
        <w:pStyle w:val="P1"/>
        <w:ind w:firstLine="708" w:left="566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sz w:val="24"/>
        </w:rPr>
        <w:t xml:space="preserve">Zlatko Šorša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Upravni odjel za financije i  proračun,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Zbirku isprava,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prilog zapisniku,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418" w:top="1418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59009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2800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A2940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53654ED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31A657F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D4545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E2D109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6F7411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8">
    <w:nsid w:val="4D673E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E3F7D8C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10">
    <w:nsid w:val="5EB81184"/>
    <w:multiLevelType w:val="multilevel"/>
    <w:lvl w:ilvl="0">
      <w:start w:val="1"/>
      <w:numFmt w:val="decimal"/>
      <w:suff w:val="tab"/>
      <w:lvlText w:val="%1."/>
      <w:lvlJc w:val="left"/>
      <w:pPr>
        <w:ind w:hanging="360" w:left="426"/>
      </w:pPr>
      <w:rPr/>
    </w:lvl>
    <w:lvl w:ilvl="1">
      <w:start w:val="1"/>
      <w:numFmt w:val="lowerLetter"/>
      <w:suff w:val="tab"/>
      <w:lvlText w:val="%2."/>
      <w:lvlJc w:val="left"/>
      <w:pPr>
        <w:ind w:hanging="360" w:left="1146"/>
      </w:pPr>
      <w:rPr/>
    </w:lvl>
    <w:lvl w:ilvl="2">
      <w:start w:val="1"/>
      <w:numFmt w:val="lowerRoman"/>
      <w:suff w:val="tab"/>
      <w:lvlText w:val="%3."/>
      <w:lvlJc w:val="right"/>
      <w:pPr>
        <w:ind w:hanging="180" w:left="1866"/>
      </w:pPr>
      <w:rPr/>
    </w:lvl>
    <w:lvl w:ilvl="3">
      <w:start w:val="1"/>
      <w:numFmt w:val="decimal"/>
      <w:suff w:val="tab"/>
      <w:lvlText w:val="%4."/>
      <w:lvlJc w:val="left"/>
      <w:pPr>
        <w:ind w:hanging="360" w:left="2586"/>
      </w:pPr>
      <w:rPr/>
    </w:lvl>
    <w:lvl w:ilvl="4">
      <w:start w:val="1"/>
      <w:numFmt w:val="lowerLetter"/>
      <w:suff w:val="tab"/>
      <w:lvlText w:val="%5."/>
      <w:lvlJc w:val="left"/>
      <w:pPr>
        <w:ind w:hanging="360" w:left="3306"/>
      </w:pPr>
      <w:rPr/>
    </w:lvl>
    <w:lvl w:ilvl="5">
      <w:start w:val="1"/>
      <w:numFmt w:val="lowerRoman"/>
      <w:suff w:val="tab"/>
      <w:lvlText w:val="%6."/>
      <w:lvlJc w:val="right"/>
      <w:pPr>
        <w:ind w:hanging="180" w:left="4026"/>
      </w:pPr>
      <w:rPr/>
    </w:lvl>
    <w:lvl w:ilvl="6">
      <w:start w:val="1"/>
      <w:numFmt w:val="decimal"/>
      <w:suff w:val="tab"/>
      <w:lvlText w:val="%7."/>
      <w:lvlJc w:val="left"/>
      <w:pPr>
        <w:ind w:hanging="360" w:left="4746"/>
      </w:pPr>
      <w:rPr/>
    </w:lvl>
    <w:lvl w:ilvl="7">
      <w:start w:val="1"/>
      <w:numFmt w:val="lowerLetter"/>
      <w:suff w:val="tab"/>
      <w:lvlText w:val="%8."/>
      <w:lvlJc w:val="left"/>
      <w:pPr>
        <w:ind w:hanging="360" w:left="5466"/>
      </w:pPr>
      <w:rPr/>
    </w:lvl>
    <w:lvl w:ilvl="8">
      <w:start w:val="1"/>
      <w:numFmt w:val="lowerRoman"/>
      <w:suff w:val="tab"/>
      <w:lvlText w:val="%9."/>
      <w:lvlJc w:val="right"/>
      <w:pPr>
        <w:ind w:hanging="180" w:left="6186"/>
      </w:pPr>
      <w:rPr/>
    </w:lvl>
  </w:abstractNum>
  <w:abstractNum w:abstractNumId="11">
    <w:nsid w:val="76D63CC9"/>
    <w:multiLevelType w:val="hybridMultilevel"/>
    <w:lvl w:ilvl="0" w:tplc="2A8ADF0A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447FC7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72B52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AFBFF6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366F12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60D58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63D03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7FC5D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A1F4B7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AFA2484"/>
    <w:multiLevelType w:val="hybridMultilevel"/>
    <w:lvl w:ilvl="0" w:tplc="37538D2E">
      <w:start w:val="2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F17CEA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22A07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F2559D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CE7DB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55F5F3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EA3CB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CAD152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4EF8E7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7B9C530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Tekst balončića"/>
    <w:basedOn w:val="P0"/>
    <w:next w:val="P3"/>
    <w:link w:val="C4"/>
    <w:pPr>
      <w:spacing w:lineRule="auto" w:line="240" w:after="0"/>
    </w:pPr>
    <w:rPr>
      <w:rFonts w:ascii="Tahoma" w:hAnsi="Tahoma"/>
      <w:sz w:val="16"/>
    </w:rPr>
  </w:style>
  <w:style w:type="paragraph" w:styleId="P4">
    <w:name w:val="Zaglavlje"/>
    <w:basedOn w:val="P0"/>
    <w:next w:val="P4"/>
    <w:link w:val="C5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6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Tahoma" w:hAnsi="Tahoma"/>
      <w:sz w:val="16"/>
    </w:rPr>
  </w:style>
  <w:style w:type="character" w:styleId="C5">
    <w:name w:val="Zaglavlje Char"/>
    <w:link w:val="P4"/>
    <w:rPr/>
  </w:style>
  <w:style w:type="character" w:styleId="C6">
    <w:name w:val="Podnožje Char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Mirjana</dc:creator>
  <dcterms:created xsi:type="dcterms:W3CDTF">2023-02-21T10:27:00Z</dcterms:created>
  <cp:lastModifiedBy>Zoran Gumbas</cp:lastModifiedBy>
  <cp:lastPrinted>2023-12-04T12:26:00Z</cp:lastPrinted>
  <dcterms:modified xsi:type="dcterms:W3CDTF">2024-02-16T09:21:40Z</dcterms:modified>
  <cp:revision>11</cp:revision>
</cp:coreProperties>
</file>