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B9EA" w14:textId="6EBDA86B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81559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619F619E" wp14:editId="01031808">
            <wp:extent cx="516890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2E01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7DFDE10F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0FAFF0AB" w14:textId="77777777" w:rsidR="00C57C0E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6BB0791B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6C22E85B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1238EC76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UP/I-361-03/24-01/000119</w:t>
      </w:r>
    </w:p>
    <w:p w14:paraId="2CD43905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2140-08/3-24-0006</w:t>
      </w:r>
    </w:p>
    <w:p w14:paraId="649C3999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07.03.2024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585A990B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26AE1B81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ĐURMANEC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-49225 Đurmanec, Đurmanec 137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61FBE9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4A09B72A" w14:textId="77777777"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izmjena i dopuna 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71C4B5D3" w14:textId="77777777" w:rsidR="00C57C0E" w:rsidRPr="00C57C0E" w:rsidRDefault="00C57C0E" w:rsidP="00C57C0E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57C0E">
        <w:rPr>
          <w:rFonts w:ascii="Arial" w:hAnsi="Arial" w:cs="Arial"/>
          <w:sz w:val="22"/>
          <w:szCs w:val="22"/>
        </w:rPr>
        <w:t>– građenje građevine infrastrukturne namjene prometnog sustava (cestovni promet) – izgradnja pristupne ceste i parkirališta do mjesnog groblja (dvije parkirališne površine, nogostup, oborinska odvodnja i potporni zidovi), 2.b skupine,</w:t>
      </w:r>
    </w:p>
    <w:p w14:paraId="228059A3" w14:textId="77777777" w:rsidR="000C64FA" w:rsidRPr="008A15CF" w:rsidRDefault="00C57C0E" w:rsidP="00C57C0E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57C0E">
        <w:rPr>
          <w:rFonts w:ascii="Arial" w:hAnsi="Arial" w:cs="Arial"/>
          <w:sz w:val="22"/>
          <w:szCs w:val="22"/>
        </w:rPr>
        <w:t>na postojećoj građevnoj čestici kat. oznake 320/13 k.o. Đurmanec (Đurmanec</w:t>
      </w:r>
      <w:r w:rsidR="006D2373">
        <w:rPr>
          <w:rFonts w:ascii="Arial" w:hAnsi="Arial" w:cs="Arial"/>
          <w:sz w:val="22"/>
          <w:szCs w:val="22"/>
        </w:rPr>
        <w:t>)</w:t>
      </w:r>
      <w:r w:rsidR="000C64FA">
        <w:rPr>
          <w:rFonts w:ascii="Arial" w:hAnsi="Arial" w:cs="Arial"/>
          <w:color w:val="000000"/>
          <w:sz w:val="22"/>
          <w:szCs w:val="22"/>
        </w:rPr>
        <w:t>.</w:t>
      </w:r>
    </w:p>
    <w:p w14:paraId="30FB90F7" w14:textId="77777777" w:rsidR="000C64FA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C57C0E">
        <w:rPr>
          <w:rFonts w:ascii="Arial" w:hAnsi="Arial" w:cs="Arial"/>
          <w:b/>
          <w:bCs/>
          <w:noProof w:val="0"/>
          <w:sz w:val="22"/>
          <w:szCs w:val="22"/>
        </w:rPr>
        <w:t xml:space="preserve">Uvid u spis predmeta može se izvršiti dana </w:t>
      </w:r>
      <w:r w:rsidR="00E05896" w:rsidRPr="00C57C0E">
        <w:rPr>
          <w:rFonts w:ascii="Arial" w:hAnsi="Arial" w:cs="Arial"/>
          <w:b/>
          <w:bCs/>
          <w:sz w:val="22"/>
          <w:szCs w:val="22"/>
        </w:rPr>
        <w:t>25.03.2024 u 09:00</w:t>
      </w:r>
      <w:r w:rsidRPr="00C57C0E">
        <w:rPr>
          <w:rFonts w:ascii="Arial" w:hAnsi="Arial" w:cs="Arial"/>
          <w:b/>
          <w:bCs/>
          <w:noProof w:val="0"/>
          <w:sz w:val="22"/>
          <w:szCs w:val="22"/>
        </w:rPr>
        <w:t xml:space="preserve"> sati, na lokaciji – </w:t>
      </w:r>
      <w:r w:rsidR="00E05896" w:rsidRPr="00C57C0E">
        <w:rPr>
          <w:rFonts w:ascii="Arial" w:hAnsi="Arial" w:cs="Arial"/>
          <w:b/>
          <w:bCs/>
          <w:sz w:val="22"/>
          <w:szCs w:val="22"/>
        </w:rPr>
        <w:t>Upravni odjel za prostorno uređenje, gradnju i zaštitu okoliša, Magistratska 1, Krapina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3DF529E6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0155320D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C6DD9DD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 - izmjena i/ili dopuna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 - izmjena i/ili dopuna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5D4BD584" w14:textId="77777777" w:rsidR="00C57C0E" w:rsidRDefault="00C57C0E" w:rsidP="00C57C0E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0" w:name="_Hlk91359751"/>
    </w:p>
    <w:p w14:paraId="414B1347" w14:textId="77777777" w:rsidR="00C57C0E" w:rsidRDefault="007163EF" w:rsidP="00C57C0E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782F5AF7" w14:textId="77777777" w:rsidR="007163EF" w:rsidRPr="003B0D98" w:rsidRDefault="007163EF" w:rsidP="00C57C0E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4BC19D35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0"/>
    </w:p>
    <w:p w14:paraId="5DB8CE3F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15CD387B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CFC883E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7F03B040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4B8D7FA9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0E674C57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2BE86632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ĐURMANEC</w:t>
      </w:r>
      <w:bookmarkEnd w:id="1"/>
    </w:p>
    <w:p w14:paraId="0DA555AC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HR-49225 Đurmanec, Đurmanec 137</w:t>
      </w:r>
      <w:bookmarkStart w:id="2" w:name="_Hlk28544167"/>
    </w:p>
    <w:p w14:paraId="1AD4623B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FRAN SUŠILOVIĆ - opunomoćenik</w:t>
      </w:r>
    </w:p>
    <w:p w14:paraId="60C9347E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HR-43280 Garešnica, 73. SAMOSTALNE BOJNE 6</w:t>
      </w:r>
      <w:bookmarkEnd w:id="2"/>
    </w:p>
    <w:p w14:paraId="21EFB56B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040F9614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64FD2653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F07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E8B1" w14:textId="77777777" w:rsidR="00885ADA" w:rsidRDefault="00885ADA">
      <w:r>
        <w:separator/>
      </w:r>
    </w:p>
  </w:endnote>
  <w:endnote w:type="continuationSeparator" w:id="0">
    <w:p w14:paraId="6B0D79AA" w14:textId="77777777" w:rsidR="00885ADA" w:rsidRDefault="008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1E57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F07A79" w14:paraId="3E8903BD" w14:textId="77777777">
      <w:tc>
        <w:tcPr>
          <w:tcW w:w="7479" w:type="dxa"/>
          <w:shd w:val="clear" w:color="auto" w:fill="auto"/>
        </w:tcPr>
        <w:p w14:paraId="2D399E53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UP/I-361-03/24-01/000119, URBROJ: 2140-08/3-24-0006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167B8ECD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1D220E3D" w14:textId="1AE220B4" w:rsidR="00AC02C3" w:rsidRDefault="00E81559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255D22C6" wp14:editId="5528D78D">
                <wp:extent cx="532765" cy="53276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A79" w14:paraId="2644C24F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F07A79" w14:paraId="15897E9A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296151BD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56CAA399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36F313A0" w14:textId="77777777" w:rsidR="00AC02C3" w:rsidRDefault="00AC02C3" w:rsidP="00AC02C3"/>
      </w:tc>
    </w:tr>
  </w:tbl>
  <w:p w14:paraId="36DF1ABB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C81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7C79" w14:textId="77777777" w:rsidR="00885ADA" w:rsidRDefault="00885ADA">
      <w:r>
        <w:separator/>
      </w:r>
    </w:p>
  </w:footnote>
  <w:footnote w:type="continuationSeparator" w:id="0">
    <w:p w14:paraId="0ACF40B0" w14:textId="77777777" w:rsidR="00885ADA" w:rsidRDefault="0088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EB5E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1B6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P20240306-1471752-Z11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8E4C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5ADA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C0E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81559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07A79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18DF3"/>
  <w15:chartTrackingRefBased/>
  <w15:docId w15:val="{3468904F-BA05-4008-A916-EAB33C5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705BD-05D7-4426-935C-37AADE039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2024-03-07T13:33:00Z</dcterms:created>
  <dcterms:modified xsi:type="dcterms:W3CDTF">2024-03-07T13:33:00Z</dcterms:modified>
</cp:coreProperties>
</file>