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37907A35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1A2A8578" w14:textId="3B1038FB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6510968A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 w:rsidR="00DE2044">
        <w:rPr>
          <w:b/>
        </w:rPr>
        <w:t xml:space="preserve"> i</w:t>
      </w:r>
      <w:r w:rsidRPr="00313235">
        <w:rPr>
          <w:b/>
        </w:rPr>
        <w:t xml:space="preserve"> teh</w:t>
      </w:r>
      <w:r w:rsidR="00DE2044">
        <w:rPr>
          <w:b/>
        </w:rPr>
        <w:t>ničku</w:t>
      </w:r>
      <w:r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27284165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24ECC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8222FD">
        <w:rPr>
          <w:rFonts w:ascii="Times New Roman" w:hAnsi="Times New Roman" w:cs="Times New Roman"/>
          <w:sz w:val="24"/>
          <w:szCs w:val="24"/>
        </w:rPr>
        <w:t>0</w:t>
      </w:r>
      <w:r w:rsidR="00024ECC">
        <w:rPr>
          <w:rFonts w:ascii="Times New Roman" w:hAnsi="Times New Roman" w:cs="Times New Roman"/>
          <w:sz w:val="24"/>
          <w:szCs w:val="24"/>
        </w:rPr>
        <w:t>4</w:t>
      </w:r>
    </w:p>
    <w:p w14:paraId="124B9A5F" w14:textId="4614000C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024ECC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24ECC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44248440" w:rsidR="004C71AE" w:rsidRPr="00C00B31" w:rsidRDefault="008F0608" w:rsidP="004C71AE">
      <w:r>
        <w:t>Krapina</w:t>
      </w:r>
      <w:r w:rsidR="006C2D36">
        <w:t xml:space="preserve">, </w:t>
      </w:r>
      <w:r w:rsidR="00024ECC">
        <w:t>13</w:t>
      </w:r>
      <w:r w:rsidR="00BC2063">
        <w:t xml:space="preserve">. </w:t>
      </w:r>
      <w:r w:rsidR="00024ECC">
        <w:t>ožujka</w:t>
      </w:r>
      <w:r w:rsidR="0039482A">
        <w:t xml:space="preserve"> </w:t>
      </w:r>
      <w:r w:rsidR="00BC2063">
        <w:t>20</w:t>
      </w:r>
      <w:r w:rsidR="0039482A">
        <w:t>2</w:t>
      </w:r>
      <w:r w:rsidR="00024ECC">
        <w:t>4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189B07A6" w:rsidR="00FA66D7" w:rsidRDefault="00DE2044" w:rsidP="00313235">
      <w:pPr>
        <w:jc w:val="center"/>
        <w:rPr>
          <w:b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ZA OBRAZOVANJE, KULTURU, ŠPORT I TEHNIČKU KULTURU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5F7E1667" w:rsidR="00FA66D7" w:rsidRDefault="00024ECC" w:rsidP="00705119">
      <w:pPr>
        <w:jc w:val="both"/>
        <w:rPr>
          <w:b/>
          <w:szCs w:val="22"/>
        </w:rPr>
      </w:pPr>
      <w:r>
        <w:rPr>
          <w:b/>
          <w:szCs w:val="22"/>
        </w:rPr>
        <w:t>I</w:t>
      </w:r>
      <w:r w:rsidR="00C223F2" w:rsidRPr="00C223F2">
        <w:rPr>
          <w:b/>
          <w:szCs w:val="22"/>
        </w:rPr>
        <w:t>.</w:t>
      </w:r>
      <w:r w:rsidR="00C223F2">
        <w:rPr>
          <w:b/>
          <w:szCs w:val="22"/>
        </w:rPr>
        <w:t xml:space="preserve"> </w:t>
      </w:r>
      <w:r w:rsidR="00C223F2"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6D77F132" w14:textId="77777777" w:rsidR="00024ECC" w:rsidRDefault="00024ECC" w:rsidP="00705119">
      <w:pPr>
        <w:jc w:val="both"/>
        <w:rPr>
          <w:b/>
          <w:szCs w:val="22"/>
        </w:rPr>
      </w:pPr>
    </w:p>
    <w:p w14:paraId="46ED59D9" w14:textId="6CCD9F9D" w:rsidR="00024ECC" w:rsidRDefault="00662D16" w:rsidP="00662D16">
      <w:pPr>
        <w:pStyle w:val="Odlomakpopisa"/>
        <w:numPr>
          <w:ilvl w:val="0"/>
          <w:numId w:val="29"/>
        </w:numPr>
        <w:jc w:val="both"/>
        <w:rPr>
          <w:b/>
          <w:szCs w:val="22"/>
        </w:rPr>
      </w:pPr>
      <w:r w:rsidRPr="00662D16">
        <w:rPr>
          <w:b/>
          <w:szCs w:val="22"/>
        </w:rPr>
        <w:t>VIŠI STRUČNI SURADNIK ZA PRAVNA PITANJA UPRAVNOG ODJELA</w:t>
      </w:r>
    </w:p>
    <w:p w14:paraId="339EE96E" w14:textId="77777777" w:rsidR="00FB2C8B" w:rsidRPr="00662D16" w:rsidRDefault="00FB2C8B" w:rsidP="00FB2C8B">
      <w:pPr>
        <w:pStyle w:val="Odlomakpopisa"/>
        <w:jc w:val="both"/>
        <w:rPr>
          <w:b/>
          <w:szCs w:val="22"/>
        </w:rPr>
      </w:pPr>
    </w:p>
    <w:p w14:paraId="4602A664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Rješava u upravnim stvarima iz djelokruga Upravnog odjela te obavlja pravne i stručne poslove iz djelokruga Upravnog odjela, prati i proučava područja obrazovanja, osobito osnovnog i srednjeg školstva, kulture, športa i tehničke kulture te priprema stručne materijale o pitanjima iz djelokruga rada Upravnog odjela, daje mišljenja i prijedloge i druge materijale koje za potrebe županijskih tijela pripremaju ustanove kojima je Županija osnivač, obavlja nadzor nad statutima i pravilnicima o unutarnjem ustrojstvu i načinu rada dječjih vrtića, provodi nadzor nad zakonitošću rada i općih akata školskih ustanova, sudjeluje u pripremi i provođenju postupaka javne i jednostavne nabave</w:t>
      </w:r>
    </w:p>
    <w:p w14:paraId="6EB62477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Obavlja poslove vezane uz upise u prvi razred osnovne škole, obavlja poslove provođenja e-upisa u prvi razred srednje škole učenika s teškoćama u razvoju, vodi evidenciju o učiteljima, stručnim suradnicima i ostalim zaposlenicima osnovnih i srednjih škola za čijim je radom prestala potreba, izdaje potvrde iz evidencije u svrhu ostvarivanja prednosti pri zapošljavanju, evidentira prijave potreba školskih ustanova za zaposlenicima, koordinira radom stručnog povjerenstva Upravnog odjela za utvrđivanje psihofizičkog stanja djeteta/učenika</w:t>
      </w:r>
    </w:p>
    <w:p w14:paraId="5CA1D6C6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Sudjeluje u pripremi prijedloga mreže ustanova u djelatnostima iz nadležnosti Upravnog odjela, izrađuje nacrte općih i drugih akata iz djelokruga rada Upravnog tijela, vodi registar sportskih djelatnosti pravnih i fizičkih osoba, vrši upis u registar, izdaje izvadak iz registra, izdaje rješenje o upisu</w:t>
      </w:r>
    </w:p>
    <w:p w14:paraId="497A17DF" w14:textId="6684D67C" w:rsidR="00024ECC" w:rsidRPr="006E0A1D" w:rsidRDefault="00662D16" w:rsidP="00705119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Obavljanje drugih srodnih poslova po nalogu pročelnika Upravnog odjela</w:t>
      </w:r>
    </w:p>
    <w:p w14:paraId="31349B35" w14:textId="449B66DE" w:rsidR="00024ECC" w:rsidRPr="00662D16" w:rsidRDefault="00024ECC" w:rsidP="00662D16">
      <w:pPr>
        <w:pStyle w:val="Odlomakpopisa"/>
        <w:numPr>
          <w:ilvl w:val="0"/>
          <w:numId w:val="29"/>
        </w:numPr>
        <w:rPr>
          <w:b/>
          <w:lang w:val="it-IT"/>
        </w:rPr>
      </w:pPr>
      <w:r w:rsidRPr="00662D16">
        <w:rPr>
          <w:b/>
        </w:rPr>
        <w:lastRenderedPageBreak/>
        <w:t>VIŠI STRUČNI SURADNIK ZA OBRAZOVANJE, KULTURU, ŠPORT, TEH. KULTURU I PROJEKTE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D74064D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Prati donošenje novih zakona i propisa, te njihovih izmjena i dopuna vezanih za obrazovanje te predlaže mjere i aktivnosti u svezi toga</w:t>
      </w:r>
    </w:p>
    <w:p w14:paraId="47228D04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Prati i analizira informacije iz djelokruga Upravnog odjela vezane za dodjelu sredstava iz fondova EU, nacionalnih i drugih izvora, poduzima mjere i aktivnosti vezane za pripremu i provedbu projekata financiranih iz fondova EU, nacionalnih i drugih izvora, prati ostvarenje proračuna projekta, obavlja poslove vezane za promociju i vidljivost projekata, surađuje s kontrolnim tijelima vezano uz izradu zahtjeva za nadoknadu sredstava, prilikom provjera na licu mjestu priprema projektnu dokumentaciju i informira o provedbi projekata iz nadležnosti Upravnog odjela, izrađuje propisana izvješća u vezi projekata</w:t>
      </w:r>
    </w:p>
    <w:p w14:paraId="1388B284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Sudjelovanje u organizaciji i provedbi učeničkih natjecanja, susreta i smotri, suradnja s osnovnoškolskim i srednjoškolskim ustanovama (osnivačka prava); obavljanje poslova vezanih uz upise učenika u srednje škole i financiranje prijevoza učenika, prikuplja, obrađuje i analizira podatke o predškolskim ustanovama, osnovnim i srednjim školama te izrađuje izvješća</w:t>
      </w:r>
    </w:p>
    <w:p w14:paraId="7E35202E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Obavljanje administrativnih i stručnih poslova iz djelokruga Upravnog odjela</w:t>
      </w:r>
    </w:p>
    <w:p w14:paraId="63BB5EE5" w14:textId="572087AF" w:rsidR="00FA66D7" w:rsidRDefault="00662D16" w:rsidP="00662D16">
      <w:pPr>
        <w:pStyle w:val="Odlomakpopisa"/>
        <w:numPr>
          <w:ilvl w:val="0"/>
          <w:numId w:val="30"/>
        </w:numPr>
        <w:jc w:val="both"/>
      </w:pPr>
      <w:r>
        <w:t>Obavljanje drugih srodnih poslova po nalogu pročelnika Upravnog odjela</w:t>
      </w:r>
    </w:p>
    <w:p w14:paraId="6D40F88D" w14:textId="77777777" w:rsidR="00662D16" w:rsidRDefault="00662D16" w:rsidP="00662D16">
      <w:pPr>
        <w:jc w:val="both"/>
      </w:pPr>
    </w:p>
    <w:p w14:paraId="4EDA1877" w14:textId="77777777" w:rsidR="00662D16" w:rsidRPr="00C223F2" w:rsidRDefault="00662D16" w:rsidP="00662D16">
      <w:pPr>
        <w:jc w:val="both"/>
        <w:rPr>
          <w:b/>
        </w:rPr>
      </w:pPr>
    </w:p>
    <w:p w14:paraId="26345E5F" w14:textId="5E60DE55" w:rsidR="00C223F2" w:rsidRPr="00C223F2" w:rsidRDefault="00662D16" w:rsidP="00C223F2">
      <w:pPr>
        <w:jc w:val="both"/>
        <w:rPr>
          <w:b/>
        </w:rPr>
      </w:pPr>
      <w:r>
        <w:rPr>
          <w:b/>
        </w:rPr>
        <w:t>II</w:t>
      </w:r>
      <w:r w:rsidR="00C223F2" w:rsidRPr="00C223F2">
        <w:rPr>
          <w:b/>
        </w:rPr>
        <w:t>. PODACI O PLAĆI</w:t>
      </w:r>
      <w:r w:rsidR="00C223F2"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5C08494F" w14:textId="5EB30CED" w:rsidR="00662D16" w:rsidRPr="00C223F2" w:rsidRDefault="00C223F2" w:rsidP="00662D16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</w:t>
      </w:r>
      <w:r w:rsidR="00662D16">
        <w:t>. i 31/23</w:t>
      </w:r>
      <w:r w:rsidR="00662D16" w:rsidRPr="00C223F2">
        <w:t>) plaću radnog mjesta</w:t>
      </w:r>
      <w:r w:rsidR="00662D16">
        <w:t xml:space="preserve"> višeg stručnog suradnika </w:t>
      </w:r>
      <w:r w:rsidR="00662D16" w:rsidRPr="00C223F2">
        <w:t xml:space="preserve">čini umnožak koeficijenta za obračun plaće </w:t>
      </w:r>
      <w:r w:rsidR="00662D16">
        <w:t>4,20</w:t>
      </w:r>
      <w:r w:rsidR="00662D16" w:rsidRPr="00C223F2">
        <w:t xml:space="preserve">  i osnovice za obračun plaće koja iznosi </w:t>
      </w:r>
      <w:r w:rsidR="00662D16">
        <w:t>414,74 eura</w:t>
      </w:r>
      <w:r w:rsidR="00662D16" w:rsidRPr="00C223F2">
        <w:t xml:space="preserve"> bruto</w:t>
      </w:r>
      <w:r w:rsidR="00662D16">
        <w:t>, uvećan za 0,5% za svaku navršenu godinu radnog staža</w:t>
      </w:r>
      <w:r w:rsidR="00662D16" w:rsidRPr="00C223F2">
        <w:t xml:space="preserve">. </w:t>
      </w:r>
    </w:p>
    <w:p w14:paraId="6928D4D9" w14:textId="44F1457F" w:rsidR="00C223F2" w:rsidRPr="00C223F2" w:rsidRDefault="00C223F2" w:rsidP="00C223F2">
      <w:pPr>
        <w:jc w:val="both"/>
      </w:pPr>
    </w:p>
    <w:p w14:paraId="5E7A6DE9" w14:textId="563E0FBA" w:rsidR="00C223F2" w:rsidRPr="00C223F2" w:rsidRDefault="00662D16" w:rsidP="00C223F2">
      <w:pPr>
        <w:jc w:val="both"/>
        <w:rPr>
          <w:b/>
        </w:rPr>
      </w:pPr>
      <w:r>
        <w:rPr>
          <w:b/>
        </w:rPr>
        <w:t>III</w:t>
      </w:r>
      <w:r w:rsidR="00C223F2" w:rsidRPr="00C223F2">
        <w:rPr>
          <w:b/>
        </w:rPr>
        <w:t xml:space="preserve">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0A5A1BA" w14:textId="77777777" w:rsidR="00662D16" w:rsidRDefault="00662D16" w:rsidP="00C223F2">
      <w:pPr>
        <w:jc w:val="both"/>
        <w:rPr>
          <w:b/>
        </w:rPr>
      </w:pPr>
    </w:p>
    <w:p w14:paraId="2B7A4083" w14:textId="314F24FE" w:rsidR="00662D16" w:rsidRPr="00662D16" w:rsidRDefault="00662D16" w:rsidP="00662D16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>viši stručni suradnik za pravna pitanja upravnog odjela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A16B9E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lokalnoj i područnoj (regionalnoj) samoupravi („Narodne novine“, broj 33/01., 60/01., 129/05., 109/07., 125/08., 36/09., 36/09., 150/11., 144/12., 19/13., 137/15., 123/17., 98/19 i 144/20.) </w:t>
      </w:r>
    </w:p>
    <w:p w14:paraId="64E68CD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lastRenderedPageBreak/>
        <w:t xml:space="preserve">Zakon o predškolskom odgoju i obrazovanju („Narodne novine“ , broj 10/97., 107/07., 94/13., 98/19., 57/22. i 101/23.) </w:t>
      </w:r>
    </w:p>
    <w:p w14:paraId="7BB5D73D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odgoju i obrazovanju u osnovnoj i srednjoj školi (“Narodne novine” broj 87/08., 86/09., 92/10., 105/10. - ispravak, 90/11., 5/12., 16/12., 86/12., 126/12. – pročišćeni tekst, 94/13., 152/14., 7/17., 68/18., 98/19., 64/20., 151/22., 155/23. i 156/23.) </w:t>
      </w:r>
    </w:p>
    <w:p w14:paraId="0A0F35C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Državni pedagoški standard predškolskog odgoja i naobrazbe (“Narodne novine” broj 63/08., 90/10. i 57/22.) </w:t>
      </w:r>
    </w:p>
    <w:p w14:paraId="048EB517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6E0A1D">
        <w:t xml:space="preserve">Pravilnik o postupku utvrđivanja psihofizičkog stanja djeteta, učenika te sastavu stručnih povjerenstava („Narodne novine“ broj 67/14. i 63/20.) </w:t>
      </w:r>
    </w:p>
    <w:p w14:paraId="71C5E3C2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6E0A1D">
        <w:t>Pravilnik o osnovnoškolskom i srednjoškolskom odgoju i obrazovanju učenika s teškoćama u razvoju („Narodne novine“, broj 24/15.).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Default="00C223F2" w:rsidP="00C223F2">
      <w:pPr>
        <w:jc w:val="both"/>
        <w:rPr>
          <w:b/>
          <w:bCs/>
          <w:sz w:val="22"/>
          <w:szCs w:val="22"/>
        </w:rPr>
      </w:pPr>
    </w:p>
    <w:p w14:paraId="07A82264" w14:textId="3936FCDD" w:rsidR="00662D16" w:rsidRPr="00662D16" w:rsidRDefault="00662D16" w:rsidP="00662D16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 w:rsidRPr="00662D16">
        <w:rPr>
          <w:b/>
          <w:bCs/>
        </w:rPr>
        <w:t xml:space="preserve">Viši stručni suradnik za obrazovanje, kulturu, šport, </w:t>
      </w:r>
      <w:proofErr w:type="spellStart"/>
      <w:r w:rsidRPr="00662D16">
        <w:rPr>
          <w:b/>
          <w:bCs/>
        </w:rPr>
        <w:t>teh</w:t>
      </w:r>
      <w:proofErr w:type="spellEnd"/>
      <w:r w:rsidRPr="00662D16">
        <w:rPr>
          <w:b/>
          <w:bCs/>
        </w:rPr>
        <w:t>. kulturu i projekte</w:t>
      </w:r>
    </w:p>
    <w:p w14:paraId="5520190E" w14:textId="77777777" w:rsidR="00662D16" w:rsidRPr="00662D16" w:rsidRDefault="00662D16" w:rsidP="00662D16">
      <w:pPr>
        <w:jc w:val="both"/>
        <w:rPr>
          <w:b/>
          <w:bCs/>
        </w:rPr>
      </w:pPr>
    </w:p>
    <w:p w14:paraId="09193F78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lokalnoj i područnoj (regionalnoj) samoupravi („Narodne novine“, broj 33/01., 60/01., 129/05., 109/07., 125/08., 36/09., 36/09., 150/11., 144/12., 19/13., 137/15., 123/17., 98/19 i 144/20) </w:t>
      </w:r>
    </w:p>
    <w:p w14:paraId="28A48E7A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Zakon o odgoju i obrazovanju u osnovnoj i srednjoj školi („Narodne novine“ broj 87/08., 86/09., 92/10., 105/10-ispravak., 90/11., 5/12., 16/12., 86/12., 126/12. – pročišćeni tekst, 94/13., 152/14.,  07/17., 68/18., 98/19., 64/20., 151/22., 155/23. i 156/23.)</w:t>
      </w:r>
    </w:p>
    <w:p w14:paraId="4BFA946B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Zakon o osobnoj asistenciji („Narodne novine“ broj 71/23.) – dio koji se odnosi na pomoćnike u nastavi / stručne komunikacijske posrednike</w:t>
      </w:r>
    </w:p>
    <w:p w14:paraId="671CAC41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Pravilnik o osnovnoškolskom i srednjoškolskom odgoju i obrazovanju učenika s teškoćama u razvoju („Narodne novine“ broj 24/15.)</w:t>
      </w:r>
    </w:p>
    <w:p w14:paraId="52091C38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Pravilnik o pomoćnicima u nastavi i stručnim komunikacijskim posrednicima („Narodne novine“ broj 102/18., 59/19., 22/20. i 91/23.)</w:t>
      </w:r>
    </w:p>
    <w:p w14:paraId="103ECABA" w14:textId="77777777" w:rsidR="00662D16" w:rsidRPr="006E0A1D" w:rsidRDefault="00662D16" w:rsidP="006E0A1D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EE8D623" w14:textId="77777777" w:rsidR="00662D16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0D157FC5" w14:textId="77777777" w:rsidR="00662D16" w:rsidRDefault="00662D16" w:rsidP="00662D16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>
        <w:t>:</w:t>
      </w:r>
    </w:p>
    <w:p w14:paraId="10B35063" w14:textId="77777777" w:rsidR="006E0A1D" w:rsidRPr="00C223F2" w:rsidRDefault="00662D16" w:rsidP="006E0A1D">
      <w:pPr>
        <w:jc w:val="both"/>
      </w:pPr>
      <w:r>
        <w:t xml:space="preserve">- </w:t>
      </w:r>
      <w:r w:rsidRPr="00020283">
        <w:rPr>
          <w:b/>
          <w:bCs/>
        </w:rPr>
        <w:t xml:space="preserve">za radno mjesto 1. </w:t>
      </w:r>
      <w:r>
        <w:rPr>
          <w:b/>
          <w:bCs/>
        </w:rPr>
        <w:t>viši stručni suradnik za pravna pitanja upravnog odjela</w:t>
      </w:r>
      <w:r w:rsidR="00C223F2" w:rsidRPr="00C223F2">
        <w:t xml:space="preserve"> </w:t>
      </w:r>
      <w:r w:rsidR="00C223F2" w:rsidRPr="006E0A1D">
        <w:rPr>
          <w:b/>
          <w:bCs/>
        </w:rPr>
        <w:t>iz odredbi</w:t>
      </w:r>
      <w:r w:rsidRPr="006E0A1D">
        <w:rPr>
          <w:b/>
          <w:bCs/>
        </w:rPr>
        <w:t>:</w:t>
      </w:r>
      <w:r w:rsidR="00C223F2" w:rsidRPr="00C223F2">
        <w:t xml:space="preserve"> </w:t>
      </w:r>
      <w:r w:rsidR="006E0A1D" w:rsidRPr="006E0A1D">
        <w:t xml:space="preserve">Zakona o lokalnoj i područnoj (regionalnoj) samoupravi (2 pitanja), Zakona o predškolskom odgoju i obrazovanju (2 pitanja), Zakona o odgoju i obrazovanju u osnovnoj i srednjoj školi (2 </w:t>
      </w:r>
      <w:r w:rsidR="006E0A1D" w:rsidRPr="006E0A1D">
        <w:lastRenderedPageBreak/>
        <w:t>pitanja), Državnog pedagoškog standarda predškolskog odgoja i naobrazbe (2 pitanja),  Pravilnika o postupku utvrđivanja psihofizičkog stanja djeteta, učenika te sastavu stručnih povjerenstava (1 pitanje) i Pravilnika o osnovnoškolskom i srednjoškolskom odgoju i obrazovanju učenika s teškoćama u razvoju (1 pitanje).</w:t>
      </w:r>
    </w:p>
    <w:p w14:paraId="25B4E2AB" w14:textId="4A1FAAC0" w:rsidR="00C223F2" w:rsidRDefault="00C223F2" w:rsidP="00662D16">
      <w:pPr>
        <w:jc w:val="both"/>
      </w:pPr>
    </w:p>
    <w:p w14:paraId="0CF2B438" w14:textId="77777777" w:rsidR="006E0A1D" w:rsidRPr="00C223F2" w:rsidRDefault="00662D16" w:rsidP="006E0A1D">
      <w:pPr>
        <w:jc w:val="both"/>
      </w:pPr>
      <w:r>
        <w:t xml:space="preserve">- </w:t>
      </w:r>
      <w:r w:rsidRPr="00020283">
        <w:rPr>
          <w:b/>
          <w:bCs/>
        </w:rPr>
        <w:t xml:space="preserve">za radno mjesto </w:t>
      </w:r>
      <w:r>
        <w:rPr>
          <w:b/>
          <w:bCs/>
        </w:rPr>
        <w:t>2</w:t>
      </w:r>
      <w:r w:rsidRPr="00020283">
        <w:rPr>
          <w:b/>
          <w:bCs/>
        </w:rPr>
        <w:t>.</w:t>
      </w:r>
      <w:r w:rsidR="00BA0B77">
        <w:rPr>
          <w:b/>
          <w:bCs/>
        </w:rPr>
        <w:t xml:space="preserve"> viši stručni suradnik za obrazovanje, kulturu, šport, </w:t>
      </w:r>
      <w:proofErr w:type="spellStart"/>
      <w:r w:rsidR="00BA0B77">
        <w:rPr>
          <w:b/>
          <w:bCs/>
        </w:rPr>
        <w:t>teh</w:t>
      </w:r>
      <w:proofErr w:type="spellEnd"/>
      <w:r w:rsidR="00BA0B77">
        <w:rPr>
          <w:b/>
          <w:bCs/>
        </w:rPr>
        <w:t xml:space="preserve">. kulturu i projekte </w:t>
      </w:r>
      <w:r w:rsidR="00BA0B77" w:rsidRPr="006E0A1D">
        <w:rPr>
          <w:b/>
          <w:bCs/>
        </w:rPr>
        <w:t>iz odredbi:</w:t>
      </w:r>
      <w:r w:rsidR="006E0A1D">
        <w:t xml:space="preserve"> </w:t>
      </w:r>
      <w:r w:rsidR="006E0A1D" w:rsidRPr="006E0A1D">
        <w:t>Zakona o lokalnoj i područnoj (regionalnoj) samoupravi (2 pitanja), Zakona o odgoju i obrazovanju u osnovnoj i srednjoj školi (4 pitanja), Zakona o osobnoj asistenciji - dio koji se odnosi na pomoćnike u nastavi / stručne komunikacijske posrednike (1 pitanje), Pravilnika o osnovnoškolskom i srednjoškolskom odgoju i obrazovanju učenika s teškoćama u razvoju (1 pitanje) i Pravilnika o pomoćnicima u nastavi i stručnim komunikacijskim posrednicima (2 pitanja).</w:t>
      </w:r>
      <w:r w:rsidR="006E0A1D" w:rsidRPr="00C223F2">
        <w:t xml:space="preserve"> </w:t>
      </w:r>
    </w:p>
    <w:p w14:paraId="58F0F4E3" w14:textId="77777777" w:rsidR="00662D16" w:rsidRPr="00C223F2" w:rsidRDefault="00662D16" w:rsidP="00662D16">
      <w:pPr>
        <w:jc w:val="both"/>
      </w:pP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2F9BB545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</w:t>
      </w:r>
      <w:r w:rsidR="00BA0B77">
        <w:t xml:space="preserve"> (Word i Excel)</w:t>
      </w:r>
      <w:r w:rsidRPr="00C223F2">
        <w:t xml:space="preserve"> i WEB i e-mail servisa. Provjera se izvodi na osobnom računalu. Za  provjeru  kandidat može dobiti od 1 do 10 bodova.</w:t>
      </w:r>
    </w:p>
    <w:p w14:paraId="2B46E638" w14:textId="0A50DD5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za obrazovanje, kulturu, šport</w:t>
      </w:r>
      <w:r w:rsidR="00DE2044">
        <w:t xml:space="preserve"> i</w:t>
      </w:r>
      <w:r w:rsidR="005D375D">
        <w:t xml:space="preserve"> teh</w:t>
      </w:r>
      <w:r w:rsidR="00DE2044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340"/>
    <w:multiLevelType w:val="hybridMultilevel"/>
    <w:tmpl w:val="9190B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6875"/>
    <w:multiLevelType w:val="hybridMultilevel"/>
    <w:tmpl w:val="AE0A5C0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281A"/>
    <w:multiLevelType w:val="hybridMultilevel"/>
    <w:tmpl w:val="A4A60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61998"/>
    <w:multiLevelType w:val="hybridMultilevel"/>
    <w:tmpl w:val="14F2CE6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6558"/>
    <w:multiLevelType w:val="hybridMultilevel"/>
    <w:tmpl w:val="49E2B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39423">
    <w:abstractNumId w:val="18"/>
  </w:num>
  <w:num w:numId="2" w16cid:durableId="15825674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049054">
    <w:abstractNumId w:val="22"/>
  </w:num>
  <w:num w:numId="4" w16cid:durableId="1455368721">
    <w:abstractNumId w:val="17"/>
  </w:num>
  <w:num w:numId="5" w16cid:durableId="21824320">
    <w:abstractNumId w:val="6"/>
  </w:num>
  <w:num w:numId="6" w16cid:durableId="1151367802">
    <w:abstractNumId w:val="7"/>
  </w:num>
  <w:num w:numId="7" w16cid:durableId="852496531">
    <w:abstractNumId w:val="3"/>
  </w:num>
  <w:num w:numId="8" w16cid:durableId="212692625">
    <w:abstractNumId w:val="8"/>
  </w:num>
  <w:num w:numId="9" w16cid:durableId="451678050">
    <w:abstractNumId w:val="25"/>
  </w:num>
  <w:num w:numId="10" w16cid:durableId="1620717818">
    <w:abstractNumId w:val="9"/>
  </w:num>
  <w:num w:numId="11" w16cid:durableId="453715319">
    <w:abstractNumId w:val="21"/>
  </w:num>
  <w:num w:numId="12" w16cid:durableId="772481729">
    <w:abstractNumId w:val="5"/>
  </w:num>
  <w:num w:numId="13" w16cid:durableId="970481939">
    <w:abstractNumId w:val="16"/>
  </w:num>
  <w:num w:numId="14" w16cid:durableId="1545488241">
    <w:abstractNumId w:val="11"/>
  </w:num>
  <w:num w:numId="15" w16cid:durableId="1630161750">
    <w:abstractNumId w:val="19"/>
  </w:num>
  <w:num w:numId="16" w16cid:durableId="677657186">
    <w:abstractNumId w:val="24"/>
  </w:num>
  <w:num w:numId="17" w16cid:durableId="1908346430">
    <w:abstractNumId w:val="17"/>
  </w:num>
  <w:num w:numId="18" w16cid:durableId="1125736941">
    <w:abstractNumId w:val="14"/>
  </w:num>
  <w:num w:numId="19" w16cid:durableId="1646470106">
    <w:abstractNumId w:val="1"/>
  </w:num>
  <w:num w:numId="20" w16cid:durableId="2017296120">
    <w:abstractNumId w:val="10"/>
  </w:num>
  <w:num w:numId="21" w16cid:durableId="1246570154">
    <w:abstractNumId w:val="13"/>
  </w:num>
  <w:num w:numId="22" w16cid:durableId="160045937">
    <w:abstractNumId w:val="2"/>
  </w:num>
  <w:num w:numId="23" w16cid:durableId="522212756">
    <w:abstractNumId w:val="4"/>
  </w:num>
  <w:num w:numId="24" w16cid:durableId="636227148">
    <w:abstractNumId w:val="26"/>
  </w:num>
  <w:num w:numId="25" w16cid:durableId="60061673">
    <w:abstractNumId w:val="15"/>
  </w:num>
  <w:num w:numId="26" w16cid:durableId="344669633">
    <w:abstractNumId w:val="12"/>
  </w:num>
  <w:num w:numId="27" w16cid:durableId="267932759">
    <w:abstractNumId w:val="20"/>
  </w:num>
  <w:num w:numId="28" w16cid:durableId="698898143">
    <w:abstractNumId w:val="23"/>
  </w:num>
  <w:num w:numId="29" w16cid:durableId="799154880">
    <w:abstractNumId w:val="0"/>
  </w:num>
  <w:num w:numId="30" w16cid:durableId="306982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4ECC"/>
    <w:rsid w:val="00027FD3"/>
    <w:rsid w:val="00067AE9"/>
    <w:rsid w:val="00082C48"/>
    <w:rsid w:val="000C071D"/>
    <w:rsid w:val="000D1E10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2D16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6E0A1D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22F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0B7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B2C8B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13</cp:revision>
  <cp:lastPrinted>2024-03-13T09:04:00Z</cp:lastPrinted>
  <dcterms:created xsi:type="dcterms:W3CDTF">2021-05-05T09:54:00Z</dcterms:created>
  <dcterms:modified xsi:type="dcterms:W3CDTF">2024-03-13T09:08:00Z</dcterms:modified>
</cp:coreProperties>
</file>