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9A4" w14:textId="036C2FBC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203EC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24EE8945" wp14:editId="08C8337E">
            <wp:extent cx="513715" cy="64071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C07AA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499ECB7D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6BF1663B" w14:textId="77777777" w:rsidR="00EA7617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26EBCDE3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3F463909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0406D142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UP/I-361-03/24-01/000228</w:t>
      </w:r>
    </w:p>
    <w:p w14:paraId="1496934B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2140-08/3-24-0005</w:t>
      </w:r>
    </w:p>
    <w:p w14:paraId="6F9D4E34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03.05.2024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00CE164F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7D3A7A16" w14:textId="77777777" w:rsidR="00EA7617" w:rsidRDefault="00605C08" w:rsidP="0039553A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DAMIR BARUŠIĆ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-49234 Petrovsko,</w:t>
      </w:r>
    </w:p>
    <w:p w14:paraId="476A9055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STARA VES PETROVSKA 55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2FF94C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717BD271" w14:textId="77777777" w:rsidR="00F736AE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Pozivamo </w:t>
      </w:r>
      <w:r w:rsidR="007867EB" w:rsidRPr="00301479">
        <w:rPr>
          <w:rFonts w:ascii="Arial" w:hAnsi="Arial" w:cs="Arial"/>
          <w:noProof w:val="0"/>
          <w:sz w:val="22"/>
          <w:szCs w:val="22"/>
        </w:rPr>
        <w:t xml:space="preserve">stranke 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na uvid u spis predmeta u postupku izdavanja </w:t>
      </w:r>
      <w:r w:rsidR="00030601" w:rsidRPr="00301479">
        <w:rPr>
          <w:rFonts w:ascii="Arial" w:hAnsi="Arial" w:cs="Arial"/>
          <w:sz w:val="22"/>
          <w:szCs w:val="22"/>
        </w:rPr>
        <w:t>građevinske dozvole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</w:t>
      </w:r>
      <w:r w:rsidR="00F736AE" w:rsidRPr="00301479">
        <w:rPr>
          <w:rFonts w:ascii="Arial" w:hAnsi="Arial" w:cs="Arial"/>
          <w:noProof w:val="0"/>
          <w:sz w:val="22"/>
          <w:szCs w:val="22"/>
        </w:rPr>
        <w:t xml:space="preserve">za: </w:t>
      </w:r>
    </w:p>
    <w:p w14:paraId="3645203A" w14:textId="77777777" w:rsidR="00F736AE" w:rsidRDefault="00F736AE" w:rsidP="00EA7617">
      <w:pPr>
        <w:tabs>
          <w:tab w:val="left" w:pos="709"/>
        </w:tabs>
        <w:spacing w:before="6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građenje zgrade mješovite namjene (poljoprivredno-gospodarska)</w:t>
      </w:r>
      <w:r w:rsidR="00EA7617">
        <w:rPr>
          <w:rFonts w:ascii="Arial" w:hAnsi="Arial" w:cs="Arial"/>
          <w:sz w:val="22"/>
          <w:szCs w:val="22"/>
        </w:rPr>
        <w:t xml:space="preserve"> – </w:t>
      </w:r>
      <w:r w:rsidR="00301479">
        <w:rPr>
          <w:rFonts w:ascii="Arial" w:hAnsi="Arial" w:cs="Arial"/>
          <w:sz w:val="22"/>
          <w:szCs w:val="22"/>
        </w:rPr>
        <w:t>VINOGRADARSKI</w:t>
      </w:r>
      <w:r w:rsidR="00EA7617">
        <w:rPr>
          <w:rFonts w:ascii="Arial" w:hAnsi="Arial" w:cs="Arial"/>
          <w:sz w:val="22"/>
          <w:szCs w:val="22"/>
        </w:rPr>
        <w:t xml:space="preserve"> </w:t>
      </w:r>
      <w:r w:rsidR="00301479">
        <w:rPr>
          <w:rFonts w:ascii="Arial" w:hAnsi="Arial" w:cs="Arial"/>
          <w:sz w:val="22"/>
          <w:szCs w:val="22"/>
        </w:rPr>
        <w:t>PODRUM</w:t>
      </w:r>
      <w:r w:rsidR="00EA7617">
        <w:rPr>
          <w:rFonts w:ascii="Arial" w:hAnsi="Arial" w:cs="Arial"/>
          <w:sz w:val="22"/>
          <w:szCs w:val="22"/>
        </w:rPr>
        <w:t>, 2.b skupine,</w:t>
      </w:r>
    </w:p>
    <w:p w14:paraId="14F22F8F" w14:textId="77777777" w:rsidR="000C64FA" w:rsidRPr="008A15CF" w:rsidRDefault="000C64FA" w:rsidP="00EA7617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kat. oznake 2578/2 k.o. Petrovsko</w:t>
      </w:r>
      <w:r w:rsidR="005C3DF9">
        <w:rPr>
          <w:rFonts w:ascii="Arial" w:hAnsi="Arial" w:cs="Arial"/>
          <w:sz w:val="22"/>
          <w:szCs w:val="22"/>
        </w:rPr>
        <w:t xml:space="preserve"> (Mala Pačetina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A17364D" w14:textId="77777777" w:rsidR="000C64FA" w:rsidRPr="00EA7617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b/>
          <w:bCs/>
          <w:noProof w:val="0"/>
          <w:sz w:val="22"/>
          <w:szCs w:val="22"/>
        </w:rPr>
      </w:pPr>
      <w:r w:rsidRPr="00EA7617">
        <w:rPr>
          <w:rFonts w:ascii="Arial" w:hAnsi="Arial" w:cs="Arial"/>
          <w:b/>
          <w:bCs/>
          <w:noProof w:val="0"/>
          <w:sz w:val="22"/>
          <w:szCs w:val="22"/>
        </w:rPr>
        <w:t xml:space="preserve">Uvid u spis predmeta može se izvršiti dana </w:t>
      </w:r>
      <w:r w:rsidR="00E05896" w:rsidRPr="00EA7617">
        <w:rPr>
          <w:rFonts w:ascii="Arial" w:hAnsi="Arial" w:cs="Arial"/>
          <w:b/>
          <w:bCs/>
          <w:sz w:val="22"/>
          <w:szCs w:val="22"/>
        </w:rPr>
        <w:t>20.05.2024 u 09:00</w:t>
      </w:r>
      <w:r w:rsidRPr="00EA7617">
        <w:rPr>
          <w:rFonts w:ascii="Arial" w:hAnsi="Arial" w:cs="Arial"/>
          <w:b/>
          <w:bCs/>
          <w:noProof w:val="0"/>
          <w:sz w:val="22"/>
          <w:szCs w:val="22"/>
        </w:rPr>
        <w:t xml:space="preserve"> sati, na lokaciji – </w:t>
      </w:r>
      <w:r w:rsidR="00E05896" w:rsidRPr="00EA7617">
        <w:rPr>
          <w:rFonts w:ascii="Arial" w:hAnsi="Arial" w:cs="Arial"/>
          <w:b/>
          <w:bCs/>
          <w:sz w:val="22"/>
          <w:szCs w:val="22"/>
        </w:rPr>
        <w:t>Upravni odjel za prostorno uređenje, gradnju i zaštitu okoliša, Magistratska 1, Krapina</w:t>
      </w:r>
      <w:r w:rsidRPr="00EA7617">
        <w:rPr>
          <w:rFonts w:ascii="Arial" w:hAnsi="Arial" w:cs="Arial"/>
          <w:b/>
          <w:bCs/>
          <w:noProof w:val="0"/>
          <w:sz w:val="22"/>
          <w:szCs w:val="22"/>
        </w:rPr>
        <w:t xml:space="preserve">. </w:t>
      </w:r>
    </w:p>
    <w:p w14:paraId="578AE809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06F486BA" w14:textId="77777777" w:rsidR="003E00BA" w:rsidRDefault="003E00B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301479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6DE13ECC" w14:textId="77777777" w:rsidR="00221A39" w:rsidRPr="00881511" w:rsidRDefault="00221A39" w:rsidP="00301479">
      <w:pPr>
        <w:keepNext/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Stranci koja se nije odazvala pozivu na uvid, </w:t>
      </w:r>
      <w:r w:rsidR="004E672F" w:rsidRPr="00301479">
        <w:rPr>
          <w:rFonts w:ascii="Arial" w:hAnsi="Arial" w:cs="Arial"/>
          <w:sz w:val="22"/>
          <w:szCs w:val="22"/>
        </w:rPr>
        <w:t>građevinska dozvola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 dostaviti će se izlaganjem na oglasnoj ploči ovog Upravnog odjela, te elektroničkoj oglasnoj ploči na adresi https://dozvola.mgipu.hr/ u trajanju od 8 dana.</w:t>
      </w:r>
    </w:p>
    <w:p w14:paraId="7532FEE8" w14:textId="77777777" w:rsidR="00EA7617" w:rsidRDefault="00EA7617" w:rsidP="00EA7617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bookmarkStart w:id="0" w:name="_Hlk91359751"/>
    </w:p>
    <w:p w14:paraId="406A1293" w14:textId="77777777" w:rsidR="00EA7617" w:rsidRDefault="007163EF" w:rsidP="00EA7617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SAVJETNICA ZA</w:t>
      </w:r>
      <w:r>
        <w:rPr>
          <w:rFonts w:ascii="Arial" w:hAnsi="Arial" w:cs="Arial"/>
          <w:caps/>
          <w:color w:val="000000"/>
          <w:sz w:val="22"/>
        </w:rPr>
        <w:t xml:space="preserve"> PROSTORNO</w:t>
      </w:r>
    </w:p>
    <w:p w14:paraId="40577AD4" w14:textId="77777777" w:rsidR="007163EF" w:rsidRPr="003B0D98" w:rsidRDefault="007163EF" w:rsidP="00EA7617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UREĐENJE I GRADNJU</w:t>
      </w:r>
    </w:p>
    <w:p w14:paraId="770FE04B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mag.ing.aedif.</w:t>
      </w:r>
      <w:bookmarkEnd w:id="0"/>
    </w:p>
    <w:p w14:paraId="371C8FD0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5DC5EE0F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D4AAAF1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048C8BD6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1EDD51A2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2B9172DE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05F07F46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DAMIR BARUŠIĆ</w:t>
      </w:r>
      <w:bookmarkEnd w:id="1"/>
    </w:p>
    <w:p w14:paraId="764F64FC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HR-49234 Petrovsko, STARA VES PETROVSKA 55</w:t>
      </w:r>
    </w:p>
    <w:p w14:paraId="5EE21F77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23DE0541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177C4D1B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EB16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2162" w14:textId="77777777" w:rsidR="00EB16AE" w:rsidRDefault="00EB16AE">
      <w:r>
        <w:separator/>
      </w:r>
    </w:p>
  </w:endnote>
  <w:endnote w:type="continuationSeparator" w:id="0">
    <w:p w14:paraId="4DE0CA0D" w14:textId="77777777" w:rsidR="00EB16AE" w:rsidRDefault="00EB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B5EB" w14:textId="77777777" w:rsidR="00AC02C3" w:rsidRDefault="00AC02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87"/>
      <w:gridCol w:w="971"/>
      <w:gridCol w:w="1096"/>
    </w:tblGrid>
    <w:tr w:rsidR="00C4329F" w14:paraId="14433AFC" w14:textId="77777777">
      <w:tc>
        <w:tcPr>
          <w:tcW w:w="7479" w:type="dxa"/>
          <w:shd w:val="clear" w:color="auto" w:fill="auto"/>
        </w:tcPr>
        <w:p w14:paraId="4C0BB918" w14:textId="77777777" w:rsidR="00AC02C3" w:rsidRDefault="00AC02C3" w:rsidP="00AC02C3">
          <w:pPr>
            <w:pStyle w:val="Podnoje"/>
            <w:tabs>
              <w:tab w:val="right" w:pos="80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KLASA: UP/I-361-03/24-01/000228, URBROJ: 2140-08/3-24-0005</w:t>
          </w:r>
          <w:r>
            <w:rPr>
              <w:rFonts w:ascii="Arial" w:hAnsi="Arial" w:cs="Arial"/>
              <w:b/>
              <w:bCs/>
              <w:caps/>
              <w:color w:val="000000"/>
              <w:sz w:val="16"/>
              <w:szCs w:val="16"/>
            </w:rPr>
            <w:t xml:space="preserve">     </w:t>
          </w:r>
        </w:p>
      </w:tc>
      <w:tc>
        <w:tcPr>
          <w:tcW w:w="993" w:type="dxa"/>
          <w:shd w:val="clear" w:color="auto" w:fill="auto"/>
        </w:tcPr>
        <w:p w14:paraId="78C89A11" w14:textId="77777777" w:rsidR="00AC02C3" w:rsidRPr="004A15E2" w:rsidRDefault="00AC02C3" w:rsidP="00AC02C3">
          <w:pPr>
            <w:pStyle w:val="Podnoje"/>
            <w:tabs>
              <w:tab w:val="right" w:pos="8080"/>
            </w:tabs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PAGE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/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NUMPAGES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1098" w:type="dxa"/>
          <w:vMerge w:val="restart"/>
          <w:shd w:val="clear" w:color="auto" w:fill="auto"/>
        </w:tcPr>
        <w:p w14:paraId="42CB81E6" w14:textId="32A95354" w:rsidR="00AC02C3" w:rsidRDefault="000203EC" w:rsidP="00AC02C3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drawing>
              <wp:inline distT="0" distB="0" distL="0" distR="0" wp14:anchorId="0E86E298" wp14:editId="7E62E2F2">
                <wp:extent cx="532765" cy="53276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329F" w14:paraId="14A866AF" w14:textId="77777777">
      <w:tc>
        <w:tcPr>
          <w:tcW w:w="8472" w:type="dxa"/>
          <w:gridSpan w:val="2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42"/>
          </w:tblGrid>
          <w:tr w:rsidR="00C4329F" w14:paraId="4C6508CE" w14:textId="77777777">
            <w:tc>
              <w:tcPr>
                <w:tcW w:w="825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723A94A2" w14:textId="77777777" w:rsidR="00AC02C3" w:rsidRDefault="00AC02C3" w:rsidP="00AC02C3">
                <w:pPr>
                  <w:pStyle w:val="Podnoje"/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pečat.</w:t>
                </w:r>
              </w:p>
            </w:tc>
          </w:tr>
        </w:tbl>
        <w:p w14:paraId="5B0FADB6" w14:textId="77777777" w:rsidR="00AC02C3" w:rsidRDefault="00AC02C3" w:rsidP="00AC02C3"/>
      </w:tc>
      <w:tc>
        <w:tcPr>
          <w:tcW w:w="1098" w:type="dxa"/>
          <w:vMerge/>
          <w:shd w:val="clear" w:color="auto" w:fill="auto"/>
        </w:tcPr>
        <w:p w14:paraId="03880805" w14:textId="77777777" w:rsidR="00AC02C3" w:rsidRDefault="00AC02C3" w:rsidP="00AC02C3"/>
      </w:tc>
    </w:tr>
  </w:tbl>
  <w:p w14:paraId="1B780A43" w14:textId="77777777" w:rsidR="00C7454C" w:rsidRPr="00AC02C3" w:rsidRDefault="00C7454C" w:rsidP="00AC0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474B" w14:textId="77777777" w:rsidR="00AC02C3" w:rsidRDefault="00AC0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560A" w14:textId="77777777" w:rsidR="00EB16AE" w:rsidRDefault="00EB16AE">
      <w:r>
        <w:separator/>
      </w:r>
    </w:p>
  </w:footnote>
  <w:footnote w:type="continuationSeparator" w:id="0">
    <w:p w14:paraId="6E491C47" w14:textId="77777777" w:rsidR="00EB16AE" w:rsidRDefault="00EB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16EB" w14:textId="77777777" w:rsidR="00AC02C3" w:rsidRDefault="00AC02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AA0" w14:textId="77777777" w:rsidR="00AC02C3" w:rsidRDefault="00AC02C3" w:rsidP="00AC02C3">
    <w:pPr>
      <w:pStyle w:val="Zaglavlje"/>
      <w:tabs>
        <w:tab w:val="clear" w:pos="4536"/>
        <w:tab w:val="clear" w:pos="9072"/>
      </w:tabs>
      <w:jc w:val="right"/>
    </w:pPr>
    <w:r w:rsidRPr="001C1440">
      <w:rPr>
        <w:rFonts w:ascii="Arial" w:hAnsi="Arial" w:cs="Arial"/>
        <w:b/>
        <w:bCs/>
        <w:caps/>
        <w:color w:val="000000"/>
        <w:sz w:val="16"/>
        <w:szCs w:val="16"/>
      </w:rPr>
      <w:t xml:space="preserve">ID: </w:t>
    </w:r>
    <w:r>
      <w:rPr>
        <w:rFonts w:ascii="Arial" w:hAnsi="Arial" w:cs="Arial"/>
        <w:b/>
        <w:bCs/>
        <w:caps/>
        <w:color w:val="000000"/>
        <w:sz w:val="16"/>
        <w:szCs w:val="16"/>
      </w:rPr>
      <w:t>P20240416-1502367-Z01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3AE2" w14:textId="77777777" w:rsidR="00AC02C3" w:rsidRDefault="00AC02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936248">
    <w:abstractNumId w:val="7"/>
  </w:num>
  <w:num w:numId="2" w16cid:durableId="1505779583">
    <w:abstractNumId w:val="1"/>
  </w:num>
  <w:num w:numId="3" w16cid:durableId="1455640911">
    <w:abstractNumId w:val="4"/>
  </w:num>
  <w:num w:numId="4" w16cid:durableId="171185736">
    <w:abstractNumId w:val="5"/>
  </w:num>
  <w:num w:numId="5" w16cid:durableId="77295360">
    <w:abstractNumId w:val="2"/>
  </w:num>
  <w:num w:numId="6" w16cid:durableId="525406962">
    <w:abstractNumId w:val="9"/>
  </w:num>
  <w:num w:numId="7" w16cid:durableId="224224114">
    <w:abstractNumId w:val="3"/>
  </w:num>
  <w:num w:numId="8" w16cid:durableId="1621766066">
    <w:abstractNumId w:val="8"/>
  </w:num>
  <w:num w:numId="9" w16cid:durableId="75323402">
    <w:abstractNumId w:val="6"/>
  </w:num>
  <w:num w:numId="10" w16cid:durableId="84949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03EC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EA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490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1440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1479"/>
    <w:rsid w:val="003137F9"/>
    <w:rsid w:val="003162B1"/>
    <w:rsid w:val="00327688"/>
    <w:rsid w:val="00330364"/>
    <w:rsid w:val="00332A9B"/>
    <w:rsid w:val="00332AE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15E2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074F3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02C3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4329F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A7617"/>
    <w:rsid w:val="00EB16AE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736AE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2AFEE"/>
  <w15:chartTrackingRefBased/>
  <w15:docId w15:val="{B21B8391-E1E4-451D-98BE-293BDBB0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link w:val="ZaglavljeChar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ZaglavljeChar">
    <w:name w:val="Zaglavlje Char"/>
    <w:link w:val="Zaglavlje"/>
    <w:rsid w:val="00AC02C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C61F2-8640-4E76-ACEA-A6AB1963A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2024-05-03T10:09:00Z</dcterms:created>
  <dcterms:modified xsi:type="dcterms:W3CDTF">2024-05-03T10:09:00Z</dcterms:modified>
</cp:coreProperties>
</file>