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5432C6" Type="http://schemas.openxmlformats.org/officeDocument/2006/relationships/officeDocument" Target="/word/document.xml" /><Relationship Id="coreR3D5432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</w:p>
    <w:p>
      <w:pPr>
        <w:jc w:val="both"/>
        <w:rPr>
          <w:rStyle w:val="C3"/>
        </w:rPr>
      </w:pPr>
    </w:p>
    <w:p>
      <w:pPr>
        <w:pStyle w:val="P6"/>
        <w:jc w:val="both"/>
      </w:pPr>
      <w:r>
        <w:t xml:space="preserve">                             </w:t>
      </w:r>
    </w:p>
    <w:p>
      <w:pPr>
        <w:pStyle w:val="P6"/>
        <w:tabs>
          <w:tab w:val="left" w:pos="1823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pStyle w:val="P6"/>
        <w:tabs>
          <w:tab w:val="left" w:pos="6804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</w:p>
    <w:p>
      <w:pPr>
        <w:rPr>
          <w:rStyle w:val="C3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KLASA: 311-01/24-01/52</w:t>
      </w:r>
    </w:p>
    <w:p>
      <w:r>
        <w:t>URBROJ: 2140-01-24-4</w:t>
      </w:r>
    </w:p>
    <w:p>
      <w:r>
        <w:t xml:space="preserve">Krapina,  06. ožujak 2024.</w:t>
      </w:r>
    </w:p>
    <w:p/>
    <w:p/>
    <w:p>
      <w:pPr>
        <w:tabs>
          <w:tab w:val="left" w:pos="6120" w:leader="none"/>
        </w:tabs>
      </w:pPr>
    </w:p>
    <w:p>
      <w:pPr>
        <w:ind w:firstLine="708"/>
        <w:jc w:val="both"/>
      </w:pPr>
      <w:r>
        <w:t xml:space="preserve">Na temelju članka 17. Statuta Krapinsko-zagorske županije („Službeni glasnik Krapinsko-zagorske županije“, broj 13/01, 5/06, 14/09, 11/13,  13/18, 5/20, 10/21 i 15/21 – 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16. sjednici održanoj dana  06. ožujka 2024. godine 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prihvaćanju </w:t>
      </w:r>
      <w:r>
        <w:rPr>
          <w:rStyle w:val="C3"/>
          <w:b w:val="1"/>
        </w:rPr>
        <w:t>Godišnjeg izvješća o radu za razdoblje 01.01.-31.12.202</w:t>
      </w:r>
      <w:r>
        <w:rPr>
          <w:rStyle w:val="C3"/>
          <w:b w:val="1"/>
        </w:rPr>
        <w:t>3</w:t>
      </w:r>
      <w:r>
        <w:rPr>
          <w:rStyle w:val="C3"/>
          <w:b w:val="1"/>
        </w:rPr>
        <w:t xml:space="preserve">. godine </w:t>
      </w:r>
      <w:r>
        <w:rPr>
          <w:rStyle w:val="C3"/>
          <w:b w:val="1"/>
        </w:rPr>
        <w:t xml:space="preserve">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Zagorske razvojne </w:t>
      </w:r>
      <w:r>
        <w:rPr>
          <w:rStyle w:val="C3"/>
          <w:b w:val="1"/>
        </w:rPr>
        <w:t>agencije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/>
        <w:rPr>
          <w:rStyle w:val="C3"/>
          <w:b w:val="1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Prihvaća se </w:t>
      </w:r>
      <w:bookmarkStart w:id="0" w:name="_Hlk159497158"/>
      <w:r>
        <w:rPr>
          <w:rStyle w:val="C3"/>
          <w:rFonts w:ascii="Times New Roman" w:hAnsi="Times New Roman"/>
          <w:sz w:val="24"/>
        </w:rPr>
        <w:t>Godišnje izvješće o radu za razdoblje 01.01.-31.12.2023. godinu Zagorske razvojne agencije</w:t>
      </w:r>
      <w:bookmarkEnd w:id="0"/>
      <w:r>
        <w:rPr>
          <w:rStyle w:val="C3"/>
          <w:rFonts w:ascii="Times New Roman" w:hAnsi="Times New Roman"/>
          <w:sz w:val="24"/>
        </w:rPr>
        <w:t>.</w:t>
      </w:r>
    </w:p>
    <w:p>
      <w:pPr>
        <w:pStyle w:val="P1"/>
        <w:ind w:firstLine="141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jc w:val="both"/>
      </w:pPr>
      <w:r>
        <w:t xml:space="preserve">Izvješće iz točke  I. ovog Zaključka nalazi se u privitku i čini njegov sastavni dio.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5664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 xml:space="preserve">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tab/>
        <w:tab/>
        <w:tab/>
        <w:tab/>
        <w:tab/>
        <w:tab/>
        <w:tab/>
        <w:tab/>
        <w:t xml:space="preserve">                  Zlatko Šorša</w:t>
      </w:r>
    </w:p>
    <w:p>
      <w:pPr>
        <w:jc w:val="both"/>
      </w:pPr>
      <w:r>
        <w:t xml:space="preserve"> </w:t>
      </w:r>
    </w:p>
    <w:p>
      <w:pPr>
        <w:jc w:val="both"/>
      </w:pPr>
      <w:r>
        <w:tab/>
        <w:tab/>
        <w:tab/>
        <w:tab/>
        <w:tab/>
        <w:tab/>
        <w:tab/>
        <w:tab/>
        <w:t xml:space="preserve">          </w:t>
      </w: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3"/>
        </w:numPr>
        <w:jc w:val="both"/>
      </w:pPr>
      <w:r>
        <w:t xml:space="preserve">Zagorska razvojna agencija, </w:t>
      </w:r>
    </w:p>
    <w:p>
      <w:pPr>
        <w:ind w:left="360"/>
        <w:jc w:val="both"/>
      </w:pPr>
      <w:r>
        <w:t>Krapina, F. Galovića 1 b,</w:t>
        <w:tab/>
        <w:tab/>
      </w:r>
    </w:p>
    <w:p>
      <w:pPr>
        <w:numPr>
          <w:ilvl w:val="0"/>
          <w:numId w:val="3"/>
        </w:numPr>
        <w:jc w:val="both"/>
      </w:pPr>
      <w:r>
        <w:t>Upravni odjel za gospodarstvo, poljoprivredu, turizam,</w:t>
      </w:r>
    </w:p>
    <w:p>
      <w:pPr>
        <w:ind w:left="360"/>
        <w:jc w:val="both"/>
      </w:pPr>
      <w:r>
        <w:t>promet i komunalnu infrastrukturu,</w:t>
      </w:r>
    </w:p>
    <w:p>
      <w:pPr>
        <w:numPr>
          <w:ilvl w:val="0"/>
          <w:numId w:val="3"/>
        </w:numPr>
        <w:jc w:val="both"/>
        <w:rPr>
          <w:rStyle w:val="C3"/>
          <w:b w:val="1"/>
        </w:rPr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3"/>
        </w:numPr>
        <w:jc w:val="both"/>
      </w:pPr>
      <w:r>
        <w:t>za prilog zapisniku,</w:t>
      </w:r>
    </w:p>
    <w:p>
      <w:pPr>
        <w:numPr>
          <w:ilvl w:val="0"/>
          <w:numId w:val="3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3"/>
        </w:numPr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A156BE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F55134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C332AF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"/>
    <w:aliases w:val="  uvlaka 2,uvlaka 2,uvlaka 3, uvlaka 3"/>
    <w:basedOn w:val="P0"/>
    <w:next w:val="P2"/>
    <w:pPr>
      <w:jc w:val="both"/>
    </w:pPr>
    <w:rPr>
      <w:rFonts w:ascii="Arial" w:hAnsi="Arial"/>
    </w:rPr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pPr/>
    <w:rPr>
      <w:rFonts w:ascii="Tahoma" w:hAnsi="Tahoma"/>
      <w:sz w:val="16"/>
    </w:rPr>
  </w:style>
  <w:style w:type="paragraph" w:styleId="P5">
    <w:name w:val="Zaglavlje"/>
    <w:basedOn w:val="P0"/>
    <w:next w:val="P5"/>
    <w:link w:val="C4"/>
    <w:pPr>
      <w:tabs>
        <w:tab w:val="center" w:pos="4703" w:leader="none"/>
        <w:tab w:val="right" w:pos="9406" w:leader="none"/>
      </w:tabs>
    </w:pPr>
    <w:rPr/>
  </w:style>
  <w:style w:type="paragraph" w:styleId="P6">
    <w:name w:val="Podnožje"/>
    <w:basedOn w:val="P0"/>
    <w:next w:val="P6"/>
    <w:link w:val="C5"/>
    <w:pPr>
      <w:tabs>
        <w:tab w:val="center" w:pos="4703" w:leader="none"/>
        <w:tab w:val="right" w:pos="94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5"/>
    <w:rPr/>
  </w:style>
  <w:style w:type="character" w:styleId="C5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2012-05-07T12:49:00Z</dcterms:created>
  <cp:lastModifiedBy>info-Zoran\ZoranG</cp:lastModifiedBy>
  <cp:lastPrinted>2024-03-05T08:49:00Z</cp:lastPrinted>
  <dcterms:modified xsi:type="dcterms:W3CDTF">2024-05-13T08:11:37Z</dcterms:modified>
  <cp:revision>68</cp:revision>
  <dc:title>KLASA: 310-01/10-01/</dc:title>
</cp:coreProperties>
</file>