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+*xfs*pvs*Akl*cvA*xBj*qkc*oEa*ugj*ohs*vvE*pBk*-</w:t>
            </w:r>
            <w:r>
              <w:rPr>
                <w:rFonts w:ascii="PDF417x" w:hAnsi="PDF417x"/>
                <w:sz w:val="24"/>
                <w:szCs w:val="24"/>
              </w:rPr>
              <w:br/>
              <w:t>+*yqw*wqa*idy*mjr*yni*krn*ziv*yDe*tBv*fsc*zew*-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+*eDs*lyd*lyd*lyd*lyd*jBE*zCh*fny*vxg*iyz*zfE*-</w:t>
            </w:r>
            <w:r>
              <w:rPr>
                <w:rFonts w:ascii="PDF417x" w:hAnsi="PDF417x"/>
                <w:sz w:val="24"/>
                <w:szCs w:val="24"/>
              </w:rPr>
              <w:br/>
              <w:t>+*ftw*lAq*stD*voC*kkn*prA*lbj*kqb*rrn*Ega*onA*-</w:t>
            </w:r>
            <w:r>
              <w:rPr>
                <w:rFonts w:ascii="PDF417x" w:hAnsi="PDF417x"/>
                <w:sz w:val="24"/>
                <w:szCs w:val="24"/>
              </w:rPr>
              <w:br/>
              <w:t>+*ftA*icz*xsx*hzD*itz*yuk*ikz*vBu*tac*xlo*uws*-</w:t>
            </w:r>
            <w:r>
              <w:rPr>
                <w:rFonts w:ascii="PDF417x" w:hAnsi="PDF417x"/>
                <w:sz w:val="24"/>
                <w:szCs w:val="24"/>
              </w:rPr>
              <w:br/>
              <w:t>+*xjq*nxC*ruc*iiy*vdy*nli*ojt*giz*ubt*boC*uzq*-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A6E9730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1A872D85" w14:textId="605B2FF3" w:rsidR="003200C1" w:rsidRPr="003200C1" w:rsidRDefault="003200C1" w:rsidP="003200C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3200C1">
        <w:rPr>
          <w:rFonts w:ascii="Times New Roman" w:hAnsi="Times New Roman" w:cs="Times New Roman"/>
          <w:b/>
        </w:rPr>
        <w:t xml:space="preserve">Povjerenstvo za provedbu Javnog natječaja </w:t>
      </w:r>
    </w:p>
    <w:p w14:paraId="4EE9F519" w14:textId="77777777" w:rsidR="003200C1" w:rsidRPr="003200C1" w:rsidRDefault="003200C1" w:rsidP="003200C1">
      <w:pPr>
        <w:rPr>
          <w:rFonts w:ascii="Times New Roman" w:hAnsi="Times New Roman" w:cs="Times New Roman"/>
          <w:b/>
          <w:lang w:val="it-IT"/>
        </w:rPr>
      </w:pPr>
      <w:r w:rsidRPr="003200C1">
        <w:rPr>
          <w:rFonts w:ascii="Times New Roman" w:hAnsi="Times New Roman" w:cs="Times New Roman"/>
          <w:b/>
        </w:rPr>
        <w:t xml:space="preserve">  za prijam u službu vježbenika </w:t>
      </w:r>
      <w:r w:rsidRPr="003200C1">
        <w:rPr>
          <w:rFonts w:ascii="Times New Roman" w:hAnsi="Times New Roman" w:cs="Times New Roman"/>
          <w:b/>
          <w:lang w:val="it-IT"/>
        </w:rPr>
        <w:t>u Upravni odjel za</w:t>
      </w:r>
    </w:p>
    <w:p w14:paraId="006C9940" w14:textId="77777777" w:rsidR="003200C1" w:rsidRPr="003200C1" w:rsidRDefault="003200C1" w:rsidP="003200C1">
      <w:pPr>
        <w:rPr>
          <w:rFonts w:ascii="Times New Roman" w:hAnsi="Times New Roman" w:cs="Times New Roman"/>
          <w:b/>
          <w:lang w:val="it-IT"/>
        </w:rPr>
      </w:pPr>
      <w:r w:rsidRPr="003200C1">
        <w:rPr>
          <w:rFonts w:ascii="Times New Roman" w:hAnsi="Times New Roman" w:cs="Times New Roman"/>
          <w:b/>
          <w:lang w:val="it-IT"/>
        </w:rPr>
        <w:t>opću upravu, imovinsko-pravne i zajedničke poslove</w:t>
      </w:r>
    </w:p>
    <w:p w14:paraId="613FE592" w14:textId="77777777" w:rsidR="003200C1" w:rsidRPr="003200C1" w:rsidRDefault="003200C1" w:rsidP="003200C1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14:paraId="6B56EA27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KLASA: 132-03/24-01/02</w:t>
      </w:r>
    </w:p>
    <w:p w14:paraId="0061D6DA" w14:textId="77777777" w:rsidR="003200C1" w:rsidRPr="003200C1" w:rsidRDefault="003200C1" w:rsidP="003200C1">
      <w:pPr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URBROJ: 2140-05/1-24-12</w:t>
      </w:r>
    </w:p>
    <w:p w14:paraId="447C2643" w14:textId="77777777" w:rsidR="003200C1" w:rsidRPr="003200C1" w:rsidRDefault="003200C1" w:rsidP="003200C1">
      <w:pPr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Krapina, 19. lipnja 2024.</w:t>
      </w:r>
    </w:p>
    <w:p w14:paraId="69D4B39A" w14:textId="77777777" w:rsidR="003200C1" w:rsidRPr="003200C1" w:rsidRDefault="003200C1" w:rsidP="003200C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FFB0C50" w14:textId="77777777" w:rsidR="003200C1" w:rsidRPr="003200C1" w:rsidRDefault="003200C1" w:rsidP="003200C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D142C14" w14:textId="77777777" w:rsidR="003200C1" w:rsidRPr="003200C1" w:rsidRDefault="003200C1" w:rsidP="003200C1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>OPIS POSLOVA, PODACI O PLAĆI, NAČINU I PODRUČJIMA OBAVLJANJA PRETHODNE PROVJERE ZNANJA I SPOSOBNOSTI KANDIDATA TE PRAVNI I DRUGI IZVORI ZA PRIPREMANJE KANDIDATA ZA PRETHODNU PROVJERU ZNANJA I SPOSOBNOSTI</w:t>
      </w:r>
    </w:p>
    <w:p w14:paraId="09EC055D" w14:textId="77777777" w:rsidR="003200C1" w:rsidRPr="003200C1" w:rsidRDefault="003200C1" w:rsidP="003200C1">
      <w:pPr>
        <w:pStyle w:val="Obinitek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966B45" w14:textId="77777777" w:rsidR="003200C1" w:rsidRPr="003200C1" w:rsidRDefault="003200C1" w:rsidP="003200C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9E0F88" w14:textId="77777777" w:rsidR="003200C1" w:rsidRPr="003200C1" w:rsidRDefault="003200C1" w:rsidP="003200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>JAVNI NATJEČAJ ZA PRIJAM U SLUŽBU VJEŽBENIKA U UPRAVNI ODJEL ZA OPĆU UPRAVU,  IMOVINSKO-PRAVNE I ZAJEDNIČKE POSLOVE</w:t>
      </w:r>
    </w:p>
    <w:p w14:paraId="69C6A999" w14:textId="77777777" w:rsidR="003200C1" w:rsidRPr="003200C1" w:rsidRDefault="003200C1" w:rsidP="003200C1">
      <w:pPr>
        <w:rPr>
          <w:rFonts w:ascii="Times New Roman" w:hAnsi="Times New Roman" w:cs="Times New Roman"/>
          <w:caps/>
          <w:sz w:val="24"/>
          <w:szCs w:val="24"/>
        </w:rPr>
      </w:pPr>
    </w:p>
    <w:p w14:paraId="05654095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6B3A1F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 xml:space="preserve">I. OPIS POSLOVA </w:t>
      </w:r>
    </w:p>
    <w:p w14:paraId="64A16E42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>4. REFERENT-MATIČAR</w:t>
      </w:r>
    </w:p>
    <w:p w14:paraId="200FC042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4F5522" w14:textId="77777777" w:rsidR="003200C1" w:rsidRPr="003200C1" w:rsidRDefault="003200C1" w:rsidP="003200C1">
      <w:pPr>
        <w:pStyle w:val="Odlomakpopisa"/>
        <w:numPr>
          <w:ilvl w:val="0"/>
          <w:numId w:val="2"/>
        </w:numPr>
        <w:jc w:val="both"/>
      </w:pPr>
      <w:r w:rsidRPr="003200C1">
        <w:t>Unosi podatke u jedinstvene informacijske sustave državnih matica, evidencije o državljanstvu i registar životnog partnerstva te izdaje isprave iz istih, izdaje potvrde o uzdržavanju, obiteljskom statusu i druge potvrde sukladno zakonu i podzakonskim propisima, dostavlja obavijesti o promjenama nadležnim tijelima koja vode službene evidencije o građanima, verificira upise u državnim maticama, registru životnog partnerstva i evidenciji o državljanstvu, obavlja pripremne poslove sklapanja braka u vjerskom obliku, sklapanje braka u građanskom obliku, sklapanje životnog partnerstva, utvrđuje uvjete stjecanja hrvatskog državljanstva podrijetlom i rođenjem na području Republike Hrvatske, sastavlja zapisnik o određivanju osobnog imena djetetu, priznanju očinstva te vraćanju supružnika na prezime prije sklapanja braka;</w:t>
      </w:r>
    </w:p>
    <w:p w14:paraId="5981B2D2" w14:textId="77777777" w:rsidR="003200C1" w:rsidRPr="003200C1" w:rsidRDefault="003200C1" w:rsidP="003200C1">
      <w:pPr>
        <w:pStyle w:val="Odlomakpopisa"/>
        <w:numPr>
          <w:ilvl w:val="0"/>
          <w:numId w:val="2"/>
        </w:numPr>
        <w:jc w:val="both"/>
      </w:pPr>
      <w:r w:rsidRPr="003200C1">
        <w:t>Vodi dio registra birača, obavlja poslove upisa, ispravaka, dopune i promjene podataka u registru birača, obavlja poslove izrade izvadaka iz popisa birača, izdaje potvrde te obavlja druge poslove sukladno zakonu kojim se uređuje registar birača</w:t>
      </w:r>
    </w:p>
    <w:p w14:paraId="5FB60857" w14:textId="77777777" w:rsidR="003200C1" w:rsidRPr="003200C1" w:rsidRDefault="003200C1" w:rsidP="003200C1">
      <w:pPr>
        <w:pStyle w:val="Odlomakpopisa"/>
        <w:numPr>
          <w:ilvl w:val="0"/>
          <w:numId w:val="2"/>
        </w:numPr>
        <w:jc w:val="both"/>
      </w:pPr>
      <w:r w:rsidRPr="003200C1">
        <w:t xml:space="preserve">Zaprima zahtjeve i propisane priloge u upravnim stvarima koje se odnose na osobna stanja građana i </w:t>
      </w:r>
      <w:proofErr w:type="spellStart"/>
      <w:r w:rsidRPr="003200C1">
        <w:t>matičarstvo</w:t>
      </w:r>
      <w:proofErr w:type="spellEnd"/>
      <w:r w:rsidRPr="003200C1">
        <w:t>-promjena osobnog imena, upisi, naknadni upisi, ispravci, dopune te poništenje upisa u državnim maticama i registru životnog partnerstva i zahtjeve za odobravanje besplatne pravne pomoći</w:t>
      </w:r>
    </w:p>
    <w:p w14:paraId="656ADA94" w14:textId="77777777" w:rsidR="003200C1" w:rsidRPr="003200C1" w:rsidRDefault="003200C1" w:rsidP="003200C1">
      <w:pPr>
        <w:pStyle w:val="Odlomakpopisa"/>
        <w:numPr>
          <w:ilvl w:val="0"/>
          <w:numId w:val="2"/>
        </w:numPr>
        <w:jc w:val="both"/>
        <w:rPr>
          <w:b/>
        </w:rPr>
      </w:pPr>
      <w:r w:rsidRPr="003200C1">
        <w:t>Zaprima zahtjeve i propisane priloge u upravnim stvarima koje se odnose na registraciju, statusne i druge promjene udruga, vodi zbirke isprava udruga, izdaje izvatke iz registra udruga</w:t>
      </w:r>
    </w:p>
    <w:p w14:paraId="4F504BF6" w14:textId="77777777" w:rsidR="003200C1" w:rsidRPr="003200C1" w:rsidRDefault="003200C1" w:rsidP="003200C1">
      <w:pPr>
        <w:pStyle w:val="Odlomakpopisa"/>
        <w:numPr>
          <w:ilvl w:val="0"/>
          <w:numId w:val="2"/>
        </w:numPr>
        <w:jc w:val="both"/>
        <w:rPr>
          <w:b/>
        </w:rPr>
      </w:pPr>
      <w:r w:rsidRPr="003200C1">
        <w:t>Obavlja druge srodne poslove po nalogu voditelja Odsjeka i pročelnika Upravnog odjela.</w:t>
      </w:r>
    </w:p>
    <w:p w14:paraId="571A82E8" w14:textId="77777777" w:rsid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7F014B" w14:textId="254B5C23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II. PODACI O PLAĆI </w:t>
      </w:r>
    </w:p>
    <w:p w14:paraId="61618DC9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89354D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 xml:space="preserve">Sukladno članku 12. Zakona o plaćama u lokalnoj i područnoj (regionalnoj) samoupravi („Narodne novine“, broj 28/10. i 10/23.) i članku 2. Odluke o koeficijentima za obračun plaće službenika i namještenika u upravnim tijelima Krapinsko- zagorske županije („Službeni glasnik Krapinsko-zagorske županije“, broj 52/19. i 31/23), za vrijeme trajanja vježbeničkog staža vježbenik ima pravo na 85 % plaće radnog mjesta najniže složenosti njegove stručne spreme –plaće referenta, koju čini umnožak koeficijenta za obračun plaće 2,60 i osnovice za obračun plaće koja iznosi 414,74 eura bruto, uvećan za 0,5% za svaku navršenu godinu radnog staža. </w:t>
      </w:r>
    </w:p>
    <w:p w14:paraId="08CED0A6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272595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D97E39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 xml:space="preserve">III. NAČIN I PODRUČJA OBAVLJANJA PRETHODNE PROVJERE ZNANJA I SPOSOBNOSTI KANDIDATA TE PRAVNI IZVORI ZA  PRIPREMANJE KANDIDATA ZA PRETHODNU PROVJERU ZNANJA I SPOSOBNOSTI: </w:t>
      </w:r>
    </w:p>
    <w:p w14:paraId="13CC3A49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E4BED7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>Prethodna provjera znanja i sposobnosti obuhvaća:</w:t>
      </w:r>
    </w:p>
    <w:p w14:paraId="0E79FA0D" w14:textId="77777777" w:rsidR="003200C1" w:rsidRPr="003200C1" w:rsidRDefault="003200C1" w:rsidP="003200C1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pisano testiranje,</w:t>
      </w:r>
    </w:p>
    <w:p w14:paraId="787A842F" w14:textId="77777777" w:rsidR="003200C1" w:rsidRPr="003200C1" w:rsidRDefault="003200C1" w:rsidP="003200C1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provjeru praktičnog  rada (provjeru znanja rada na osobnom računalu),</w:t>
      </w:r>
    </w:p>
    <w:p w14:paraId="0F2DF983" w14:textId="77777777" w:rsidR="003200C1" w:rsidRPr="003200C1" w:rsidRDefault="003200C1" w:rsidP="003200C1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intervju s kandidatima koji su ostvarili najmanje 50% bodova iz svakog dijela provjere znanja i sposobnosti kandidata na provedenom pisanom testiranju i provjeri praktičnog rada.</w:t>
      </w:r>
    </w:p>
    <w:p w14:paraId="71C9C292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3A4CC7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A0644E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>Pravni  i drugi izvori za pripremanje kandidata za prethodnu provjeru:</w:t>
      </w:r>
    </w:p>
    <w:p w14:paraId="4334E166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B7D075" w14:textId="77777777" w:rsidR="003200C1" w:rsidRPr="003200C1" w:rsidRDefault="003200C1" w:rsidP="003200C1">
      <w:pPr>
        <w:pStyle w:val="Odlomakpopisa"/>
        <w:numPr>
          <w:ilvl w:val="0"/>
          <w:numId w:val="3"/>
        </w:numPr>
        <w:jc w:val="both"/>
        <w:rPr>
          <w:bCs/>
        </w:rPr>
      </w:pPr>
      <w:r w:rsidRPr="003200C1">
        <w:rPr>
          <w:bCs/>
        </w:rPr>
        <w:t>Zakon o državnim maticama („Narodne novine“ broj: 96/93, 76/13, 98/19, 133/22)</w:t>
      </w:r>
    </w:p>
    <w:p w14:paraId="4CC50081" w14:textId="77777777" w:rsidR="003200C1" w:rsidRPr="003200C1" w:rsidRDefault="003200C1" w:rsidP="003200C1">
      <w:pPr>
        <w:pStyle w:val="Odlomakpopisa"/>
        <w:numPr>
          <w:ilvl w:val="0"/>
          <w:numId w:val="3"/>
        </w:numPr>
        <w:jc w:val="both"/>
        <w:rPr>
          <w:bCs/>
        </w:rPr>
      </w:pPr>
      <w:r w:rsidRPr="003200C1">
        <w:rPr>
          <w:bCs/>
        </w:rPr>
        <w:t>Zakon o hrvatskom državljanstvu („Narodne novine“ broj: 53/91, 70/91, 28/92, 113/93, 4/94, 130/11, 110/15, 102/19, 138/21)</w:t>
      </w:r>
    </w:p>
    <w:p w14:paraId="3CB13333" w14:textId="77777777" w:rsidR="003200C1" w:rsidRPr="003200C1" w:rsidRDefault="003200C1" w:rsidP="003200C1">
      <w:pPr>
        <w:pStyle w:val="Odlomakpopisa"/>
        <w:numPr>
          <w:ilvl w:val="0"/>
          <w:numId w:val="3"/>
        </w:numPr>
        <w:jc w:val="both"/>
        <w:rPr>
          <w:bCs/>
        </w:rPr>
      </w:pPr>
      <w:r w:rsidRPr="003200C1">
        <w:rPr>
          <w:bCs/>
        </w:rPr>
        <w:t>Obiteljski zakon („Narodne novine“ broj: 103/15, 98/19, 47/20, 49/23, 156/23)</w:t>
      </w:r>
    </w:p>
    <w:p w14:paraId="7505F94D" w14:textId="77777777" w:rsidR="003200C1" w:rsidRPr="003200C1" w:rsidRDefault="003200C1" w:rsidP="003200C1">
      <w:pPr>
        <w:pStyle w:val="Odlomakpopisa"/>
        <w:numPr>
          <w:ilvl w:val="0"/>
          <w:numId w:val="3"/>
        </w:numPr>
        <w:jc w:val="both"/>
        <w:rPr>
          <w:bCs/>
        </w:rPr>
      </w:pPr>
      <w:r w:rsidRPr="003200C1">
        <w:rPr>
          <w:bCs/>
        </w:rPr>
        <w:t>Zakon o osobnom imenu („Narodne novine“ broj: 118/12, 70/17, 98/19)</w:t>
      </w:r>
    </w:p>
    <w:p w14:paraId="0139EDA5" w14:textId="77777777" w:rsidR="003200C1" w:rsidRPr="003200C1" w:rsidRDefault="003200C1" w:rsidP="003200C1">
      <w:pPr>
        <w:pStyle w:val="Odlomakpopisa"/>
        <w:numPr>
          <w:ilvl w:val="0"/>
          <w:numId w:val="3"/>
        </w:numPr>
        <w:jc w:val="both"/>
        <w:rPr>
          <w:bCs/>
        </w:rPr>
      </w:pPr>
      <w:r w:rsidRPr="003200C1">
        <w:rPr>
          <w:bCs/>
        </w:rPr>
        <w:t>Zakon o registru birača („Narodne novine“ broj 144/12, 105/15, 98/19)</w:t>
      </w:r>
    </w:p>
    <w:p w14:paraId="265E915C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FB35AA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  <w:u w:val="single"/>
        </w:rPr>
        <w:t>Napomena:</w:t>
      </w:r>
      <w:r w:rsidRPr="003200C1">
        <w:rPr>
          <w:rFonts w:ascii="Times New Roman" w:hAnsi="Times New Roman" w:cs="Times New Roman"/>
          <w:sz w:val="24"/>
          <w:szCs w:val="24"/>
        </w:rPr>
        <w:t xml:space="preserve"> izvori za pripremanje kandidata za prethodnu provjeru znanja i sposobnosti putem pisanog testiranja su i sve možebitne izmjene i dopune navedenih izvora, a koje će biti na snazi u vrijeme održavanja pisanog testiranja. </w:t>
      </w:r>
    </w:p>
    <w:p w14:paraId="0446856E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796D72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>Način obavljanja prethodne  provjere znanja i sposobnosti kandidata:</w:t>
      </w:r>
    </w:p>
    <w:p w14:paraId="6D686B24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E33987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Prethodnoj provjeri znanja i sposobnosti mogu pristupiti samo kandidati koji ispunjavaju formalne uvjete iz Javnog natječaja za prijam u službu vježbenika  na određeno vrijeme za navedeno radno mjesto (dalje u tekstu: Natječaj)</w:t>
      </w:r>
    </w:p>
    <w:p w14:paraId="7D22D26C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Smatra se da je kandidat, koji nije pristupio prethodnoj provjeri znanja i sposobnosti, povukao prijavu na Natječaj.</w:t>
      </w:r>
    </w:p>
    <w:p w14:paraId="3BEF6608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Po dolasku na prethodnu provjeru znanja i sposobnosti od kandidata će se zatražiti predočenje odgovarajuće isprave (osobne iskaznice, putovnice ili vozačke dozvole) radi utvrđivanja identiteta. Kandidati koji ne mogu dokazati identitet ne mogu pristupiti prethodnoj provjeri.</w:t>
      </w:r>
    </w:p>
    <w:p w14:paraId="6A2A10DA" w14:textId="77777777" w:rsidR="003200C1" w:rsidRPr="003200C1" w:rsidRDefault="003200C1" w:rsidP="003200C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 xml:space="preserve">Nakon utvrđivanja identiteta kandidata, prethodna provjera znanja i sposobnosti započinje pisanim testiranjem. Kandidatima će biti podijeljena pitanja za provjeru znanja iz odredbi: Zakona o državnim maticama </w:t>
      </w:r>
      <w:r w:rsidRPr="003200C1">
        <w:rPr>
          <w:rFonts w:ascii="Times New Roman" w:hAnsi="Times New Roman" w:cs="Times New Roman"/>
          <w:bCs/>
          <w:sz w:val="24"/>
          <w:szCs w:val="24"/>
        </w:rPr>
        <w:t>(2 pitanja), Zakona o hrvatskom državljanstvu (2 pitanja), Obiteljskog zakona (2 pitanja), Zakona o osobnom imenu (2 pitanja) i Zakona o registru birača (2 pitanja)</w:t>
      </w:r>
      <w:r w:rsidRPr="003200C1">
        <w:rPr>
          <w:rFonts w:ascii="Times New Roman" w:hAnsi="Times New Roman" w:cs="Times New Roman"/>
          <w:sz w:val="24"/>
          <w:szCs w:val="24"/>
        </w:rPr>
        <w:t>.</w:t>
      </w:r>
    </w:p>
    <w:p w14:paraId="6AD57421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lastRenderedPageBreak/>
        <w:t>Na pisanoj provjeri kandidati mogu ostvariti od 1 do 10 bodova. Svaki točan odgovor nosi 1 bod. Na pisanom testiranju nije dozvoljeno koristiti se literaturom i zabilješkama, napuštati prostoriju, razgovarati s ostalim kandidatima niti na bilo koji drugi način remetiti koncentraciju kandidata, a mobitel je potrebno isključiti. Pisano testiranje traje maksimalno 30 minuta.</w:t>
      </w:r>
    </w:p>
    <w:p w14:paraId="19D4F646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Nakon pisanog testiranja kandidati će pristupiti provjeri znanja rada na osobnom računalu. Provjera traje maksimalno 30 minuta, a sastoji se u praktičnoj provjeri poznavanja MS Office programa (Word i Excel), WEB i e-mail servisa. Provjera se izvodi na osobnom računalu. Za  provjeru  kandidat može dobiti od 1 do 10 bodova.</w:t>
      </w:r>
    </w:p>
    <w:p w14:paraId="19F89EA5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Intervju se provodi samo s kandidatima koji su ostvarili najmanje 50% bodova iz svakog dijela provjere znanja i sposobnosti kandidata na provedenom testiranju i provjeri praktičnog rada. Povjerenstvo za provedbu Javnog natječaja za prijam u službu vježbenika u Upravni odjel za opću upravu, imovinsko-pravne i zajedničke poslove- dalje u tekstu: Povjerenstvo) kroz intervju s kandidatima utvrđuje u kojoj mjeri je kandidat snalažljiv, komunikativan, analitičan, spreman na rad u timu i motiviran za rad u Krapinsko – zagorskoj županiji.  Rezultati intervjua boduju se s od 1 do 10 bodova.</w:t>
      </w:r>
    </w:p>
    <w:p w14:paraId="71EAD0CB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Nakon prethodne provjere znanja i sposobnosti kandidata Povjerenstvo sastavlja Izvješće o provedenom postupku i utvrđuje rang-listu kandidata prema ukupnom broju ostvarenih bodova.</w:t>
      </w:r>
    </w:p>
    <w:p w14:paraId="5858E611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Izvješće o provedenom postupku i rang-listu kandidata Povjerenstvo dostavlja pročelnici koja donosi rješenje o prijmu u službu izabranog kandidata koje se dostavlja svim kandidatima prijavljenim na Natječaj.</w:t>
      </w:r>
    </w:p>
    <w:p w14:paraId="657F10C9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00C1">
        <w:rPr>
          <w:rFonts w:ascii="Times New Roman" w:hAnsi="Times New Roman" w:cs="Times New Roman"/>
          <w:sz w:val="24"/>
          <w:szCs w:val="24"/>
          <w:u w:val="single"/>
        </w:rPr>
        <w:t>Izabrani kandidat mora dostaviti uvjerenje o zdravstvenoj sposobnosti prije donošenja rješenja o prijmu u službu.</w:t>
      </w:r>
    </w:p>
    <w:p w14:paraId="56B3DD76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>Protiv rješenja o prijmu u službu izabranog kandidata, kandidat koji nije primljen u službu može podnijeti žalbu županu Krapinsko- zagorske županije u roku od 15 dana od dana primitka rješenja.</w:t>
      </w:r>
    </w:p>
    <w:p w14:paraId="4D43EE07" w14:textId="77777777" w:rsidR="003200C1" w:rsidRPr="003200C1" w:rsidRDefault="003200C1" w:rsidP="003200C1">
      <w:pPr>
        <w:tabs>
          <w:tab w:val="left" w:pos="31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 xml:space="preserve">Na Natječaj se mogu ravnopravno prijaviti kandidati oba spola, a izrazi koji se ovom tekstu koriste za osobe, a u muškom su rodu, odnose se ravnopravno na oba spola. </w:t>
      </w:r>
    </w:p>
    <w:p w14:paraId="420F6D8A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EA2FA8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>POZIV NA PRETHODNU PROVJERU ZNANJA I SPOSOBNOSTI BITI ĆE OBJAVLJEN NAJMANJE 5 DANA PRIJE PRETHODNE PROVJERE NA OVOJ WEB STRANICI I NA OGLASNOJ PLOČI KRAPINSKO-ZAGORSKE ŽUPANIJE.</w:t>
      </w:r>
    </w:p>
    <w:p w14:paraId="073328C9" w14:textId="77777777" w:rsidR="003200C1" w:rsidRPr="003200C1" w:rsidRDefault="003200C1" w:rsidP="003200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ab/>
      </w:r>
      <w:r w:rsidRPr="003200C1">
        <w:rPr>
          <w:rFonts w:ascii="Times New Roman" w:hAnsi="Times New Roman" w:cs="Times New Roman"/>
          <w:b/>
          <w:sz w:val="24"/>
          <w:szCs w:val="24"/>
        </w:rPr>
        <w:tab/>
      </w:r>
      <w:r w:rsidRPr="003200C1">
        <w:rPr>
          <w:rFonts w:ascii="Times New Roman" w:hAnsi="Times New Roman" w:cs="Times New Roman"/>
          <w:b/>
          <w:sz w:val="24"/>
          <w:szCs w:val="24"/>
        </w:rPr>
        <w:tab/>
      </w:r>
      <w:r w:rsidRPr="003200C1">
        <w:rPr>
          <w:rFonts w:ascii="Times New Roman" w:hAnsi="Times New Roman" w:cs="Times New Roman"/>
          <w:b/>
          <w:sz w:val="24"/>
          <w:szCs w:val="24"/>
        </w:rPr>
        <w:tab/>
      </w:r>
      <w:r w:rsidRPr="003200C1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3200C1">
        <w:rPr>
          <w:rFonts w:ascii="Times New Roman" w:hAnsi="Times New Roman" w:cs="Times New Roman"/>
          <w:b/>
          <w:sz w:val="24"/>
          <w:szCs w:val="24"/>
        </w:rPr>
        <w:tab/>
      </w:r>
      <w:r w:rsidRPr="003200C1">
        <w:rPr>
          <w:rFonts w:ascii="Times New Roman" w:hAnsi="Times New Roman" w:cs="Times New Roman"/>
          <w:b/>
          <w:sz w:val="24"/>
          <w:szCs w:val="24"/>
        </w:rPr>
        <w:tab/>
      </w:r>
      <w:r w:rsidRPr="003200C1">
        <w:rPr>
          <w:rFonts w:ascii="Times New Roman" w:hAnsi="Times New Roman" w:cs="Times New Roman"/>
          <w:b/>
          <w:sz w:val="24"/>
          <w:szCs w:val="24"/>
        </w:rPr>
        <w:tab/>
      </w:r>
    </w:p>
    <w:p w14:paraId="50B057F2" w14:textId="77777777" w:rsidR="003200C1" w:rsidRPr="003200C1" w:rsidRDefault="003200C1" w:rsidP="003200C1">
      <w:pPr>
        <w:jc w:val="both"/>
        <w:rPr>
          <w:rFonts w:ascii="Times New Roman" w:hAnsi="Times New Roman" w:cs="Times New Roman"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ab/>
      </w:r>
      <w:r w:rsidRPr="003200C1">
        <w:rPr>
          <w:rFonts w:ascii="Times New Roman" w:hAnsi="Times New Roman" w:cs="Times New Roman"/>
          <w:b/>
          <w:sz w:val="24"/>
          <w:szCs w:val="24"/>
        </w:rPr>
        <w:tab/>
      </w:r>
      <w:r w:rsidRPr="003200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182AD035" w14:textId="77777777" w:rsidR="003200C1" w:rsidRPr="003200C1" w:rsidRDefault="003200C1" w:rsidP="003200C1">
      <w:pPr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b/>
          <w:sz w:val="24"/>
          <w:szCs w:val="24"/>
        </w:rPr>
        <w:t xml:space="preserve">  PREDSJEDNICA POVJERENSTVA</w:t>
      </w:r>
    </w:p>
    <w:p w14:paraId="3D824D4E" w14:textId="77777777" w:rsidR="003200C1" w:rsidRPr="003200C1" w:rsidRDefault="003200C1" w:rsidP="003200C1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3200C1">
        <w:rPr>
          <w:rFonts w:ascii="Times New Roman" w:hAnsi="Times New Roman" w:cs="Times New Roman"/>
          <w:sz w:val="24"/>
          <w:szCs w:val="24"/>
        </w:rPr>
        <w:t xml:space="preserve">       </w:t>
      </w:r>
      <w:r w:rsidRPr="003200C1">
        <w:rPr>
          <w:rFonts w:ascii="Times New Roman" w:hAnsi="Times New Roman" w:cs="Times New Roman"/>
          <w:b/>
          <w:sz w:val="24"/>
          <w:szCs w:val="24"/>
        </w:rPr>
        <w:t>Dijana Marmilić</w:t>
      </w:r>
    </w:p>
    <w:p w14:paraId="503AA9F7" w14:textId="7E6F9A80" w:rsidR="00B92D0F" w:rsidRPr="003200C1" w:rsidRDefault="00B92D0F" w:rsidP="000E78FB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53408CE5" w14:textId="12261E34" w:rsidR="008A562A" w:rsidRPr="00B06427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B06427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C3B7E" w14:textId="77777777" w:rsidR="00783C27" w:rsidRDefault="00783C27" w:rsidP="00B06427">
      <w:r>
        <w:separator/>
      </w:r>
    </w:p>
  </w:endnote>
  <w:endnote w:type="continuationSeparator" w:id="0">
    <w:p w14:paraId="224E3729" w14:textId="77777777" w:rsidR="00783C27" w:rsidRDefault="00783C27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FD3CD" w14:textId="77777777" w:rsidR="00783C27" w:rsidRDefault="00783C27" w:rsidP="00B06427">
      <w:r>
        <w:separator/>
      </w:r>
    </w:p>
  </w:footnote>
  <w:footnote w:type="continuationSeparator" w:id="0">
    <w:p w14:paraId="524045A8" w14:textId="77777777" w:rsidR="00783C27" w:rsidRDefault="00783C27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B1600"/>
    <w:multiLevelType w:val="hybridMultilevel"/>
    <w:tmpl w:val="41049E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237063"/>
    <w:multiLevelType w:val="hybridMultilevel"/>
    <w:tmpl w:val="A1828D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02E9A"/>
    <w:multiLevelType w:val="hybridMultilevel"/>
    <w:tmpl w:val="0702476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214160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7112344">
    <w:abstractNumId w:val="0"/>
  </w:num>
  <w:num w:numId="3" w16cid:durableId="1545020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3200C1"/>
    <w:rsid w:val="003727DA"/>
    <w:rsid w:val="003D4AC4"/>
    <w:rsid w:val="004257A2"/>
    <w:rsid w:val="004853FD"/>
    <w:rsid w:val="004F13D0"/>
    <w:rsid w:val="004F34B4"/>
    <w:rsid w:val="004F79FA"/>
    <w:rsid w:val="005A75DA"/>
    <w:rsid w:val="0065582C"/>
    <w:rsid w:val="00693AB1"/>
    <w:rsid w:val="00783C27"/>
    <w:rsid w:val="00792FE8"/>
    <w:rsid w:val="007A1B03"/>
    <w:rsid w:val="008A562A"/>
    <w:rsid w:val="008C5FE5"/>
    <w:rsid w:val="009B2852"/>
    <w:rsid w:val="00A836D0"/>
    <w:rsid w:val="00AC35DA"/>
    <w:rsid w:val="00B06427"/>
    <w:rsid w:val="00B92D0F"/>
    <w:rsid w:val="00C9578C"/>
    <w:rsid w:val="00D707B3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styleId="Obinitekst">
    <w:name w:val="Plain Text"/>
    <w:basedOn w:val="Normal"/>
    <w:link w:val="ObinitekstChar"/>
    <w:uiPriority w:val="99"/>
    <w:rsid w:val="003200C1"/>
    <w:rPr>
      <w:rFonts w:ascii="Courier New" w:eastAsia="Times New Roman" w:hAnsi="Courier New" w:cs="Courier New"/>
      <w:noProof w:val="0"/>
      <w:sz w:val="20"/>
      <w:szCs w:val="20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3200C1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3200C1"/>
    <w:pPr>
      <w:ind w:left="720"/>
      <w:contextualSpacing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Dijana Marmilić</cp:lastModifiedBy>
  <cp:revision>2</cp:revision>
  <cp:lastPrinted>2014-11-26T14:09:00Z</cp:lastPrinted>
  <dcterms:created xsi:type="dcterms:W3CDTF">2024-06-19T11:11:00Z</dcterms:created>
  <dcterms:modified xsi:type="dcterms:W3CDTF">2024-06-19T11:11:00Z</dcterms:modified>
</cp:coreProperties>
</file>