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D355A8" Type="http://schemas.openxmlformats.org/officeDocument/2006/relationships/officeDocument" Target="/word/document.xml" /><Relationship Id="coreR35D355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rPr>
          <w:rStyle w:val="C3"/>
          <w:b w:val="1"/>
        </w:rPr>
      </w:pPr>
      <w:r>
        <w:rPr>
          <w:rStyle w:val="C3"/>
          <w:b w:val="1"/>
        </w:rPr>
        <w:t xml:space="preserve">                        </w:t>
      </w: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  <w:rPr>
          <w:rStyle w:val="C3"/>
        </w:rPr>
      </w:pPr>
    </w:p>
    <w:p>
      <w:pPr>
        <w:jc w:val="both"/>
      </w:pPr>
      <w:r>
        <w:t>KLASA: 230-01/24-01/47</w:t>
      </w:r>
    </w:p>
    <w:p>
      <w:r>
        <w:t>KLASA: 230-01/24-01/52</w:t>
      </w:r>
    </w:p>
    <w:p>
      <w:pPr>
        <w:pStyle w:val="P1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KLASA: 320-01/24-01/53</w:t>
      </w:r>
    </w:p>
    <w:p>
      <w:pPr>
        <w:pStyle w:val="P1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KLASA: 612-04/24-01/07</w:t>
      </w:r>
    </w:p>
    <w:p>
      <w:pPr>
        <w:jc w:val="both"/>
      </w:pPr>
      <w:r>
        <w:t>URBROJ: 2140-01-24-3</w:t>
      </w:r>
    </w:p>
    <w:p>
      <w:pPr>
        <w:jc w:val="both"/>
      </w:pPr>
      <w:r>
        <w:t xml:space="preserve">Krapina, 22. svibnja 2024.  </w:t>
      </w:r>
    </w:p>
    <w:p>
      <w:pPr>
        <w:rPr>
          <w:rStyle w:val="C3"/>
          <w:b w:val="1"/>
        </w:rPr>
      </w:pPr>
    </w:p>
    <w:p>
      <w:pPr>
        <w:rPr>
          <w:rStyle w:val="C3"/>
        </w:rPr>
      </w:pPr>
    </w:p>
    <w:p>
      <w:pPr>
        <w:ind w:firstLine="708"/>
        <w:jc w:val="both"/>
      </w:pPr>
      <w:r>
        <w:t xml:space="preserve">Na temelju članka 17. Statuta Krapinsko-zagorske županije („Službeni glasnik Krapinsko-zagorske županije“ br. 13/01., 5/06., 4/09., 11/13., 13/18., 5/20., 10/21. i 15/21. – pročišćeni tekst), </w:t>
      </w:r>
      <w:r>
        <w:rPr>
          <w:rStyle w:val="C3"/>
          <w:b w:val="1"/>
        </w:rPr>
        <w:t>Županijska skupština Krapinsko-zagorske županije</w:t>
      </w:r>
      <w:r>
        <w:t xml:space="preserve"> na 17. sjednici održanoj dana  22. svibnja 2024. godine  donijela je </w:t>
      </w:r>
    </w:p>
    <w:p/>
    <w:p/>
    <w:p>
      <w:pPr>
        <w:ind w:hanging="180"/>
        <w:jc w:val="center"/>
        <w:rPr>
          <w:rStyle w:val="C3"/>
          <w:b w:val="1"/>
        </w:rPr>
      </w:pPr>
      <w:r>
        <w:rPr>
          <w:rStyle w:val="C3"/>
          <w:b w:val="1"/>
        </w:rPr>
        <w:t>Z A K L J U Č A K</w:t>
      </w:r>
    </w:p>
    <w:p>
      <w:pPr>
        <w:rPr>
          <w:rStyle w:val="C3"/>
        </w:rPr>
      </w:pP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ind w:left="360"/>
        <w:jc w:val="both"/>
      </w:pPr>
      <w:r>
        <w:t xml:space="preserve">Prihvaća se </w:t>
      </w:r>
      <w:bookmarkStart w:id="0" w:name="_Hlk165964295"/>
      <w:r>
        <w:t xml:space="preserve">Informacija o financijskim potporama organizacijama civilnog društva na području Krapinsko-zagorske županije u 2023. godini u nadležnosti </w:t>
      </w:r>
    </w:p>
    <w:p>
      <w:pPr>
        <w:numPr>
          <w:ilvl w:val="0"/>
          <w:numId w:val="10"/>
        </w:numPr>
        <w:jc w:val="both"/>
      </w:pPr>
      <w:r>
        <w:t>Upravnog odjela za zdravstvo, socijalnu politiku, branitelje, civilno društvo i mlade,</w:t>
      </w:r>
    </w:p>
    <w:p>
      <w:pPr>
        <w:numPr>
          <w:ilvl w:val="0"/>
          <w:numId w:val="10"/>
        </w:numPr>
        <w:jc w:val="both"/>
      </w:pPr>
      <w:r>
        <w:t>Upravnog odjela za obrazovanje, kulturu, šport i tehničku kulturu,</w:t>
      </w:r>
    </w:p>
    <w:p>
      <w:pPr>
        <w:numPr>
          <w:ilvl w:val="0"/>
          <w:numId w:val="10"/>
        </w:numPr>
        <w:jc w:val="both"/>
      </w:pPr>
      <w:bookmarkStart w:id="1" w:name="_Hlk83196682"/>
      <w:r>
        <w:t>Upravnog odjela za gospodarstvo, poljoprivredu, turizam, promet i komunalnu infrastrukturu,</w:t>
      </w:r>
    </w:p>
    <w:p>
      <w:pPr>
        <w:numPr>
          <w:ilvl w:val="0"/>
          <w:numId w:val="10"/>
        </w:numPr>
        <w:jc w:val="both"/>
      </w:pPr>
      <w:r>
        <w:t>Upravnog odjela za opću upravu, imovinsko-pravne i zajedničke poslove.</w:t>
      </w:r>
      <w:bookmarkEnd w:id="1"/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ind w:left="360"/>
        <w:jc w:val="both"/>
      </w:pPr>
      <w:bookmarkEnd w:id="0"/>
      <w:r>
        <w:t xml:space="preserve">Informacije iz točke I. ovog Zaključka nalaze se u privitku  i čine njegov sastavni dio.</w:t>
      </w:r>
    </w:p>
    <w:p/>
    <w:p/>
    <w:p/>
    <w:p>
      <w:pPr>
        <w:ind w:hanging="180" w:left="5664" w:right="-568"/>
        <w:rPr>
          <w:rStyle w:val="C3"/>
          <w:b w:val="1"/>
        </w:rPr>
      </w:pPr>
      <w:r>
        <w:t xml:space="preserve">                       </w:t>
      </w:r>
      <w:r>
        <w:rPr>
          <w:rStyle w:val="C3"/>
          <w:b w:val="1"/>
        </w:rPr>
        <w:t>PREDSJEDNI</w:t>
      </w:r>
      <w:r>
        <w:rPr>
          <w:rStyle w:val="C3"/>
          <w:b w:val="1"/>
        </w:rPr>
        <w:t>K</w:t>
      </w:r>
      <w:r>
        <w:rPr>
          <w:rStyle w:val="C3"/>
          <w:b w:val="1"/>
        </w:rPr>
        <w:t xml:space="preserve">                                                                                                       </w:t>
      </w:r>
      <w:r>
        <w:rPr>
          <w:rStyle w:val="C3"/>
          <w:b w:val="1"/>
        </w:rPr>
        <w:t xml:space="preserve">                 </w:t>
      </w:r>
    </w:p>
    <w:p>
      <w:pPr>
        <w:ind w:hanging="180" w:left="5664" w:right="-568"/>
        <w:rPr>
          <w:rStyle w:val="C3"/>
          <w:b w:val="1"/>
        </w:rPr>
      </w:pPr>
      <w:r>
        <w:rPr>
          <w:rStyle w:val="C3"/>
          <w:b w:val="1"/>
        </w:rPr>
        <w:t xml:space="preserve">            </w:t>
      </w:r>
      <w:r>
        <w:rPr>
          <w:rStyle w:val="C3"/>
          <w:b w:val="1"/>
        </w:rPr>
        <w:t>ŽUPANIJSKE</w:t>
      </w:r>
      <w:r>
        <w:rPr>
          <w:rStyle w:val="C3"/>
          <w:b w:val="1"/>
        </w:rPr>
        <w:t xml:space="preserve"> SKUPŠTINE</w:t>
      </w:r>
    </w:p>
    <w:p>
      <w:pPr>
        <w:ind w:hanging="180" w:left="360"/>
        <w:jc w:val="center"/>
      </w:pPr>
      <w:r>
        <w:rPr>
          <w:rStyle w:val="C3"/>
          <w:b w:val="1"/>
        </w:rPr>
        <w:t xml:space="preserve">                                                                                   </w:t>
      </w:r>
      <w:r>
        <w:rPr>
          <w:rStyle w:val="C3"/>
          <w:b w:val="1"/>
        </w:rPr>
        <w:t xml:space="preserve">                   </w:t>
      </w:r>
      <w:r>
        <w:t>Zlatko Šorša</w:t>
      </w:r>
    </w:p>
    <w:p>
      <w:pPr>
        <w:rPr>
          <w:rStyle w:val="C3"/>
        </w:rPr>
      </w:pPr>
      <w:r>
        <w:tab/>
        <w:tab/>
        <w:tab/>
        <w:tab/>
        <w:tab/>
      </w:r>
      <w:r>
        <w:rPr>
          <w:rStyle w:val="C3"/>
          <w:b w:val="1"/>
        </w:rPr>
        <w:t xml:space="preserve">       </w:t>
      </w:r>
    </w:p>
    <w:p>
      <w:pPr>
        <w:rPr>
          <w:rStyle w:val="C3"/>
        </w:rPr>
      </w:pPr>
    </w:p>
    <w:p>
      <w:pPr>
        <w:ind w:hanging="180"/>
      </w:pPr>
      <w:r>
        <w:t>DOSTAVITI:</w:t>
      </w:r>
    </w:p>
    <w:p>
      <w:pPr>
        <w:pStyle w:val="P2"/>
        <w:numPr>
          <w:ilvl w:val="0"/>
          <w:numId w:val="13"/>
        </w:numPr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Upravni odjel za zdravstvo, socijalnu politiku, branitelje, </w:t>
      </w:r>
    </w:p>
    <w:p>
      <w:pPr>
        <w:pStyle w:val="P2"/>
        <w:ind w:left="180"/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civilno društvo i mlade, </w:t>
      </w:r>
    </w:p>
    <w:p>
      <w:pPr>
        <w:pStyle w:val="P2"/>
        <w:numPr>
          <w:ilvl w:val="0"/>
          <w:numId w:val="13"/>
        </w:numPr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Upravni odjel za obrazovanje, kulturu, šport i tehničku kulturu, </w:t>
      </w:r>
    </w:p>
    <w:p>
      <w:pPr>
        <w:pStyle w:val="P2"/>
        <w:numPr>
          <w:ilvl w:val="0"/>
          <w:numId w:val="13"/>
        </w:numPr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Upravni odjel za gospodarstvo, poljoprivredu, turizam, promet </w:t>
      </w:r>
    </w:p>
    <w:p>
      <w:pPr>
        <w:pStyle w:val="P2"/>
        <w:ind w:left="180"/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i komunalnu infrastrukturu, </w:t>
      </w:r>
    </w:p>
    <w:p>
      <w:pPr>
        <w:numPr>
          <w:ilvl w:val="0"/>
          <w:numId w:val="13"/>
        </w:numPr>
        <w:jc w:val="both"/>
      </w:pPr>
      <w:bookmarkStart w:id="2" w:name="_Hlk150934830"/>
      <w:r>
        <w:t xml:space="preserve">Upravni odjel za opću upravu,  imovinsko – pravne i zajedničke poslove, </w:t>
      </w:r>
      <w:bookmarkEnd w:id="2"/>
    </w:p>
    <w:p>
      <w:pPr>
        <w:numPr>
          <w:ilvl w:val="0"/>
          <w:numId w:val="13"/>
        </w:numPr>
      </w:pPr>
      <w:r>
        <w:t>«Službeni glasnik Krapinsko-zagorske županije», za objavu,</w:t>
        <w:tab/>
        <w:tab/>
        <w:tab/>
        <w:t xml:space="preserve">  </w:t>
      </w:r>
    </w:p>
    <w:p>
      <w:pPr>
        <w:numPr>
          <w:ilvl w:val="0"/>
          <w:numId w:val="13"/>
        </w:numPr>
      </w:pPr>
      <w:r>
        <w:t>za prilog Zapisniku,</w:t>
      </w:r>
    </w:p>
    <w:p>
      <w:pPr>
        <w:numPr>
          <w:ilvl w:val="0"/>
          <w:numId w:val="13"/>
        </w:numPr>
      </w:pPr>
      <w:r>
        <w:t>za Zbirku isprava,</w:t>
        <w:tab/>
        <w:tab/>
        <w:tab/>
        <w:tab/>
        <w:tab/>
        <w:tab/>
        <w:t xml:space="preserve">  </w:t>
      </w:r>
    </w:p>
    <w:p>
      <w:pPr>
        <w:numPr>
          <w:ilvl w:val="0"/>
          <w:numId w:val="13"/>
        </w:numPr>
      </w:pPr>
      <w:r>
        <w:t>Pismohrana.</w:t>
      </w:r>
    </w:p>
    <w:sectPr>
      <w:type w:val="nextPage"/>
      <w:pgSz w:w="11907" w:h="16840" w:code="0"/>
      <w:pgMar w:left="1418" w:right="1418" w:top="993" w:bottom="1134" w:header="1418" w:footer="141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257F54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52A44DA"/>
    <w:multiLevelType w:val="multilevel"/>
    <w:lvl w:ilvl="0">
      <w:start w:val="1"/>
      <w:numFmt w:val="decimal"/>
      <w:suff w:val="tab"/>
      <w:lvlText w:val="%1."/>
      <w:lvlJc w:val="left"/>
      <w:pPr>
        <w:ind w:hanging="360" w:left="5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260"/>
      </w:pPr>
      <w:rPr/>
    </w:lvl>
    <w:lvl w:ilvl="2">
      <w:start w:val="1"/>
      <w:numFmt w:val="lowerRoman"/>
      <w:suff w:val="tab"/>
      <w:lvlText w:val="%3."/>
      <w:lvlJc w:val="right"/>
      <w:pPr>
        <w:ind w:hanging="180" w:left="1980"/>
      </w:pPr>
      <w:rPr/>
    </w:lvl>
    <w:lvl w:ilvl="3">
      <w:start w:val="1"/>
      <w:numFmt w:val="decimal"/>
      <w:suff w:val="tab"/>
      <w:lvlText w:val="%4."/>
      <w:lvlJc w:val="left"/>
      <w:pPr>
        <w:ind w:hanging="360" w:left="27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4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140"/>
      </w:pPr>
      <w:rPr/>
    </w:lvl>
    <w:lvl w:ilvl="6">
      <w:start w:val="1"/>
      <w:numFmt w:val="decimal"/>
      <w:suff w:val="tab"/>
      <w:lvlText w:val="%7."/>
      <w:lvlJc w:val="left"/>
      <w:pPr>
        <w:ind w:hanging="360" w:left="48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5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00"/>
      </w:pPr>
      <w:rPr/>
    </w:lvl>
  </w:abstractNum>
  <w:abstractNum w:abstractNumId="2">
    <w:nsid w:val="11D42A4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2C4A47CF"/>
    <w:multiLevelType w:val="multilevel"/>
    <w:lvl w:ilvl="0">
      <w:start w:val="1"/>
      <w:numFmt w:val="decimal"/>
      <w:suff w:val="tab"/>
      <w:lvlText w:val="%1."/>
      <w:lvlJc w:val="left"/>
      <w:pPr>
        <w:ind w:hanging="360" w:left="0"/>
      </w:pPr>
      <w:rPr/>
    </w:lvl>
    <w:lvl w:ilvl="1">
      <w:start w:val="1"/>
      <w:numFmt w:val="lowerLetter"/>
      <w:suff w:val="tab"/>
      <w:lvlText w:val="%2."/>
      <w:lvlJc w:val="left"/>
      <w:pPr>
        <w:ind w:hanging="360" w:left="1260"/>
      </w:pPr>
      <w:rPr/>
    </w:lvl>
    <w:lvl w:ilvl="2">
      <w:start w:val="1"/>
      <w:numFmt w:val="lowerRoman"/>
      <w:suff w:val="tab"/>
      <w:lvlText w:val="%3."/>
      <w:lvlJc w:val="right"/>
      <w:pPr>
        <w:ind w:hanging="180" w:left="1980"/>
      </w:pPr>
      <w:rPr/>
    </w:lvl>
    <w:lvl w:ilvl="3">
      <w:start w:val="1"/>
      <w:numFmt w:val="decimal"/>
      <w:suff w:val="tab"/>
      <w:lvlText w:val="%4."/>
      <w:lvlJc w:val="left"/>
      <w:pPr>
        <w:ind w:hanging="360" w:left="27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4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140"/>
      </w:pPr>
      <w:rPr/>
    </w:lvl>
    <w:lvl w:ilvl="6">
      <w:start w:val="1"/>
      <w:numFmt w:val="decimal"/>
      <w:suff w:val="tab"/>
      <w:lvlText w:val="%7."/>
      <w:lvlJc w:val="left"/>
      <w:pPr>
        <w:ind w:hanging="360" w:left="48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5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300"/>
      </w:pPr>
      <w:rPr/>
    </w:lvl>
  </w:abstractNum>
  <w:abstractNum w:abstractNumId="4">
    <w:nsid w:val="313201F9"/>
    <w:multiLevelType w:val="multilevel"/>
    <w:lvl w:ilvl="0">
      <w:start w:val="1"/>
      <w:numFmt w:val="decimal"/>
      <w:suff w:val="tab"/>
      <w:lvlText w:val="%1."/>
      <w:lvlJc w:val="left"/>
      <w:pPr>
        <w:ind w:hanging="360" w:left="1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31780054"/>
    <w:multiLevelType w:val="multilevel"/>
    <w:lvl w:ilvl="0">
      <w:start w:val="1"/>
      <w:numFmt w:val="decimal"/>
      <w:suff w:val="tab"/>
      <w:lvlText w:val="%1."/>
      <w:lvlJc w:val="left"/>
      <w:pPr>
        <w:ind w:hanging="360" w:left="1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3D5B020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A282A01"/>
    <w:multiLevelType w:val="multilevel"/>
    <w:lvl w:ilvl="0">
      <w:start w:val="1"/>
      <w:numFmt w:val="decimal"/>
      <w:suff w:val="tab"/>
      <w:lvlText w:val="%1)"/>
      <w:lvlJc w:val="center"/>
      <w:pPr>
        <w:ind w:hanging="360" w:left="360"/>
      </w:pPr>
      <w:rPr>
        <w:rFonts w:ascii="Georgia" w:hAnsi="Georgia"/>
        <w:b w:val="0"/>
        <w:i w:val="0"/>
        <w:color w:val="auto"/>
        <w:sz w:val="18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298"/>
      </w:pPr>
      <w:rPr/>
    </w:lvl>
    <w:lvl w:ilvl="2">
      <w:start w:val="1"/>
      <w:numFmt w:val="lowerRoman"/>
      <w:suff w:val="tab"/>
      <w:lvlText w:val="%3."/>
      <w:lvlJc w:val="right"/>
      <w:pPr>
        <w:ind w:hanging="180" w:left="2018"/>
      </w:pPr>
      <w:rPr/>
    </w:lvl>
    <w:lvl w:ilvl="3">
      <w:start w:val="1"/>
      <w:numFmt w:val="decimal"/>
      <w:suff w:val="tab"/>
      <w:lvlText w:val="%4."/>
      <w:lvlJc w:val="left"/>
      <w:pPr>
        <w:ind w:hanging="360" w:left="2738"/>
      </w:pPr>
      <w:rPr/>
    </w:lvl>
    <w:lvl w:ilvl="4">
      <w:start w:val="1"/>
      <w:numFmt w:val="lowerLetter"/>
      <w:suff w:val="tab"/>
      <w:lvlText w:val="%5."/>
      <w:lvlJc w:val="left"/>
      <w:pPr>
        <w:ind w:hanging="360" w:left="3458"/>
      </w:pPr>
      <w:rPr/>
    </w:lvl>
    <w:lvl w:ilvl="5">
      <w:start w:val="1"/>
      <w:numFmt w:val="lowerRoman"/>
      <w:suff w:val="tab"/>
      <w:lvlText w:val="%6."/>
      <w:lvlJc w:val="right"/>
      <w:pPr>
        <w:ind w:hanging="180" w:left="4178"/>
      </w:pPr>
      <w:rPr/>
    </w:lvl>
    <w:lvl w:ilvl="6">
      <w:start w:val="1"/>
      <w:numFmt w:val="decimal"/>
      <w:suff w:val="tab"/>
      <w:lvlText w:val="%7."/>
      <w:lvlJc w:val="left"/>
      <w:pPr>
        <w:ind w:hanging="360" w:left="4898"/>
      </w:pPr>
      <w:rPr/>
    </w:lvl>
    <w:lvl w:ilvl="7">
      <w:start w:val="1"/>
      <w:numFmt w:val="lowerLetter"/>
      <w:suff w:val="tab"/>
      <w:lvlText w:val="%8."/>
      <w:lvlJc w:val="left"/>
      <w:pPr>
        <w:ind w:hanging="360" w:left="5618"/>
      </w:pPr>
      <w:rPr/>
    </w:lvl>
    <w:lvl w:ilvl="8">
      <w:start w:val="1"/>
      <w:numFmt w:val="lowerRoman"/>
      <w:suff w:val="tab"/>
      <w:lvlText w:val="%9."/>
      <w:lvlJc w:val="right"/>
      <w:pPr>
        <w:ind w:hanging="180" w:left="6338"/>
      </w:pPr>
      <w:rPr/>
    </w:lvl>
  </w:abstractNum>
  <w:abstractNum w:abstractNumId="8">
    <w:nsid w:val="538013B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59793923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643634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70D578E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51A3DD9"/>
    <w:multiLevelType w:val="multilevel"/>
    <w:lvl w:ilvl="0">
      <w:start w:val="1"/>
      <w:numFmt w:val="decimal"/>
      <w:suff w:val="tab"/>
      <w:lvlText w:val="%1."/>
      <w:lvlJc w:val="left"/>
      <w:pPr>
        <w:ind w:hanging="360" w:left="180"/>
      </w:pPr>
      <w:rPr/>
    </w:lvl>
    <w:lvl w:ilvl="1">
      <w:start w:val="1"/>
      <w:numFmt w:val="lowerLetter"/>
      <w:suff w:val="tab"/>
      <w:lvlText w:val="%2."/>
      <w:lvlJc w:val="left"/>
      <w:pPr>
        <w:ind w:hanging="360" w:left="900"/>
      </w:pPr>
      <w:rPr/>
    </w:lvl>
    <w:lvl w:ilvl="2">
      <w:start w:val="1"/>
      <w:numFmt w:val="lowerRoman"/>
      <w:suff w:val="tab"/>
      <w:lvlText w:val="%3."/>
      <w:lvlJc w:val="right"/>
      <w:pPr>
        <w:ind w:hanging="180" w:left="1620"/>
      </w:pPr>
      <w:rPr/>
    </w:lvl>
    <w:lvl w:ilvl="3">
      <w:start w:val="1"/>
      <w:numFmt w:val="decimal"/>
      <w:suff w:val="tab"/>
      <w:lvlText w:val="%4."/>
      <w:lvlJc w:val="left"/>
      <w:pPr>
        <w:ind w:hanging="360" w:left="23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060"/>
      </w:pPr>
      <w:rPr/>
    </w:lvl>
    <w:lvl w:ilvl="5">
      <w:start w:val="1"/>
      <w:numFmt w:val="lowerRoman"/>
      <w:suff w:val="tab"/>
      <w:lvlText w:val="%6."/>
      <w:lvlJc w:val="right"/>
      <w:pPr>
        <w:ind w:hanging="180" w:left="3780"/>
      </w:pPr>
      <w:rPr/>
    </w:lvl>
    <w:lvl w:ilvl="6">
      <w:start w:val="1"/>
      <w:numFmt w:val="decimal"/>
      <w:suff w:val="tab"/>
      <w:lvlText w:val="%7."/>
      <w:lvlJc w:val="left"/>
      <w:pPr>
        <w:ind w:hanging="360" w:left="45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220"/>
      </w:pPr>
      <w:rPr/>
    </w:lvl>
    <w:lvl w:ilvl="8">
      <w:start w:val="1"/>
      <w:numFmt w:val="lowerRoman"/>
      <w:suff w:val="tab"/>
      <w:lvlText w:val="%9."/>
      <w:lvlJc w:val="right"/>
      <w:pPr>
        <w:ind w:hanging="180" w:left="5940"/>
      </w:pPr>
      <w:rPr/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Bez proreda"/>
    <w:next w:val="P1"/>
    <w:link w:val="C5"/>
    <w:qFormat/>
    <w:pPr/>
    <w:rPr>
      <w:rFonts w:ascii="Calibri" w:hAnsi="Calibri"/>
      <w:sz w:val="22"/>
    </w:rPr>
  </w:style>
  <w:style w:type="paragraph" w:styleId="P2">
    <w:name w:val="No Spacing1"/>
    <w:next w:val="P2"/>
    <w:qFormat/>
    <w:pPr/>
    <w:rPr>
      <w:rFonts w:ascii="Calibri" w:hAnsi="Calibri"/>
      <w:sz w:val="22"/>
    </w:rPr>
  </w:style>
  <w:style w:type="paragraph" w:styleId="P3">
    <w:name w:val="Tekst balončića"/>
    <w:basedOn w:val="P0"/>
    <w:next w:val="P3"/>
    <w:link w:val="C4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Tekst balončića Char"/>
    <w:link w:val="P3"/>
    <w:rPr>
      <w:rFonts w:ascii="Segoe UI" w:hAnsi="Segoe UI"/>
      <w:sz w:val="18"/>
    </w:rPr>
  </w:style>
  <w:style w:type="character" w:styleId="C5">
    <w:name w:val="Bez proreda Char"/>
    <w:link w:val="P1"/>
    <w:rPr>
      <w:rFonts w:ascii="Calibri" w:hAnsi="Calibri"/>
      <w:sz w:val="22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Rešetka tablice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ksenijac</dc:creator>
  <dcterms:created xsi:type="dcterms:W3CDTF">2018-05-23T11:30:00Z</dcterms:created>
  <cp:lastModifiedBy>info-Zoran\ZoranG</cp:lastModifiedBy>
  <cp:lastPrinted>2024-05-21T06:49:00Z</cp:lastPrinted>
  <dcterms:modified xsi:type="dcterms:W3CDTF">2024-07-23T11:36:23Z</dcterms:modified>
  <cp:revision>30</cp:revision>
  <dc:title>                          </dc:title>
</cp:coreProperties>
</file>