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4A" w:rsidRDefault="00195C4A" w:rsidP="00195C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0" w:firstLine="707"/>
        <w:jc w:val="both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NACRT </w:t>
      </w:r>
    </w:p>
    <w:p w:rsidR="00195C4A" w:rsidRDefault="00195C4A" w:rsidP="00195C4A">
      <w:pPr>
        <w:spacing w:line="276" w:lineRule="auto"/>
        <w:rPr>
          <w:b/>
        </w:rPr>
      </w:pPr>
    </w:p>
    <w:p w:rsidR="00195C4A" w:rsidRDefault="00195C4A" w:rsidP="00195C4A">
      <w:pPr>
        <w:spacing w:line="276" w:lineRule="auto"/>
        <w:rPr>
          <w:b/>
        </w:rPr>
      </w:pPr>
    </w:p>
    <w:p w:rsidR="00E46390" w:rsidRDefault="00E46390" w:rsidP="00E46390">
      <w:pPr>
        <w:pStyle w:val="Bezproreda"/>
        <w:jc w:val="both"/>
      </w:pPr>
      <w:r>
        <w:t xml:space="preserve">Na temelju članka 31. Zakona o lovstvu („Narodne novine“ broj 99/18, 32/19 i 32/20), članka 12. Programa potpora za razvoj i unapređenje lovstva na području Krapinsko-zagorske županije za 2024. i 2025. godinu  („Službeni glasnik Krapinsko-zagorske županije“ broj </w:t>
      </w:r>
      <w:r w:rsidR="00091FB7">
        <w:t>34</w:t>
      </w:r>
      <w:r w:rsidRPr="00091FB7">
        <w:t>/</w:t>
      </w:r>
      <w:r w:rsidR="00091FB7">
        <w:t>24</w:t>
      </w:r>
      <w:r>
        <w:t>) te članka 32. Statuta Krapinsko-zagorske županije („Službeni glasnik Krapinsko-zagorske županije“, broj 13/01, 5/06, 14/09, 11/13, 26/13,13/18, 5/20, 10/21 i 15/21- pročišćeni tekst) župan Krapinsko-zagorske županije donosi</w:t>
      </w:r>
    </w:p>
    <w:p w:rsidR="00195C4A" w:rsidRDefault="00195C4A" w:rsidP="00195C4A">
      <w:pPr>
        <w:spacing w:line="276" w:lineRule="auto"/>
        <w:rPr>
          <w:b/>
        </w:rPr>
      </w:pPr>
    </w:p>
    <w:p w:rsidR="001924B5" w:rsidRDefault="00195C4A" w:rsidP="00195C4A">
      <w:pPr>
        <w:jc w:val="center"/>
        <w:rPr>
          <w:b/>
        </w:rPr>
      </w:pPr>
      <w:r>
        <w:rPr>
          <w:b/>
        </w:rPr>
        <w:t>PRAVILNIK</w:t>
      </w:r>
      <w:r w:rsidR="00A05452">
        <w:rPr>
          <w:b/>
        </w:rPr>
        <w:t xml:space="preserve"> </w:t>
      </w:r>
      <w:r w:rsidR="00E46390">
        <w:rPr>
          <w:b/>
        </w:rPr>
        <w:t>O PROVEDBI</w:t>
      </w:r>
      <w:r w:rsidR="00BD5F11">
        <w:rPr>
          <w:b/>
        </w:rPr>
        <w:t xml:space="preserve"> </w:t>
      </w:r>
      <w:r w:rsidR="00E46390">
        <w:rPr>
          <w:b/>
        </w:rPr>
        <w:t>PROGRAMA</w:t>
      </w:r>
      <w:r w:rsidR="00A05452">
        <w:rPr>
          <w:b/>
        </w:rPr>
        <w:t xml:space="preserve"> RAZVOJA I UNAPREĐENJA LOVSTVA U KRAPINSKO-ZAGORSKOJ ŽUPANIJI </w:t>
      </w:r>
      <w:r w:rsidR="00F82F2C">
        <w:rPr>
          <w:b/>
        </w:rPr>
        <w:t>ZA 2024. i 2025. GODINU</w:t>
      </w:r>
    </w:p>
    <w:p w:rsidR="00A05452" w:rsidRDefault="00A05452" w:rsidP="00195C4A">
      <w:pPr>
        <w:jc w:val="center"/>
        <w:rPr>
          <w:b/>
        </w:rPr>
      </w:pPr>
    </w:p>
    <w:p w:rsidR="00A05452" w:rsidRDefault="00A05452" w:rsidP="00A05452">
      <w:pPr>
        <w:pStyle w:val="Odlomakpopisa"/>
        <w:numPr>
          <w:ilvl w:val="0"/>
          <w:numId w:val="1"/>
        </w:numPr>
        <w:jc w:val="both"/>
      </w:pPr>
      <w:r>
        <w:t xml:space="preserve">TEMELJNE ODREDBE </w:t>
      </w:r>
    </w:p>
    <w:p w:rsidR="00A05452" w:rsidRDefault="00A05452" w:rsidP="00A05452">
      <w:pPr>
        <w:ind w:left="360"/>
        <w:jc w:val="both"/>
      </w:pPr>
    </w:p>
    <w:p w:rsidR="00A05452" w:rsidRDefault="00A05452" w:rsidP="00A05452">
      <w:pPr>
        <w:ind w:left="360"/>
        <w:jc w:val="center"/>
      </w:pPr>
      <w:r>
        <w:t>Č</w:t>
      </w:r>
      <w:r w:rsidR="00F82F2C">
        <w:t>lanak 1.</w:t>
      </w:r>
    </w:p>
    <w:p w:rsidR="00F82F2C" w:rsidRDefault="00F82F2C" w:rsidP="00A05452">
      <w:pPr>
        <w:ind w:left="360"/>
        <w:jc w:val="center"/>
      </w:pPr>
    </w:p>
    <w:p w:rsidR="00893A58" w:rsidRDefault="00F82F2C" w:rsidP="00B51DC5">
      <w:pPr>
        <w:ind w:firstLine="360"/>
        <w:jc w:val="both"/>
      </w:pPr>
      <w:r>
        <w:t xml:space="preserve">Ovim Pravilnikom o provedbi </w:t>
      </w:r>
      <w:r w:rsidR="00BD5F11">
        <w:t>mjera</w:t>
      </w:r>
      <w:r>
        <w:t xml:space="preserve"> razvoja i unapređenja lovstva u Krapinsko-zagorskoj županiji za 2024. i 2025. godinu (dalje u</w:t>
      </w:r>
      <w:r w:rsidR="0088217C">
        <w:t xml:space="preserve"> tekstu: </w:t>
      </w:r>
      <w:r>
        <w:t xml:space="preserve">Pravilnik) utvrđuju se kriteriji, mjerila i postupci za dodjelu i korištenje sredstva proračuna Krapinsko-zagorske županije </w:t>
      </w:r>
      <w:r w:rsidR="0088217C">
        <w:t>(</w:t>
      </w:r>
      <w:r w:rsidR="00893A58">
        <w:t>dalj</w:t>
      </w:r>
      <w:r w:rsidR="0088217C">
        <w:t xml:space="preserve">e u </w:t>
      </w:r>
      <w:r w:rsidR="00893A58">
        <w:t>tekstu</w:t>
      </w:r>
      <w:r w:rsidR="0088217C">
        <w:t>:</w:t>
      </w:r>
      <w:r w:rsidR="00893A58">
        <w:t xml:space="preserve"> Županija) </w:t>
      </w:r>
      <w:r w:rsidR="00E46390">
        <w:t>sukladno Programu razvoja i unapređenja lovstva u Krapinsko-zagorskoj županiji za 2024. i 2025. godinu (dalje u tekstu: Program).</w:t>
      </w:r>
    </w:p>
    <w:p w:rsidR="00893A58" w:rsidRDefault="002F4D95" w:rsidP="00F82F2C">
      <w:pPr>
        <w:ind w:left="360"/>
      </w:pPr>
      <w:r>
        <w:t xml:space="preserve">                                                         </w:t>
      </w:r>
    </w:p>
    <w:p w:rsidR="002F4D95" w:rsidRDefault="002F4D95" w:rsidP="002F4D95">
      <w:pPr>
        <w:ind w:left="360"/>
        <w:jc w:val="center"/>
      </w:pPr>
      <w:r>
        <w:t>Članak 2.</w:t>
      </w:r>
    </w:p>
    <w:p w:rsidR="002F4D95" w:rsidRDefault="002F4D95" w:rsidP="00F82F2C">
      <w:pPr>
        <w:ind w:left="360"/>
      </w:pPr>
    </w:p>
    <w:p w:rsidR="00893A58" w:rsidRDefault="00EC3A3A" w:rsidP="00B51DC5">
      <w:pPr>
        <w:ind w:firstLine="360"/>
        <w:jc w:val="both"/>
      </w:pPr>
      <w:r>
        <w:t>Odredbe ovog P</w:t>
      </w:r>
      <w:r w:rsidR="00893A58">
        <w:t xml:space="preserve">ravilnika koje se odnose na udruge, na odgovarajući se način primjenjuju i u odnosu na druge organizacije civilnog društva, kada su one, u skladu s uvjetima programa ili javnog poziva, prihvatljivi korisnici. </w:t>
      </w:r>
    </w:p>
    <w:p w:rsidR="002F4D95" w:rsidRDefault="002F4D95" w:rsidP="0088217C">
      <w:pPr>
        <w:jc w:val="both"/>
      </w:pPr>
    </w:p>
    <w:p w:rsidR="002F4D95" w:rsidRDefault="002F4D95" w:rsidP="002F4D95">
      <w:pPr>
        <w:ind w:firstLine="360"/>
        <w:jc w:val="center"/>
      </w:pPr>
      <w:r>
        <w:t>Članak 3.</w:t>
      </w:r>
    </w:p>
    <w:p w:rsidR="00BD5F11" w:rsidRDefault="00BD5F11" w:rsidP="00F82F2C">
      <w:pPr>
        <w:ind w:left="360"/>
      </w:pPr>
    </w:p>
    <w:p w:rsidR="000F00CD" w:rsidRDefault="0088217C" w:rsidP="00B51DC5">
      <w:pPr>
        <w:ind w:firstLine="360"/>
        <w:jc w:val="both"/>
      </w:pPr>
      <w:r>
        <w:t xml:space="preserve">Za provođenje Programa i </w:t>
      </w:r>
      <w:r w:rsidR="00E46390" w:rsidRPr="00E46390">
        <w:t>Pravilnika zadužuje se Upravni odjel za gospodarstvo, poljoprivredu, turizam, promet i komunalnu infrastrukturu  (dalje u tekstu: Upravni odjel) te Povjerenstvo za potpore razvoju i unapređenju lovstva na području Krapinsko-zagorske županije (dalje u tekstu: Povjerenstvo).</w:t>
      </w:r>
    </w:p>
    <w:p w:rsidR="00BE743C" w:rsidRDefault="00BE743C" w:rsidP="00B51DC5">
      <w:pPr>
        <w:ind w:firstLine="360"/>
        <w:jc w:val="both"/>
      </w:pPr>
    </w:p>
    <w:p w:rsidR="000F00CD" w:rsidRDefault="000F00CD" w:rsidP="000F00CD">
      <w:pPr>
        <w:ind w:firstLine="360"/>
      </w:pPr>
    </w:p>
    <w:p w:rsidR="000F00CD" w:rsidRDefault="000F00CD" w:rsidP="000F00CD">
      <w:pPr>
        <w:pStyle w:val="Odlomakpopisa"/>
        <w:numPr>
          <w:ilvl w:val="0"/>
          <w:numId w:val="1"/>
        </w:numPr>
      </w:pPr>
      <w:r>
        <w:t>FINANCIJSKA SREDSTVA</w:t>
      </w:r>
    </w:p>
    <w:p w:rsidR="00E46390" w:rsidRDefault="00E46390" w:rsidP="00F82F2C">
      <w:pPr>
        <w:ind w:left="360"/>
      </w:pPr>
    </w:p>
    <w:p w:rsidR="00BD5F11" w:rsidRDefault="00BD5F11" w:rsidP="002F4D95">
      <w:pPr>
        <w:ind w:left="360"/>
        <w:jc w:val="center"/>
      </w:pPr>
      <w:r>
        <w:t xml:space="preserve">Članak </w:t>
      </w:r>
      <w:r w:rsidR="002F4D95">
        <w:t>4</w:t>
      </w:r>
      <w:r>
        <w:t>.</w:t>
      </w:r>
    </w:p>
    <w:p w:rsidR="00BD5F11" w:rsidRDefault="00BD5F11" w:rsidP="00BD5F11">
      <w:pPr>
        <w:ind w:left="360"/>
        <w:jc w:val="center"/>
      </w:pPr>
    </w:p>
    <w:p w:rsidR="00E46390" w:rsidRDefault="00EC3A3A" w:rsidP="00B51DC5">
      <w:pPr>
        <w:ind w:firstLine="360"/>
        <w:jc w:val="both"/>
        <w:rPr>
          <w:bCs/>
        </w:rPr>
      </w:pPr>
      <w:r>
        <w:rPr>
          <w:bCs/>
        </w:rPr>
        <w:t>Županija</w:t>
      </w:r>
      <w:r w:rsidR="0088217C">
        <w:rPr>
          <w:bCs/>
        </w:rPr>
        <w:t xml:space="preserve"> će pri financiranju P</w:t>
      </w:r>
      <w:r w:rsidR="00E46390">
        <w:rPr>
          <w:bCs/>
        </w:rPr>
        <w:t>rograma primjenjiva</w:t>
      </w:r>
      <w:r w:rsidR="00B51DC5">
        <w:rPr>
          <w:bCs/>
        </w:rPr>
        <w:t xml:space="preserve">ti osnovne standarde planiranja </w:t>
      </w:r>
      <w:r w:rsidR="00E46390">
        <w:rPr>
          <w:bCs/>
        </w:rPr>
        <w:t>i provedbe financiranja, odnosno praćenja i vrednovanja financiranja i izvještavanja definirane Uredbom</w:t>
      </w:r>
      <w:r w:rsidR="0088217C">
        <w:rPr>
          <w:bCs/>
        </w:rPr>
        <w:t xml:space="preserve"> o kriterijima, mjerilima i postupcima financiranja i ugovaranja programa i projekata od interesa za opće dobro koje provode udruge (dalje u tekstu: Uredba)</w:t>
      </w:r>
      <w:r w:rsidR="00E46390">
        <w:rPr>
          <w:bCs/>
        </w:rPr>
        <w:t xml:space="preserve">. </w:t>
      </w:r>
    </w:p>
    <w:p w:rsidR="00E46390" w:rsidRDefault="00E46390" w:rsidP="00BD5F11">
      <w:pPr>
        <w:ind w:left="360"/>
        <w:rPr>
          <w:bCs/>
        </w:rPr>
      </w:pPr>
    </w:p>
    <w:p w:rsidR="002F4D95" w:rsidRDefault="002F4D95" w:rsidP="00BD5F11">
      <w:pPr>
        <w:ind w:left="360"/>
        <w:rPr>
          <w:bCs/>
        </w:rPr>
      </w:pPr>
    </w:p>
    <w:p w:rsidR="002F4D95" w:rsidRDefault="002F4D95" w:rsidP="00BD5F11">
      <w:pPr>
        <w:ind w:left="360"/>
        <w:rPr>
          <w:bCs/>
        </w:rPr>
      </w:pPr>
    </w:p>
    <w:p w:rsidR="002F4D95" w:rsidRDefault="002F4D95" w:rsidP="00BD5F11">
      <w:pPr>
        <w:ind w:left="360"/>
        <w:rPr>
          <w:bCs/>
        </w:rPr>
      </w:pPr>
    </w:p>
    <w:p w:rsidR="0088217C" w:rsidRDefault="0088217C" w:rsidP="00BD5F11">
      <w:pPr>
        <w:ind w:left="360"/>
        <w:rPr>
          <w:bCs/>
        </w:rPr>
      </w:pPr>
    </w:p>
    <w:p w:rsidR="00E46390" w:rsidRDefault="002F4D95" w:rsidP="00D247F7">
      <w:pPr>
        <w:ind w:left="360"/>
        <w:jc w:val="center"/>
      </w:pPr>
      <w:r>
        <w:lastRenderedPageBreak/>
        <w:t>Članak 5</w:t>
      </w:r>
      <w:r w:rsidR="00D247F7">
        <w:t>.</w:t>
      </w:r>
    </w:p>
    <w:p w:rsidR="00D247F7" w:rsidRDefault="00D247F7" w:rsidP="00D247F7">
      <w:pPr>
        <w:ind w:left="360"/>
        <w:jc w:val="center"/>
      </w:pPr>
    </w:p>
    <w:p w:rsidR="00D247F7" w:rsidRDefault="00D247F7" w:rsidP="00B51DC5">
      <w:pPr>
        <w:ind w:firstLine="360"/>
        <w:jc w:val="both"/>
      </w:pPr>
      <w:r>
        <w:t>Financijska</w:t>
      </w:r>
      <w:r w:rsidR="00C6220A">
        <w:t xml:space="preserve"> sredstva za provedbu Programa osigurana su u Proračunu Krapinsko-zagorske županije</w:t>
      </w:r>
      <w:r w:rsidR="00270C76">
        <w:t xml:space="preserve"> iz sredstava zakupa prava lova</w:t>
      </w:r>
      <w:r w:rsidR="00C6220A">
        <w:t>, Glava 002 – Upravni odjel za gospodarstvo, poljoprivredu, turizam, promet i komunalnu infrastrukturu, a dodjeljivati će se temeljem javnog poziva.</w:t>
      </w:r>
    </w:p>
    <w:p w:rsidR="00C6220A" w:rsidRPr="00091FB7" w:rsidRDefault="00C6220A" w:rsidP="00D247F7">
      <w:pPr>
        <w:ind w:left="360"/>
      </w:pPr>
    </w:p>
    <w:p w:rsidR="007648E2" w:rsidRPr="00091FB7" w:rsidRDefault="002F4D95" w:rsidP="002F4D95">
      <w:pPr>
        <w:ind w:left="360"/>
        <w:jc w:val="center"/>
      </w:pPr>
      <w:r w:rsidRPr="00091FB7">
        <w:t>Članak 6.</w:t>
      </w:r>
    </w:p>
    <w:p w:rsidR="002F4D95" w:rsidRPr="00091FB7" w:rsidRDefault="002F4D95" w:rsidP="00D247F7">
      <w:pPr>
        <w:ind w:left="360"/>
      </w:pPr>
    </w:p>
    <w:p w:rsidR="00C6220A" w:rsidRPr="00091FB7" w:rsidRDefault="00C6220A" w:rsidP="00B51DC5">
      <w:pPr>
        <w:ind w:firstLine="360"/>
        <w:jc w:val="both"/>
      </w:pPr>
      <w:r w:rsidRPr="00091FB7">
        <w:t>Financijska sredstva iz proračuna Županije, dodjeljuju se bez objavljivanja javnog poziva, odnosno izravno, samo:</w:t>
      </w:r>
    </w:p>
    <w:p w:rsidR="00C6220A" w:rsidRPr="00091FB7" w:rsidRDefault="00C6220A" w:rsidP="00D247F7">
      <w:pPr>
        <w:ind w:left="360"/>
      </w:pPr>
    </w:p>
    <w:p w:rsidR="005E4B19" w:rsidRPr="00091FB7" w:rsidRDefault="005E4B19" w:rsidP="00B51DC5">
      <w:pPr>
        <w:jc w:val="both"/>
      </w:pPr>
      <w:r w:rsidRPr="00091FB7">
        <w:t>-u opravdanim i iznimnim slučajevima, kada nepredviđeni događaji obve</w:t>
      </w:r>
      <w:r w:rsidR="00D542A9" w:rsidRPr="00091FB7">
        <w:t xml:space="preserve">zuju županiju da u suradnji s </w:t>
      </w:r>
      <w:r w:rsidRPr="00091FB7">
        <w:t xml:space="preserve"> udrugama žurno djeluje u rokovima u ko</w:t>
      </w:r>
      <w:r w:rsidR="00356AF2" w:rsidRPr="00091FB7">
        <w:t>jima nije moguće provesti stand</w:t>
      </w:r>
      <w:r w:rsidRPr="00091FB7">
        <w:t>a</w:t>
      </w:r>
      <w:r w:rsidR="00356AF2" w:rsidRPr="00091FB7">
        <w:t>r</w:t>
      </w:r>
      <w:r w:rsidRPr="00091FB7">
        <w:t>dni postupak javnog poziva i problem je moguće riješiti samo izravnom dodjelom financijskih sredstava,</w:t>
      </w:r>
    </w:p>
    <w:p w:rsidR="005E4B19" w:rsidRPr="00091FB7" w:rsidRDefault="005E4B19" w:rsidP="00B51DC5">
      <w:pPr>
        <w:jc w:val="both"/>
      </w:pPr>
      <w:r w:rsidRPr="00091FB7">
        <w:t>-kada se financijska sredstva dodjeljuju</w:t>
      </w:r>
      <w:r w:rsidR="00D542A9" w:rsidRPr="00091FB7">
        <w:t xml:space="preserve"> </w:t>
      </w:r>
      <w:r w:rsidRPr="00091FB7">
        <w:t>udruzi ili skupini udruga koje imaju isključivu nadležnost u području djelovanja i/ili zemljopisnog područja za koje se financijska sredstva dodjeljuju, ili je udruga jedina organizacija operativno sposobna za rad na području djelovanja i/ili zemljopisnom području na kojem se financirane aktivnosti provode,</w:t>
      </w:r>
    </w:p>
    <w:p w:rsidR="005E4B19" w:rsidRPr="00091FB7" w:rsidRDefault="005E4B19" w:rsidP="00B51DC5">
      <w:pPr>
        <w:jc w:val="both"/>
      </w:pPr>
      <w:r w:rsidRPr="00091FB7">
        <w:t>-kada se financijska sredstva dodjeljuju udruzi koja je na temelju propisa izrijekom navedena kao provoditelj određene aktivnosti,</w:t>
      </w:r>
    </w:p>
    <w:p w:rsidR="005E4B19" w:rsidRPr="00091FB7" w:rsidRDefault="0088217C" w:rsidP="00B51DC5">
      <w:pPr>
        <w:jc w:val="both"/>
      </w:pPr>
      <w:r w:rsidRPr="00091FB7">
        <w:t>-kada se prema mišljenju P</w:t>
      </w:r>
      <w:r w:rsidR="005E4B19" w:rsidRPr="00091FB7">
        <w:t xml:space="preserve">ovjerenstva za jednokratnu dodjelu financijskih sredstva udrugama jednokratno dodjeljuju financijska sredstva do </w:t>
      </w:r>
      <w:r w:rsidR="00C11298" w:rsidRPr="00091FB7">
        <w:t>663,61 € za aktivnosti koje iz opravdanih razloga nisu mogle biti plasirane u godišnjem planu udruge, a ukupan iznos tako dodijeljenih sredstva iznosi najviše 5% svih sredstva planiranih u proračunu Županije za financiranje svih programa i projekata udruga.</w:t>
      </w:r>
    </w:p>
    <w:p w:rsidR="002F4D95" w:rsidRPr="00091FB7" w:rsidRDefault="002F4D95" w:rsidP="00D247F7">
      <w:pPr>
        <w:ind w:left="360"/>
      </w:pPr>
      <w:r w:rsidRPr="00091FB7">
        <w:t xml:space="preserve">        </w:t>
      </w:r>
    </w:p>
    <w:p w:rsidR="002F4D95" w:rsidRDefault="002F4D95" w:rsidP="002F4D95">
      <w:pPr>
        <w:ind w:left="360"/>
        <w:jc w:val="center"/>
      </w:pPr>
      <w:r>
        <w:t>Članak 7.</w:t>
      </w:r>
    </w:p>
    <w:p w:rsidR="007648E2" w:rsidRDefault="007648E2" w:rsidP="00D247F7">
      <w:pPr>
        <w:ind w:left="360"/>
      </w:pPr>
    </w:p>
    <w:p w:rsidR="007648E2" w:rsidRDefault="007648E2" w:rsidP="00B51DC5">
      <w:pPr>
        <w:ind w:firstLine="360"/>
        <w:jc w:val="both"/>
      </w:pPr>
      <w:r>
        <w:t xml:space="preserve">S obzirom da osigurana sredstva nisu dovoljna za </w:t>
      </w:r>
      <w:r w:rsidR="004C6329">
        <w:t>provođenje svih mjera iz Programa, Župan će prilikom objave javnog poziva utvrditi prioritetna područja fina</w:t>
      </w:r>
      <w:r w:rsidR="000C5DD5">
        <w:t xml:space="preserve">nciranja te će </w:t>
      </w:r>
      <w:r w:rsidR="007865CE">
        <w:t xml:space="preserve">se </w:t>
      </w:r>
      <w:r w:rsidR="000C5DD5">
        <w:t>prema tome javnim pozivom</w:t>
      </w:r>
      <w:r w:rsidR="004C6329">
        <w:t xml:space="preserve"> objavi</w:t>
      </w:r>
      <w:r w:rsidR="000C5DD5">
        <w:t>ti jedna</w:t>
      </w:r>
      <w:r w:rsidR="000F00CD">
        <w:t xml:space="preserve"> ili više mjera čije će aktivnosti </w:t>
      </w:r>
      <w:r w:rsidR="004C6329">
        <w:t>Županija financirati.</w:t>
      </w:r>
    </w:p>
    <w:p w:rsidR="00590E00" w:rsidRDefault="00590E00" w:rsidP="00B51DC5">
      <w:pPr>
        <w:ind w:firstLine="360"/>
        <w:jc w:val="both"/>
      </w:pPr>
    </w:p>
    <w:p w:rsidR="00590E00" w:rsidRDefault="00590E00" w:rsidP="00B51DC5">
      <w:pPr>
        <w:ind w:firstLine="360"/>
        <w:jc w:val="both"/>
      </w:pPr>
    </w:p>
    <w:p w:rsidR="004C6329" w:rsidRDefault="004C6329" w:rsidP="00D247F7">
      <w:pPr>
        <w:ind w:left="360"/>
      </w:pPr>
    </w:p>
    <w:p w:rsidR="000833A5" w:rsidRDefault="000F00CD" w:rsidP="000833A5">
      <w:pPr>
        <w:pStyle w:val="Odlomakpopisa"/>
        <w:numPr>
          <w:ilvl w:val="0"/>
          <w:numId w:val="1"/>
        </w:numPr>
      </w:pPr>
      <w:r>
        <w:t xml:space="preserve">KORISNICI POTPORA </w:t>
      </w:r>
    </w:p>
    <w:p w:rsidR="002F4D95" w:rsidRDefault="002F4D95" w:rsidP="001A1AB8"/>
    <w:p w:rsidR="000F00CD" w:rsidRDefault="002F4D95" w:rsidP="002F4D95">
      <w:pPr>
        <w:pStyle w:val="Odlomakpopisa"/>
        <w:jc w:val="center"/>
      </w:pPr>
      <w:r>
        <w:t>Članak 8.</w:t>
      </w:r>
    </w:p>
    <w:p w:rsidR="002F4D95" w:rsidRDefault="002F4D95" w:rsidP="002F4D95">
      <w:pPr>
        <w:pStyle w:val="Odlomakpopisa"/>
        <w:jc w:val="center"/>
      </w:pPr>
    </w:p>
    <w:p w:rsidR="000F00CD" w:rsidRDefault="000F00CD" w:rsidP="000F00CD">
      <w:pPr>
        <w:pStyle w:val="Bezproreda"/>
        <w:jc w:val="both"/>
      </w:pPr>
      <w:r w:rsidRPr="00AC6083">
        <w:t xml:space="preserve">Korisnici </w:t>
      </w:r>
      <w:r>
        <w:t xml:space="preserve"> županijske </w:t>
      </w:r>
      <w:r w:rsidRPr="00AC6083">
        <w:t>potpor</w:t>
      </w:r>
      <w:r>
        <w:t>e</w:t>
      </w:r>
      <w:r w:rsidRPr="00AC6083">
        <w:t xml:space="preserve"> temeljem Programa su:</w:t>
      </w:r>
    </w:p>
    <w:p w:rsidR="000F00CD" w:rsidRDefault="000F00CD" w:rsidP="000F00CD">
      <w:pPr>
        <w:pStyle w:val="Bezproreda"/>
        <w:numPr>
          <w:ilvl w:val="0"/>
          <w:numId w:val="3"/>
        </w:numPr>
        <w:jc w:val="both"/>
      </w:pPr>
      <w:proofErr w:type="spellStart"/>
      <w:r>
        <w:t>L</w:t>
      </w:r>
      <w:r w:rsidRPr="00AC6083">
        <w:t>ovoovlaštenici</w:t>
      </w:r>
      <w:proofErr w:type="spellEnd"/>
      <w:r w:rsidRPr="00AC6083">
        <w:t xml:space="preserve"> lovišta u Krapinsko-zagorskoj županiji koji imaju valjani ugovor o pravu lova i koji </w:t>
      </w:r>
      <w:r>
        <w:t xml:space="preserve">imaju ispunjene </w:t>
      </w:r>
      <w:r w:rsidRPr="00AC6083">
        <w:t xml:space="preserve"> obaveze utvrđene predmetnim Ugovorom</w:t>
      </w:r>
    </w:p>
    <w:p w:rsidR="000F00CD" w:rsidRDefault="000F00CD" w:rsidP="000F00CD">
      <w:pPr>
        <w:pStyle w:val="Bezproreda"/>
        <w:numPr>
          <w:ilvl w:val="0"/>
          <w:numId w:val="3"/>
        </w:numPr>
        <w:jc w:val="both"/>
      </w:pPr>
      <w:r w:rsidRPr="00AC6083">
        <w:t>Lovački s</w:t>
      </w:r>
      <w:r>
        <w:t>avez Krapinsko-zagorske županije,</w:t>
      </w:r>
    </w:p>
    <w:p w:rsidR="000F00CD" w:rsidRDefault="000F00CD" w:rsidP="000F00CD">
      <w:pPr>
        <w:pStyle w:val="Bezproreda"/>
        <w:jc w:val="both"/>
      </w:pPr>
    </w:p>
    <w:p w:rsidR="000F00CD" w:rsidRDefault="000F00CD" w:rsidP="000F00CD">
      <w:pPr>
        <w:pStyle w:val="Bezproreda"/>
        <w:jc w:val="both"/>
      </w:pPr>
      <w:r>
        <w:t>uz uvjet da:</w:t>
      </w:r>
    </w:p>
    <w:p w:rsidR="008C088C" w:rsidRDefault="008C088C" w:rsidP="000F00CD">
      <w:pPr>
        <w:pStyle w:val="Bezproreda"/>
        <w:jc w:val="both"/>
      </w:pPr>
      <w:r>
        <w:t xml:space="preserve">-su upisani u odgovarajući registar </w:t>
      </w:r>
      <w:r w:rsidR="000C5DD5">
        <w:t xml:space="preserve"> minimalno godinu dana </w:t>
      </w:r>
      <w:r>
        <w:t>i imaju sjedište na području Krapinsko-zagorske županije</w:t>
      </w:r>
      <w:r w:rsidR="0088217C">
        <w:t>,</w:t>
      </w:r>
    </w:p>
    <w:p w:rsidR="008C088C" w:rsidRDefault="008C088C" w:rsidP="000F00CD">
      <w:pPr>
        <w:pStyle w:val="Bezproreda"/>
        <w:jc w:val="both"/>
      </w:pPr>
      <w:r>
        <w:t>-su registrirani kao udruge ili druge neprofitne organizacije koje su utvrđene Uredbom  čija temeljna svrha nije stjecanje dobiti</w:t>
      </w:r>
      <w:r w:rsidR="0088217C">
        <w:t>,</w:t>
      </w:r>
    </w:p>
    <w:p w:rsidR="008C088C" w:rsidRDefault="008C088C" w:rsidP="000F00CD">
      <w:pPr>
        <w:pStyle w:val="Bezproreda"/>
        <w:jc w:val="both"/>
      </w:pPr>
      <w:r>
        <w:lastRenderedPageBreak/>
        <w:t xml:space="preserve">-su uredno ispunili obveze iz svih prethodno sklopljenih ugovora o financiranju uz proračuna </w:t>
      </w:r>
      <w:r w:rsidR="0088217C">
        <w:t>Županije i drugih javnih izvora,</w:t>
      </w:r>
    </w:p>
    <w:p w:rsidR="008C088C" w:rsidRDefault="008C088C" w:rsidP="000F00CD">
      <w:pPr>
        <w:pStyle w:val="Bezproreda"/>
        <w:jc w:val="both"/>
      </w:pPr>
      <w:r>
        <w:t>-nemaju dugovanja s osnova plaćanja doprinosa za mirovinsko i zdravstveno osiguranje i plaćanje poreza te drugih d</w:t>
      </w:r>
      <w:r w:rsidR="002F4D95">
        <w:t>avanja prema državnom proračunu</w:t>
      </w:r>
      <w:r>
        <w:t>, proračunu Županije i proračunu jedinice lokalne samouprave,</w:t>
      </w:r>
    </w:p>
    <w:p w:rsidR="00A56312" w:rsidRDefault="008C088C" w:rsidP="000F00CD">
      <w:pPr>
        <w:pStyle w:val="Bezproreda"/>
        <w:jc w:val="both"/>
      </w:pPr>
      <w:r>
        <w:t xml:space="preserve">-se protiv korisnika, odnosno ovlaštene osobe za zastupanje i voditelja </w:t>
      </w:r>
      <w:r w:rsidR="00D4676E">
        <w:t xml:space="preserve">aktivnosti financirane mjere </w:t>
      </w:r>
      <w:r>
        <w:t xml:space="preserve">ne vodi kazneni postupak i nije pravomoćno osuđen </w:t>
      </w:r>
      <w:r w:rsidR="00A56312">
        <w:t>za prekršaje i k</w:t>
      </w:r>
      <w:r w:rsidR="0088217C">
        <w:t>aznena djela definirane Uredbom,</w:t>
      </w:r>
    </w:p>
    <w:p w:rsidR="00270C76" w:rsidRDefault="00270C76" w:rsidP="000F00CD">
      <w:pPr>
        <w:pStyle w:val="Bezproreda"/>
        <w:jc w:val="both"/>
      </w:pPr>
      <w:r>
        <w:t>-je statut udruge usklađen sa Zakonom o udrugama (</w:t>
      </w:r>
      <w:r w:rsidR="00091FB7" w:rsidRPr="00091FB7">
        <w:t xml:space="preserve">„Narodne novine“ broj </w:t>
      </w:r>
      <w:r>
        <w:t>74/14, 70/17, 98/19 i 151/22)</w:t>
      </w:r>
      <w:r w:rsidR="0088217C">
        <w:t>.</w:t>
      </w:r>
    </w:p>
    <w:p w:rsidR="00590E00" w:rsidRDefault="00590E00" w:rsidP="000F00CD">
      <w:pPr>
        <w:pStyle w:val="Bezproreda"/>
        <w:jc w:val="both"/>
      </w:pPr>
    </w:p>
    <w:p w:rsidR="000833A5" w:rsidRDefault="00590E00" w:rsidP="000F00CD">
      <w:pPr>
        <w:pStyle w:val="Bezproreda"/>
        <w:jc w:val="both"/>
      </w:pPr>
      <w:r>
        <w:tab/>
        <w:t xml:space="preserve">Svaki korisnik može ostvariti potporu za maksimalno 3 aktivnosti godišnje. </w:t>
      </w:r>
      <w:proofErr w:type="spellStart"/>
      <w:r>
        <w:t>Lovoovlaštenici</w:t>
      </w:r>
      <w:proofErr w:type="spellEnd"/>
      <w:r>
        <w:t xml:space="preserve"> mogu ostvariti potporu u maks</w:t>
      </w:r>
      <w:r w:rsidR="00D542A9">
        <w:t xml:space="preserve">imalnom iznosu </w:t>
      </w:r>
      <w:r w:rsidR="001A1AB8">
        <w:t>do</w:t>
      </w:r>
      <w:r w:rsidR="00D542A9">
        <w:t xml:space="preserve"> 1.000,00 eura, a Lovački savez do 4.000,00 eura.</w:t>
      </w:r>
    </w:p>
    <w:p w:rsidR="000833A5" w:rsidRDefault="000833A5" w:rsidP="000F00CD">
      <w:pPr>
        <w:pStyle w:val="Bezproreda"/>
        <w:jc w:val="both"/>
      </w:pPr>
    </w:p>
    <w:p w:rsidR="000833A5" w:rsidRDefault="000833A5" w:rsidP="000F00CD">
      <w:pPr>
        <w:pStyle w:val="Bezproreda"/>
        <w:jc w:val="both"/>
      </w:pPr>
    </w:p>
    <w:p w:rsidR="00590E00" w:rsidRDefault="000833A5" w:rsidP="000833A5">
      <w:pPr>
        <w:pStyle w:val="Bezproreda"/>
        <w:numPr>
          <w:ilvl w:val="0"/>
          <w:numId w:val="1"/>
        </w:numPr>
        <w:jc w:val="both"/>
      </w:pPr>
      <w:r>
        <w:t>MJERE PROGRAMA I PRIHVATLJIVI TROŠKOVI</w:t>
      </w:r>
    </w:p>
    <w:p w:rsidR="000833A5" w:rsidRDefault="000833A5" w:rsidP="000833A5">
      <w:pPr>
        <w:pStyle w:val="Bezproreda"/>
        <w:jc w:val="both"/>
      </w:pPr>
    </w:p>
    <w:p w:rsidR="000833A5" w:rsidRDefault="000833A5" w:rsidP="000833A5">
      <w:pPr>
        <w:pStyle w:val="Bezproreda"/>
        <w:jc w:val="center"/>
      </w:pPr>
      <w:r>
        <w:t xml:space="preserve">Članak 9. </w:t>
      </w:r>
    </w:p>
    <w:p w:rsidR="000833A5" w:rsidRDefault="000833A5" w:rsidP="000833A5">
      <w:pPr>
        <w:pStyle w:val="Bezproreda"/>
        <w:jc w:val="center"/>
      </w:pPr>
    </w:p>
    <w:p w:rsidR="000833A5" w:rsidRDefault="001A1AB8" w:rsidP="000833A5">
      <w:pPr>
        <w:pStyle w:val="Bezproreda"/>
      </w:pPr>
      <w:r>
        <w:tab/>
        <w:t>U okviru P</w:t>
      </w:r>
      <w:r w:rsidR="000833A5">
        <w:t>ravilnika, potpora se dodjeljuje za sljedeće mjere:</w:t>
      </w:r>
    </w:p>
    <w:p w:rsidR="001A1AB8" w:rsidRDefault="001A1AB8" w:rsidP="000833A5">
      <w:pPr>
        <w:pStyle w:val="Bezproreda"/>
      </w:pPr>
    </w:p>
    <w:p w:rsidR="001A1AB8" w:rsidRPr="000833A5" w:rsidRDefault="001A1AB8" w:rsidP="001A1AB8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Članak 10.</w:t>
      </w:r>
    </w:p>
    <w:p w:rsidR="000833A5" w:rsidRDefault="000833A5" w:rsidP="000833A5">
      <w:pPr>
        <w:pStyle w:val="Bezproreda"/>
        <w:jc w:val="center"/>
      </w:pPr>
    </w:p>
    <w:p w:rsidR="000833A5" w:rsidRDefault="000833A5" w:rsidP="000833A5">
      <w:pPr>
        <w:ind w:left="720"/>
        <w:jc w:val="both"/>
        <w:rPr>
          <w:rFonts w:eastAsia="Calibri"/>
          <w:b/>
          <w:bCs/>
          <w:lang w:eastAsia="en-US"/>
        </w:rPr>
      </w:pPr>
      <w:r w:rsidRPr="000833A5">
        <w:rPr>
          <w:rFonts w:eastAsia="Calibri"/>
          <w:b/>
          <w:bCs/>
          <w:lang w:eastAsia="en-US"/>
        </w:rPr>
        <w:t xml:space="preserve">MJERA 1.  POVEĆANJE KVALITETE INFRASTRUKTURE U LOVIŠTIMA </w:t>
      </w:r>
    </w:p>
    <w:p w:rsidR="00F42C6E" w:rsidRDefault="00F42C6E" w:rsidP="000833A5">
      <w:pPr>
        <w:ind w:left="720"/>
        <w:jc w:val="both"/>
        <w:rPr>
          <w:rFonts w:eastAsia="Calibri"/>
          <w:b/>
          <w:bCs/>
          <w:lang w:eastAsia="en-US"/>
        </w:rPr>
      </w:pPr>
    </w:p>
    <w:p w:rsidR="000833A5" w:rsidRPr="000833A5" w:rsidRDefault="000833A5" w:rsidP="000833A5">
      <w:pPr>
        <w:ind w:left="720"/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CILJ MJERE: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Bogatstvo naših lovišta potrebno je predstaviti domaćim i stranim lovcima, a najbolji način za to je kroz  jedan od oblika selektivnog  turizma, odnosno lovni turizam. Da bi se lovni  turizam na području Županije razvijao potrebno je osigurati kvalitetnu infrastrukturu i  smještajne kapacitete, a lovačke kuće je potrebno opremiti ili obnoviti kako bi se zadovoljilo kriterije. Isto tako, uređenjem poučnih staza i  infrastrukture ulaže se u kvalitetnu infrastrukturu u lovištu. Lovno streljaštvo je jedna od lovačkih grana koje promiču lovstvo stoga se  planira i ulaganje u lovačke streljane.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Prihvatljive aktivnosti:</w:t>
      </w:r>
    </w:p>
    <w:p w:rsidR="000833A5" w:rsidRPr="000833A5" w:rsidRDefault="000833A5" w:rsidP="000833A5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 REKONSTRUKCIJA I OPREMANJE LOVAČKIH DOMOVA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Nabava materijala, alata, opreme za izgradnju i adaptaciju te opremanje lovačkih domova.</w:t>
      </w:r>
    </w:p>
    <w:p w:rsidR="000833A5" w:rsidRPr="000833A5" w:rsidRDefault="000833A5" w:rsidP="000833A5">
      <w:pPr>
        <w:ind w:left="720"/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1.000,00 eura,  odnosno do 60 % prihvatljivih troškova.</w:t>
      </w:r>
    </w:p>
    <w:p w:rsidR="000833A5" w:rsidRDefault="000833A5" w:rsidP="000833A5">
      <w:pPr>
        <w:jc w:val="both"/>
        <w:rPr>
          <w:rFonts w:eastAsia="Calibri"/>
          <w:lang w:eastAsia="en-US"/>
        </w:rPr>
      </w:pPr>
    </w:p>
    <w:p w:rsidR="00F42C6E" w:rsidRDefault="00F42C6E" w:rsidP="000833A5">
      <w:pPr>
        <w:jc w:val="both"/>
        <w:rPr>
          <w:rFonts w:eastAsia="Calibri"/>
          <w:lang w:eastAsia="en-US"/>
        </w:rPr>
      </w:pPr>
    </w:p>
    <w:p w:rsidR="00F42C6E" w:rsidRDefault="00F42C6E" w:rsidP="000833A5">
      <w:pPr>
        <w:jc w:val="both"/>
        <w:rPr>
          <w:rFonts w:eastAsia="Calibri"/>
          <w:lang w:eastAsia="en-US"/>
        </w:rPr>
      </w:pPr>
    </w:p>
    <w:p w:rsidR="00F42C6E" w:rsidRDefault="00F42C6E" w:rsidP="000833A5">
      <w:pPr>
        <w:jc w:val="both"/>
        <w:rPr>
          <w:rFonts w:eastAsia="Calibri"/>
          <w:lang w:eastAsia="en-US"/>
        </w:rPr>
      </w:pPr>
    </w:p>
    <w:p w:rsidR="00F42C6E" w:rsidRDefault="00F42C6E" w:rsidP="000833A5">
      <w:pPr>
        <w:jc w:val="both"/>
        <w:rPr>
          <w:rFonts w:eastAsia="Calibri"/>
          <w:lang w:eastAsia="en-US"/>
        </w:rPr>
      </w:pPr>
    </w:p>
    <w:p w:rsidR="00F42C6E" w:rsidRPr="000833A5" w:rsidRDefault="00F42C6E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F42C6E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lastRenderedPageBreak/>
        <w:t xml:space="preserve">GRADNJA I OPREMANJE LOVAČKIH STRELJANA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Nabava materijala i  opreme za izgradnju/adaptaciju i opremanje lovačkih streljana.</w:t>
      </w:r>
    </w:p>
    <w:p w:rsidR="000833A5" w:rsidRPr="000833A5" w:rsidRDefault="000833A5" w:rsidP="000833A5">
      <w:pPr>
        <w:ind w:left="720"/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500,00 eura,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F42C6E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USPOSTAVA I UREĐENJE POUČNIH STAZA, VIDIKOVACA I OSTALE MANJE KOMUNALNE  INFRASTRUKTURE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Nabava materijala za uspostavu, uređenje poučnih staza, vidikovaca i ostale manje komunalne infrastrukture.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600,00 eura 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F42C6E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UNAPREĐENJE LOVNOTEHNIČKIH I LOVNOGOSPODARSKIH OBJEKATA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Nabava materijala za izgradnju/adaptaciju </w:t>
      </w:r>
      <w:proofErr w:type="spellStart"/>
      <w:r w:rsidRPr="000833A5">
        <w:rPr>
          <w:rFonts w:eastAsia="Calibri"/>
          <w:lang w:eastAsia="en-US"/>
        </w:rPr>
        <w:t>lovnotehničkih</w:t>
      </w:r>
      <w:proofErr w:type="spellEnd"/>
      <w:r w:rsidRPr="000833A5">
        <w:rPr>
          <w:rFonts w:eastAsia="Calibri"/>
          <w:lang w:eastAsia="en-US"/>
        </w:rPr>
        <w:t xml:space="preserve"> i </w:t>
      </w:r>
      <w:proofErr w:type="spellStart"/>
      <w:r w:rsidRPr="000833A5">
        <w:rPr>
          <w:rFonts w:eastAsia="Calibri"/>
          <w:lang w:eastAsia="en-US"/>
        </w:rPr>
        <w:t>lovnogospodarskih</w:t>
      </w:r>
      <w:proofErr w:type="spellEnd"/>
      <w:r w:rsidRPr="000833A5">
        <w:rPr>
          <w:rFonts w:eastAsia="Calibri"/>
          <w:lang w:eastAsia="en-US"/>
        </w:rPr>
        <w:t xml:space="preserve"> objekata  s obvezom brojčanog označavanja i unošenja u </w:t>
      </w:r>
      <w:proofErr w:type="spellStart"/>
      <w:r w:rsidRPr="000833A5">
        <w:rPr>
          <w:rFonts w:eastAsia="Calibri"/>
          <w:lang w:eastAsia="en-US"/>
        </w:rPr>
        <w:t>Lovnogospodarsku</w:t>
      </w:r>
      <w:proofErr w:type="spellEnd"/>
      <w:r w:rsidRPr="000833A5">
        <w:rPr>
          <w:rFonts w:eastAsia="Calibri"/>
          <w:lang w:eastAsia="en-US"/>
        </w:rPr>
        <w:t xml:space="preserve"> osnovu i  Središnju lovnu evidenciju nakon odrađenih radnji.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300,00 eura,  odnosno do 60 % prihvatljivih troškova.</w:t>
      </w:r>
    </w:p>
    <w:p w:rsidR="00F42C6E" w:rsidRPr="000833A5" w:rsidRDefault="00F42C6E" w:rsidP="000833A5">
      <w:pPr>
        <w:jc w:val="both"/>
        <w:rPr>
          <w:rFonts w:eastAsia="Calibri"/>
          <w:lang w:eastAsia="en-US"/>
        </w:rPr>
      </w:pPr>
    </w:p>
    <w:p w:rsidR="001A1AB8" w:rsidRDefault="000833A5" w:rsidP="001A1AB8">
      <w:pPr>
        <w:jc w:val="center"/>
        <w:rPr>
          <w:rFonts w:eastAsia="Calibri"/>
          <w:lang w:eastAsia="en-US"/>
        </w:rPr>
      </w:pPr>
      <w:r w:rsidRPr="000833A5">
        <w:rPr>
          <w:rFonts w:eastAsia="Calibri"/>
          <w:b/>
          <w:bCs/>
          <w:lang w:eastAsia="en-US"/>
        </w:rPr>
        <w:tab/>
      </w:r>
      <w:r w:rsidR="001A1AB8">
        <w:rPr>
          <w:rFonts w:eastAsia="Calibri"/>
          <w:lang w:eastAsia="en-US"/>
        </w:rPr>
        <w:t xml:space="preserve">Članak 11. </w:t>
      </w:r>
    </w:p>
    <w:p w:rsidR="001A1AB8" w:rsidRDefault="001A1AB8" w:rsidP="000833A5">
      <w:pPr>
        <w:jc w:val="both"/>
        <w:rPr>
          <w:rFonts w:eastAsia="Calibri"/>
          <w:b/>
          <w:bCs/>
          <w:lang w:eastAsia="en-US"/>
        </w:rPr>
      </w:pPr>
    </w:p>
    <w:p w:rsidR="000833A5" w:rsidRPr="000833A5" w:rsidRDefault="000833A5" w:rsidP="001A1AB8">
      <w:pPr>
        <w:jc w:val="both"/>
        <w:rPr>
          <w:rFonts w:eastAsia="Calibri"/>
          <w:b/>
          <w:bCs/>
          <w:lang w:eastAsia="en-US"/>
        </w:rPr>
      </w:pPr>
      <w:r w:rsidRPr="000833A5">
        <w:rPr>
          <w:rFonts w:eastAsia="Calibri"/>
          <w:b/>
          <w:bCs/>
          <w:lang w:eastAsia="en-US"/>
        </w:rPr>
        <w:t>MJERA 2. GOSPODARENJE S DIVLJAČI, ZAŠTITA DIVLJAČI I LOVIŠTA</w:t>
      </w:r>
    </w:p>
    <w:p w:rsidR="00F42C6E" w:rsidRDefault="00F42C6E" w:rsidP="000833A5">
      <w:pPr>
        <w:jc w:val="both"/>
        <w:rPr>
          <w:rFonts w:eastAsia="Calibri"/>
          <w:lang w:eastAsia="en-US"/>
        </w:rPr>
      </w:pPr>
    </w:p>
    <w:p w:rsidR="00F42C6E" w:rsidRPr="000833A5" w:rsidRDefault="00F42C6E" w:rsidP="00F42C6E">
      <w:pPr>
        <w:jc w:val="center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CILJ MJERE: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Lovstvo je na prvom mjestu gospodarska grana koja je gotovo potpuno zapostavljena i ovom mjerom poduzimat će se aktivnosti kojima će se poticati primjena suvremenih tehnologija u lovstvu  te ekonomski isplativo gospodarenje divljači.  Glavni cilj mjere za smanjivanje šteta od divljači i na divljači te uređena lovišta.</w:t>
      </w:r>
    </w:p>
    <w:p w:rsidR="000833A5" w:rsidRDefault="000833A5" w:rsidP="000833A5">
      <w:pPr>
        <w:jc w:val="both"/>
        <w:rPr>
          <w:rFonts w:eastAsia="Calibri"/>
          <w:lang w:eastAsia="en-US"/>
        </w:rPr>
      </w:pPr>
    </w:p>
    <w:p w:rsidR="00F42C6E" w:rsidRPr="000833A5" w:rsidRDefault="00F42C6E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Prihvatljive aktivnosti:</w:t>
      </w:r>
    </w:p>
    <w:p w:rsidR="000833A5" w:rsidRPr="000833A5" w:rsidRDefault="000833A5" w:rsidP="000833A5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PRIMJENA SUVREMENIH TEHNOLOGIJA U LOVSTVU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Nabava GPRS, </w:t>
      </w:r>
      <w:proofErr w:type="spellStart"/>
      <w:r w:rsidRPr="000833A5">
        <w:rPr>
          <w:rFonts w:eastAsia="Calibri"/>
          <w:lang w:eastAsia="en-US"/>
        </w:rPr>
        <w:t>fotozamki</w:t>
      </w:r>
      <w:proofErr w:type="spellEnd"/>
      <w:r w:rsidRPr="000833A5">
        <w:rPr>
          <w:rFonts w:eastAsia="Calibri"/>
          <w:lang w:eastAsia="en-US"/>
        </w:rPr>
        <w:t xml:space="preserve">, telemetrija, monitoring i sl. za praćenje divljači te opreme za lovočuvare (dalekozori, fotoaparati, videokamere, </w:t>
      </w:r>
      <w:proofErr w:type="spellStart"/>
      <w:r w:rsidRPr="000833A5">
        <w:rPr>
          <w:rFonts w:eastAsia="Calibri"/>
          <w:lang w:eastAsia="en-US"/>
        </w:rPr>
        <w:t>dronovi</w:t>
      </w:r>
      <w:proofErr w:type="spellEnd"/>
      <w:r w:rsidRPr="000833A5">
        <w:rPr>
          <w:rFonts w:eastAsia="Calibri"/>
          <w:lang w:eastAsia="en-US"/>
        </w:rPr>
        <w:t xml:space="preserve"> i sl.)</w:t>
      </w:r>
    </w:p>
    <w:p w:rsidR="001A1AB8" w:rsidRDefault="001A1AB8" w:rsidP="000833A5">
      <w:pPr>
        <w:jc w:val="both"/>
        <w:rPr>
          <w:rFonts w:eastAsia="Calibri"/>
          <w:lang w:eastAsia="en-US"/>
        </w:rPr>
      </w:pPr>
    </w:p>
    <w:p w:rsidR="001A1AB8" w:rsidRPr="000833A5" w:rsidRDefault="001A1AB8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lastRenderedPageBreak/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300,00 eura,  odnosno</w:t>
      </w:r>
      <w:r w:rsidR="00F42C6E">
        <w:rPr>
          <w:rFonts w:eastAsia="Calibri"/>
          <w:lang w:eastAsia="en-US"/>
        </w:rPr>
        <w:t xml:space="preserve"> do 60 % prihvatljivih troškova</w:t>
      </w:r>
    </w:p>
    <w:p w:rsidR="000833A5" w:rsidRPr="000833A5" w:rsidRDefault="000833A5" w:rsidP="000833A5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SPREČAVANJE ŠTETA OD DIVLJAČI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Nabava  i uporaba mehaničkih, električnih i kemijskih zaštitnih sredstava, vidljivih i zvučnih plašila za sprečavanje šteta od divljači.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300,00 eura,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F42C6E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SPREČAVANJE ŠIRENJA BOLESTI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Nabava  prskalica, dezinfekcijskih sredstava, dezinfekcijskih barijera, maski, rukavica, plastičnih vreća i dr. 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300,00 eura 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F42C6E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ODRŽAVANJE LOVIŠTA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Nabava  automatskih hranilica, </w:t>
      </w:r>
      <w:proofErr w:type="spellStart"/>
      <w:r w:rsidRPr="000833A5">
        <w:rPr>
          <w:rFonts w:eastAsia="Calibri"/>
          <w:lang w:eastAsia="en-US"/>
        </w:rPr>
        <w:t>strižnih</w:t>
      </w:r>
      <w:proofErr w:type="spellEnd"/>
      <w:r w:rsidRPr="000833A5">
        <w:rPr>
          <w:rFonts w:eastAsia="Calibri"/>
          <w:lang w:eastAsia="en-US"/>
        </w:rPr>
        <w:t xml:space="preserve"> kosa, </w:t>
      </w:r>
      <w:proofErr w:type="spellStart"/>
      <w:r w:rsidRPr="000833A5">
        <w:rPr>
          <w:rFonts w:eastAsia="Calibri"/>
          <w:lang w:eastAsia="en-US"/>
        </w:rPr>
        <w:t>malčera</w:t>
      </w:r>
      <w:proofErr w:type="spellEnd"/>
      <w:r w:rsidRPr="000833A5">
        <w:rPr>
          <w:rFonts w:eastAsia="Calibri"/>
          <w:lang w:eastAsia="en-US"/>
        </w:rPr>
        <w:t xml:space="preserve">, </w:t>
      </w:r>
      <w:proofErr w:type="spellStart"/>
      <w:r w:rsidRPr="000833A5">
        <w:rPr>
          <w:rFonts w:eastAsia="Calibri"/>
          <w:lang w:eastAsia="en-US"/>
        </w:rPr>
        <w:t>freza</w:t>
      </w:r>
      <w:proofErr w:type="spellEnd"/>
      <w:r w:rsidRPr="000833A5">
        <w:rPr>
          <w:rFonts w:eastAsia="Calibri"/>
          <w:lang w:eastAsia="en-US"/>
        </w:rPr>
        <w:t xml:space="preserve">, motornih pila i sl. za održavanje lovišta.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300,00 eura, odnosno do 60 % prihvatljivih troškova.</w:t>
      </w:r>
    </w:p>
    <w:p w:rsidR="00F42C6E" w:rsidRDefault="00F42C6E" w:rsidP="00F42C6E">
      <w:pPr>
        <w:jc w:val="center"/>
        <w:rPr>
          <w:rFonts w:eastAsia="Calibri"/>
          <w:lang w:eastAsia="en-US"/>
        </w:rPr>
      </w:pPr>
    </w:p>
    <w:p w:rsidR="00F42C6E" w:rsidRDefault="00F42C6E" w:rsidP="00F42C6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Članak 12. </w:t>
      </w:r>
    </w:p>
    <w:p w:rsidR="00F42C6E" w:rsidRPr="000833A5" w:rsidRDefault="00F42C6E" w:rsidP="00F42C6E">
      <w:pPr>
        <w:jc w:val="center"/>
        <w:rPr>
          <w:rFonts w:eastAsia="Calibri"/>
          <w:lang w:eastAsia="en-US"/>
        </w:rPr>
      </w:pPr>
    </w:p>
    <w:p w:rsidR="000833A5" w:rsidRPr="000833A5" w:rsidRDefault="000833A5" w:rsidP="000833A5">
      <w:pPr>
        <w:ind w:firstLine="708"/>
        <w:jc w:val="both"/>
        <w:rPr>
          <w:rFonts w:eastAsia="Calibri"/>
          <w:b/>
          <w:lang w:eastAsia="en-US"/>
        </w:rPr>
      </w:pPr>
      <w:r w:rsidRPr="000833A5">
        <w:rPr>
          <w:rFonts w:eastAsia="Calibri"/>
          <w:b/>
          <w:lang w:eastAsia="en-US"/>
        </w:rPr>
        <w:t xml:space="preserve">MJERA 3. PROMOCIJA LOVSTVA </w:t>
      </w:r>
    </w:p>
    <w:p w:rsidR="000833A5" w:rsidRPr="000833A5" w:rsidRDefault="000833A5" w:rsidP="000833A5">
      <w:pPr>
        <w:rPr>
          <w:rFonts w:eastAsia="Calibri"/>
          <w:b/>
          <w:lang w:eastAsia="en-US"/>
        </w:rPr>
      </w:pPr>
    </w:p>
    <w:p w:rsidR="000833A5" w:rsidRPr="000833A5" w:rsidRDefault="000833A5" w:rsidP="000833A5">
      <w:pPr>
        <w:rPr>
          <w:bCs/>
        </w:rPr>
      </w:pPr>
      <w:r w:rsidRPr="000833A5">
        <w:rPr>
          <w:rFonts w:eastAsia="Calibri"/>
          <w:bCs/>
          <w:lang w:eastAsia="en-US"/>
        </w:rPr>
        <w:t xml:space="preserve">CILJ MJERE: </w:t>
      </w:r>
    </w:p>
    <w:p w:rsidR="000833A5" w:rsidRPr="000833A5" w:rsidRDefault="000833A5" w:rsidP="000833A5">
      <w:pPr>
        <w:ind w:right="1"/>
        <w:jc w:val="both"/>
        <w:rPr>
          <w:rFonts w:eastAsia="Calibri"/>
          <w:bCs/>
          <w:lang w:eastAsia="en-US"/>
        </w:rPr>
      </w:pPr>
      <w:r w:rsidRPr="000833A5">
        <w:rPr>
          <w:rFonts w:eastAsia="Calibri"/>
          <w:bCs/>
          <w:lang w:eastAsia="en-US"/>
        </w:rPr>
        <w:t>Ovom se mjerom putem organizacije lovačkih natjecanja i svečanosti promiče i popularizira lovstvo i lovni turizam, lovni običaji i lovna etika.</w:t>
      </w:r>
    </w:p>
    <w:p w:rsidR="000833A5" w:rsidRPr="000833A5" w:rsidRDefault="000833A5" w:rsidP="000833A5">
      <w:pPr>
        <w:ind w:right="1"/>
        <w:jc w:val="both"/>
        <w:rPr>
          <w:rFonts w:eastAsia="Calibri"/>
          <w:bCs/>
          <w:lang w:eastAsia="en-US"/>
        </w:rPr>
      </w:pPr>
      <w:r w:rsidRPr="000833A5">
        <w:rPr>
          <w:rFonts w:eastAsia="Calibri"/>
          <w:bCs/>
          <w:lang w:eastAsia="en-US"/>
        </w:rPr>
        <w:t>Provedbom mjere povećava se prepoznatljivost županijskog lovstva izvan granica Krapinsko-zagorske županije, a sve aktivnosti koje se provode u cilju promocije lovstva ujedno su i pokretači gospodarskih aktivnosti i pokretači razvoja ruralnog prostora.</w:t>
      </w:r>
    </w:p>
    <w:p w:rsidR="000833A5" w:rsidRPr="000833A5" w:rsidRDefault="000833A5" w:rsidP="000833A5">
      <w:pPr>
        <w:ind w:right="1"/>
        <w:jc w:val="both"/>
        <w:rPr>
          <w:rFonts w:eastAsia="Calibri"/>
          <w:bCs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Prihvatljive aktivnosti: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Cs/>
          <w:vanish/>
          <w:lang w:eastAsia="en-US"/>
        </w:rPr>
      </w:pPr>
      <w:r w:rsidRPr="000833A5">
        <w:rPr>
          <w:rFonts w:eastAsia="Calibri"/>
          <w:bCs/>
          <w:lang w:eastAsia="en-US"/>
        </w:rPr>
        <w:t>ORGANIZACIJA EDUKACIJA I LOVAČKIH SVEČANOSTI</w:t>
      </w: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Cs/>
          <w:vanish/>
          <w:lang w:eastAsia="en-US"/>
        </w:rPr>
      </w:pP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Cs/>
          <w:vanish/>
          <w:lang w:eastAsia="en-US"/>
        </w:rPr>
      </w:pP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Cs/>
          <w:vanish/>
          <w:lang w:eastAsia="en-US"/>
        </w:rPr>
      </w:pPr>
      <w:r w:rsidRPr="000833A5">
        <w:rPr>
          <w:rFonts w:eastAsia="Calibri"/>
          <w:bCs/>
          <w:lang w:eastAsia="en-US"/>
        </w:rPr>
        <w:t xml:space="preserve">, </w:t>
      </w:r>
    </w:p>
    <w:p w:rsidR="000833A5" w:rsidRPr="000833A5" w:rsidRDefault="000833A5" w:rsidP="000833A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vanish/>
          <w:lang w:eastAsia="en-US"/>
        </w:rPr>
      </w:pPr>
    </w:p>
    <w:p w:rsidR="000833A5" w:rsidRPr="000833A5" w:rsidRDefault="000833A5" w:rsidP="000833A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vanish/>
          <w:lang w:eastAsia="en-US"/>
        </w:rPr>
      </w:pPr>
    </w:p>
    <w:p w:rsidR="000833A5" w:rsidRPr="000833A5" w:rsidRDefault="000833A5" w:rsidP="000833A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vanish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 PROMOCIJA LOVSTVA I LOVNOG TURIZMA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Troškovi organizacije stručnih edukacija, lovačkih svečanosti, obljetnica,  te trošak sudjelovanja na svečanostima i izložbama u zemlji i inozemstvu (organizirani prijevoz, kotizacija, najam, uređenje izložbenog prostora, letci, katalozi, pozivnice, plakat</w:t>
      </w:r>
      <w:r w:rsidR="001A1AB8">
        <w:rPr>
          <w:rFonts w:eastAsia="Calibri"/>
          <w:lang w:eastAsia="en-US"/>
        </w:rPr>
        <w:t>i, monografije i sl.).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500,00 eura,  odnosno do 60 % prihvatljivih troškova.</w:t>
      </w:r>
    </w:p>
    <w:p w:rsidR="000833A5" w:rsidRPr="000833A5" w:rsidRDefault="000833A5" w:rsidP="00F42C6E">
      <w:pPr>
        <w:jc w:val="center"/>
        <w:rPr>
          <w:rFonts w:eastAsia="Calibri"/>
          <w:lang w:eastAsia="en-US"/>
        </w:rPr>
      </w:pPr>
    </w:p>
    <w:p w:rsidR="000833A5" w:rsidRDefault="00F42C6E" w:rsidP="00F42C6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13.</w:t>
      </w:r>
    </w:p>
    <w:p w:rsidR="00F42C6E" w:rsidRPr="000833A5" w:rsidRDefault="00F42C6E" w:rsidP="00F42C6E">
      <w:pPr>
        <w:jc w:val="center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b/>
        </w:rPr>
      </w:pPr>
      <w:r w:rsidRPr="000833A5">
        <w:rPr>
          <w:b/>
        </w:rPr>
        <w:t xml:space="preserve">MJERA 4. RAZVOJ LOVNOG STRELJAŠTVA I LOVNE KINOLOGIJE </w:t>
      </w:r>
    </w:p>
    <w:p w:rsidR="000833A5" w:rsidRPr="000833A5" w:rsidRDefault="000833A5" w:rsidP="000833A5">
      <w:pPr>
        <w:rPr>
          <w:b/>
        </w:rPr>
      </w:pPr>
    </w:p>
    <w:p w:rsidR="000833A5" w:rsidRPr="000833A5" w:rsidRDefault="000833A5" w:rsidP="000833A5">
      <w:pPr>
        <w:suppressAutoHyphens/>
        <w:spacing w:line="276" w:lineRule="auto"/>
        <w:ind w:right="1"/>
        <w:jc w:val="both"/>
        <w:rPr>
          <w:rFonts w:eastAsia="Calibri"/>
          <w:bCs/>
          <w:lang w:eastAsia="en-US"/>
        </w:rPr>
      </w:pPr>
      <w:r w:rsidRPr="000833A5">
        <w:rPr>
          <w:rFonts w:eastAsia="Calibri"/>
          <w:bCs/>
          <w:lang w:eastAsia="en-US"/>
        </w:rPr>
        <w:t xml:space="preserve">CILJ MJERE: </w:t>
      </w:r>
    </w:p>
    <w:p w:rsidR="000833A5" w:rsidRPr="000833A5" w:rsidRDefault="000833A5" w:rsidP="000833A5">
      <w:pPr>
        <w:suppressAutoHyphens/>
        <w:spacing w:line="276" w:lineRule="auto"/>
        <w:ind w:right="1"/>
        <w:jc w:val="both"/>
        <w:rPr>
          <w:rFonts w:eastAsia="Calibri"/>
          <w:bCs/>
          <w:lang w:eastAsia="en-US"/>
        </w:rPr>
      </w:pPr>
    </w:p>
    <w:p w:rsidR="000833A5" w:rsidRPr="000833A5" w:rsidRDefault="000833A5" w:rsidP="000833A5">
      <w:pPr>
        <w:suppressAutoHyphens/>
        <w:spacing w:line="276" w:lineRule="auto"/>
        <w:ind w:right="1"/>
        <w:jc w:val="both"/>
        <w:rPr>
          <w:rFonts w:eastAsia="Calibri"/>
          <w:bCs/>
          <w:lang w:eastAsia="zh-CN"/>
        </w:rPr>
      </w:pPr>
      <w:r w:rsidRPr="000833A5">
        <w:rPr>
          <w:rFonts w:eastAsia="Calibri"/>
          <w:bCs/>
          <w:lang w:eastAsia="en-US"/>
        </w:rPr>
        <w:t>Kroz organizaciju lovačkih natjecanja u obliku kupova i kola</w:t>
      </w:r>
      <w:r w:rsidRPr="000833A5">
        <w:rPr>
          <w:rFonts w:eastAsia="Calibri"/>
          <w:bCs/>
          <w:lang w:eastAsia="zh-CN"/>
        </w:rPr>
        <w:t xml:space="preserve"> potiče se</w:t>
      </w:r>
      <w:r w:rsidRPr="000833A5">
        <w:rPr>
          <w:rFonts w:eastAsia="Calibri"/>
          <w:bCs/>
          <w:lang w:eastAsia="en-US"/>
        </w:rPr>
        <w:t xml:space="preserve"> razvoj lovnog streljaštva i lovne kinologije, odnosno</w:t>
      </w:r>
      <w:r w:rsidRPr="000833A5">
        <w:rPr>
          <w:rFonts w:eastAsia="Calibri"/>
          <w:bCs/>
          <w:lang w:eastAsia="zh-CN"/>
        </w:rPr>
        <w:t xml:space="preserve"> razvoj lovnog gospodarenja u Krapinsko-zagorskoj županiji. Putem edukativnih i natjecateljskih aktivnosti povećat će se sposobnost lovaca s područja Županije za provedbu lovnog gospodarenja, unaprijedit će se njihove sposobnosti rukovanja vatrenim oružjem te povećati brojnost i kvaliteta lovačkih pasa. Provedba ove mjere doprinijet će sveukupnoj promociji lovstva i povećati svijest javnosti o važnosti lovnog gospodarenja u ekološkom, društvenom, ekonomskom i turističkom pogledu.</w:t>
      </w:r>
    </w:p>
    <w:p w:rsidR="00F42C6E" w:rsidRDefault="00F42C6E" w:rsidP="000833A5">
      <w:pPr>
        <w:jc w:val="both"/>
        <w:rPr>
          <w:rFonts w:eastAsia="Calibri"/>
          <w:bCs/>
          <w:lang w:eastAsia="zh-CN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Prihvatljive aktivnosti :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bCs/>
          <w:lang w:eastAsia="zh-CN"/>
        </w:rPr>
        <w:t xml:space="preserve">NATJECANJE U STRELJAŠTVU I LOVNOJ KINOGIJI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Troškovi organizacije županijskog ili državnog  natjecanja u streljaštvu i lovnoj kinologiji (oblikovanje i tisak promotivnih materijala,</w:t>
      </w:r>
      <w:r w:rsidR="001A1AB8">
        <w:rPr>
          <w:rFonts w:eastAsia="Calibri"/>
          <w:lang w:eastAsia="en-US"/>
        </w:rPr>
        <w:t xml:space="preserve"> streljiva, leteće mete  i sl.).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2.500,00 eura, 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color w:val="FF0000"/>
          <w:lang w:eastAsia="en-US"/>
        </w:rPr>
      </w:pPr>
    </w:p>
    <w:p w:rsidR="000833A5" w:rsidRPr="000833A5" w:rsidRDefault="000833A5" w:rsidP="000833A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 w:rsidRPr="000833A5">
        <w:rPr>
          <w:rFonts w:eastAsia="Calibri"/>
          <w:bCs/>
          <w:lang w:eastAsia="zh-CN"/>
        </w:rPr>
        <w:t xml:space="preserve">SUDJELOVANJE NA DRŽAVNIM I MEĐUNARODNIM NATJECANJIMA 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Prihvatljivi troškovi: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Troškovi sudjelovanja na državn</w:t>
      </w:r>
      <w:r w:rsidR="003E0D3F">
        <w:rPr>
          <w:rFonts w:eastAsia="Calibri"/>
          <w:lang w:eastAsia="en-US"/>
        </w:rPr>
        <w:t>im i međunarodnim natjecanjima (</w:t>
      </w:r>
      <w:r w:rsidRPr="000833A5">
        <w:rPr>
          <w:rFonts w:eastAsia="Calibri"/>
          <w:lang w:eastAsia="en-US"/>
        </w:rPr>
        <w:t xml:space="preserve">noćenje, organizirani prijevoz, uniforme, streljiva, leteće mete  i sl.)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 xml:space="preserve">Intenzitet potpore: 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  <w:r w:rsidRPr="000833A5">
        <w:rPr>
          <w:rFonts w:eastAsia="Calibri"/>
          <w:lang w:eastAsia="en-US"/>
        </w:rPr>
        <w:t>Potpora se dodjeljuje maksimalno do 4.000,00 eura</w:t>
      </w:r>
      <w:r w:rsidR="003E0D3F">
        <w:rPr>
          <w:rFonts w:eastAsia="Calibri"/>
          <w:lang w:eastAsia="en-US"/>
        </w:rPr>
        <w:t>,</w:t>
      </w:r>
      <w:r w:rsidRPr="000833A5">
        <w:rPr>
          <w:rFonts w:eastAsia="Calibri"/>
          <w:lang w:eastAsia="en-US"/>
        </w:rPr>
        <w:t xml:space="preserve">  odnosno do 60 % prihvatljivih troškova.</w:t>
      </w:r>
    </w:p>
    <w:p w:rsidR="000833A5" w:rsidRPr="000833A5" w:rsidRDefault="000833A5" w:rsidP="000833A5">
      <w:pPr>
        <w:jc w:val="both"/>
        <w:rPr>
          <w:rFonts w:eastAsia="Calibri"/>
          <w:lang w:eastAsia="en-US"/>
        </w:rPr>
      </w:pPr>
    </w:p>
    <w:p w:rsidR="002F4D95" w:rsidRDefault="002F4D95" w:rsidP="000F00CD">
      <w:pPr>
        <w:pStyle w:val="Bezproreda"/>
        <w:jc w:val="both"/>
      </w:pPr>
    </w:p>
    <w:p w:rsidR="00A56312" w:rsidRDefault="002F4D95" w:rsidP="002F4D95">
      <w:pPr>
        <w:pStyle w:val="Bezproreda"/>
        <w:numPr>
          <w:ilvl w:val="0"/>
          <w:numId w:val="1"/>
        </w:numPr>
        <w:jc w:val="both"/>
      </w:pPr>
      <w:r>
        <w:t>NATJEČAJNA DOKUMENTACIJA</w:t>
      </w:r>
    </w:p>
    <w:p w:rsidR="002F4D95" w:rsidRDefault="002F4D95" w:rsidP="002F4D95">
      <w:pPr>
        <w:pStyle w:val="Bezproreda"/>
        <w:ind w:left="720"/>
        <w:jc w:val="both"/>
      </w:pPr>
    </w:p>
    <w:p w:rsidR="002F4D95" w:rsidRDefault="002F4D95" w:rsidP="002F4D95">
      <w:pPr>
        <w:pStyle w:val="Bezproreda"/>
        <w:ind w:left="720"/>
        <w:jc w:val="center"/>
      </w:pPr>
      <w:r>
        <w:t xml:space="preserve">Članak </w:t>
      </w:r>
      <w:r w:rsidR="0031380A">
        <w:t>14</w:t>
      </w:r>
      <w:r>
        <w:t>.</w:t>
      </w:r>
    </w:p>
    <w:p w:rsidR="002F4D95" w:rsidRDefault="002F4D95" w:rsidP="002F4D95">
      <w:pPr>
        <w:pStyle w:val="Bezproreda"/>
        <w:ind w:left="720"/>
        <w:jc w:val="center"/>
      </w:pPr>
    </w:p>
    <w:p w:rsidR="002F4D95" w:rsidRDefault="002C5E13" w:rsidP="00B51DC5">
      <w:pPr>
        <w:pStyle w:val="Bezproreda"/>
        <w:ind w:firstLine="284"/>
        <w:jc w:val="both"/>
      </w:pPr>
      <w:r>
        <w:t xml:space="preserve">Javni poziv sa obrascima, odnosno cjelokupnom natječajnom dokumentacijom objavljuje se na mrežnim stranicama Županije i mrežnim stranicama Ureda za udruge Vlade Republike Hrvatske, a obavijest o objavljenom javnom natječaju može se objaviti i u javnim glasilima, drugim publikacijama i na drugi odgovarajući način. </w:t>
      </w:r>
    </w:p>
    <w:p w:rsidR="002C5E13" w:rsidRDefault="002C5E13" w:rsidP="002F4D95">
      <w:pPr>
        <w:pStyle w:val="Bezproreda"/>
        <w:ind w:left="720"/>
      </w:pPr>
    </w:p>
    <w:p w:rsidR="0031380A" w:rsidRDefault="0031380A" w:rsidP="002F4D95">
      <w:pPr>
        <w:pStyle w:val="Bezproreda"/>
        <w:ind w:left="720"/>
      </w:pPr>
    </w:p>
    <w:p w:rsidR="0031380A" w:rsidRDefault="0031380A" w:rsidP="002F4D95">
      <w:pPr>
        <w:pStyle w:val="Bezproreda"/>
        <w:ind w:left="720"/>
      </w:pPr>
    </w:p>
    <w:p w:rsidR="002C5E13" w:rsidRDefault="0031380A" w:rsidP="00B51DC5">
      <w:pPr>
        <w:pStyle w:val="Bezproreda"/>
        <w:ind w:left="720"/>
        <w:jc w:val="center"/>
      </w:pPr>
      <w:r>
        <w:t>Članak 15</w:t>
      </w:r>
      <w:r w:rsidR="002C5E13">
        <w:t>.</w:t>
      </w:r>
    </w:p>
    <w:p w:rsidR="002C5E13" w:rsidRDefault="002C5E13" w:rsidP="002F4D95">
      <w:pPr>
        <w:pStyle w:val="Bezproreda"/>
        <w:ind w:left="720"/>
      </w:pPr>
    </w:p>
    <w:p w:rsidR="002C5E13" w:rsidRDefault="002C5E13" w:rsidP="00F96171">
      <w:pPr>
        <w:pStyle w:val="Bezproreda"/>
        <w:shd w:val="clear" w:color="auto" w:fill="FFFFFF" w:themeFill="background1"/>
        <w:ind w:firstLine="284"/>
        <w:jc w:val="both"/>
      </w:pPr>
      <w:r>
        <w:t>Obrasci koji su sastavni dio natječajne dokumentacije popunjavaju se putem računala.</w:t>
      </w:r>
      <w:r w:rsidR="00B51DC5">
        <w:t xml:space="preserve"> </w:t>
      </w:r>
      <w:r>
        <w:t xml:space="preserve">Prijava sadržava obavezne obrasce vlastoručno potpisane od strane ovlaštene </w:t>
      </w:r>
      <w:r w:rsidR="00F96171">
        <w:t>osobe za zastupanje i voditelj</w:t>
      </w:r>
      <w:r w:rsidR="00D542A9">
        <w:t>a provedbe aktivnosti mjera iz P</w:t>
      </w:r>
      <w:r w:rsidR="00F96171">
        <w:t>rograma</w:t>
      </w:r>
      <w:r>
        <w:t xml:space="preserve"> te ovjerene službenim pečatom organizacije.</w:t>
      </w:r>
    </w:p>
    <w:p w:rsidR="002917C9" w:rsidRDefault="002917C9" w:rsidP="002F4D95">
      <w:pPr>
        <w:pStyle w:val="Bezproreda"/>
        <w:ind w:left="720"/>
      </w:pPr>
    </w:p>
    <w:p w:rsidR="002C5E13" w:rsidRDefault="002917C9" w:rsidP="00B51DC5">
      <w:pPr>
        <w:pStyle w:val="Bezproreda"/>
        <w:ind w:left="720"/>
        <w:jc w:val="center"/>
      </w:pPr>
      <w:r>
        <w:t>Članak 1</w:t>
      </w:r>
      <w:r w:rsidR="0031380A">
        <w:t>6</w:t>
      </w:r>
      <w:r>
        <w:t>.</w:t>
      </w:r>
    </w:p>
    <w:p w:rsidR="002C5E13" w:rsidRDefault="002C5E13" w:rsidP="00B51DC5">
      <w:pPr>
        <w:pStyle w:val="Bezproreda"/>
      </w:pPr>
    </w:p>
    <w:p w:rsidR="002F4D95" w:rsidRDefault="00EE2084" w:rsidP="00B51DC5">
      <w:pPr>
        <w:pStyle w:val="Bezproreda"/>
        <w:ind w:firstLine="284"/>
        <w:jc w:val="both"/>
      </w:pPr>
      <w:r>
        <w:t>P</w:t>
      </w:r>
      <w:r w:rsidRPr="00EE2084">
        <w:t>rijave s popratnom dokumenta</w:t>
      </w:r>
      <w:r>
        <w:t>cijom dostavljaju se elektronič</w:t>
      </w:r>
      <w:r w:rsidRPr="00EE2084">
        <w:t xml:space="preserve">ki i/ili papirnatom obliku </w:t>
      </w:r>
      <w:r w:rsidR="003E0D3F">
        <w:t xml:space="preserve">u zatvorenoj omotnici na adresu </w:t>
      </w:r>
      <w:r w:rsidRPr="00EE2084">
        <w:t>davatelja financijskih sredstava i u roku p</w:t>
      </w:r>
      <w:r>
        <w:t>ropisanom uvjetima javnog natječ</w:t>
      </w:r>
      <w:r w:rsidRPr="00EE2084">
        <w:t>aja</w:t>
      </w:r>
      <w:r w:rsidR="004C27CA">
        <w:t xml:space="preserve">. </w:t>
      </w:r>
    </w:p>
    <w:p w:rsidR="000F00CD" w:rsidRDefault="000F00CD" w:rsidP="000F00CD">
      <w:pPr>
        <w:pStyle w:val="Odlomakpopisa"/>
      </w:pPr>
    </w:p>
    <w:p w:rsidR="00AE109D" w:rsidRDefault="00EC1F33" w:rsidP="00B51DC5">
      <w:pPr>
        <w:ind w:firstLine="284"/>
        <w:jc w:val="both"/>
      </w:pPr>
      <w:r>
        <w:t>U papirnatom obliku</w:t>
      </w:r>
      <w:r w:rsidR="00AE109D">
        <w:t>, prijava sa svom popratnom dokumentacijom dostavlja se putem pošte ili kurirske službe.</w:t>
      </w:r>
    </w:p>
    <w:p w:rsidR="00AE109D" w:rsidRPr="00AE109D" w:rsidRDefault="00AE109D" w:rsidP="000F00CD">
      <w:pPr>
        <w:pStyle w:val="Odlomakpopisa"/>
      </w:pPr>
    </w:p>
    <w:p w:rsidR="00AE109D" w:rsidRDefault="00AE109D" w:rsidP="00B51DC5">
      <w:pPr>
        <w:ind w:firstLine="284"/>
        <w:jc w:val="both"/>
      </w:pPr>
      <w:r w:rsidRPr="00AE109D">
        <w:t xml:space="preserve">U elektroničkom obliku, prijava sa svom popratnom dokumentacijom </w:t>
      </w:r>
      <w:r>
        <w:t xml:space="preserve">dostavlja se </w:t>
      </w:r>
      <w:r w:rsidR="00CE395A">
        <w:t xml:space="preserve">skenirana i pohranjena na mediju za pohranu podataka (USB </w:t>
      </w:r>
      <w:proofErr w:type="spellStart"/>
      <w:r w:rsidR="00CE395A">
        <w:t>stick</w:t>
      </w:r>
      <w:proofErr w:type="spellEnd"/>
      <w:r w:rsidR="00CE395A">
        <w:t>)</w:t>
      </w:r>
      <w:r w:rsidR="003E0D3F">
        <w:t xml:space="preserve"> ili </w:t>
      </w:r>
      <w:r w:rsidR="003E0D3F" w:rsidRPr="003E0D3F">
        <w:t xml:space="preserve">putem online servisa </w:t>
      </w:r>
      <w:proofErr w:type="spellStart"/>
      <w:r w:rsidR="003E0D3F" w:rsidRPr="003E0D3F">
        <w:t>ePrijava</w:t>
      </w:r>
      <w:proofErr w:type="spellEnd"/>
      <w:r w:rsidR="003E0D3F" w:rsidRPr="003E0D3F">
        <w:t xml:space="preserve"> (https://eprijava.kzz.hr</w:t>
      </w:r>
      <w:r w:rsidR="003E0D3F">
        <w:t>).</w:t>
      </w:r>
    </w:p>
    <w:p w:rsidR="00AE109D" w:rsidRDefault="00AE109D" w:rsidP="000F00CD">
      <w:pPr>
        <w:pStyle w:val="Odlomakpopisa"/>
      </w:pPr>
    </w:p>
    <w:p w:rsidR="00AE109D" w:rsidRDefault="0017204D" w:rsidP="00B51DC5">
      <w:pPr>
        <w:ind w:firstLine="284"/>
        <w:jc w:val="both"/>
      </w:pPr>
      <w:r>
        <w:t>Prijava sa svom popratnom dokumentacij</w:t>
      </w:r>
      <w:r w:rsidR="00D4676E">
        <w:t xml:space="preserve">om, predaje se u rokovima i na </w:t>
      </w:r>
      <w:r>
        <w:t xml:space="preserve">način utvrđen javnim pozivom.  </w:t>
      </w:r>
    </w:p>
    <w:p w:rsidR="0058735E" w:rsidRDefault="0058735E" w:rsidP="00B51DC5">
      <w:pPr>
        <w:ind w:firstLine="284"/>
        <w:jc w:val="both"/>
      </w:pPr>
    </w:p>
    <w:p w:rsidR="0058735E" w:rsidRDefault="0058735E" w:rsidP="0058735E">
      <w:pPr>
        <w:ind w:firstLine="426"/>
        <w:jc w:val="both"/>
      </w:pPr>
      <w:r>
        <w:t xml:space="preserve">Ukoliko je aktivnost iz Programa izvršena u </w:t>
      </w:r>
      <w:r w:rsidR="00D542A9">
        <w:t xml:space="preserve">prihvatljivom razdoblju definiranom Javnim pozivom, </w:t>
      </w:r>
      <w:r>
        <w:t xml:space="preserve">prilikom predaje zahtjeva, korisnici financiranja su dužni uz Obrazac za prijavu priložiti i dokaze o provedbi aktivnosti (npr. račun i dokaz o plaćanju). </w:t>
      </w:r>
    </w:p>
    <w:p w:rsidR="002917C9" w:rsidRDefault="002917C9" w:rsidP="00D542A9"/>
    <w:p w:rsidR="002917C9" w:rsidRDefault="00F7554E" w:rsidP="00406D07">
      <w:pPr>
        <w:pStyle w:val="Odlomakpopisa"/>
        <w:jc w:val="center"/>
      </w:pPr>
      <w:r>
        <w:t>Članak 1</w:t>
      </w:r>
      <w:r w:rsidR="0031380A">
        <w:t>7</w:t>
      </w:r>
      <w:r>
        <w:t>.</w:t>
      </w:r>
    </w:p>
    <w:p w:rsidR="00F7554E" w:rsidRDefault="00F7554E" w:rsidP="000F00CD">
      <w:pPr>
        <w:pStyle w:val="Odlomakpopisa"/>
      </w:pPr>
    </w:p>
    <w:p w:rsidR="00F7554E" w:rsidRDefault="00F7554E" w:rsidP="00B51DC5">
      <w:pPr>
        <w:ind w:firstLine="284"/>
        <w:jc w:val="both"/>
      </w:pPr>
      <w:r>
        <w:t>Rok za podnošenje prijava utvrđuje se javnim pozivom, a ne može biti  kraći od 30 dana od dana objave.</w:t>
      </w:r>
    </w:p>
    <w:p w:rsidR="00F7554E" w:rsidRDefault="00F7554E" w:rsidP="000F00CD">
      <w:pPr>
        <w:pStyle w:val="Odlomakpopisa"/>
      </w:pPr>
    </w:p>
    <w:p w:rsidR="00F7554E" w:rsidRDefault="00F7554E" w:rsidP="00B51DC5">
      <w:pPr>
        <w:ind w:firstLine="284"/>
        <w:jc w:val="both"/>
      </w:pPr>
      <w:r>
        <w:t xml:space="preserve">Ocjenjivanje pristiglih prijava, donošenje odluke o </w:t>
      </w:r>
      <w:r w:rsidR="00D4676E">
        <w:t xml:space="preserve">financiranju aktivnosti mjera iz Programa </w:t>
      </w:r>
      <w:r>
        <w:t xml:space="preserve">i vrijeme potpisivanja ugovora s udrugama čiji </w:t>
      </w:r>
      <w:r w:rsidR="003E0D3F">
        <w:t>s</w:t>
      </w:r>
      <w:r>
        <w:t xml:space="preserve">u </w:t>
      </w:r>
      <w:r w:rsidR="00D4676E">
        <w:t>zahtjevi</w:t>
      </w:r>
      <w:r>
        <w:t xml:space="preserve"> prihvaćeni za financiranje mora biti dovršeno u roku od 120 dana, računajući od zadnjeg dana za dostavu prijava.</w:t>
      </w:r>
    </w:p>
    <w:p w:rsidR="00D4676E" w:rsidRDefault="00D4676E" w:rsidP="00EC1F33"/>
    <w:p w:rsidR="003212ED" w:rsidRDefault="001C60A3" w:rsidP="001C60A3">
      <w:pPr>
        <w:pStyle w:val="Odlomakpopisa"/>
        <w:jc w:val="center"/>
      </w:pPr>
      <w:r>
        <w:t>Članak 1</w:t>
      </w:r>
      <w:r w:rsidR="0031380A">
        <w:t>8</w:t>
      </w:r>
      <w:r>
        <w:t>.</w:t>
      </w:r>
    </w:p>
    <w:p w:rsidR="001C60A3" w:rsidRDefault="001C60A3" w:rsidP="001C60A3">
      <w:pPr>
        <w:pStyle w:val="Odlomakpopisa"/>
        <w:jc w:val="center"/>
      </w:pPr>
    </w:p>
    <w:p w:rsidR="007819B1" w:rsidRDefault="001C60A3" w:rsidP="00B51DC5">
      <w:pPr>
        <w:ind w:firstLine="426"/>
        <w:jc w:val="both"/>
      </w:pPr>
      <w:r>
        <w:t xml:space="preserve">Za provođenje postupka javnog poziva župan imenuje Povjerenstvo za provjeru ispunjavanja propisanih uvjeta javnog poziva i </w:t>
      </w:r>
      <w:r w:rsidR="003E0D3F">
        <w:t xml:space="preserve">Povjerenstvo </w:t>
      </w:r>
      <w:r w:rsidR="003E0D3F" w:rsidRPr="00E46390">
        <w:t xml:space="preserve">za potpore razvoju i unapređenju lovstva na području Krapinsko-zagorske županije </w:t>
      </w:r>
      <w:r w:rsidR="003E0D3F">
        <w:t>koje ima ulogu Povjerenstva</w:t>
      </w:r>
      <w:r w:rsidRPr="00E46390">
        <w:t xml:space="preserve"> </w:t>
      </w:r>
      <w:r w:rsidR="007819B1">
        <w:t>za ocjenjivanje prijava na javni poziv</w:t>
      </w:r>
      <w:r w:rsidR="003E0D3F">
        <w:t>.</w:t>
      </w:r>
      <w:r w:rsidR="007819B1">
        <w:t xml:space="preserve"> </w:t>
      </w:r>
    </w:p>
    <w:p w:rsidR="007819B1" w:rsidRDefault="007819B1" w:rsidP="001C60A3">
      <w:pPr>
        <w:pStyle w:val="Odlomakpopisa"/>
      </w:pPr>
    </w:p>
    <w:p w:rsidR="007819B1" w:rsidRDefault="00B51DC5" w:rsidP="00B51DC5">
      <w:pPr>
        <w:ind w:firstLine="426"/>
      </w:pPr>
      <w:r>
        <w:t>P</w:t>
      </w:r>
      <w:r w:rsidR="007819B1">
        <w:t xml:space="preserve">ovjerenstvo za provjeru ispunjavanja propisanih uvjeta javnog poziva ima tri člana te tri zamjenika člana. </w:t>
      </w:r>
    </w:p>
    <w:p w:rsidR="007819B1" w:rsidRDefault="007819B1" w:rsidP="001C60A3">
      <w:pPr>
        <w:pStyle w:val="Odlomakpopisa"/>
      </w:pPr>
    </w:p>
    <w:p w:rsidR="006B70F7" w:rsidRDefault="007819B1" w:rsidP="00B51DC5">
      <w:pPr>
        <w:ind w:firstLine="426"/>
        <w:jc w:val="both"/>
      </w:pPr>
      <w:r>
        <w:t>Povjerenstvo za potpore razvoju i unapređenju lovstva na području Krapinsko-zagorske županije</w:t>
      </w:r>
      <w:r w:rsidR="00B81F9B">
        <w:t xml:space="preserve"> ima najmanje 5 članova </w:t>
      </w:r>
      <w:r w:rsidR="006B70F7">
        <w:t xml:space="preserve">te je nezavisno stručno ocjenjivačko tijelo kojeg mogu </w:t>
      </w:r>
      <w:r w:rsidR="006B70F7">
        <w:lastRenderedPageBreak/>
        <w:t xml:space="preserve">sačinjavati predstavnici Županije, stručnih institucija, nezavisni stručnjaci za pojedina pitanja, predstavnici organizacija civilnog društva. </w:t>
      </w:r>
    </w:p>
    <w:p w:rsidR="006B70F7" w:rsidRDefault="006B70F7" w:rsidP="00B51DC5">
      <w:pPr>
        <w:pStyle w:val="Odlomakpopisa"/>
        <w:jc w:val="both"/>
      </w:pPr>
    </w:p>
    <w:p w:rsidR="001C60A3" w:rsidRDefault="006B70F7" w:rsidP="00B51DC5">
      <w:pPr>
        <w:ind w:firstLine="426"/>
        <w:jc w:val="both"/>
      </w:pPr>
      <w:r>
        <w:t xml:space="preserve">Povjerenstvo za potpore razvoju i unapređenju lovstva na području Krapinsko-zagorske županije donosi Poslovnik kojeg prihvaćaju svi članovi potpisivanjem izjave o njegovu prihvaćanju. Također, obvezni su potpisati izjavu o nepristranosti i povjerljivosti sukladno Uredbi. </w:t>
      </w:r>
    </w:p>
    <w:p w:rsidR="006B70F7" w:rsidRDefault="006B70F7" w:rsidP="001C60A3">
      <w:pPr>
        <w:pStyle w:val="Odlomakpopisa"/>
      </w:pPr>
    </w:p>
    <w:p w:rsidR="006B70F7" w:rsidRDefault="00C67E5F" w:rsidP="00B51DC5">
      <w:pPr>
        <w:pStyle w:val="Odlomakpopisa"/>
        <w:jc w:val="center"/>
      </w:pPr>
      <w:r>
        <w:t>Članak 1</w:t>
      </w:r>
      <w:r w:rsidR="0031380A">
        <w:t>9</w:t>
      </w:r>
      <w:r>
        <w:t>.</w:t>
      </w:r>
    </w:p>
    <w:p w:rsidR="00C67E5F" w:rsidRDefault="00C67E5F" w:rsidP="001C60A3">
      <w:pPr>
        <w:pStyle w:val="Odlomakpopisa"/>
      </w:pPr>
    </w:p>
    <w:p w:rsidR="00C67E5F" w:rsidRDefault="00C67E5F" w:rsidP="00B51DC5">
      <w:pPr>
        <w:ind w:firstLine="426"/>
      </w:pPr>
      <w:r>
        <w:t>Po isteku roka za podnošenje prijava, Povjerenstvo za provjeru ispunjavanja propisanih uvjeta javnog poziva, provjerava:</w:t>
      </w:r>
    </w:p>
    <w:p w:rsidR="00C67E5F" w:rsidRDefault="00C67E5F" w:rsidP="001C60A3">
      <w:pPr>
        <w:pStyle w:val="Odlomakpopisa"/>
      </w:pPr>
      <w:r>
        <w:t>-je li prijava dostavljena na pravi javni poziv i u zadanom roku,</w:t>
      </w:r>
    </w:p>
    <w:p w:rsidR="00C67E5F" w:rsidRDefault="00D4676E" w:rsidP="001C60A3">
      <w:pPr>
        <w:pStyle w:val="Odlomakpopisa"/>
      </w:pPr>
      <w:r>
        <w:t>-</w:t>
      </w:r>
      <w:r w:rsidR="00C67E5F">
        <w:t xml:space="preserve">je li zatraženi iznos sredstava unutar financijskih pragova postavljenih u javnom </w:t>
      </w:r>
      <w:r w:rsidR="00590504">
        <w:t xml:space="preserve"> </w:t>
      </w:r>
      <w:r w:rsidR="00C67E5F">
        <w:t>pozivu,</w:t>
      </w:r>
    </w:p>
    <w:p w:rsidR="00C67E5F" w:rsidRDefault="00C67E5F" w:rsidP="001C60A3">
      <w:pPr>
        <w:pStyle w:val="Odlomakpopisa"/>
      </w:pPr>
      <w:r>
        <w:t>-</w:t>
      </w:r>
      <w:r w:rsidR="00671187">
        <w:t>jesu li dostavljeni, potpisani i ovjereni svi obavezni obrasci</w:t>
      </w:r>
      <w:r w:rsidR="00590504">
        <w:t>,</w:t>
      </w:r>
    </w:p>
    <w:p w:rsidR="00671187" w:rsidRDefault="00671187" w:rsidP="001C60A3">
      <w:pPr>
        <w:pStyle w:val="Odlomakpopisa"/>
      </w:pPr>
      <w:r>
        <w:t>-jesu li ispunjeni drugi uvjeti javnog poziva</w:t>
      </w:r>
      <w:r w:rsidR="00590504">
        <w:t>.</w:t>
      </w:r>
    </w:p>
    <w:p w:rsidR="00671187" w:rsidRDefault="00671187" w:rsidP="001C60A3">
      <w:pPr>
        <w:pStyle w:val="Odlomakpopisa"/>
      </w:pPr>
    </w:p>
    <w:p w:rsidR="00671187" w:rsidRDefault="00671187" w:rsidP="00B51DC5">
      <w:pPr>
        <w:ind w:firstLine="426"/>
        <w:jc w:val="both"/>
      </w:pPr>
      <w:r>
        <w:t>Sukladno kriterijima koji su pr</w:t>
      </w:r>
      <w:r w:rsidR="00D4676E">
        <w:t>opisani uputama za prijavitelje</w:t>
      </w:r>
      <w:r>
        <w:t>, prijave koje ispunjavaju propisane uvjete javnog poziva, posebnom odlukom Povjerenstva za provjeru ispunjavanja propisanih uvjeta javnog poziva, upućuje se Povjerenstvu za potpore razvoju i unapređenju lovstva na područ</w:t>
      </w:r>
      <w:r w:rsidR="00BE75E6">
        <w:t xml:space="preserve">ju Krapinsko-zagorske županije te se istom odukom odbijaju prijave koje ne ispunjavaju uvjete javnog poziva. </w:t>
      </w:r>
    </w:p>
    <w:p w:rsidR="00BE75E6" w:rsidRDefault="00BE75E6" w:rsidP="00671187"/>
    <w:p w:rsidR="00BE75E6" w:rsidRDefault="00BE75E6" w:rsidP="00B51DC5">
      <w:pPr>
        <w:ind w:firstLine="426"/>
        <w:jc w:val="both"/>
      </w:pPr>
      <w:r>
        <w:t xml:space="preserve">Podnositelji prijava </w:t>
      </w:r>
      <w:r w:rsidR="006B6DFF">
        <w:t>koje ne ispunjavaju uvjete javnog poziva</w:t>
      </w:r>
      <w:r>
        <w:t>, obavještavaju se u roku od 8 radnih dana od dana donošenja odluke iz stavka 2. ovog članka te isti imaju prav</w:t>
      </w:r>
      <w:r w:rsidR="00366B0C">
        <w:t xml:space="preserve">o podnošenja prigovora Povjerenstvu za rješavanje o prigovorima u postupcima dodjele sredstva udrugama koje imenuje župan, u roku od 8 radnih </w:t>
      </w:r>
      <w:r w:rsidR="00D4676E">
        <w:t>dana od dana prijema obavijesti</w:t>
      </w:r>
      <w:r w:rsidR="00366B0C">
        <w:t xml:space="preserve">, a koje će odlučiti po prigovoru u roku od 8 radnih dana. </w:t>
      </w:r>
    </w:p>
    <w:p w:rsidR="002529EC" w:rsidRDefault="002529EC" w:rsidP="00671187"/>
    <w:p w:rsidR="00FD7A96" w:rsidRDefault="00590504" w:rsidP="00EC1F33">
      <w:pPr>
        <w:ind w:firstLine="426"/>
        <w:jc w:val="both"/>
      </w:pPr>
      <w:r>
        <w:t>U P</w:t>
      </w:r>
      <w:r w:rsidR="002529EC">
        <w:t xml:space="preserve">ovjerenstvu za rješavanje o prigovorima u postupcima dodjele sredstva udrugama ne mogu biti osobe koje su sudjelovale u pripremi i provedbi javnog </w:t>
      </w:r>
      <w:r w:rsidR="00D4676E">
        <w:t>poziva te koje su sudjelovale u vrednovanju zahtjeva</w:t>
      </w:r>
      <w:r w:rsidR="002529EC">
        <w:t xml:space="preserve">. </w:t>
      </w:r>
    </w:p>
    <w:p w:rsidR="00FD7A96" w:rsidRDefault="00FD7A96" w:rsidP="00B51DC5">
      <w:pPr>
        <w:ind w:firstLine="426"/>
        <w:jc w:val="both"/>
      </w:pPr>
      <w:r>
        <w:t>U slu</w:t>
      </w:r>
      <w:r w:rsidR="00D74D62">
        <w:t>čaju uvažavanja prigovora, prijava se upućuje Povjerenstvu za potpore razvoju i unapređenju lovstva na području Krapinsko-zagorske županije, a u protivnom Povjerenstvo iz stavka 3. ovog članka odlukom odbija prigovor.</w:t>
      </w:r>
    </w:p>
    <w:p w:rsidR="00F96171" w:rsidRDefault="00F96171" w:rsidP="00671187"/>
    <w:p w:rsidR="00416210" w:rsidRDefault="0031380A" w:rsidP="00416210">
      <w:pPr>
        <w:jc w:val="center"/>
      </w:pPr>
      <w:r>
        <w:t>Članak 20</w:t>
      </w:r>
      <w:r w:rsidR="00416210">
        <w:t xml:space="preserve">. </w:t>
      </w:r>
    </w:p>
    <w:p w:rsidR="00EC1F33" w:rsidRDefault="00EC1F33" w:rsidP="00416210">
      <w:pPr>
        <w:jc w:val="center"/>
      </w:pPr>
    </w:p>
    <w:p w:rsidR="00D74D62" w:rsidRDefault="00590504" w:rsidP="00B51DC5">
      <w:pPr>
        <w:ind w:firstLine="426"/>
        <w:jc w:val="both"/>
      </w:pPr>
      <w:r>
        <w:t>Povjerenstvo za razvoj</w:t>
      </w:r>
      <w:r w:rsidR="00D74D62">
        <w:t xml:space="preserve"> i unapređenju lovstva na području Krapinsko-zagorske županije daje prijedlog za odobravanje financijskih sredstva podnositeljima prijava te isti dostavlja Upravnom odjelu za gospodarstvo, poljoprivredu, turizam, promet i komunalnu infrastrukturu koji priprema prijedlog odluke o </w:t>
      </w:r>
      <w:r w:rsidR="006B6DFF">
        <w:t>aktivnostima iz mjera P</w:t>
      </w:r>
      <w:r>
        <w:t>rograma</w:t>
      </w:r>
      <w:r w:rsidR="00D74D62">
        <w:t xml:space="preserve"> koji su </w:t>
      </w:r>
      <w:r w:rsidR="00B72BCE">
        <w:t xml:space="preserve">dobili financijska sredstva koju donosi župan. </w:t>
      </w:r>
    </w:p>
    <w:p w:rsidR="00B72BCE" w:rsidRDefault="00B72BCE" w:rsidP="00671187"/>
    <w:p w:rsidR="00416210" w:rsidRDefault="00416210" w:rsidP="00B51DC5">
      <w:pPr>
        <w:ind w:firstLine="426"/>
        <w:jc w:val="both"/>
      </w:pPr>
      <w:r>
        <w:t xml:space="preserve">Po donošenju odluke </w:t>
      </w:r>
      <w:r w:rsidR="004F4764">
        <w:t>iz stavka 1. ovog članka, rezultati javnog poziva s podacima o udrugama i mjerama za koja su odobrena financijska sredstva i s podacima o odobrenim financijskim iznosima, javno će se objaviti na službenim mrežnim stranicama županije.</w:t>
      </w:r>
    </w:p>
    <w:p w:rsidR="004F4764" w:rsidRDefault="004F4764" w:rsidP="00671187"/>
    <w:p w:rsidR="004F4764" w:rsidRDefault="00550CD5" w:rsidP="00F96171">
      <w:pPr>
        <w:ind w:firstLine="426"/>
        <w:jc w:val="both"/>
      </w:pPr>
      <w:r>
        <w:lastRenderedPageBreak/>
        <w:t xml:space="preserve">Županija će, u roku od 8 dana od donošenja  odluke iz stavka 1. ovog članka, obavijestiti podnositelje </w:t>
      </w:r>
      <w:r w:rsidR="0094214D">
        <w:t xml:space="preserve">prijava čiji zahtjevi nisu prihvaćeni za financiranje, o razlozima neprihvaćanja njihova zahtjeva, uz navođenje </w:t>
      </w:r>
      <w:r w:rsidR="00A130CA">
        <w:t>ostvarenog broja bodova po pojedinim kategorijama ocjenjivanja i obrazloženja iz opisnog dij</w:t>
      </w:r>
      <w:r w:rsidR="008A7CC6">
        <w:t>ela ocjene ocjenjivanog zahtjeva</w:t>
      </w:r>
      <w:r w:rsidR="00A130CA">
        <w:t xml:space="preserve">. </w:t>
      </w:r>
    </w:p>
    <w:p w:rsidR="008A7CC6" w:rsidRDefault="008A7CC6" w:rsidP="00671187"/>
    <w:p w:rsidR="008A7CC6" w:rsidRDefault="008A7CC6" w:rsidP="00F96171">
      <w:pPr>
        <w:ind w:firstLine="426"/>
        <w:jc w:val="both"/>
      </w:pPr>
      <w:r>
        <w:t xml:space="preserve">Podnositelji prijava kojima su </w:t>
      </w:r>
      <w:r w:rsidR="00590504">
        <w:t xml:space="preserve">odobrena financijska sredstva </w:t>
      </w:r>
      <w:r>
        <w:t xml:space="preserve">u iznosu manjem od traženog, mogu pisanim zahtjevom, u roku od 8 dana od javne objave rezultata iz stavka 2. ovog članka zatražiti </w:t>
      </w:r>
      <w:r w:rsidR="00590504">
        <w:t>obrazloženje</w:t>
      </w:r>
      <w:r>
        <w:t xml:space="preserve"> ostvarenog broja bodova po pojedinim kategorijama bodovanja i obrazloženja iz opisnog dijela ocjene ocjenjivanog zahtjeva. </w:t>
      </w:r>
    </w:p>
    <w:p w:rsidR="008856E2" w:rsidRDefault="008856E2" w:rsidP="00B72BCE">
      <w:pPr>
        <w:jc w:val="center"/>
      </w:pPr>
    </w:p>
    <w:p w:rsidR="008856E2" w:rsidRDefault="008A7CC6" w:rsidP="00B72BCE">
      <w:pPr>
        <w:jc w:val="center"/>
      </w:pPr>
      <w:r>
        <w:t xml:space="preserve">Članak </w:t>
      </w:r>
      <w:r w:rsidR="0031380A">
        <w:t>21</w:t>
      </w:r>
      <w:r>
        <w:t>.</w:t>
      </w:r>
    </w:p>
    <w:p w:rsidR="008A7CC6" w:rsidRDefault="008A7CC6" w:rsidP="00B72BCE">
      <w:pPr>
        <w:jc w:val="center"/>
      </w:pPr>
    </w:p>
    <w:p w:rsidR="008A7CC6" w:rsidRDefault="008A7CC6" w:rsidP="00F96171">
      <w:pPr>
        <w:ind w:firstLine="426"/>
        <w:jc w:val="both"/>
      </w:pPr>
      <w:r>
        <w:t>Podnositeljima prijava</w:t>
      </w:r>
      <w:r w:rsidR="00017649">
        <w:t xml:space="preserve"> kojima nisu odobrena financijska sredstva, može se na njihov zahtjev u roku od 8 dana od dana primitka pisane obavijesti iz članka </w:t>
      </w:r>
      <w:r w:rsidR="00FA4238">
        <w:t>20</w:t>
      </w:r>
      <w:r w:rsidR="00017649">
        <w:t xml:space="preserve">. stavka </w:t>
      </w:r>
      <w:r w:rsidR="00B36A67">
        <w:t xml:space="preserve">3. ovog Pravilnika, omogućiti uvid u ocjenu njihovog zahtjeva uz pravo Županije da </w:t>
      </w:r>
      <w:r w:rsidR="006B6DFF">
        <w:t xml:space="preserve">zadrži </w:t>
      </w:r>
      <w:r w:rsidR="00B36A67">
        <w:t>tajnost podataka o osobama koje su ocjenjivale zahtjev.</w:t>
      </w:r>
    </w:p>
    <w:p w:rsidR="00B36A67" w:rsidRDefault="00B36A67" w:rsidP="008A7CC6"/>
    <w:p w:rsidR="00B36A67" w:rsidRDefault="00B36A67" w:rsidP="00F96171">
      <w:pPr>
        <w:ind w:firstLine="426"/>
        <w:jc w:val="both"/>
      </w:pPr>
      <w:r>
        <w:t xml:space="preserve">Podnositelji prijava iz stavka 1. ovog članka imaju pravo podnošenja prigovora u roku utvrđenom </w:t>
      </w:r>
      <w:r w:rsidR="00D4676E">
        <w:t>natječajnom dokumentacijom,</w:t>
      </w:r>
      <w:r>
        <w:t xml:space="preserve"> a koji ne može biti kraći od 8 radnih dana od dana dostave pisane obavijesti iz članka </w:t>
      </w:r>
      <w:r w:rsidR="00FA4238">
        <w:t>20</w:t>
      </w:r>
      <w:r>
        <w:t xml:space="preserve">. stavka 3. ovog Pravilnika niti duži od 30 dana od dana javne objave rezultata iz članka </w:t>
      </w:r>
      <w:r w:rsidR="00FA4238">
        <w:t>20</w:t>
      </w:r>
      <w:r>
        <w:t xml:space="preserve">. stavka 2. ovog Pravilnika. </w:t>
      </w:r>
    </w:p>
    <w:p w:rsidR="005C7D27" w:rsidRDefault="005C7D27" w:rsidP="008A7CC6"/>
    <w:p w:rsidR="005C7D27" w:rsidRDefault="005C7D27" w:rsidP="00D4676E">
      <w:pPr>
        <w:ind w:firstLine="426"/>
        <w:jc w:val="both"/>
      </w:pPr>
      <w:r>
        <w:t>O prigovorima r</w:t>
      </w:r>
      <w:r w:rsidR="00D4676E">
        <w:t>ješava p</w:t>
      </w:r>
      <w:r w:rsidR="00FA4238">
        <w:t>ovjerenstvo iz članka 19</w:t>
      </w:r>
      <w:r>
        <w:t xml:space="preserve">. stavka 3. ovog Pravilnika, u roku od 8 dana od dana primitka prigovora. </w:t>
      </w:r>
    </w:p>
    <w:p w:rsidR="0035550E" w:rsidRDefault="0035550E" w:rsidP="008A7CC6"/>
    <w:p w:rsidR="0035550E" w:rsidRDefault="0035550E" w:rsidP="0035550E">
      <w:pPr>
        <w:jc w:val="center"/>
      </w:pPr>
      <w:r>
        <w:t xml:space="preserve">Članak </w:t>
      </w:r>
      <w:r w:rsidR="0031380A">
        <w:t>22</w:t>
      </w:r>
      <w:r>
        <w:t>.</w:t>
      </w:r>
    </w:p>
    <w:p w:rsidR="0035550E" w:rsidRDefault="0035550E" w:rsidP="0035550E">
      <w:pPr>
        <w:jc w:val="center"/>
      </w:pPr>
    </w:p>
    <w:p w:rsidR="0035550E" w:rsidRDefault="0035550E" w:rsidP="00F96171">
      <w:pPr>
        <w:ind w:firstLine="426"/>
      </w:pPr>
      <w:r>
        <w:t xml:space="preserve">S korisnikom financiranja Županija će potpisati ugovor o financiranju </w:t>
      </w:r>
      <w:r w:rsidR="00590504">
        <w:t xml:space="preserve">aktivnosti iz </w:t>
      </w:r>
      <w:r>
        <w:t>mjere</w:t>
      </w:r>
      <w:r w:rsidR="006B6DFF">
        <w:t xml:space="preserve"> P</w:t>
      </w:r>
      <w:r w:rsidR="00590504">
        <w:t>rograma</w:t>
      </w:r>
      <w:r>
        <w:t xml:space="preserve"> najkasnije 30 dana od dana donošenja odluke o financiranju</w:t>
      </w:r>
      <w:r w:rsidR="006B6DFF">
        <w:t xml:space="preserve"> aktivnosti mjera iz Programa</w:t>
      </w:r>
      <w:r>
        <w:t>.</w:t>
      </w:r>
    </w:p>
    <w:p w:rsidR="0035550E" w:rsidRDefault="0035550E" w:rsidP="0035550E"/>
    <w:p w:rsidR="0035550E" w:rsidRDefault="0035550E" w:rsidP="0035550E"/>
    <w:p w:rsidR="0035550E" w:rsidRDefault="0035550E" w:rsidP="00F96171">
      <w:pPr>
        <w:pStyle w:val="Odlomakpopisa"/>
        <w:numPr>
          <w:ilvl w:val="0"/>
          <w:numId w:val="1"/>
        </w:numPr>
      </w:pPr>
      <w:r>
        <w:t>OPĆI UVJETI UGOVOR</w:t>
      </w:r>
      <w:r w:rsidR="001316F4">
        <w:t>A O DODJELI FINANCIJKIH SREDSTAV</w:t>
      </w:r>
      <w:r>
        <w:t>A I POSTUPAK UGOVORANJA</w:t>
      </w:r>
    </w:p>
    <w:p w:rsidR="0035550E" w:rsidRDefault="0035550E" w:rsidP="0035550E"/>
    <w:p w:rsidR="0035550E" w:rsidRDefault="0031380A" w:rsidP="0035550E">
      <w:pPr>
        <w:jc w:val="center"/>
      </w:pPr>
      <w:r>
        <w:t>Članak 23</w:t>
      </w:r>
      <w:r w:rsidR="0035550E">
        <w:t>.</w:t>
      </w:r>
    </w:p>
    <w:p w:rsidR="0035550E" w:rsidRDefault="0035550E" w:rsidP="00F96171">
      <w:pPr>
        <w:jc w:val="both"/>
      </w:pPr>
    </w:p>
    <w:p w:rsidR="008856E2" w:rsidRDefault="0035550E" w:rsidP="00F96171">
      <w:pPr>
        <w:ind w:firstLine="426"/>
        <w:jc w:val="both"/>
      </w:pPr>
      <w:r>
        <w:t>Ugovor o financiranju se sastoji od općih uvjeta, koji moraju biti isti za sve korisnike u okviru javnog poziva i posebnog dijela.</w:t>
      </w:r>
    </w:p>
    <w:p w:rsidR="0035550E" w:rsidRDefault="0035550E" w:rsidP="0035550E"/>
    <w:p w:rsidR="00CE3223" w:rsidRDefault="009C1889" w:rsidP="00F96171">
      <w:pPr>
        <w:ind w:firstLine="426"/>
        <w:jc w:val="both"/>
      </w:pPr>
      <w:r>
        <w:t>Postupak ugovaranja, opći uvjeti koji se odnose na ugovore o dodijeli financijskih sredstava udrugama iz javnih izvora za program te posebni dio ugovora urediti će se temeljem odredbi  Uredbe i drugih pozitivni</w:t>
      </w:r>
      <w:r w:rsidR="00CE3223">
        <w:t>h propisa Republike Hrvatske i Ž</w:t>
      </w:r>
      <w:r>
        <w:t>upanije.</w:t>
      </w:r>
    </w:p>
    <w:p w:rsidR="00CE3223" w:rsidRDefault="00CE3223" w:rsidP="0035550E"/>
    <w:p w:rsidR="0035550E" w:rsidRDefault="00CE3223" w:rsidP="00F96171">
      <w:pPr>
        <w:ind w:firstLine="426"/>
        <w:jc w:val="both"/>
      </w:pPr>
      <w:r>
        <w:t>Općim uvjetima koji se odnose na ugovore o dodjeli bespovratnih financijskih sredstava udrugama utvrđuju se opće obaveze, obaveza dostavljanja podataka i financijskih i opisnih izvještaja, odgovornost, sukob interesa, povjer</w:t>
      </w:r>
      <w:r w:rsidR="00D4676E">
        <w:t xml:space="preserve">ljivost, javnost i vidljivost, </w:t>
      </w:r>
      <w:r>
        <w:t xml:space="preserve"> vlasništvo/korištenje rezultata i opreme, procjena i praćenje programa, produženje, odgađanje, viša sila i rok dovršetka, raskid ugovora, rješavanje sporova, opravdani troškovi, plaćanje i kamata za zakašnjelo plaćanje, računi i tehničke i financijske provjere, konačni iznos financiranja od </w:t>
      </w:r>
      <w:r>
        <w:lastRenderedPageBreak/>
        <w:t xml:space="preserve">strane davatelja financijskih sredstava te povrat sredstva i pripadajućih kamata i sredstva za osiguranje povrata sredstva </w:t>
      </w:r>
      <w:r w:rsidR="003631B9">
        <w:t xml:space="preserve">u slučaju ne vraćanja neutrošenih ili nenamjenski utrošenih sredstava. </w:t>
      </w:r>
    </w:p>
    <w:p w:rsidR="00924478" w:rsidRDefault="00924478" w:rsidP="0035550E"/>
    <w:p w:rsidR="00924478" w:rsidRDefault="00924478" w:rsidP="00F96171">
      <w:pPr>
        <w:ind w:firstLine="426"/>
        <w:jc w:val="both"/>
      </w:pPr>
      <w:r>
        <w:t>Posebni dio ugovora čine specifičnosti svakog ugovora kao što su ugovorene strane, naziv mjere, iznos financiranja, rokovi provedbe i slično.</w:t>
      </w:r>
    </w:p>
    <w:p w:rsidR="00924478" w:rsidRDefault="00924478" w:rsidP="0035550E"/>
    <w:p w:rsidR="00924478" w:rsidRDefault="00924478" w:rsidP="00924478">
      <w:pPr>
        <w:jc w:val="center"/>
      </w:pPr>
      <w:r>
        <w:t xml:space="preserve">Članak </w:t>
      </w:r>
      <w:r w:rsidR="0031380A">
        <w:t>24</w:t>
      </w:r>
      <w:r>
        <w:t>.</w:t>
      </w:r>
    </w:p>
    <w:p w:rsidR="00924478" w:rsidRDefault="00924478" w:rsidP="00924478">
      <w:pPr>
        <w:jc w:val="center"/>
      </w:pPr>
    </w:p>
    <w:p w:rsidR="00924478" w:rsidRDefault="00924478" w:rsidP="00F96171">
      <w:pPr>
        <w:ind w:firstLine="426"/>
        <w:jc w:val="both"/>
      </w:pPr>
      <w:r>
        <w:t>Županija će u suradnji s korisnikom financiranja, s ciljem poštovanja načela transparentnosti trošenja proračunskog novca i mjerenja vrijednosti povrata za uložena sredstva, pratiti provedbu financiranih mj</w:t>
      </w:r>
      <w:r w:rsidR="003B3D13">
        <w:t>era, sukladno U</w:t>
      </w:r>
      <w:r w:rsidR="007729BE">
        <w:t>redbi, ovom Pravilniku</w:t>
      </w:r>
      <w:r>
        <w:t>, Zakonu o udrugama, Zakonu o fiskalnoj odgovornosti, Zakonu o financijskom poslovanju i računovodstvu neprofitnih organizacija</w:t>
      </w:r>
      <w:r w:rsidR="007729BE">
        <w:t xml:space="preserve"> i drugim pozitivnim propisima.</w:t>
      </w:r>
    </w:p>
    <w:p w:rsidR="007729BE" w:rsidRDefault="007729BE" w:rsidP="00924478"/>
    <w:p w:rsidR="007729BE" w:rsidRDefault="007729BE" w:rsidP="00F96171">
      <w:pPr>
        <w:ind w:firstLine="426"/>
        <w:jc w:val="both"/>
      </w:pPr>
      <w:r>
        <w:t>Kroz postupke praćenja razvijat će se partnerski odnos između davatelja financijskih sredstava</w:t>
      </w:r>
      <w:r w:rsidR="00541E67">
        <w:t xml:space="preserve"> </w:t>
      </w:r>
      <w:r>
        <w:t>i udruge kao provoditelja aktivnosti iz programa, a na temelju praćenja i vrednovanja rezultata pojedinačnih aktivnosti, u cilju utvrđivanja učinkovitosti ulaganja i razine promjena koje su se u lokalnoj zajednici odnosno u društvu dogodile zahvaljujući provedbi potpore, Županija će vrednovati rezultate i učinke cjelokupnog javnog poziva i planirati buduće aktivnosti u pojedinom prioritetnom području financiranja.</w:t>
      </w:r>
    </w:p>
    <w:p w:rsidR="007729BE" w:rsidRDefault="007729BE" w:rsidP="00924478"/>
    <w:p w:rsidR="007729BE" w:rsidRDefault="00EC3031" w:rsidP="00EC3031">
      <w:pPr>
        <w:jc w:val="center"/>
      </w:pPr>
      <w:r>
        <w:t>Članak 2</w:t>
      </w:r>
      <w:r w:rsidR="0031380A">
        <w:t>5</w:t>
      </w:r>
      <w:r>
        <w:t>.</w:t>
      </w:r>
    </w:p>
    <w:p w:rsidR="00EC3031" w:rsidRDefault="00EC3031" w:rsidP="00EC3031">
      <w:pPr>
        <w:jc w:val="center"/>
      </w:pPr>
    </w:p>
    <w:p w:rsidR="00EC3031" w:rsidRDefault="00EC3031" w:rsidP="00F96171">
      <w:pPr>
        <w:ind w:firstLine="426"/>
        <w:jc w:val="both"/>
      </w:pPr>
      <w:r>
        <w:t>Praćenje će se vršiti putem opisnih i financijskih izvješća korisnika sredstava koje je isti dužan dostav</w:t>
      </w:r>
      <w:r w:rsidR="003B3D13">
        <w:t>iti na propisanim obrascima</w:t>
      </w:r>
      <w:r>
        <w:t xml:space="preserve"> i u propisanim rokovima te „kontrolom na licu mjesta“.</w:t>
      </w:r>
    </w:p>
    <w:p w:rsidR="00EC3031" w:rsidRDefault="00EC3031" w:rsidP="00EC3031">
      <w:pPr>
        <w:jc w:val="both"/>
      </w:pPr>
    </w:p>
    <w:p w:rsidR="00F255CC" w:rsidRDefault="00EC3031" w:rsidP="003B3D13">
      <w:pPr>
        <w:ind w:firstLine="426"/>
        <w:jc w:val="both"/>
      </w:pPr>
      <w:r>
        <w:t>U financijskom izvješću navode se cje</w:t>
      </w:r>
      <w:r w:rsidR="009607F4">
        <w:t>lokupni troškovi provedbe mjere, neovisno o tome iz kojeg su izvora financirani. Obavezno se dostavljaju i dokazi o nastanku troška podmirenog iz sredstva Županije</w:t>
      </w:r>
      <w:r w:rsidR="00EC1F33">
        <w:t xml:space="preserve"> (račun, ugovor, gotovinsko plaćanje – preslika </w:t>
      </w:r>
      <w:proofErr w:type="spellStart"/>
      <w:r w:rsidR="00EC1F33">
        <w:t>fiskaliziranog</w:t>
      </w:r>
      <w:proofErr w:type="spellEnd"/>
      <w:r w:rsidR="00EC1F33">
        <w:t xml:space="preserve"> gotovinskog računa ispostavljenog na korisnika, bezgotovinskim plaćanjem – preslika računa ispostavljenog na korisnika plaćenog bankovnog računa korisnika)</w:t>
      </w:r>
      <w:r w:rsidR="009607F4">
        <w:t xml:space="preserve"> te dokazi o plaćanju istih.</w:t>
      </w:r>
    </w:p>
    <w:p w:rsidR="00EC1F33" w:rsidRDefault="00EC1F33" w:rsidP="003B3D13">
      <w:pPr>
        <w:ind w:firstLine="426"/>
        <w:jc w:val="both"/>
      </w:pPr>
    </w:p>
    <w:p w:rsidR="00EC1F33" w:rsidRDefault="00EC1F33" w:rsidP="003B3D13">
      <w:pPr>
        <w:ind w:firstLine="426"/>
        <w:jc w:val="both"/>
      </w:pPr>
    </w:p>
    <w:p w:rsidR="00F255CC" w:rsidRDefault="00590504" w:rsidP="00F96171">
      <w:pPr>
        <w:ind w:firstLine="426"/>
        <w:jc w:val="both"/>
      </w:pPr>
      <w:r>
        <w:t>Upravni odjel</w:t>
      </w:r>
      <w:r w:rsidR="00F255CC">
        <w:t xml:space="preserve"> će obaviti neposrednu kontrolu (kontrolu na licu mjesta) kroz terenski posjet prostorijama korisnika financijskih sredstava sukladno upu</w:t>
      </w:r>
      <w:r w:rsidR="003B3D13">
        <w:t>ti za provođenje naknadnih kontrol</w:t>
      </w:r>
      <w:r w:rsidR="00F255CC">
        <w:t xml:space="preserve">a namjenskog korištenja isplaćenih proračunskih sredstava. </w:t>
      </w:r>
    </w:p>
    <w:p w:rsidR="00F96171" w:rsidRDefault="00F96171" w:rsidP="00F96171">
      <w:pPr>
        <w:ind w:firstLine="426"/>
        <w:jc w:val="both"/>
      </w:pPr>
    </w:p>
    <w:p w:rsidR="009607F4" w:rsidRDefault="009607F4" w:rsidP="009607F4">
      <w:pPr>
        <w:jc w:val="center"/>
      </w:pPr>
      <w:r>
        <w:t>Članak 2</w:t>
      </w:r>
      <w:r w:rsidR="0031380A">
        <w:t>6</w:t>
      </w:r>
      <w:r>
        <w:t>.</w:t>
      </w:r>
    </w:p>
    <w:p w:rsidR="007729BE" w:rsidRDefault="007729BE" w:rsidP="00924478"/>
    <w:p w:rsidR="009607F4" w:rsidRDefault="009607F4" w:rsidP="00F96171">
      <w:pPr>
        <w:ind w:firstLine="426"/>
        <w:jc w:val="both"/>
      </w:pPr>
      <w:r>
        <w:t>Vrednovanje pr</w:t>
      </w:r>
      <w:r w:rsidR="003B3D13">
        <w:t xml:space="preserve">ovedene mjere u pravilu provodi </w:t>
      </w:r>
      <w:r>
        <w:t>sam korisnik financijskih sredstava dodatnim analizama rezultata mjera (</w:t>
      </w:r>
      <w:proofErr w:type="spellStart"/>
      <w:r>
        <w:t>samovrednovanje</w:t>
      </w:r>
      <w:proofErr w:type="spellEnd"/>
      <w:r>
        <w:t>, anketni upitnici i dr.)</w:t>
      </w:r>
    </w:p>
    <w:p w:rsidR="00024EE8" w:rsidRDefault="00024EE8" w:rsidP="00924478"/>
    <w:p w:rsidR="00024EE8" w:rsidRDefault="00024EE8" w:rsidP="00F96171">
      <w:pPr>
        <w:ind w:firstLine="426"/>
        <w:jc w:val="both"/>
      </w:pPr>
      <w:r>
        <w:t>Bez obzira na kvalitetu predloženog programa ili projekta Županija neće dati financijska sredstva za aktivnosti koje se već financiraju iz nekog javnog izv</w:t>
      </w:r>
      <w:r w:rsidR="00A95EFA">
        <w:t>ora i po posebnim propisima – kada je u pitanju ista aktivnost, koja se provodi na istom području, u isto vrijeme i za iste korisnike, osim ako se ne radi o koordiniranim sufinanciranju iz više različitih izvora.</w:t>
      </w:r>
    </w:p>
    <w:p w:rsidR="00A95EFA" w:rsidRDefault="00A95EFA" w:rsidP="00924478"/>
    <w:p w:rsidR="00A95EFA" w:rsidRDefault="00A95EFA" w:rsidP="00924478"/>
    <w:p w:rsidR="009C0B76" w:rsidRDefault="009C0B76" w:rsidP="00924478"/>
    <w:p w:rsidR="00A95EFA" w:rsidRDefault="00A95EFA" w:rsidP="00A95EFA">
      <w:pPr>
        <w:jc w:val="center"/>
      </w:pPr>
      <w:r>
        <w:t xml:space="preserve">Članak </w:t>
      </w:r>
      <w:r w:rsidR="000F74E3">
        <w:t>2</w:t>
      </w:r>
      <w:r w:rsidR="0031380A">
        <w:t>7</w:t>
      </w:r>
      <w:r w:rsidR="000F74E3">
        <w:t>.</w:t>
      </w:r>
    </w:p>
    <w:p w:rsidR="000F74E3" w:rsidRDefault="000F74E3" w:rsidP="00A95EFA">
      <w:pPr>
        <w:jc w:val="center"/>
      </w:pPr>
    </w:p>
    <w:p w:rsidR="000F74E3" w:rsidRDefault="000F74E3" w:rsidP="00F96171">
      <w:pPr>
        <w:ind w:firstLine="426"/>
        <w:jc w:val="both"/>
      </w:pPr>
      <w:r>
        <w:t>Odobrena financijska sredstva korisnik je dužan utrošiti isključivo za realizaciju aktivnosti utvrđene proračunom i ugovorom o financiranju</w:t>
      </w:r>
      <w:r w:rsidR="006B6DFF">
        <w:t xml:space="preserve"> aktivnosti iz mjera P</w:t>
      </w:r>
      <w:r w:rsidR="009C0B76">
        <w:t>rograma</w:t>
      </w:r>
      <w:r>
        <w:t xml:space="preserve">. </w:t>
      </w:r>
    </w:p>
    <w:p w:rsidR="000F74E3" w:rsidRDefault="000F74E3" w:rsidP="000F74E3"/>
    <w:p w:rsidR="000F74E3" w:rsidRDefault="000F74E3" w:rsidP="00F96171">
      <w:pPr>
        <w:ind w:firstLine="426"/>
        <w:jc w:val="both"/>
      </w:pPr>
      <w:r>
        <w:t xml:space="preserve">Sredstva se smatraju namjenski utrošenim ako su korištena isključivo za financiranje prihvatljivih i opravdanih troškova u realizaciji </w:t>
      </w:r>
      <w:r w:rsidR="006B6DFF">
        <w:t>aktivnosti iz mjera P</w:t>
      </w:r>
      <w:r>
        <w:t>rograma utvrđenog ugovorom.</w:t>
      </w:r>
    </w:p>
    <w:p w:rsidR="000F74E3" w:rsidRDefault="000F74E3" w:rsidP="000F74E3"/>
    <w:p w:rsidR="000F74E3" w:rsidRDefault="000F74E3" w:rsidP="00F96171">
      <w:pPr>
        <w:ind w:firstLine="426"/>
        <w:jc w:val="both"/>
      </w:pPr>
      <w:r>
        <w:t xml:space="preserve">Svako odstupanje od proračuna bez odobrenja Upravnog odjela smatrati će se nenamjenskim trošenjem sredstava. </w:t>
      </w:r>
    </w:p>
    <w:p w:rsidR="00C36826" w:rsidRDefault="00C36826" w:rsidP="000F74E3"/>
    <w:p w:rsidR="00C36826" w:rsidRPr="00C36826" w:rsidRDefault="00C36826" w:rsidP="00F96171">
      <w:pPr>
        <w:jc w:val="center"/>
      </w:pPr>
      <w:r w:rsidRPr="00C36826">
        <w:t>Članak 2</w:t>
      </w:r>
      <w:r w:rsidR="0031380A">
        <w:t>8</w:t>
      </w:r>
      <w:r w:rsidRPr="00C36826">
        <w:t>.</w:t>
      </w:r>
    </w:p>
    <w:p w:rsidR="00C36826" w:rsidRPr="00C36826" w:rsidRDefault="00C36826" w:rsidP="00C36826"/>
    <w:p w:rsidR="00C36826" w:rsidRDefault="00C36826" w:rsidP="00C36826">
      <w:pPr>
        <w:rPr>
          <w:rStyle w:val="fontstyle01"/>
          <w:rFonts w:ascii="Times New Roman" w:hAnsi="Times New Roman"/>
          <w:sz w:val="24"/>
          <w:szCs w:val="24"/>
        </w:rPr>
      </w:pPr>
      <w:r w:rsidRPr="00C36826">
        <w:rPr>
          <w:rStyle w:val="fontstyle01"/>
          <w:rFonts w:ascii="Times New Roman" w:hAnsi="Times New Roman"/>
          <w:sz w:val="24"/>
          <w:szCs w:val="24"/>
        </w:rPr>
        <w:t>Prihvatljivi troškovi su troškovi koje je imao korisnik financiranja te koji ispunjavaju sve sljedeće kriterije:</w:t>
      </w:r>
      <w:r w:rsidRPr="00C36826">
        <w:rPr>
          <w:color w:val="000000"/>
        </w:rPr>
        <w:br/>
      </w:r>
      <w:r w:rsidRPr="00C36826">
        <w:rPr>
          <w:rStyle w:val="fontstyle01"/>
          <w:rFonts w:ascii="Times New Roman" w:hAnsi="Times New Roman"/>
          <w:sz w:val="24"/>
          <w:szCs w:val="24"/>
        </w:rPr>
        <w:t>a) nastali su za vrijeme razdoblja provedbe programa ili projekta u skladu s ugovorom osim troškova koji se odnose na završne izvještaje, troškova revizije i troškova vrednovanja, a plaćeni su</w:t>
      </w:r>
      <w:r w:rsidRPr="00C36826">
        <w:rPr>
          <w:color w:val="000000"/>
        </w:rPr>
        <w:t xml:space="preserve"> </w:t>
      </w:r>
      <w:r w:rsidRPr="00C36826">
        <w:rPr>
          <w:rStyle w:val="fontstyle01"/>
          <w:rFonts w:ascii="Times New Roman" w:hAnsi="Times New Roman"/>
          <w:sz w:val="24"/>
          <w:szCs w:val="24"/>
        </w:rPr>
        <w:t>do datuma odobravanja završnog izvještaja. Postupci javne nabave za robe, usluge ili radove</w:t>
      </w:r>
      <w:r w:rsidRPr="00C36826">
        <w:rPr>
          <w:color w:val="000000"/>
        </w:rPr>
        <w:t xml:space="preserve"> </w:t>
      </w:r>
      <w:r w:rsidRPr="00C36826">
        <w:rPr>
          <w:rStyle w:val="fontstyle01"/>
          <w:rFonts w:ascii="Times New Roman" w:hAnsi="Times New Roman"/>
          <w:sz w:val="24"/>
          <w:szCs w:val="24"/>
        </w:rPr>
        <w:t>mogu započeti prije početka provedbenog razdoblja, ali ugovori ne mogu biti sklopljeni prije prvog dana razdoblja provedbe ugovora,</w:t>
      </w:r>
      <w:r w:rsidRPr="00C36826">
        <w:rPr>
          <w:color w:val="000000"/>
        </w:rPr>
        <w:br/>
      </w:r>
      <w:r w:rsidRPr="00C36826">
        <w:rPr>
          <w:rStyle w:val="fontstyle01"/>
          <w:rFonts w:ascii="Times New Roman" w:hAnsi="Times New Roman"/>
          <w:sz w:val="24"/>
          <w:szCs w:val="24"/>
        </w:rPr>
        <w:t>b) moraju biti navedeni u ukupnom predviđenom proračunu zahtjeva</w:t>
      </w:r>
      <w:r w:rsidRPr="00C36826">
        <w:rPr>
          <w:color w:val="000000"/>
        </w:rPr>
        <w:br/>
      </w:r>
      <w:r w:rsidRPr="00C36826">
        <w:rPr>
          <w:rStyle w:val="fontstyle01"/>
          <w:rFonts w:ascii="Times New Roman" w:hAnsi="Times New Roman"/>
          <w:sz w:val="24"/>
          <w:szCs w:val="24"/>
        </w:rPr>
        <w:t xml:space="preserve">c) nužni su za provođenje aktivnosti mjere koja je predmetom dodjele financijskih sredstava, </w:t>
      </w:r>
      <w:r w:rsidRPr="00C36826">
        <w:rPr>
          <w:color w:val="000000"/>
        </w:rPr>
        <w:br/>
      </w:r>
      <w:r w:rsidRPr="00C36826">
        <w:rPr>
          <w:rStyle w:val="fontstyle01"/>
          <w:rFonts w:ascii="Times New Roman" w:hAnsi="Times New Roman"/>
          <w:sz w:val="24"/>
          <w:szCs w:val="24"/>
        </w:rPr>
        <w:t>d) mogu biti identificirani i provjereni i koji su računovodstveno evidentirani kod korisnika financiranja prema važećim propisima o računovodstvu neprofitnih organizacija,</w:t>
      </w:r>
      <w:r w:rsidRPr="00C36826">
        <w:rPr>
          <w:color w:val="000000"/>
        </w:rPr>
        <w:br/>
      </w:r>
      <w:r w:rsidRPr="00C36826">
        <w:rPr>
          <w:rStyle w:val="fontstyle01"/>
          <w:rFonts w:ascii="Times New Roman" w:hAnsi="Times New Roman"/>
          <w:sz w:val="24"/>
          <w:szCs w:val="24"/>
        </w:rPr>
        <w:t>e) trebaju biti umjereni, opravdani i usuglašeni sa zahtjevima racionalnog financijskog upravljanja,</w:t>
      </w:r>
      <w:r w:rsidRPr="00C36826">
        <w:rPr>
          <w:color w:val="000000"/>
        </w:rPr>
        <w:t xml:space="preserve"> </w:t>
      </w:r>
      <w:r w:rsidRPr="00C36826">
        <w:rPr>
          <w:rStyle w:val="fontstyle01"/>
          <w:rFonts w:ascii="Times New Roman" w:hAnsi="Times New Roman"/>
          <w:sz w:val="24"/>
          <w:szCs w:val="24"/>
        </w:rPr>
        <w:t>sukladno načelima ekonomičnosti i učinkovitosti.</w:t>
      </w:r>
    </w:p>
    <w:p w:rsidR="00615E15" w:rsidRDefault="00615E15" w:rsidP="00C36826">
      <w:pPr>
        <w:rPr>
          <w:rStyle w:val="fontstyle01"/>
          <w:rFonts w:ascii="Times New Roman" w:hAnsi="Times New Roman"/>
          <w:sz w:val="24"/>
          <w:szCs w:val="24"/>
        </w:rPr>
      </w:pPr>
    </w:p>
    <w:p w:rsidR="00282CA5" w:rsidRPr="00C36826" w:rsidRDefault="00282CA5" w:rsidP="00C36826">
      <w:pPr>
        <w:rPr>
          <w:rStyle w:val="fontstyle01"/>
          <w:rFonts w:ascii="Times New Roman" w:hAnsi="Times New Roman"/>
          <w:sz w:val="24"/>
          <w:szCs w:val="24"/>
        </w:rPr>
      </w:pPr>
    </w:p>
    <w:p w:rsidR="008E3F6F" w:rsidRDefault="00C36826" w:rsidP="00C36826">
      <w:pPr>
        <w:rPr>
          <w:color w:val="000000"/>
        </w:rPr>
      </w:pPr>
      <w:r>
        <w:rPr>
          <w:color w:val="000000"/>
        </w:rPr>
        <w:t xml:space="preserve">Troškovi korisnika financiranja koji se neće smatrati prihvatljivima biti će utvrđeni tekstom javnog poziva. </w:t>
      </w:r>
    </w:p>
    <w:p w:rsidR="00C36826" w:rsidRDefault="00C36826" w:rsidP="00C36826">
      <w:pPr>
        <w:rPr>
          <w:color w:val="000000"/>
        </w:rPr>
      </w:pPr>
    </w:p>
    <w:p w:rsidR="00C36826" w:rsidRDefault="00282CA5" w:rsidP="008E3F6F">
      <w:pPr>
        <w:pStyle w:val="Odlomakpopisa"/>
        <w:numPr>
          <w:ilvl w:val="0"/>
          <w:numId w:val="1"/>
        </w:numPr>
        <w:rPr>
          <w:color w:val="000000"/>
        </w:rPr>
      </w:pPr>
      <w:r w:rsidRPr="008E3F6F">
        <w:rPr>
          <w:color w:val="000000"/>
        </w:rPr>
        <w:t>ISPLATA STEDSTAVA</w:t>
      </w:r>
    </w:p>
    <w:p w:rsidR="00282CA5" w:rsidRDefault="00282CA5" w:rsidP="00F61E26">
      <w:pPr>
        <w:jc w:val="center"/>
        <w:rPr>
          <w:color w:val="000000"/>
        </w:rPr>
      </w:pPr>
    </w:p>
    <w:p w:rsidR="00282CA5" w:rsidRDefault="00282CA5" w:rsidP="00F61E26">
      <w:pPr>
        <w:jc w:val="center"/>
        <w:rPr>
          <w:color w:val="000000"/>
        </w:rPr>
      </w:pPr>
      <w:r>
        <w:rPr>
          <w:color w:val="000000"/>
        </w:rPr>
        <w:t>Članak 2</w:t>
      </w:r>
      <w:r w:rsidR="0031380A">
        <w:rPr>
          <w:color w:val="000000"/>
        </w:rPr>
        <w:t>9</w:t>
      </w:r>
      <w:r>
        <w:rPr>
          <w:color w:val="000000"/>
        </w:rPr>
        <w:t>.</w:t>
      </w:r>
    </w:p>
    <w:p w:rsidR="00282CA5" w:rsidRDefault="00282CA5" w:rsidP="00C36826">
      <w:pPr>
        <w:rPr>
          <w:color w:val="000000"/>
        </w:rPr>
      </w:pPr>
    </w:p>
    <w:p w:rsidR="006C5C1A" w:rsidRDefault="00282CA5" w:rsidP="00F61E2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Županija će </w:t>
      </w:r>
      <w:r w:rsidR="006C5C1A">
        <w:rPr>
          <w:color w:val="000000"/>
        </w:rPr>
        <w:t>isplatiti sredstva korisniku financiranja jednokratno u roku od 30 dana od potpisivanja ugovora o financiranju</w:t>
      </w:r>
      <w:r w:rsidR="006B6DFF">
        <w:rPr>
          <w:color w:val="000000"/>
        </w:rPr>
        <w:t xml:space="preserve"> aktivnosti iz mjera P</w:t>
      </w:r>
      <w:r w:rsidR="009C0B76">
        <w:rPr>
          <w:color w:val="000000"/>
        </w:rPr>
        <w:t>rograma</w:t>
      </w:r>
      <w:r w:rsidR="006C5C1A">
        <w:rPr>
          <w:color w:val="000000"/>
        </w:rPr>
        <w:t>.</w:t>
      </w:r>
    </w:p>
    <w:p w:rsidR="006C5C1A" w:rsidRDefault="006C5C1A" w:rsidP="00C36826">
      <w:pPr>
        <w:rPr>
          <w:color w:val="000000"/>
        </w:rPr>
      </w:pPr>
    </w:p>
    <w:p w:rsidR="00786BAF" w:rsidRDefault="0031380A" w:rsidP="00F61E26">
      <w:pPr>
        <w:jc w:val="center"/>
        <w:rPr>
          <w:color w:val="000000"/>
        </w:rPr>
      </w:pPr>
      <w:r>
        <w:rPr>
          <w:color w:val="000000"/>
        </w:rPr>
        <w:t>Članak 30</w:t>
      </w:r>
      <w:r w:rsidR="00786BAF">
        <w:rPr>
          <w:color w:val="000000"/>
        </w:rPr>
        <w:t>.</w:t>
      </w:r>
    </w:p>
    <w:p w:rsidR="00F61E26" w:rsidRDefault="00F61E26" w:rsidP="00F61E26">
      <w:pPr>
        <w:jc w:val="center"/>
        <w:rPr>
          <w:color w:val="000000"/>
        </w:rPr>
      </w:pPr>
    </w:p>
    <w:p w:rsidR="00786BAF" w:rsidRDefault="00786BAF" w:rsidP="00F61E26">
      <w:pPr>
        <w:ind w:firstLine="426"/>
        <w:jc w:val="both"/>
        <w:rPr>
          <w:color w:val="000000"/>
        </w:rPr>
      </w:pPr>
      <w:r>
        <w:rPr>
          <w:color w:val="000000"/>
        </w:rPr>
        <w:t>Sva financijska sredstva koja Županija dodjeljuje putem Javnog poziva odnose se na aktivnosti koje će trajati do (1) godinu dana od dana potpisivanja ugovora o financiranju</w:t>
      </w:r>
      <w:r w:rsidR="006B6DFF">
        <w:rPr>
          <w:color w:val="000000"/>
        </w:rPr>
        <w:t xml:space="preserve"> aktivnosti iz mjera P</w:t>
      </w:r>
      <w:r w:rsidR="009C0B76">
        <w:rPr>
          <w:color w:val="000000"/>
        </w:rPr>
        <w:t>rograma</w:t>
      </w:r>
      <w:r>
        <w:rPr>
          <w:color w:val="000000"/>
        </w:rPr>
        <w:t xml:space="preserve">. </w:t>
      </w:r>
    </w:p>
    <w:p w:rsidR="00786BAF" w:rsidRDefault="00786BAF" w:rsidP="00C36826">
      <w:pPr>
        <w:rPr>
          <w:color w:val="000000"/>
        </w:rPr>
      </w:pPr>
    </w:p>
    <w:p w:rsidR="004B46EA" w:rsidRDefault="004B46EA" w:rsidP="00C36826">
      <w:pPr>
        <w:rPr>
          <w:color w:val="000000"/>
        </w:rPr>
      </w:pPr>
    </w:p>
    <w:p w:rsidR="004B46EA" w:rsidRDefault="004B46EA" w:rsidP="00C36826">
      <w:pPr>
        <w:rPr>
          <w:color w:val="000000"/>
        </w:rPr>
      </w:pPr>
    </w:p>
    <w:p w:rsidR="004B46EA" w:rsidRDefault="004B46EA" w:rsidP="00C36826">
      <w:pPr>
        <w:rPr>
          <w:color w:val="000000"/>
        </w:rPr>
      </w:pPr>
    </w:p>
    <w:p w:rsidR="00786BAF" w:rsidRDefault="0031380A" w:rsidP="00F61E26">
      <w:pPr>
        <w:jc w:val="center"/>
        <w:rPr>
          <w:color w:val="000000"/>
        </w:rPr>
      </w:pPr>
      <w:r>
        <w:rPr>
          <w:color w:val="000000"/>
        </w:rPr>
        <w:t>Članak 31</w:t>
      </w:r>
      <w:r w:rsidR="00786BAF">
        <w:rPr>
          <w:color w:val="000000"/>
        </w:rPr>
        <w:t>.</w:t>
      </w:r>
    </w:p>
    <w:p w:rsidR="00786BAF" w:rsidRDefault="00786BAF" w:rsidP="00C36826">
      <w:pPr>
        <w:rPr>
          <w:color w:val="000000"/>
        </w:rPr>
      </w:pPr>
    </w:p>
    <w:p w:rsidR="00786BAF" w:rsidRDefault="00786BAF" w:rsidP="00F61E2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Korisnik financiranja je u obvezi voditi precizne i redovite </w:t>
      </w:r>
      <w:r w:rsidR="00D15288">
        <w:rPr>
          <w:color w:val="000000"/>
        </w:rPr>
        <w:t>evidencije</w:t>
      </w:r>
      <w:r>
        <w:rPr>
          <w:color w:val="000000"/>
        </w:rPr>
        <w:t xml:space="preserve"> veza</w:t>
      </w:r>
      <w:r w:rsidR="003B3D13">
        <w:rPr>
          <w:color w:val="000000"/>
        </w:rPr>
        <w:t xml:space="preserve">ne uz provođenje aktivnosti iz </w:t>
      </w:r>
      <w:r w:rsidR="006B6DFF">
        <w:rPr>
          <w:color w:val="000000"/>
        </w:rPr>
        <w:t>mjera P</w:t>
      </w:r>
      <w:r>
        <w:rPr>
          <w:color w:val="000000"/>
        </w:rPr>
        <w:t xml:space="preserve">rograma, koristeći odgovarajuće računovodstvene sustave sukladno propisima o računovodstvu neprofitnih organizacija. </w:t>
      </w:r>
    </w:p>
    <w:p w:rsidR="00786BAF" w:rsidRDefault="00786BAF" w:rsidP="00F61E26">
      <w:pPr>
        <w:jc w:val="both"/>
        <w:rPr>
          <w:color w:val="000000"/>
        </w:rPr>
      </w:pPr>
    </w:p>
    <w:p w:rsidR="00D15288" w:rsidRDefault="00D15288" w:rsidP="00F61E26">
      <w:pPr>
        <w:ind w:firstLine="426"/>
        <w:jc w:val="both"/>
        <w:rPr>
          <w:color w:val="000000"/>
        </w:rPr>
      </w:pPr>
      <w:r>
        <w:rPr>
          <w:color w:val="000000"/>
        </w:rPr>
        <w:t>Računi i troškovi</w:t>
      </w:r>
      <w:r w:rsidR="006B6DFF">
        <w:rPr>
          <w:color w:val="000000"/>
        </w:rPr>
        <w:t xml:space="preserve"> vezani uz provođenje mjera iz P</w:t>
      </w:r>
      <w:r>
        <w:rPr>
          <w:color w:val="000000"/>
        </w:rPr>
        <w:t>rograma moraju biti lako prepoznatljivi i provjerljivi. To se može ostvariti korištenjem odvojenih računa za provođenje mjera ili osigurati da se troškovi vezani uz aktivnosti iz mjere mogu lako identificirati i pratiti do i unutar računovodstvenih i knjigovodstvenih sustava korisnika financiranja.</w:t>
      </w:r>
    </w:p>
    <w:p w:rsidR="00D15288" w:rsidRDefault="00D15288" w:rsidP="00C36826">
      <w:pPr>
        <w:rPr>
          <w:color w:val="000000"/>
        </w:rPr>
      </w:pPr>
    </w:p>
    <w:p w:rsidR="00786BAF" w:rsidRDefault="00D15288" w:rsidP="00F61E26">
      <w:pPr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31380A">
        <w:rPr>
          <w:color w:val="000000"/>
        </w:rPr>
        <w:t>32</w:t>
      </w:r>
      <w:r>
        <w:rPr>
          <w:color w:val="000000"/>
        </w:rPr>
        <w:t>.</w:t>
      </w:r>
    </w:p>
    <w:p w:rsidR="00C36826" w:rsidRDefault="00C36826">
      <w:pPr>
        <w:rPr>
          <w:color w:val="000000"/>
        </w:rPr>
      </w:pPr>
    </w:p>
    <w:p w:rsidR="00282CA5" w:rsidRDefault="00BB47BB" w:rsidP="00F61E26">
      <w:pPr>
        <w:ind w:firstLine="426"/>
        <w:jc w:val="both"/>
      </w:pPr>
      <w:r>
        <w:t xml:space="preserve">Korisnik financiranja je obvezan omogućiti Županiji, inspektorima proračunskog nadzora Ministarstva financija i svim vanjskim revizorima koji vrše provjere skladno Uredbi da provjere, ispitivanjem dokumenta ili putem kontrola na licu mjesta, provođenje projekta ili programa i po potrebi izvrše reviziju na temelju prateće dokumentacije za račune, računovodstvene dokumente i sve ostale dokumente relevantne za financiranje aktivnosti mjera iz Programa i u razdoblju od sedam (7) godina nakon završne isplate. </w:t>
      </w:r>
    </w:p>
    <w:p w:rsidR="00946560" w:rsidRDefault="00946560" w:rsidP="00F61E26">
      <w:pPr>
        <w:jc w:val="both"/>
      </w:pPr>
    </w:p>
    <w:p w:rsidR="00946560" w:rsidRDefault="00946560" w:rsidP="00F61E26">
      <w:pPr>
        <w:ind w:firstLine="426"/>
        <w:jc w:val="both"/>
      </w:pPr>
      <w:r>
        <w:t>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zbog čega će korisnik financiranja omogućiti odgovarajući pristup zaposlenicima Županije, proračunskom nadzoru kao i svim vanjskim revizorima koji vrše provjere i nadzor sukladno Uredbi,  mjestima i lokacijama na kojima se provodi aktivnosti mjera iz Programa, uključujući pristup informatičkim sustavima te svim dokumentima i bazama podataka vezano uz tehničko i financijsko upravljanje aktivnostima iz mjera Programa te poduzeti sve mjere da olakša njihov rad</w:t>
      </w:r>
      <w:r w:rsidR="0023574E">
        <w:t>.</w:t>
      </w:r>
      <w:r>
        <w:t xml:space="preserve"> </w:t>
      </w:r>
    </w:p>
    <w:p w:rsidR="00F61E26" w:rsidRDefault="00F61E26"/>
    <w:p w:rsidR="00F61E26" w:rsidRDefault="00F61E26"/>
    <w:p w:rsidR="0023574E" w:rsidRDefault="0023574E" w:rsidP="00F61E26">
      <w:pPr>
        <w:jc w:val="center"/>
      </w:pPr>
      <w:r>
        <w:t xml:space="preserve">Članak </w:t>
      </w:r>
      <w:r w:rsidR="0031380A">
        <w:t>33</w:t>
      </w:r>
      <w:r>
        <w:t>.</w:t>
      </w:r>
    </w:p>
    <w:p w:rsidR="0023574E" w:rsidRDefault="0023574E"/>
    <w:p w:rsidR="0023574E" w:rsidRDefault="0023574E" w:rsidP="00F61E26">
      <w:pPr>
        <w:jc w:val="both"/>
      </w:pPr>
      <w:r>
        <w:t>Pored izvještaja navedenih u ovom Pravilniku, dokumenti koje je korisnik financiranja dužan dati na raspolaganje u slučaju nadzora uključuju:</w:t>
      </w:r>
    </w:p>
    <w:p w:rsidR="0023574E" w:rsidRDefault="0023574E"/>
    <w:p w:rsidR="0023574E" w:rsidRDefault="0062199D" w:rsidP="0023574E">
      <w:pPr>
        <w:pStyle w:val="Odlomakpopisa"/>
        <w:numPr>
          <w:ilvl w:val="0"/>
          <w:numId w:val="3"/>
        </w:numPr>
      </w:pPr>
      <w:r>
        <w:t>Popis članova i podatke o uplaćenim članarinama</w:t>
      </w:r>
      <w:r w:rsidR="00C53425">
        <w:t>,</w:t>
      </w:r>
      <w:r>
        <w:t xml:space="preserve"> </w:t>
      </w:r>
    </w:p>
    <w:p w:rsidR="0062199D" w:rsidRDefault="0062199D" w:rsidP="0023574E">
      <w:pPr>
        <w:pStyle w:val="Odlomakpopisa"/>
        <w:numPr>
          <w:ilvl w:val="0"/>
          <w:numId w:val="3"/>
        </w:numPr>
      </w:pPr>
      <w:r>
        <w:t>Računovodstvenu evidenciju (kompjuterski ili ručno obrađenu)</w:t>
      </w:r>
      <w:r w:rsidR="00C53425">
        <w:t>,,</w:t>
      </w:r>
      <w:r>
        <w:t>iz računovodstvenog</w:t>
      </w:r>
      <w:r w:rsidR="00C53425">
        <w:t xml:space="preserve"> sustava korisnika financiranja</w:t>
      </w:r>
      <w:r>
        <w:t>, poput glavne knjige, pomoćnih knjiga, platnih l</w:t>
      </w:r>
      <w:r w:rsidR="00C53425">
        <w:t xml:space="preserve">ista, popisa imovine i obaveza </w:t>
      </w:r>
      <w:r>
        <w:t>i drugih relevantnih računovodstvenih podataka</w:t>
      </w:r>
      <w:r w:rsidR="00C53425">
        <w:t>,</w:t>
      </w:r>
    </w:p>
    <w:p w:rsidR="0062199D" w:rsidRDefault="0062199D" w:rsidP="0023574E">
      <w:pPr>
        <w:pStyle w:val="Odlomakpopisa"/>
        <w:numPr>
          <w:ilvl w:val="0"/>
          <w:numId w:val="3"/>
        </w:numPr>
      </w:pPr>
      <w:r>
        <w:t xml:space="preserve">Dokaze o postupcima nabave </w:t>
      </w:r>
      <w:r w:rsidR="00E01BD7">
        <w:t>poput natječajne dokumentacije, ponuda od sudionika, natj</w:t>
      </w:r>
      <w:r w:rsidR="00C53425">
        <w:t>ečaja i izvještaja o procjenama,</w:t>
      </w:r>
    </w:p>
    <w:p w:rsidR="00E01BD7" w:rsidRDefault="00E01BD7" w:rsidP="0023574E">
      <w:pPr>
        <w:pStyle w:val="Odlomakpopisa"/>
        <w:numPr>
          <w:ilvl w:val="0"/>
          <w:numId w:val="3"/>
        </w:numPr>
      </w:pPr>
      <w:r>
        <w:t>Dokaze o obvezama poput ugovora i drugih obvezujućih dokumenata</w:t>
      </w:r>
      <w:r w:rsidR="00C53425">
        <w:t>,</w:t>
      </w:r>
    </w:p>
    <w:p w:rsidR="005867DA" w:rsidRDefault="00E01BD7" w:rsidP="0023574E">
      <w:pPr>
        <w:pStyle w:val="Odlomakpopisa"/>
        <w:numPr>
          <w:ilvl w:val="0"/>
          <w:numId w:val="3"/>
        </w:numPr>
      </w:pPr>
      <w:r>
        <w:t xml:space="preserve">Dokaze o isporučenim uslugama, poput odobrenih izvještaja, narudžbenica, </w:t>
      </w:r>
      <w:r w:rsidR="005867DA">
        <w:t>prijevoznih karata (uključujući aerodromske potvrde), dokaze o sudjelovanju na seminarima, konferencijama, tečajevima, natjecanjima (uključujući relevantnu dokumentaciju i dobivene materijale, potvrde), itd.</w:t>
      </w:r>
      <w:r w:rsidR="00C53425">
        <w:t>,</w:t>
      </w:r>
      <w:r w:rsidR="005867DA">
        <w:t xml:space="preserve"> </w:t>
      </w:r>
    </w:p>
    <w:p w:rsidR="00E01BD7" w:rsidRDefault="00091D13" w:rsidP="00091D13">
      <w:pPr>
        <w:pStyle w:val="Odlomakpopisa"/>
        <w:numPr>
          <w:ilvl w:val="0"/>
          <w:numId w:val="3"/>
        </w:numPr>
      </w:pPr>
      <w:r>
        <w:t>Dokaze o primitku roba poput potvrda o isporučenoj robi dobavljača</w:t>
      </w:r>
      <w:r w:rsidR="00C53425">
        <w:t>,</w:t>
      </w:r>
      <w:r w:rsidR="005867DA">
        <w:t xml:space="preserve"> </w:t>
      </w:r>
    </w:p>
    <w:p w:rsidR="00E01BD7" w:rsidRDefault="00091D13" w:rsidP="0023574E">
      <w:pPr>
        <w:pStyle w:val="Odlomakpopisa"/>
        <w:numPr>
          <w:ilvl w:val="0"/>
          <w:numId w:val="3"/>
        </w:numPr>
      </w:pPr>
      <w:r>
        <w:t>Dokaze o završetku radova, poput potvrda o prihvaćanju ili primopredaji zapisnika</w:t>
      </w:r>
      <w:r w:rsidR="00C53425">
        <w:t>,</w:t>
      </w:r>
    </w:p>
    <w:p w:rsidR="00091D13" w:rsidRDefault="00091D13" w:rsidP="0023574E">
      <w:pPr>
        <w:pStyle w:val="Odlomakpopisa"/>
        <w:numPr>
          <w:ilvl w:val="0"/>
          <w:numId w:val="3"/>
        </w:numPr>
      </w:pPr>
      <w:r>
        <w:t>Dokaze o kupnji poput računa</w:t>
      </w:r>
      <w:r w:rsidR="00C53425">
        <w:t>,</w:t>
      </w:r>
    </w:p>
    <w:p w:rsidR="00091D13" w:rsidRDefault="00091D13" w:rsidP="0023574E">
      <w:pPr>
        <w:pStyle w:val="Odlomakpopisa"/>
        <w:numPr>
          <w:ilvl w:val="0"/>
          <w:numId w:val="3"/>
        </w:numPr>
      </w:pPr>
      <w:r>
        <w:t>Dokaze o uplatama poput bankovnih izvoda, potvrda o skidanju sredstava s računa</w:t>
      </w:r>
      <w:r w:rsidR="00C53425">
        <w:t>,</w:t>
      </w:r>
    </w:p>
    <w:p w:rsidR="00091D13" w:rsidRDefault="00091D13" w:rsidP="0023574E">
      <w:pPr>
        <w:pStyle w:val="Odlomakpopisa"/>
        <w:numPr>
          <w:ilvl w:val="0"/>
          <w:numId w:val="3"/>
        </w:numPr>
      </w:pPr>
      <w:r>
        <w:lastRenderedPageBreak/>
        <w:t>Za troškove goriva sažeti prikaz prijeđene kilometraže, prosječnu potrošnju goriva korištenih vozila, troškove goriva i održavanja</w:t>
      </w:r>
      <w:r w:rsidR="00C53425">
        <w:t>.</w:t>
      </w:r>
    </w:p>
    <w:p w:rsidR="00091D13" w:rsidRDefault="00091D13" w:rsidP="00091D13">
      <w:pPr>
        <w:pStyle w:val="Odlomakpopisa"/>
      </w:pPr>
    </w:p>
    <w:p w:rsidR="00FA4238" w:rsidRDefault="00FA4238" w:rsidP="00F61E26">
      <w:pPr>
        <w:pStyle w:val="Odlomakpopisa"/>
        <w:jc w:val="center"/>
      </w:pPr>
    </w:p>
    <w:p w:rsidR="00FA4238" w:rsidRDefault="00FA4238" w:rsidP="00F61E26">
      <w:pPr>
        <w:pStyle w:val="Odlomakpopisa"/>
        <w:jc w:val="center"/>
      </w:pPr>
    </w:p>
    <w:p w:rsidR="00091D13" w:rsidRDefault="00091D13" w:rsidP="00F61E26">
      <w:pPr>
        <w:pStyle w:val="Odlomakpopisa"/>
        <w:jc w:val="center"/>
      </w:pPr>
      <w:r>
        <w:t xml:space="preserve">Članak </w:t>
      </w:r>
      <w:r w:rsidR="0031380A">
        <w:t>34</w:t>
      </w:r>
      <w:r>
        <w:t>.</w:t>
      </w:r>
    </w:p>
    <w:p w:rsidR="00F61E26" w:rsidRDefault="00F61E26" w:rsidP="00F61E26"/>
    <w:p w:rsidR="00091D13" w:rsidRDefault="003B3D13" w:rsidP="00F61E26">
      <w:pPr>
        <w:ind w:firstLine="426"/>
        <w:jc w:val="both"/>
      </w:pPr>
      <w:r>
        <w:t>Konačni iznos sredstava koji Ž</w:t>
      </w:r>
      <w:r w:rsidR="00091D13">
        <w:t>upanija treba isplatiti korisniku financiranja ne može biti veći od najvišeg iznosa bespovratnih sredstava navedenih u ugovoru čak i ako ukupan zbroj opravdanih troškova premaši proc</w:t>
      </w:r>
      <w:r w:rsidR="0099795E">
        <w:t>i</w:t>
      </w:r>
      <w:r w:rsidR="00091D13">
        <w:t xml:space="preserve">jenjeni ukupan proračun naveden u obrascu </w:t>
      </w:r>
      <w:r w:rsidR="0099795E">
        <w:t>proračuna za provedbu aktivnosti iz mjere.</w:t>
      </w:r>
    </w:p>
    <w:p w:rsidR="00F61E26" w:rsidRDefault="00F61E26" w:rsidP="00F61E26"/>
    <w:p w:rsidR="00707470" w:rsidRDefault="0099795E" w:rsidP="00F61E26">
      <w:pPr>
        <w:ind w:firstLine="426"/>
        <w:jc w:val="both"/>
      </w:pPr>
      <w:r>
        <w:t xml:space="preserve">Kao dopuna i bez prejudiciranja prava na raskid ugovora sukladno odredbama Uredbe i ovog Pravilnika, Županija će </w:t>
      </w:r>
      <w:r w:rsidR="00707470">
        <w:t xml:space="preserve">temeljem obrazložene odluke ako se aktivnosti mjera iz Programa ne provode ili se neadekvatno, djelomično ili s odlaganjem provode, smanjiti bespovratna sredstva prvobitno predviđena u skladu sa stvarnim provođenjem projekta ili programa pod uvjetima sadržanim u ugovoru. </w:t>
      </w:r>
    </w:p>
    <w:p w:rsidR="00707470" w:rsidRDefault="00707470" w:rsidP="00707470">
      <w:pPr>
        <w:pStyle w:val="Odlomakpopisa"/>
      </w:pPr>
    </w:p>
    <w:p w:rsidR="00707470" w:rsidRDefault="0031380A" w:rsidP="00F61E26">
      <w:pPr>
        <w:pStyle w:val="Odlomakpopisa"/>
        <w:jc w:val="center"/>
      </w:pPr>
      <w:r>
        <w:t>Članak 35</w:t>
      </w:r>
      <w:r w:rsidR="00F61E26">
        <w:t>.</w:t>
      </w:r>
    </w:p>
    <w:p w:rsidR="00F61E26" w:rsidRDefault="00F61E26" w:rsidP="00F61E26"/>
    <w:p w:rsidR="00707470" w:rsidRDefault="00DD1AEC" w:rsidP="00AA17B3">
      <w:pPr>
        <w:ind w:firstLine="426"/>
        <w:jc w:val="both"/>
      </w:pPr>
      <w:r>
        <w:t>Županija će od korisnika financiranja u pisanom obliku zatražiti povrat sredstava za provedbu odobrene aktivnosti</w:t>
      </w:r>
      <w:r w:rsidR="003B3D13">
        <w:t xml:space="preserve"> iz mjera u Programu</w:t>
      </w:r>
      <w:r>
        <w:t xml:space="preserve">, u slučaju kada </w:t>
      </w:r>
      <w:r w:rsidR="00AA17B3">
        <w:t>utvrdi da korisnik financiranja</w:t>
      </w:r>
      <w:r>
        <w:t>:</w:t>
      </w:r>
    </w:p>
    <w:p w:rsidR="00DD1AEC" w:rsidRDefault="00DD1AEC" w:rsidP="00707470">
      <w:pPr>
        <w:pStyle w:val="Odlomakpopisa"/>
      </w:pPr>
      <w:r>
        <w:t>-nije realizirao svoje obaveze utvrđene proračunom i ugovorom</w:t>
      </w:r>
      <w:r w:rsidR="00C53425">
        <w:t>,</w:t>
      </w:r>
    </w:p>
    <w:p w:rsidR="00DD1AEC" w:rsidRDefault="00DD1AEC" w:rsidP="00707470">
      <w:pPr>
        <w:pStyle w:val="Odlomakpopisa"/>
      </w:pPr>
      <w:r>
        <w:t>-nije utrošio sva odobrena sredstva</w:t>
      </w:r>
      <w:r w:rsidR="00C53425">
        <w:t>,</w:t>
      </w:r>
    </w:p>
    <w:p w:rsidR="00DD1AEC" w:rsidRDefault="00DD1AEC" w:rsidP="00707470">
      <w:pPr>
        <w:pStyle w:val="Odlomakpopisa"/>
      </w:pPr>
      <w:r>
        <w:t>-sredstva nije namjenski koristio</w:t>
      </w:r>
      <w:r w:rsidR="00C53425">
        <w:t>,</w:t>
      </w:r>
    </w:p>
    <w:p w:rsidR="00DD1AEC" w:rsidRDefault="00DD1AEC" w:rsidP="00707470">
      <w:pPr>
        <w:pStyle w:val="Odlomakpopisa"/>
      </w:pPr>
      <w:r>
        <w:t>-iz neopravdanih razloga nije podnio izvještaj u propisanom roku.</w:t>
      </w:r>
    </w:p>
    <w:p w:rsidR="00AA17B3" w:rsidRDefault="00AA17B3" w:rsidP="00FA4238"/>
    <w:p w:rsidR="00DD1AEC" w:rsidRDefault="00DD1AEC" w:rsidP="003B3D13"/>
    <w:p w:rsidR="00DD1AEC" w:rsidRDefault="00DD1AEC" w:rsidP="00AA17B3">
      <w:pPr>
        <w:pStyle w:val="Odlomakpopisa"/>
        <w:jc w:val="center"/>
      </w:pPr>
      <w:r>
        <w:t xml:space="preserve">Članak </w:t>
      </w:r>
      <w:r w:rsidR="0031380A">
        <w:t>36</w:t>
      </w:r>
      <w:r>
        <w:t>.</w:t>
      </w:r>
    </w:p>
    <w:p w:rsidR="00DD1AEC" w:rsidRDefault="00DD1AEC" w:rsidP="00707470">
      <w:pPr>
        <w:pStyle w:val="Odlomakpopisa"/>
      </w:pPr>
    </w:p>
    <w:p w:rsidR="00DD1AEC" w:rsidRDefault="00DD1AEC" w:rsidP="00AA17B3">
      <w:pPr>
        <w:ind w:firstLine="426"/>
        <w:jc w:val="both"/>
      </w:pPr>
      <w:r>
        <w:t>Korisnik financiranja će Županiji, najkasnije u roku od 30 dana od</w:t>
      </w:r>
      <w:r w:rsidR="00AA17B3">
        <w:t xml:space="preserve"> primitka zahtjeva</w:t>
      </w:r>
      <w:r>
        <w:t xml:space="preserve">, </w:t>
      </w:r>
      <w:r w:rsidR="00E079A2">
        <w:t>vratiti sve iznose uplaćene preko utvrđenog konačnog iznosa kao i sva neutrošena sredstva te nenamjenski utrošena sredstva.</w:t>
      </w:r>
    </w:p>
    <w:p w:rsidR="00E079A2" w:rsidRDefault="00E079A2" w:rsidP="00AA17B3">
      <w:pPr>
        <w:pStyle w:val="Odlomakpopisa"/>
        <w:jc w:val="both"/>
      </w:pPr>
    </w:p>
    <w:p w:rsidR="00E079A2" w:rsidRDefault="00E079A2" w:rsidP="00AA17B3">
      <w:pPr>
        <w:ind w:firstLine="426"/>
        <w:jc w:val="both"/>
      </w:pPr>
      <w:r>
        <w:t>Ukoliko korisnik ne vrati sredstva u roku koji je utvrdila županija, Županije će  povećati dospjele iznose dodavanjem zatezne kamate.</w:t>
      </w:r>
    </w:p>
    <w:p w:rsidR="00E079A2" w:rsidRDefault="00E079A2" w:rsidP="00AA17B3">
      <w:pPr>
        <w:pStyle w:val="Odlomakpopisa"/>
        <w:jc w:val="both"/>
      </w:pPr>
    </w:p>
    <w:p w:rsidR="00E079A2" w:rsidRDefault="00E079A2" w:rsidP="00AA17B3">
      <w:pPr>
        <w:ind w:firstLine="426"/>
        <w:jc w:val="both"/>
      </w:pPr>
      <w:r>
        <w:t>U</w:t>
      </w:r>
      <w:r w:rsidR="006C5C1A">
        <w:t xml:space="preserve"> </w:t>
      </w:r>
      <w:r>
        <w:t xml:space="preserve">slučaju kada korisnik financiranja ne vrati sredstva Županiji, župan će donijeti odluku da prijave koje na javni poziv pristignu od strane tog prijavitelja u narednom razdoblju </w:t>
      </w:r>
      <w:r w:rsidR="004A5C60">
        <w:t xml:space="preserve">od 3 godine </w:t>
      </w:r>
      <w:r>
        <w:t xml:space="preserve">ne uzme u razmatranje. </w:t>
      </w:r>
    </w:p>
    <w:p w:rsidR="00E079A2" w:rsidRDefault="00E079A2" w:rsidP="00AA17B3">
      <w:pPr>
        <w:pStyle w:val="Odlomakpopisa"/>
        <w:jc w:val="both"/>
      </w:pPr>
    </w:p>
    <w:p w:rsidR="001316F4" w:rsidRDefault="00E079A2" w:rsidP="001316F4">
      <w:pPr>
        <w:ind w:firstLine="360"/>
        <w:jc w:val="both"/>
      </w:pPr>
      <w:r>
        <w:t>U tom slučaju, takva odredba mora</w:t>
      </w:r>
      <w:r w:rsidR="00B97698">
        <w:t xml:space="preserve"> biti istaknuta u javnom pozivu.</w:t>
      </w:r>
    </w:p>
    <w:p w:rsidR="001316F4" w:rsidRDefault="001316F4" w:rsidP="001316F4"/>
    <w:p w:rsidR="001316F4" w:rsidRDefault="001316F4" w:rsidP="00707470">
      <w:pPr>
        <w:pStyle w:val="Odlomakpopisa"/>
      </w:pPr>
    </w:p>
    <w:p w:rsidR="00B97698" w:rsidRDefault="00B97698" w:rsidP="00AA17B3">
      <w:pPr>
        <w:pStyle w:val="Odlomakpopisa"/>
        <w:numPr>
          <w:ilvl w:val="0"/>
          <w:numId w:val="1"/>
        </w:numPr>
      </w:pPr>
      <w:r>
        <w:t>PRIJELAZNE I ZAVRŠNE ODREDBE</w:t>
      </w:r>
    </w:p>
    <w:p w:rsidR="00B97698" w:rsidRDefault="00B97698" w:rsidP="00707470">
      <w:pPr>
        <w:pStyle w:val="Odlomakpopisa"/>
      </w:pPr>
    </w:p>
    <w:p w:rsidR="00B97698" w:rsidRDefault="00B97698" w:rsidP="00AA17B3">
      <w:pPr>
        <w:pStyle w:val="Odlomakpopisa"/>
        <w:jc w:val="center"/>
      </w:pPr>
      <w:r>
        <w:t>Članak 3</w:t>
      </w:r>
      <w:r w:rsidR="0031380A">
        <w:t>7</w:t>
      </w:r>
      <w:r>
        <w:t>.</w:t>
      </w:r>
    </w:p>
    <w:p w:rsidR="00B97698" w:rsidRDefault="00B97698" w:rsidP="00AA17B3">
      <w:pPr>
        <w:pStyle w:val="Odlomakpopisa"/>
        <w:jc w:val="center"/>
      </w:pPr>
    </w:p>
    <w:p w:rsidR="00B97698" w:rsidRDefault="00C53425" w:rsidP="004A5C60">
      <w:pPr>
        <w:ind w:firstLine="426"/>
        <w:jc w:val="both"/>
      </w:pPr>
      <w:r>
        <w:lastRenderedPageBreak/>
        <w:t>Ovaj P</w:t>
      </w:r>
      <w:r w:rsidR="00B97698">
        <w:t xml:space="preserve">ravilnik stupa na snagu </w:t>
      </w:r>
      <w:r w:rsidR="00CE395A">
        <w:rPr>
          <w:color w:val="000000" w:themeColor="text1"/>
        </w:rPr>
        <w:t>danom</w:t>
      </w:r>
      <w:r w:rsidR="00B97698">
        <w:t xml:space="preserve"> objave u „Službenom glasniku Krapinsko-zagorske županije“.</w:t>
      </w:r>
    </w:p>
    <w:p w:rsidR="00806C2B" w:rsidRDefault="00806C2B" w:rsidP="00707470">
      <w:pPr>
        <w:pStyle w:val="Odlomakpopisa"/>
      </w:pPr>
    </w:p>
    <w:p w:rsidR="00806C2B" w:rsidRDefault="00806C2B" w:rsidP="00707470">
      <w:pPr>
        <w:pStyle w:val="Odlomakpopisa"/>
      </w:pPr>
    </w:p>
    <w:p w:rsidR="00B97698" w:rsidRDefault="00B97698" w:rsidP="00707470">
      <w:pPr>
        <w:pStyle w:val="Odlomakpopisa"/>
      </w:pPr>
    </w:p>
    <w:p w:rsidR="00FA4238" w:rsidRDefault="00FA4238" w:rsidP="00707470">
      <w:pPr>
        <w:pStyle w:val="Odlomakpopisa"/>
      </w:pPr>
    </w:p>
    <w:p w:rsidR="001316F4" w:rsidRDefault="00BE743C" w:rsidP="00BE743C">
      <w:pPr>
        <w:pStyle w:val="Odlomakpopisa"/>
        <w:numPr>
          <w:ilvl w:val="0"/>
          <w:numId w:val="1"/>
        </w:numPr>
      </w:pPr>
      <w:r>
        <w:t>PRILOZI PRAVILNIKA</w:t>
      </w:r>
    </w:p>
    <w:p w:rsidR="001316F4" w:rsidRPr="001316F4" w:rsidRDefault="001316F4" w:rsidP="001316F4"/>
    <w:p w:rsidR="001316F4" w:rsidRDefault="00BE743C" w:rsidP="00BE743C">
      <w:pPr>
        <w:ind w:left="360"/>
      </w:pPr>
      <w:r>
        <w:t>Sastavni dio ovog pravilnika su:</w:t>
      </w:r>
    </w:p>
    <w:p w:rsidR="00BE743C" w:rsidRDefault="00BE743C" w:rsidP="00BE743C">
      <w:pPr>
        <w:pStyle w:val="Odlomakpopisa"/>
        <w:numPr>
          <w:ilvl w:val="0"/>
          <w:numId w:val="5"/>
        </w:numPr>
      </w:pPr>
      <w:r>
        <w:t>Tablica sa kriterijima za vrednovanje Zahtjeva za dodjelu potpora za financiranje aktivnosti mjera iz Programa</w:t>
      </w:r>
    </w:p>
    <w:p w:rsidR="001316F4" w:rsidRDefault="001316F4" w:rsidP="001316F4"/>
    <w:p w:rsidR="001316F4" w:rsidRDefault="001316F4" w:rsidP="001316F4"/>
    <w:p w:rsidR="001316F4" w:rsidRDefault="001316F4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BE743C" w:rsidRDefault="00BE743C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FA4238" w:rsidRDefault="00FA4238" w:rsidP="001316F4"/>
    <w:p w:rsidR="00BE743C" w:rsidRDefault="00BE743C" w:rsidP="001316F4"/>
    <w:p w:rsidR="00BE743C" w:rsidRDefault="00BE743C" w:rsidP="001316F4">
      <w:r>
        <w:t xml:space="preserve">PRILOG 1. </w:t>
      </w:r>
      <w:r w:rsidRPr="00BE743C">
        <w:t>Tablica sa kriterijima za vrednovanje Zahtjeva za dodjelu potpora za financiranje aktivnosti mjera iz Programa</w:t>
      </w:r>
    </w:p>
    <w:p w:rsidR="00BE743C" w:rsidRDefault="00BE743C" w:rsidP="00BE743C"/>
    <w:p w:rsidR="00BE743C" w:rsidRDefault="00BE743C" w:rsidP="00BE743C">
      <w:r>
        <w:t>Prijave zaprimljene na Javnom pozivu vrednovat će se sukladno sljedećim kriterijima:</w:t>
      </w:r>
    </w:p>
    <w:p w:rsidR="00BE743C" w:rsidRDefault="00BE743C" w:rsidP="00BE743C"/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3840"/>
        <w:gridCol w:w="1920"/>
      </w:tblGrid>
      <w:tr w:rsidR="00BE743C" w:rsidRPr="00BE743C" w:rsidTr="002C4EE8">
        <w:trPr>
          <w:trHeight w:val="300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1. - DOPRINOS RAZVOJU LOVSTVA U KZŽ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Ocjena</w:t>
            </w:r>
            <w:r w:rsidR="00BE743C"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(1-4)</w:t>
            </w:r>
          </w:p>
        </w:tc>
      </w:tr>
      <w:tr w:rsidR="00BE743C" w:rsidRPr="00BE743C" w:rsidTr="002C4EE8">
        <w:trPr>
          <w:trHeight w:val="458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Vrlo veliki  - Mjera 4.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Veliki - Mjera 3.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Srednji - Mjera 1.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Manji - Mjera 2.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2. - IZNOS UPLAĆENE LOVOZAKUPNINE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Ocjena</w:t>
            </w:r>
            <w:r w:rsidR="00BE743C"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(1-3)</w:t>
            </w:r>
          </w:p>
        </w:tc>
      </w:tr>
      <w:tr w:rsidR="00BE743C" w:rsidRPr="00BE743C" w:rsidTr="002C4EE8">
        <w:trPr>
          <w:trHeight w:val="458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Uplaćeno  iznad 1300,00 eura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Uplaćeno od 700,00 eura do 1299,99 eura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Uplaćeno do 699,99 eura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3. - BROJ ČLANOVA LOVOZAKUPNIKA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Ocjena </w:t>
            </w:r>
            <w:r w:rsidR="00BE743C"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(1-4)</w:t>
            </w:r>
          </w:p>
        </w:tc>
      </w:tr>
      <w:tr w:rsidR="00BE743C" w:rsidRPr="00BE743C" w:rsidTr="002C4EE8">
        <w:trPr>
          <w:trHeight w:val="458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BE743C"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članova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  <w:r w:rsidR="00BE743C"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BE743C"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članova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2C4EE8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 </w:t>
            </w:r>
            <w:r w:rsidR="002C4EE8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 </w:t>
            </w:r>
            <w:r w:rsidR="002C4EE8">
              <w:rPr>
                <w:rFonts w:ascii="Calibri" w:hAnsi="Calibri" w:cs="Calibri"/>
                <w:color w:val="000000"/>
                <w:sz w:val="22"/>
                <w:szCs w:val="22"/>
              </w:rPr>
              <w:t>članova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Više</w:t>
            </w:r>
            <w:r w:rsidR="00BE743C"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  <w:r w:rsidR="00BE743C" w:rsidRPr="00BE74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članova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4. - IZVRŠENOST AKTIVNOSTI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2C4EE8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Ocjena</w:t>
            </w:r>
            <w:r w:rsidR="00BE743C" w:rsidRPr="00BE7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(1-2)</w:t>
            </w:r>
          </w:p>
        </w:tc>
      </w:tr>
      <w:tr w:rsidR="00BE743C" w:rsidRPr="00BE743C" w:rsidTr="002C4EE8">
        <w:trPr>
          <w:trHeight w:val="458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Aktivnost je izvršena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743C" w:rsidRPr="00BE743C" w:rsidTr="002C4EE8">
        <w:trPr>
          <w:trHeight w:val="3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Aktivnost nije izvršena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C" w:rsidRPr="00BE743C" w:rsidRDefault="00BE743C" w:rsidP="002C4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4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BE743C" w:rsidRDefault="00BE743C" w:rsidP="00BE743C">
      <w:pPr>
        <w:tabs>
          <w:tab w:val="left" w:pos="1089"/>
        </w:tabs>
      </w:pPr>
    </w:p>
    <w:p w:rsidR="00BE743C" w:rsidRPr="00BE743C" w:rsidRDefault="002C4EE8" w:rsidP="00BE743C">
      <w:pPr>
        <w:tabs>
          <w:tab w:val="left" w:pos="1089"/>
        </w:tabs>
      </w:pPr>
      <w:r>
        <w:t xml:space="preserve">Prag prolaznosti je zbroj ocjena 4, dok je maksimalan zbroj ocjena 13. </w:t>
      </w:r>
      <w:r w:rsidR="003245CB">
        <w:t xml:space="preserve">Osim vrednovanja zahtjeva prema tablici, zahtjev će se vrednovati opisnom ocjenom. </w:t>
      </w:r>
      <w:bookmarkEnd w:id="0"/>
    </w:p>
    <w:sectPr w:rsidR="00BE743C" w:rsidRPr="00BE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517"/>
    <w:multiLevelType w:val="hybridMultilevel"/>
    <w:tmpl w:val="65B2BDA2"/>
    <w:lvl w:ilvl="0" w:tplc="0C30F0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66BB"/>
    <w:multiLevelType w:val="hybridMultilevel"/>
    <w:tmpl w:val="72D860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A46"/>
    <w:multiLevelType w:val="multilevel"/>
    <w:tmpl w:val="CF86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1234D4"/>
    <w:multiLevelType w:val="hybridMultilevel"/>
    <w:tmpl w:val="2E8073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2237"/>
    <w:multiLevelType w:val="hybridMultilevel"/>
    <w:tmpl w:val="2A00A014"/>
    <w:lvl w:ilvl="0" w:tplc="94D092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1055"/>
    <w:multiLevelType w:val="hybridMultilevel"/>
    <w:tmpl w:val="3008F4AA"/>
    <w:lvl w:ilvl="0" w:tplc="4F96BF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F5192"/>
    <w:multiLevelType w:val="hybridMultilevel"/>
    <w:tmpl w:val="C81082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7787E"/>
    <w:multiLevelType w:val="hybridMultilevel"/>
    <w:tmpl w:val="365838D0"/>
    <w:lvl w:ilvl="0" w:tplc="439C4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A"/>
    <w:rsid w:val="00017649"/>
    <w:rsid w:val="00024EE8"/>
    <w:rsid w:val="0005236B"/>
    <w:rsid w:val="000833A5"/>
    <w:rsid w:val="00091D13"/>
    <w:rsid w:val="00091FB7"/>
    <w:rsid w:val="000944D2"/>
    <w:rsid w:val="000C5DD5"/>
    <w:rsid w:val="000E5ED3"/>
    <w:rsid w:val="000F00CD"/>
    <w:rsid w:val="000F74E3"/>
    <w:rsid w:val="001214F9"/>
    <w:rsid w:val="001316F4"/>
    <w:rsid w:val="00163287"/>
    <w:rsid w:val="0017204D"/>
    <w:rsid w:val="001924B5"/>
    <w:rsid w:val="00194302"/>
    <w:rsid w:val="00195C4A"/>
    <w:rsid w:val="001A1AB8"/>
    <w:rsid w:val="001C60A3"/>
    <w:rsid w:val="0023574E"/>
    <w:rsid w:val="002529EC"/>
    <w:rsid w:val="00270C76"/>
    <w:rsid w:val="00282CA5"/>
    <w:rsid w:val="002917C9"/>
    <w:rsid w:val="002C4EE8"/>
    <w:rsid w:val="002C5E13"/>
    <w:rsid w:val="002F4D95"/>
    <w:rsid w:val="0031380A"/>
    <w:rsid w:val="003212ED"/>
    <w:rsid w:val="003245CB"/>
    <w:rsid w:val="0035550E"/>
    <w:rsid w:val="00356AF2"/>
    <w:rsid w:val="003631B9"/>
    <w:rsid w:val="00366B0C"/>
    <w:rsid w:val="00375209"/>
    <w:rsid w:val="003B3D13"/>
    <w:rsid w:val="003E0D3F"/>
    <w:rsid w:val="00406D07"/>
    <w:rsid w:val="00416210"/>
    <w:rsid w:val="00437B01"/>
    <w:rsid w:val="004A5C60"/>
    <w:rsid w:val="004B46EA"/>
    <w:rsid w:val="004C0F0D"/>
    <w:rsid w:val="004C27CA"/>
    <w:rsid w:val="004C6329"/>
    <w:rsid w:val="004F4764"/>
    <w:rsid w:val="00520F05"/>
    <w:rsid w:val="00541220"/>
    <w:rsid w:val="00541E67"/>
    <w:rsid w:val="00550CD5"/>
    <w:rsid w:val="005867DA"/>
    <w:rsid w:val="0058735E"/>
    <w:rsid w:val="00590504"/>
    <w:rsid w:val="00590E00"/>
    <w:rsid w:val="0059568E"/>
    <w:rsid w:val="005C7D27"/>
    <w:rsid w:val="005E4B19"/>
    <w:rsid w:val="005F61DF"/>
    <w:rsid w:val="00615E15"/>
    <w:rsid w:val="0062199D"/>
    <w:rsid w:val="00671187"/>
    <w:rsid w:val="006B6DFF"/>
    <w:rsid w:val="006B70F7"/>
    <w:rsid w:val="006C5C1A"/>
    <w:rsid w:val="00707470"/>
    <w:rsid w:val="007648E2"/>
    <w:rsid w:val="007729BE"/>
    <w:rsid w:val="007819B1"/>
    <w:rsid w:val="007865CE"/>
    <w:rsid w:val="00786BAF"/>
    <w:rsid w:val="00806C2B"/>
    <w:rsid w:val="0088217C"/>
    <w:rsid w:val="008856E2"/>
    <w:rsid w:val="00893A58"/>
    <w:rsid w:val="00894EB3"/>
    <w:rsid w:val="008A7CC6"/>
    <w:rsid w:val="008B5D51"/>
    <w:rsid w:val="008C088C"/>
    <w:rsid w:val="008E3F6F"/>
    <w:rsid w:val="00924478"/>
    <w:rsid w:val="0094214D"/>
    <w:rsid w:val="00946560"/>
    <w:rsid w:val="009607F4"/>
    <w:rsid w:val="00984252"/>
    <w:rsid w:val="0099795E"/>
    <w:rsid w:val="009C0B76"/>
    <w:rsid w:val="009C1889"/>
    <w:rsid w:val="009C6DB8"/>
    <w:rsid w:val="00A05452"/>
    <w:rsid w:val="00A130CA"/>
    <w:rsid w:val="00A56312"/>
    <w:rsid w:val="00A95EFA"/>
    <w:rsid w:val="00AA17B3"/>
    <w:rsid w:val="00AE109D"/>
    <w:rsid w:val="00B36A67"/>
    <w:rsid w:val="00B51DC5"/>
    <w:rsid w:val="00B72BCE"/>
    <w:rsid w:val="00B81F9B"/>
    <w:rsid w:val="00B95BC7"/>
    <w:rsid w:val="00B97698"/>
    <w:rsid w:val="00BB47BB"/>
    <w:rsid w:val="00BD5F11"/>
    <w:rsid w:val="00BD7532"/>
    <w:rsid w:val="00BE743C"/>
    <w:rsid w:val="00BE75E6"/>
    <w:rsid w:val="00C11298"/>
    <w:rsid w:val="00C36826"/>
    <w:rsid w:val="00C53425"/>
    <w:rsid w:val="00C6220A"/>
    <w:rsid w:val="00C67E5F"/>
    <w:rsid w:val="00CE3223"/>
    <w:rsid w:val="00CE395A"/>
    <w:rsid w:val="00CF560B"/>
    <w:rsid w:val="00D15288"/>
    <w:rsid w:val="00D20C40"/>
    <w:rsid w:val="00D247F7"/>
    <w:rsid w:val="00D4676E"/>
    <w:rsid w:val="00D542A9"/>
    <w:rsid w:val="00D74D62"/>
    <w:rsid w:val="00DD1AEC"/>
    <w:rsid w:val="00E01BD7"/>
    <w:rsid w:val="00E079A2"/>
    <w:rsid w:val="00E46390"/>
    <w:rsid w:val="00EC1F33"/>
    <w:rsid w:val="00EC3031"/>
    <w:rsid w:val="00EC3A3A"/>
    <w:rsid w:val="00EE2084"/>
    <w:rsid w:val="00EE6040"/>
    <w:rsid w:val="00F255CC"/>
    <w:rsid w:val="00F42C6E"/>
    <w:rsid w:val="00F61E26"/>
    <w:rsid w:val="00F7554E"/>
    <w:rsid w:val="00F82F2C"/>
    <w:rsid w:val="00F96171"/>
    <w:rsid w:val="00FA4238"/>
    <w:rsid w:val="00FA7C69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9763-2562-4918-8853-B847FC42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9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95C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5452"/>
    <w:pPr>
      <w:ind w:left="720"/>
      <w:contextualSpacing/>
    </w:pPr>
  </w:style>
  <w:style w:type="character" w:customStyle="1" w:styleId="fontstyle01">
    <w:name w:val="fontstyle01"/>
    <w:basedOn w:val="Zadanifontodlomka"/>
    <w:rsid w:val="00C36826"/>
    <w:rPr>
      <w:rFonts w:ascii="URWPalladioL-Roma" w:hAnsi="URWPalladioL-R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4783-CFC9-4A02-B408-A9A507E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15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Poslončec</dc:creator>
  <cp:keywords/>
  <dc:description/>
  <cp:lastModifiedBy>Matija Poslončec</cp:lastModifiedBy>
  <cp:revision>43</cp:revision>
  <dcterms:created xsi:type="dcterms:W3CDTF">2024-08-28T06:44:00Z</dcterms:created>
  <dcterms:modified xsi:type="dcterms:W3CDTF">2024-09-26T09:10:00Z</dcterms:modified>
</cp:coreProperties>
</file>