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DF3E" w14:textId="77777777" w:rsidR="005D691B" w:rsidRDefault="005D691B" w:rsidP="001C7E83">
      <w:pPr>
        <w:jc w:val="center"/>
        <w:rPr>
          <w:b/>
          <w:bCs/>
        </w:rPr>
      </w:pPr>
    </w:p>
    <w:p w14:paraId="09D9AA14" w14:textId="77777777" w:rsidR="005D691B" w:rsidRDefault="005D691B" w:rsidP="001C7E83">
      <w:pPr>
        <w:jc w:val="center"/>
        <w:rPr>
          <w:b/>
          <w:bCs/>
        </w:rPr>
      </w:pPr>
    </w:p>
    <w:p w14:paraId="13E1D3BD" w14:textId="4FCD1634" w:rsidR="00936F88" w:rsidRPr="001C7E83" w:rsidRDefault="005356C9" w:rsidP="001C7E83">
      <w:pPr>
        <w:jc w:val="center"/>
        <w:rPr>
          <w:b/>
          <w:bCs/>
        </w:rPr>
      </w:pPr>
      <w:r w:rsidRPr="001C7E83">
        <w:rPr>
          <w:b/>
          <w:bCs/>
        </w:rPr>
        <w:t>OSOBNA ISKAZNICA PROJEKTA</w:t>
      </w:r>
    </w:p>
    <w:p w14:paraId="3AF3C348" w14:textId="74AA1E6D" w:rsidR="005356C9" w:rsidRDefault="005356C9" w:rsidP="001C7E83">
      <w:pPr>
        <w:jc w:val="center"/>
      </w:pPr>
      <w:r>
        <w:t>Iz</w:t>
      </w:r>
      <w:r w:rsidRPr="005356C9">
        <w:t>gradnja građevine Centra za odgoj i obrazovanje Krapinske Toplice i izgradnja školske sportske dvorane</w:t>
      </w:r>
    </w:p>
    <w:p w14:paraId="5FE19EFB" w14:textId="226D6AA8" w:rsidR="005356C9" w:rsidRDefault="005356C9" w:rsidP="001C7E83">
      <w:pPr>
        <w:jc w:val="center"/>
      </w:pPr>
      <w:r w:rsidRPr="005356C9">
        <w:t>NPOO.C3.1.R1-I2.01-V1.0031</w:t>
      </w:r>
    </w:p>
    <w:p w14:paraId="45FC73C6" w14:textId="77777777" w:rsidR="005356C9" w:rsidRDefault="005356C9"/>
    <w:p w14:paraId="7FF24B3A" w14:textId="689AFD29" w:rsidR="00CA2B64" w:rsidRDefault="00C5473D" w:rsidP="00C5473D">
      <w:pPr>
        <w:jc w:val="both"/>
      </w:pPr>
      <w:r>
        <w:t xml:space="preserve">Centar za odgoj i obrazovanje osnovnoškolska je ustanova u kojoj se obrazuju učenici s teškoćama u razvoju s područja cijele Krapinsko-zagorske županije i u manjem broju iz susjednih županija. Opći cilj projekta je osigurati infrastrukturne i materijalne kapacitete za prelazak osnovne škole u jednu smjenu i provođenje cjelodnevne škole te oblikovati primjereno i poticajno okruženje svim korisnicima Centra za odgoj i obrazovanje, te stvoriti preduvjete za otvaranje i povezivanje Centra s lokalnom sredinom. Cilj projekta je osigurati povećanje kvalitete odgoja i obrazovanja djece i mladih s teškoćama u razvoju te edukacijsko- rehabilitacijskih postupaka kroz ulaganja u nove, adekvatne prostore i sadržaje. Specifični ciljevi projekta su izgradnja nove građevine Centra za odgoj i obrazovanje Krapinske Toplice te izgradnja nove školske sportske dvorane u svrhu školske nastave i školskih aktivnosti. Na taj način </w:t>
      </w:r>
      <w:r w:rsidR="00CA2B64">
        <w:t>će se osigurati dodatni kapaciteti za 196 djece u ukupno 34 učionice, od kojih je 14 dodatnih učionica u odnosu na postojeće kapacitete</w:t>
      </w:r>
      <w:r>
        <w:t xml:space="preserve"> te kroz novu jednodijelnu školsku sportsku dvoranu</w:t>
      </w:r>
      <w:r w:rsidR="00CA2B64">
        <w:t xml:space="preserve"> Provedbom projekta osigurat će se bolji uvjeti za učenje i poučavanje djece s teškoćama u razvoju koja polaze nastavu u Centru za odgoj i obrazovanje Krapinske Toplice</w:t>
      </w:r>
      <w:r w:rsidR="006D50C7">
        <w:t>, a cjelokupna infrastruktura obuhvaća prilagođene prostore za redovni odgojno-obrazovni program</w:t>
      </w:r>
      <w:r>
        <w:t>,</w:t>
      </w:r>
      <w:r w:rsidR="006D50C7">
        <w:t xml:space="preserve"> </w:t>
      </w:r>
      <w:r>
        <w:t xml:space="preserve">tjelesni zdravstveni odgoj </w:t>
      </w:r>
      <w:r w:rsidR="006D50C7">
        <w:t>i program socijalnih usluga.</w:t>
      </w:r>
      <w:r>
        <w:t xml:space="preserve"> </w:t>
      </w:r>
    </w:p>
    <w:p w14:paraId="5DF8FADA" w14:textId="397DF798" w:rsidR="0093678A" w:rsidRDefault="0093678A" w:rsidP="0093678A">
      <w:pPr>
        <w:jc w:val="both"/>
      </w:pPr>
      <w:r w:rsidRPr="0093678A">
        <w:t>Projekt</w:t>
      </w:r>
      <w:r>
        <w:t>om se</w:t>
      </w:r>
      <w:r w:rsidRPr="0093678A">
        <w:t xml:space="preserve"> uspostavlja kvalitetna socijalna infrastruktura te proširuje spektar socijalnih usluga na području</w:t>
      </w:r>
      <w:r>
        <w:t xml:space="preserve"> </w:t>
      </w:r>
      <w:r w:rsidRPr="0093678A">
        <w:t>Općine Krapinske Toplice, ali i u Krapinsko- zagorskoj županiji. Izravan učinak projekta na djecu koja su ciljna</w:t>
      </w:r>
      <w:r>
        <w:t xml:space="preserve"> </w:t>
      </w:r>
      <w:r w:rsidRPr="0093678A">
        <w:t>skupina bit će vidljiv u kvaliteti odgoja i obrazovanja koja će se ovim projektom podići na najvišu razinu te</w:t>
      </w:r>
      <w:r>
        <w:t xml:space="preserve"> </w:t>
      </w:r>
      <w:r w:rsidRPr="0093678A">
        <w:t>osigurati bolji uvjeti za učenje i poučavanje svim polaznika Centra za odgoj i obrazovanje Krapinske Toplice.</w:t>
      </w:r>
      <w:r>
        <w:t xml:space="preserve"> </w:t>
      </w:r>
      <w:r w:rsidRPr="0093678A">
        <w:t>Prelaskom škole u jednosmjenski rad i cjelodnevnu nastavu nastoji se dostići europske standarde obrazovnih</w:t>
      </w:r>
      <w:r>
        <w:t xml:space="preserve"> </w:t>
      </w:r>
      <w:r w:rsidRPr="0093678A">
        <w:t>sustava, a već samim radom škole u jednoj smjeni smatra se da je omogućen jednak pristup i kvaliteti</w:t>
      </w:r>
      <w:r>
        <w:t xml:space="preserve"> o</w:t>
      </w:r>
      <w:r w:rsidRPr="0093678A">
        <w:t>brazovanja svim učenicima. Projektom se doprinosi i smanjenju regionalnih razlika budući da se jednakim</w:t>
      </w:r>
      <w:r>
        <w:t xml:space="preserve"> </w:t>
      </w:r>
      <w:r w:rsidRPr="0093678A">
        <w:t>pristupom i kvaliteti obrazovanja omogućava djeci u ruralnim sredinama isti stupanj obrazovanja kao i djeci u</w:t>
      </w:r>
      <w:r>
        <w:t xml:space="preserve"> </w:t>
      </w:r>
      <w:r w:rsidRPr="0093678A">
        <w:t>gradskim sredinama.</w:t>
      </w:r>
    </w:p>
    <w:p w14:paraId="748B2979" w14:textId="77777777" w:rsidR="001C7E83" w:rsidRDefault="001C7E83"/>
    <w:tbl>
      <w:tblPr>
        <w:tblStyle w:val="ivopisnatablicapopisa7-isticanje4"/>
        <w:tblW w:w="0" w:type="auto"/>
        <w:tblLook w:val="04A0" w:firstRow="1" w:lastRow="0" w:firstColumn="1" w:lastColumn="0" w:noHBand="0" w:noVBand="1"/>
      </w:tblPr>
      <w:tblGrid>
        <w:gridCol w:w="4934"/>
        <w:gridCol w:w="4128"/>
      </w:tblGrid>
      <w:tr w:rsidR="001C7E83" w:rsidRPr="002E4D2E" w14:paraId="11C20CCD" w14:textId="18F5D2D2" w:rsidTr="001C7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34" w:type="dxa"/>
          </w:tcPr>
          <w:p w14:paraId="776C533C" w14:textId="77777777" w:rsidR="001C7E83" w:rsidRPr="002E4D2E" w:rsidRDefault="001C7E83" w:rsidP="00B732C2">
            <w:r w:rsidRPr="002E4D2E">
              <w:t>OSNOVNI PODACI O PROJEKTU</w:t>
            </w:r>
          </w:p>
        </w:tc>
        <w:tc>
          <w:tcPr>
            <w:tcW w:w="4128" w:type="dxa"/>
          </w:tcPr>
          <w:p w14:paraId="29A58401" w14:textId="77777777" w:rsidR="001C7E83" w:rsidRPr="002E4D2E" w:rsidRDefault="001C7E83" w:rsidP="00B732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E83" w:rsidRPr="002E4D2E" w14:paraId="14BCFF31" w14:textId="4DC5D94D" w:rsidTr="001C7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5C71CC71" w14:textId="34D6D8A9" w:rsidR="001C7E83" w:rsidRPr="002E4D2E" w:rsidRDefault="001C7E83" w:rsidP="00B732C2">
            <w:r w:rsidRPr="002E4D2E">
              <w:t xml:space="preserve">KORISNIK PROJEKTA: </w:t>
            </w:r>
          </w:p>
        </w:tc>
        <w:tc>
          <w:tcPr>
            <w:tcW w:w="4128" w:type="dxa"/>
          </w:tcPr>
          <w:p w14:paraId="3A2E4EFE" w14:textId="3142AD2D" w:rsidR="001C7E83" w:rsidRPr="002E4D2E" w:rsidRDefault="001C7E83" w:rsidP="00B7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4D2E">
              <w:t>Krapinsko-zagorska županija</w:t>
            </w:r>
          </w:p>
        </w:tc>
      </w:tr>
      <w:tr w:rsidR="001C7E83" w:rsidRPr="002E4D2E" w14:paraId="7FC7C782" w14:textId="1D992EF5" w:rsidTr="001C7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3196C31C" w14:textId="44A3F3A7" w:rsidR="001C7E83" w:rsidRPr="002E4D2E" w:rsidRDefault="001C7E83" w:rsidP="00B732C2">
            <w:r w:rsidRPr="002E4D2E">
              <w:t xml:space="preserve">UKUPNA VRIJEDNOST PROJEKTA: </w:t>
            </w:r>
          </w:p>
        </w:tc>
        <w:tc>
          <w:tcPr>
            <w:tcW w:w="4128" w:type="dxa"/>
          </w:tcPr>
          <w:p w14:paraId="18AB27D3" w14:textId="60C71419" w:rsidR="001C7E83" w:rsidRPr="002E4D2E" w:rsidRDefault="001C7E83" w:rsidP="00B7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4D2E">
              <w:t>14.642.656,12 EUR</w:t>
            </w:r>
          </w:p>
        </w:tc>
      </w:tr>
      <w:tr w:rsidR="001C7E83" w:rsidRPr="002E4D2E" w14:paraId="13AA336F" w14:textId="792393AE" w:rsidTr="001C7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2E3DCB3A" w14:textId="7E9AD464" w:rsidR="001C7E83" w:rsidRPr="002E4D2E" w:rsidRDefault="001C7E83" w:rsidP="00B732C2">
            <w:r w:rsidRPr="002E4D2E">
              <w:t xml:space="preserve">BESPOVRATNA SREDSTVA: </w:t>
            </w:r>
          </w:p>
        </w:tc>
        <w:tc>
          <w:tcPr>
            <w:tcW w:w="4128" w:type="dxa"/>
          </w:tcPr>
          <w:p w14:paraId="64E565BB" w14:textId="14D2F166" w:rsidR="001C7E83" w:rsidRPr="002E4D2E" w:rsidRDefault="001C7E83" w:rsidP="00B7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4D2E">
              <w:t>7.303.097,28 EUR</w:t>
            </w:r>
          </w:p>
        </w:tc>
      </w:tr>
      <w:tr w:rsidR="001C7E83" w:rsidRPr="002E4D2E" w14:paraId="766C829D" w14:textId="4F7CA9F3" w:rsidTr="001C7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0383E81E" w14:textId="71810195" w:rsidR="001C7E83" w:rsidRPr="002E4D2E" w:rsidRDefault="001C7E83" w:rsidP="00B732C2">
            <w:r w:rsidRPr="002E4D2E">
              <w:t xml:space="preserve">RAZDOBLJE PROVEDBE: </w:t>
            </w:r>
          </w:p>
        </w:tc>
        <w:tc>
          <w:tcPr>
            <w:tcW w:w="4128" w:type="dxa"/>
          </w:tcPr>
          <w:p w14:paraId="7C90A225" w14:textId="2DB7C446" w:rsidR="001C7E83" w:rsidRPr="002E4D2E" w:rsidRDefault="001C7E83" w:rsidP="00B7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4D2E">
              <w:t>7. srpnja 2023. – 30. lipnja 202</w:t>
            </w:r>
            <w:r w:rsidR="007D2B06">
              <w:t>7</w:t>
            </w:r>
            <w:r w:rsidRPr="002E4D2E">
              <w:t>.</w:t>
            </w:r>
          </w:p>
        </w:tc>
      </w:tr>
    </w:tbl>
    <w:p w14:paraId="78C72AEE" w14:textId="77777777" w:rsidR="005356C9" w:rsidRDefault="005356C9"/>
    <w:p w14:paraId="2B3A135E" w14:textId="77777777" w:rsidR="0093678A" w:rsidRDefault="0093678A" w:rsidP="00124CB3">
      <w:pPr>
        <w:jc w:val="both"/>
      </w:pPr>
    </w:p>
    <w:p w14:paraId="650A7F66" w14:textId="6E01DD04" w:rsidR="005D691B" w:rsidRDefault="005356C9" w:rsidP="0093678A">
      <w:pPr>
        <w:jc w:val="both"/>
      </w:pPr>
      <w:r>
        <w:t xml:space="preserve">Projekt se provodi na temelju ugovora za dodjeli bespovratnih sredstava </w:t>
      </w:r>
      <w:r w:rsidR="00124CB3">
        <w:t xml:space="preserve">za projekte koji se financiraju iz Mehanizma za oporavak i otpornost </w:t>
      </w:r>
      <w:r>
        <w:t xml:space="preserve">u okviru Poziva na dostavu bespovratnih sredstava </w:t>
      </w:r>
      <w:r w:rsidRPr="00124CB3">
        <w:rPr>
          <w:i/>
          <w:iCs/>
        </w:rPr>
        <w:t>Izgradnja, rekonstrukcija i opremanje osnovnih škola za potrebe jednosmjenskog rada i cjelodnevne škole</w:t>
      </w:r>
      <w:r>
        <w:t>.</w:t>
      </w:r>
    </w:p>
    <w:p w14:paraId="01421537" w14:textId="77777777" w:rsidR="007131EE" w:rsidRDefault="007131EE" w:rsidP="005356C9"/>
    <w:p w14:paraId="000E6DBA" w14:textId="77777777" w:rsidR="007131EE" w:rsidRDefault="007131EE" w:rsidP="005356C9"/>
    <w:p w14:paraId="4EA498D4" w14:textId="4CD94D1E" w:rsidR="006D50C7" w:rsidRPr="005D691B" w:rsidRDefault="006D50C7" w:rsidP="001C7E83">
      <w:pPr>
        <w:jc w:val="center"/>
        <w:rPr>
          <w:b/>
          <w:bCs/>
        </w:rPr>
      </w:pPr>
      <w:r w:rsidRPr="005D691B">
        <w:rPr>
          <w:b/>
          <w:bCs/>
        </w:rPr>
        <w:t>Tijelo nadležno za komponentu 3. Obrazovanje, znanost i istraživanje  (NT)</w:t>
      </w:r>
    </w:p>
    <w:p w14:paraId="3BD70781" w14:textId="4673F364" w:rsidR="006D50C7" w:rsidRDefault="006D50C7" w:rsidP="001C7E83">
      <w:pPr>
        <w:jc w:val="center"/>
      </w:pPr>
      <w:r>
        <w:t>Ministarstvo znanosti, obrazovanja i mladih</w:t>
      </w:r>
    </w:p>
    <w:p w14:paraId="4F61C0E9" w14:textId="74CEEBE2" w:rsidR="006D50C7" w:rsidRDefault="006D50C7" w:rsidP="001C7E83">
      <w:pPr>
        <w:jc w:val="center"/>
      </w:pPr>
      <w:r>
        <w:t>Donje Svetice 38</w:t>
      </w:r>
    </w:p>
    <w:p w14:paraId="3F5367B8" w14:textId="574AC132" w:rsidR="006D50C7" w:rsidRDefault="006D50C7" w:rsidP="001C7E83">
      <w:pPr>
        <w:jc w:val="center"/>
      </w:pPr>
      <w:r>
        <w:t>10000 Zagreb</w:t>
      </w:r>
    </w:p>
    <w:p w14:paraId="3BF19ADA" w14:textId="0A655A0A" w:rsidR="008C48EC" w:rsidRDefault="008C48EC" w:rsidP="001C7E83">
      <w:pPr>
        <w:jc w:val="center"/>
      </w:pPr>
      <w:hyperlink r:id="rId6" w:history="1">
        <w:r w:rsidRPr="008C48EC">
          <w:rPr>
            <w:rStyle w:val="Hiperveza"/>
          </w:rPr>
          <w:t>pisarnica@mzom.hr</w:t>
        </w:r>
      </w:hyperlink>
    </w:p>
    <w:p w14:paraId="33BA4A7B" w14:textId="6E9FC237" w:rsidR="006D50C7" w:rsidRDefault="008C48EC" w:rsidP="001C7E83">
      <w:pPr>
        <w:jc w:val="center"/>
      </w:pPr>
      <w:hyperlink r:id="rId7" w:history="1">
        <w:r w:rsidRPr="00A126C2">
          <w:rPr>
            <w:rStyle w:val="Hiperveza"/>
          </w:rPr>
          <w:t>https://mzom.gov.hr/</w:t>
        </w:r>
      </w:hyperlink>
      <w:r>
        <w:t xml:space="preserve"> </w:t>
      </w:r>
    </w:p>
    <w:p w14:paraId="540455EB" w14:textId="77777777" w:rsidR="004E556C" w:rsidRDefault="004E556C" w:rsidP="001C7E83">
      <w:pPr>
        <w:jc w:val="center"/>
      </w:pPr>
    </w:p>
    <w:p w14:paraId="7226159D" w14:textId="6BCB907F" w:rsidR="006D50C7" w:rsidRPr="005D691B" w:rsidRDefault="006D50C7" w:rsidP="001C7E83">
      <w:pPr>
        <w:jc w:val="center"/>
        <w:rPr>
          <w:b/>
          <w:bCs/>
        </w:rPr>
      </w:pPr>
      <w:r w:rsidRPr="005D691B">
        <w:rPr>
          <w:b/>
          <w:bCs/>
        </w:rPr>
        <w:t>Provedbeno tijelo (PT)</w:t>
      </w:r>
    </w:p>
    <w:p w14:paraId="1102CAF2" w14:textId="00395967" w:rsidR="006D50C7" w:rsidRDefault="006D50C7" w:rsidP="001C7E83">
      <w:pPr>
        <w:jc w:val="center"/>
      </w:pPr>
      <w:r>
        <w:t>Središnja agencija za financiranje i ugovaranje programa i projekata Europske unije</w:t>
      </w:r>
    </w:p>
    <w:p w14:paraId="0B71A667" w14:textId="5C971318" w:rsidR="006D50C7" w:rsidRDefault="006D50C7" w:rsidP="001C7E83">
      <w:pPr>
        <w:jc w:val="center"/>
      </w:pPr>
      <w:r>
        <w:t>Ulica grada Vukovara 284</w:t>
      </w:r>
    </w:p>
    <w:p w14:paraId="4B9AFE60" w14:textId="135C5615" w:rsidR="006D50C7" w:rsidRDefault="006D50C7" w:rsidP="001C7E83">
      <w:pPr>
        <w:jc w:val="center"/>
      </w:pPr>
      <w:r>
        <w:t>10000 Zagreb</w:t>
      </w:r>
    </w:p>
    <w:p w14:paraId="7DE98E8D" w14:textId="2338EB14" w:rsidR="008C48EC" w:rsidRDefault="008C48EC" w:rsidP="001C7E83">
      <w:pPr>
        <w:jc w:val="center"/>
      </w:pPr>
      <w:hyperlink r:id="rId8" w:history="1">
        <w:r w:rsidRPr="008C48EC">
          <w:rPr>
            <w:rStyle w:val="Hiperveza"/>
          </w:rPr>
          <w:t>info@safu.hr</w:t>
        </w:r>
      </w:hyperlink>
    </w:p>
    <w:p w14:paraId="1EE4B039" w14:textId="41B30E88" w:rsidR="008C48EC" w:rsidRDefault="008C48EC" w:rsidP="001C7E83">
      <w:pPr>
        <w:jc w:val="center"/>
      </w:pPr>
      <w:hyperlink r:id="rId9" w:history="1">
        <w:r w:rsidRPr="00A126C2">
          <w:rPr>
            <w:rStyle w:val="Hiperveza"/>
          </w:rPr>
          <w:t>https://safu.hr/</w:t>
        </w:r>
      </w:hyperlink>
      <w:r>
        <w:t xml:space="preserve"> </w:t>
      </w:r>
    </w:p>
    <w:p w14:paraId="53D52F2B" w14:textId="77777777" w:rsidR="006D50C7" w:rsidRDefault="006D50C7" w:rsidP="001C7E83">
      <w:pPr>
        <w:jc w:val="center"/>
      </w:pPr>
    </w:p>
    <w:p w14:paraId="16CD55BB" w14:textId="05873BA7" w:rsidR="006D50C7" w:rsidRPr="005D691B" w:rsidRDefault="006D50C7" w:rsidP="001C7E83">
      <w:pPr>
        <w:jc w:val="center"/>
        <w:rPr>
          <w:b/>
          <w:bCs/>
        </w:rPr>
      </w:pPr>
      <w:r w:rsidRPr="005D691B">
        <w:rPr>
          <w:b/>
          <w:bCs/>
        </w:rPr>
        <w:t>Korisnik bespovratnih sredstava</w:t>
      </w:r>
    </w:p>
    <w:p w14:paraId="44E59931" w14:textId="0E32CC2C" w:rsidR="006D50C7" w:rsidRDefault="006D50C7" w:rsidP="001C7E83">
      <w:pPr>
        <w:jc w:val="center"/>
      </w:pPr>
      <w:r>
        <w:t>Krapinsko-zagorska županija</w:t>
      </w:r>
    </w:p>
    <w:p w14:paraId="29F19DD5" w14:textId="6AD97093" w:rsidR="006D50C7" w:rsidRDefault="006D50C7" w:rsidP="001C7E83">
      <w:pPr>
        <w:jc w:val="center"/>
      </w:pPr>
      <w:r>
        <w:t>Magistratska ulica 1</w:t>
      </w:r>
    </w:p>
    <w:p w14:paraId="262568EC" w14:textId="0E3F0188" w:rsidR="006D50C7" w:rsidRDefault="006D50C7" w:rsidP="001C7E83">
      <w:pPr>
        <w:jc w:val="center"/>
      </w:pPr>
      <w:r>
        <w:t>49000 Krapina</w:t>
      </w:r>
    </w:p>
    <w:p w14:paraId="47B0A9BB" w14:textId="7FB09EA3" w:rsidR="008C48EC" w:rsidRDefault="008C48EC" w:rsidP="001C7E83">
      <w:pPr>
        <w:jc w:val="center"/>
      </w:pPr>
      <w:hyperlink r:id="rId10" w:history="1">
        <w:r w:rsidRPr="00A126C2">
          <w:rPr>
            <w:rStyle w:val="Hiperveza"/>
          </w:rPr>
          <w:t>ured.zupana@kzz.hr</w:t>
        </w:r>
      </w:hyperlink>
    </w:p>
    <w:p w14:paraId="12DD983E" w14:textId="52B13C31" w:rsidR="008C48EC" w:rsidRDefault="008C48EC" w:rsidP="001C7E83">
      <w:pPr>
        <w:jc w:val="center"/>
      </w:pPr>
      <w:hyperlink r:id="rId11" w:history="1">
        <w:r w:rsidRPr="00A126C2">
          <w:rPr>
            <w:rStyle w:val="Hiperveza"/>
          </w:rPr>
          <w:t>https://kzz.hr/</w:t>
        </w:r>
      </w:hyperlink>
      <w:r>
        <w:t xml:space="preserve"> </w:t>
      </w:r>
    </w:p>
    <w:p w14:paraId="52DB2BB4" w14:textId="6A873428" w:rsidR="007131EE" w:rsidRDefault="007131EE">
      <w:r>
        <w:br w:type="page"/>
      </w:r>
    </w:p>
    <w:p w14:paraId="5FE8D745" w14:textId="77777777" w:rsidR="006D50C7" w:rsidRDefault="006D50C7" w:rsidP="001C7E83">
      <w:pPr>
        <w:jc w:val="center"/>
      </w:pPr>
    </w:p>
    <w:p w14:paraId="03E3549B" w14:textId="77777777" w:rsidR="007131EE" w:rsidRDefault="007131EE" w:rsidP="001C7E83">
      <w:pPr>
        <w:jc w:val="center"/>
      </w:pPr>
    </w:p>
    <w:p w14:paraId="52995FC7" w14:textId="0CCF6B59" w:rsidR="006D50C7" w:rsidRPr="005D691B" w:rsidRDefault="006D50C7" w:rsidP="008C48EC">
      <w:pPr>
        <w:jc w:val="center"/>
        <w:rPr>
          <w:b/>
          <w:bCs/>
        </w:rPr>
      </w:pPr>
      <w:r w:rsidRPr="005D691B">
        <w:rPr>
          <w:b/>
          <w:bCs/>
        </w:rPr>
        <w:t>Partner</w:t>
      </w:r>
    </w:p>
    <w:p w14:paraId="5508136F" w14:textId="68742920" w:rsidR="006D50C7" w:rsidRDefault="006D50C7" w:rsidP="008C48EC">
      <w:pPr>
        <w:jc w:val="center"/>
      </w:pPr>
      <w:r>
        <w:t>Centar za odgoj i obrazovanje Krapinske Toplice</w:t>
      </w:r>
    </w:p>
    <w:p w14:paraId="6DC92E84" w14:textId="4D033846" w:rsidR="006D50C7" w:rsidRDefault="006D50C7" w:rsidP="008C48EC">
      <w:pPr>
        <w:jc w:val="center"/>
      </w:pPr>
      <w:r>
        <w:t>Ulica Ljudevita Gaja 2</w:t>
      </w:r>
    </w:p>
    <w:p w14:paraId="14B1E8AF" w14:textId="07354CB3" w:rsidR="007131EE" w:rsidRDefault="006D50C7" w:rsidP="00116EF4">
      <w:pPr>
        <w:jc w:val="center"/>
      </w:pPr>
      <w:r>
        <w:t>49217 Krapinske Toplice</w:t>
      </w:r>
    </w:p>
    <w:p w14:paraId="7220E552" w14:textId="082AA820" w:rsidR="007131EE" w:rsidRDefault="007131EE" w:rsidP="008C48EC">
      <w:pPr>
        <w:jc w:val="center"/>
      </w:pPr>
      <w:hyperlink r:id="rId12" w:history="1">
        <w:r w:rsidRPr="007131EE">
          <w:rPr>
            <w:rStyle w:val="Hiperveza"/>
          </w:rPr>
          <w:t>ured@centar-krapinske-toplice-kr.skole.hr</w:t>
        </w:r>
      </w:hyperlink>
    </w:p>
    <w:p w14:paraId="49215E72" w14:textId="248677BE" w:rsidR="007131EE" w:rsidRDefault="007131EE" w:rsidP="008C48EC">
      <w:pPr>
        <w:jc w:val="center"/>
      </w:pPr>
      <w:hyperlink r:id="rId13" w:history="1">
        <w:r w:rsidRPr="00A126C2">
          <w:rPr>
            <w:rStyle w:val="Hiperveza"/>
          </w:rPr>
          <w:t>http://centar-krapinske-toplice-kr.skole.hr/</w:t>
        </w:r>
      </w:hyperlink>
      <w:r>
        <w:t xml:space="preserve"> </w:t>
      </w:r>
    </w:p>
    <w:p w14:paraId="218EA60D" w14:textId="77777777" w:rsidR="008C48EC" w:rsidRDefault="008C48EC" w:rsidP="008C48EC">
      <w:pPr>
        <w:jc w:val="center"/>
      </w:pPr>
    </w:p>
    <w:p w14:paraId="7806CD44" w14:textId="77777777" w:rsidR="005356C9" w:rsidRDefault="005356C9" w:rsidP="001C7E83">
      <w:pPr>
        <w:jc w:val="center"/>
      </w:pPr>
    </w:p>
    <w:p w14:paraId="169A7B6B" w14:textId="77777777" w:rsidR="005356C9" w:rsidRDefault="005356C9" w:rsidP="001C7E83">
      <w:pPr>
        <w:jc w:val="center"/>
      </w:pPr>
    </w:p>
    <w:p w14:paraId="68FF0CAD" w14:textId="5384B7FA" w:rsidR="005356C9" w:rsidRDefault="006D50C7" w:rsidP="006D50C7">
      <w:r w:rsidRPr="006D50C7">
        <w:rPr>
          <w:i/>
          <w:iCs/>
        </w:rPr>
        <w:t>„Financira Europska unija – NextGenerationEU. Izneseni stavovi i mišljenja samo su autorova i ne odražavaju nužno službena stajališta Europske unije ili Europske komisije. Ni Europska unija ni Europska komisija ne mogu se smatrati odgovornima za njih.”</w:t>
      </w:r>
    </w:p>
    <w:sectPr w:rsidR="005356C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56F0" w14:textId="77777777" w:rsidR="009A3D56" w:rsidRDefault="009A3D56" w:rsidP="005D691B">
      <w:pPr>
        <w:spacing w:after="0" w:line="240" w:lineRule="auto"/>
      </w:pPr>
      <w:r>
        <w:separator/>
      </w:r>
    </w:p>
  </w:endnote>
  <w:endnote w:type="continuationSeparator" w:id="0">
    <w:p w14:paraId="67D7D929" w14:textId="77777777" w:rsidR="009A3D56" w:rsidRDefault="009A3D56" w:rsidP="005D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3B73" w14:textId="6DF5FF1D" w:rsidR="005D691B" w:rsidRPr="005D691B" w:rsidRDefault="005D691B" w:rsidP="005D691B">
    <w:pPr>
      <w:pStyle w:val="Podno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0C52DF" wp14:editId="0FF674E2">
          <wp:simplePos x="0" y="0"/>
          <wp:positionH relativeFrom="column">
            <wp:posOffset>3957955</wp:posOffset>
          </wp:positionH>
          <wp:positionV relativeFrom="paragraph">
            <wp:posOffset>-673735</wp:posOffset>
          </wp:positionV>
          <wp:extent cx="2303145" cy="1294130"/>
          <wp:effectExtent l="0" t="0" r="1905" b="1270"/>
          <wp:wrapTight wrapText="bothSides">
            <wp:wrapPolygon edited="0">
              <wp:start x="0" y="0"/>
              <wp:lineTo x="0" y="21303"/>
              <wp:lineTo x="21439" y="21303"/>
              <wp:lineTo x="21439" y="0"/>
              <wp:lineTo x="0" y="0"/>
            </wp:wrapPolygon>
          </wp:wrapTight>
          <wp:docPr id="5" name="Slika 3" descr="II. krug dodjele državnih stipendija u STEM područjima znanosti u  akademskoj godini 2024./2025. – RIT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I. krug dodjele državnih stipendija u STEM područjima znanosti u  akademskoj godini 2024./2025. – RITE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EFC977F" wp14:editId="43584C19">
          <wp:simplePos x="0" y="0"/>
          <wp:positionH relativeFrom="column">
            <wp:posOffset>1462405</wp:posOffset>
          </wp:positionH>
          <wp:positionV relativeFrom="paragraph">
            <wp:posOffset>-394335</wp:posOffset>
          </wp:positionV>
          <wp:extent cx="2266950" cy="769620"/>
          <wp:effectExtent l="0" t="0" r="0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1" name="Slika 1" descr="Slika na kojoj se prikazuje Font, tekst, grafika, logotip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grafika, logotip&#10;&#10;Sadržaj generiran umjetnom inteligencijom može biti netočan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32" b="22941"/>
                  <a:stretch/>
                </pic:blipFill>
                <pic:spPr bwMode="auto">
                  <a:xfrm>
                    <a:off x="0" y="0"/>
                    <a:ext cx="22669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51CA50" wp14:editId="711DB95B">
          <wp:simplePos x="0" y="0"/>
          <wp:positionH relativeFrom="column">
            <wp:posOffset>-442595</wp:posOffset>
          </wp:positionH>
          <wp:positionV relativeFrom="paragraph">
            <wp:posOffset>-556260</wp:posOffset>
          </wp:positionV>
          <wp:extent cx="1704975" cy="1022985"/>
          <wp:effectExtent l="0" t="0" r="0" b="0"/>
          <wp:wrapThrough wrapText="bothSides">
            <wp:wrapPolygon edited="0">
              <wp:start x="2413" y="4827"/>
              <wp:lineTo x="2413" y="13274"/>
              <wp:lineTo x="4103" y="16492"/>
              <wp:lineTo x="4585" y="17296"/>
              <wp:lineTo x="6275" y="17296"/>
              <wp:lineTo x="8206" y="16492"/>
              <wp:lineTo x="13515" y="13274"/>
              <wp:lineTo x="19066" y="11263"/>
              <wp:lineTo x="18583" y="9251"/>
              <wp:lineTo x="8447" y="4827"/>
              <wp:lineTo x="2413" y="4827"/>
            </wp:wrapPolygon>
          </wp:wrapThrough>
          <wp:docPr id="3" name="Slika 1" descr="Slika na kojoj se prikazuje simbol, logotip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 descr="Slika na kojoj se prikazuje simbol, logotip, grafika&#10;&#10;Sadržaj generiran umjetnom inteligencijom može biti netoča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F3D5" w14:textId="77777777" w:rsidR="009A3D56" w:rsidRDefault="009A3D56" w:rsidP="005D691B">
      <w:pPr>
        <w:spacing w:after="0" w:line="240" w:lineRule="auto"/>
      </w:pPr>
      <w:r>
        <w:separator/>
      </w:r>
    </w:p>
  </w:footnote>
  <w:footnote w:type="continuationSeparator" w:id="0">
    <w:p w14:paraId="3D10CC03" w14:textId="77777777" w:rsidR="009A3D56" w:rsidRDefault="009A3D56" w:rsidP="005D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9792" w14:textId="46891015" w:rsidR="005D691B" w:rsidRPr="005D691B" w:rsidRDefault="005D691B" w:rsidP="005D691B">
    <w:pPr>
      <w:pStyle w:val="Zaglavlje"/>
    </w:pPr>
    <w:r>
      <w:rPr>
        <w:noProof/>
      </w:rPr>
      <w:drawing>
        <wp:inline distT="0" distB="0" distL="0" distR="0" wp14:anchorId="133AC37C" wp14:editId="7F3A5ABB">
          <wp:extent cx="3040631" cy="730250"/>
          <wp:effectExtent l="0" t="0" r="7620" b="0"/>
          <wp:docPr id="10" name="Slika 1" descr="Slika na kojoj se prikazuje tekst, Font, električno plava, snimka zaslon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" descr="Slika na kojoj se prikazuje tekst, Font, električno plava, snimka zaslona&#10;&#10;Sadržaj generiran umjetnom inteligencijom može biti netoča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032" cy="73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C9"/>
    <w:rsid w:val="000C4286"/>
    <w:rsid w:val="00116EF4"/>
    <w:rsid w:val="00124CB3"/>
    <w:rsid w:val="001C7E83"/>
    <w:rsid w:val="002E4D2E"/>
    <w:rsid w:val="004E556C"/>
    <w:rsid w:val="005356C9"/>
    <w:rsid w:val="005D691B"/>
    <w:rsid w:val="006D50C7"/>
    <w:rsid w:val="007131EE"/>
    <w:rsid w:val="007D2B06"/>
    <w:rsid w:val="008938B3"/>
    <w:rsid w:val="008C48EC"/>
    <w:rsid w:val="0093678A"/>
    <w:rsid w:val="00936F88"/>
    <w:rsid w:val="009A3D56"/>
    <w:rsid w:val="00A67667"/>
    <w:rsid w:val="00C5473D"/>
    <w:rsid w:val="00C80FBC"/>
    <w:rsid w:val="00C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0582"/>
  <w15:chartTrackingRefBased/>
  <w15:docId w15:val="{2E3DE3A5-AFC0-46F3-8A2A-264ADDC6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56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56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56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56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56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56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56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56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56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56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56C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E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7-isticanje4">
    <w:name w:val="List Table 7 Colorful Accent 4"/>
    <w:basedOn w:val="Obinatablica"/>
    <w:uiPriority w:val="52"/>
    <w:rsid w:val="001C7E8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D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691B"/>
  </w:style>
  <w:style w:type="paragraph" w:styleId="Podnoje">
    <w:name w:val="footer"/>
    <w:basedOn w:val="Normal"/>
    <w:link w:val="PodnojeChar"/>
    <w:uiPriority w:val="99"/>
    <w:unhideWhenUsed/>
    <w:rsid w:val="005D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691B"/>
  </w:style>
  <w:style w:type="character" w:styleId="Hiperveza">
    <w:name w:val="Hyperlink"/>
    <w:basedOn w:val="Zadanifontodlomka"/>
    <w:uiPriority w:val="99"/>
    <w:unhideWhenUsed/>
    <w:rsid w:val="008C48E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8E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C48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u.hr/kontakt/" TargetMode="External"/><Relationship Id="rId13" Type="http://schemas.openxmlformats.org/officeDocument/2006/relationships/hyperlink" Target="http://centar-krapinske-toplice-kr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zom.gov.hr/" TargetMode="External"/><Relationship Id="rId12" Type="http://schemas.openxmlformats.org/officeDocument/2006/relationships/hyperlink" Target="mailto:ured@centar-krapinske-toplice-kr.skole.h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isarnica@mzom.hr" TargetMode="External"/><Relationship Id="rId11" Type="http://schemas.openxmlformats.org/officeDocument/2006/relationships/hyperlink" Target="https://kzz.hr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ured.zupana@kzz.h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fu.h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Šalković</dc:creator>
  <cp:keywords/>
  <dc:description/>
  <cp:lastModifiedBy>Josipa Junković</cp:lastModifiedBy>
  <cp:revision>10</cp:revision>
  <dcterms:created xsi:type="dcterms:W3CDTF">2025-02-25T18:22:00Z</dcterms:created>
  <dcterms:modified xsi:type="dcterms:W3CDTF">2026-01-21T10:07:00Z</dcterms:modified>
</cp:coreProperties>
</file>