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EDE120B" Type="http://schemas.openxmlformats.org/officeDocument/2006/relationships/officeDocument" Target="/word/document.xml" /><Relationship Id="coreR7EDE120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0"/>
        <w:jc w:val="both"/>
        <w:rPr>
          <w:rStyle w:val="C3"/>
          <w:rFonts w:ascii="Times New Roman" w:hAnsi="Times New Roman"/>
          <w:sz w:val="24"/>
        </w:rPr>
      </w:pPr>
    </w:p>
    <w:p>
      <w:pPr>
        <w:spacing w:lineRule="auto" w:line="240" w:after="0"/>
        <w:rPr>
          <w:rStyle w:val="C3"/>
          <w:b w:val="1"/>
        </w:rPr>
      </w:pPr>
      <w:r>
        <w:rPr>
          <w:rStyle w:val="C3"/>
          <w:b w:val="1"/>
        </w:rPr>
        <w:t xml:space="preserve">                </w:t>
      </w:r>
      <w:r>
        <w:rPr>
          <w:rStyle w:val="C3"/>
          <w:b w:val="1"/>
        </w:rPr>
        <w:t xml:space="preserve">  </w:t>
      </w:r>
      <w:r>
        <w:rPr>
          <w:rStyle w:val="C3"/>
          <w:b w:val="1"/>
        </w:rPr>
        <w:t xml:space="preserve">         </w:t>
      </w:r>
      <w:r>
        <w:rPr>
          <w:rStyle w:val="C3"/>
          <w:b w:val="1"/>
        </w:rPr>
        <w:t xml:space="preserve"> </w:t>
      </w:r>
      <w:r>
        <w:drawing>
          <wp:inline xmlns:wp="http://schemas.openxmlformats.org/drawingml/2006/wordprocessingDrawing">
            <wp:extent cx="523875" cy="66675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667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/>
        <w:rPr>
          <w:rStyle w:val="C3"/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 xml:space="preserve">         REPUBLIKA HRVATSKA</w:t>
        <w:br w:type="textWrapping"/>
        <w:t>KRAPINSKO-ZAGORSKA ŽUPANIJA</w:t>
      </w:r>
    </w:p>
    <w:p>
      <w:pPr>
        <w:spacing w:after="0"/>
        <w:jc w:val="both"/>
        <w:rPr>
          <w:rStyle w:val="C3"/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       </w:t>
      </w:r>
      <w:r>
        <w:rPr>
          <w:rStyle w:val="C3"/>
          <w:rFonts w:ascii="Times New Roman" w:hAnsi="Times New Roman"/>
          <w:b w:val="1"/>
          <w:sz w:val="24"/>
        </w:rPr>
        <w:t>ŽUPANIJSKA SKUPŠTINA</w:t>
      </w: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KLASA: 334-01/25-01/06</w:t>
      </w: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URBROJ: 2140-01-25-14</w:t>
      </w: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Krapina, 15. prosinca 2025.</w:t>
      </w: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Na temelju članka 15. stavka 1. Zakona o turističkoj pristojbi („Narodne novine“, broj 52/19, 32/20 i 42/20), članka 1. stavka 2. Pravilnika o najnižem i najvišem iznosu turističke pristojbe („Narodne novine“, broj 71/19) i članka 17. Statuta Krapinsko-zagorske županije („Službeni glasnik Krapinsko-zagorske županije“, broj 13/01, 5/06, 14/09, 11/13, 13/18, 5/20, 10/21 i 15/21-pročišćeni tekst), Županijska skupština Krapinsko-zagorske županije na 5. sjednici održanoj dana 15. prosinca 2025.  godine donijela je</w:t>
      </w: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</w:p>
    <w:p>
      <w:pPr>
        <w:spacing w:after="0"/>
        <w:jc w:val="center"/>
        <w:rPr>
          <w:rStyle w:val="C3"/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>ODLUKU</w:t>
      </w:r>
    </w:p>
    <w:p>
      <w:pPr>
        <w:spacing w:after="0"/>
        <w:jc w:val="center"/>
        <w:rPr>
          <w:rStyle w:val="C3"/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 xml:space="preserve"> o </w:t>
      </w:r>
      <w:r>
        <w:rPr>
          <w:rStyle w:val="C3"/>
          <w:rFonts w:ascii="Times New Roman" w:hAnsi="Times New Roman"/>
          <w:b w:val="1"/>
          <w:sz w:val="24"/>
        </w:rPr>
        <w:t>visini turističke pristojbe</w:t>
      </w:r>
      <w:r>
        <w:rPr>
          <w:rStyle w:val="C3"/>
          <w:rFonts w:ascii="Times New Roman" w:hAnsi="Times New Roman"/>
          <w:b w:val="1"/>
          <w:sz w:val="24"/>
        </w:rPr>
        <w:t xml:space="preserve"> za općine i gradove na području </w:t>
      </w:r>
    </w:p>
    <w:p>
      <w:pPr>
        <w:spacing w:after="0"/>
        <w:jc w:val="center"/>
        <w:rPr>
          <w:rStyle w:val="C3"/>
          <w:rFonts w:ascii="Times New Roman" w:hAnsi="Times New Roman"/>
          <w:b w:val="1"/>
          <w:sz w:val="24"/>
        </w:rPr>
      </w:pPr>
      <w:r>
        <w:rPr>
          <w:rStyle w:val="C3"/>
          <w:rFonts w:ascii="Times New Roman" w:hAnsi="Times New Roman"/>
          <w:b w:val="1"/>
          <w:sz w:val="24"/>
        </w:rPr>
        <w:t>Krapinsko-zagorske županije</w:t>
      </w:r>
      <w:r>
        <w:rPr>
          <w:rStyle w:val="C3"/>
          <w:rFonts w:ascii="Times New Roman" w:hAnsi="Times New Roman"/>
          <w:b w:val="1"/>
          <w:sz w:val="24"/>
        </w:rPr>
        <w:t xml:space="preserve"> za 202</w:t>
      </w:r>
      <w:r>
        <w:rPr>
          <w:rStyle w:val="C3"/>
          <w:rFonts w:ascii="Times New Roman" w:hAnsi="Times New Roman"/>
          <w:b w:val="1"/>
          <w:sz w:val="24"/>
        </w:rPr>
        <w:t>7</w:t>
      </w:r>
      <w:r>
        <w:rPr>
          <w:rStyle w:val="C3"/>
          <w:rFonts w:ascii="Times New Roman" w:hAnsi="Times New Roman"/>
          <w:b w:val="1"/>
          <w:sz w:val="24"/>
        </w:rPr>
        <w:t>. godinu</w:t>
      </w:r>
    </w:p>
    <w:p>
      <w:pPr>
        <w:spacing w:after="0"/>
        <w:jc w:val="center"/>
        <w:rPr>
          <w:rStyle w:val="C3"/>
          <w:rFonts w:ascii="Times New Roman" w:hAnsi="Times New Roman"/>
          <w:b w:val="1"/>
          <w:sz w:val="24"/>
        </w:rPr>
      </w:pPr>
    </w:p>
    <w:p>
      <w:pPr>
        <w:spacing w:after="0"/>
        <w:jc w:val="center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Članak 1.</w:t>
      </w:r>
    </w:p>
    <w:p>
      <w:pPr>
        <w:spacing w:after="0"/>
        <w:jc w:val="center"/>
        <w:rPr>
          <w:rStyle w:val="C3"/>
          <w:rFonts w:ascii="Times New Roman" w:hAnsi="Times New Roman"/>
          <w:sz w:val="24"/>
        </w:rPr>
      </w:pPr>
    </w:p>
    <w:p>
      <w:pPr>
        <w:spacing w:after="0"/>
        <w:ind w:left="284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 (1) Visina turističke pristojbe za osobe koje koriste uslugu noćenja u smještajnom objektu u kojem se obavlja ugostiteljska djelatnost utvrđuje se kako slijedi: </w:t>
      </w:r>
    </w:p>
    <w:p>
      <w:pPr>
        <w:spacing w:after="0"/>
        <w:jc w:val="both"/>
        <w:rPr>
          <w:rStyle w:val="C3"/>
          <w:rFonts w:ascii="Times New Roman" w:hAnsi="Times New Roman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137" w:type="dxa"/>
            <w:gridSpan w:val="3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Noćenje u smještajnom objek</w:t>
            </w:r>
            <w:r>
              <w:rPr>
                <w:rStyle w:val="C3"/>
                <w:rFonts w:ascii="Times New Roman" w:hAnsi="Times New Roman"/>
                <w:b w:val="1"/>
              </w:rPr>
              <w:t>tu u kojem se obavlja ugostiteljska djelatnost po osobi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Razdoblje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01.04. do 30.09.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Ostalo razdoblje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Iznos 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2,30 €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1,85 €</w:t>
            </w:r>
          </w:p>
        </w:tc>
      </w:tr>
    </w:tbl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ind w:left="36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(2) Visina turističke pristojbe za osobe koje koriste uslugu noćenja u smještajnom objektu iz skupine kampovi po osobi (kampovi i kamp odmorišta) utvrđuje se kako slijedi: </w:t>
      </w:r>
    </w:p>
    <w:p>
      <w:pPr>
        <w:spacing w:after="0"/>
        <w:ind w:left="720"/>
        <w:jc w:val="both"/>
        <w:rPr>
          <w:rStyle w:val="C3"/>
          <w:rFonts w:ascii="Times New Roman" w:hAnsi="Times New Roman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10137" w:type="dxa"/>
            <w:gridSpan w:val="3"/>
          </w:tcPr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 xml:space="preserve">Noćenje u smještajnom objektu iz skupine kampovi po osobi (kampovi i kamp odmorišta) 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Razdoblje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01.04. do 30.09.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Ostalo razdoblje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Iznos 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1,98 €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1,32 €</w:t>
            </w:r>
          </w:p>
        </w:tc>
      </w:tr>
    </w:tbl>
    <w:p>
      <w:pPr>
        <w:spacing w:after="0"/>
        <w:ind w:left="360"/>
        <w:jc w:val="both"/>
        <w:rPr>
          <w:rStyle w:val="C3"/>
          <w:rFonts w:ascii="Times New Roman" w:hAnsi="Times New Roman"/>
        </w:rPr>
      </w:pPr>
    </w:p>
    <w:p>
      <w:pPr>
        <w:spacing w:after="0"/>
        <w:ind w:left="36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(3) Visina turističke pristojbe za osobe koje pružaju ugostiteljske usluge u domaćinstvu ili na obiteljskom poljoprivrednom gospodarstvu utvrđuje se</w:t>
      </w:r>
      <w:bookmarkStart w:id="0" w:name="_Hlk126845761"/>
      <w:r>
        <w:rPr>
          <w:rStyle w:val="C3"/>
          <w:rFonts w:ascii="Times New Roman" w:hAnsi="Times New Roman"/>
          <w:sz w:val="24"/>
        </w:rPr>
        <w:t xml:space="preserve"> </w:t>
      </w:r>
      <w:bookmarkEnd w:id="0"/>
      <w:r>
        <w:rPr>
          <w:rStyle w:val="C3"/>
          <w:rFonts w:ascii="Times New Roman" w:hAnsi="Times New Roman"/>
          <w:sz w:val="24"/>
        </w:rPr>
        <w:t>kako slijedi:</w:t>
      </w:r>
    </w:p>
    <w:p>
      <w:pPr>
        <w:spacing w:after="0"/>
        <w:jc w:val="both"/>
        <w:rPr>
          <w:rStyle w:val="C3"/>
          <w:rFonts w:ascii="Times New Roman" w:hAnsi="Times New Roman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379" w:type="dxa"/>
          </w:tcPr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Grad/općina:</w:t>
            </w:r>
          </w:p>
          <w:p>
            <w:pPr>
              <w:spacing w:after="0"/>
              <w:jc w:val="both"/>
              <w:rPr>
                <w:rStyle w:val="C3"/>
                <w:rFonts w:ascii="Times New Roman" w:hAnsi="Times New Roman"/>
                <w:color w:val="FF0000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Krapina,Zlatar,Oroslavje,Stubičke Toplice, Marija Bistrica,Hum na Sutli, Zabok, Pregrada, Krapinske Toplice, Sveti Križ Začretje, Bedekovčina,Donja Stubica,Gornja Stubica, Zlatar Bistrica, Konjščina, Radoboj, Novi Golubovec, Đurmanec, Jesenje, Hrašćina, Mače, Lobor,Mihovlja</w:t>
            </w:r>
            <w:r>
              <w:rPr>
                <w:rStyle w:val="C3"/>
                <w:rFonts w:ascii="Times New Roman" w:hAnsi="Times New Roman"/>
                <w:b w:val="1"/>
              </w:rPr>
              <w:t>n, Petrovsko, Budinšćina, Kraljevec na Sutli</w:t>
            </w:r>
          </w:p>
        </w:tc>
        <w:tc>
          <w:tcPr>
            <w:tcW w:w="3379" w:type="dxa"/>
          </w:tcPr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</w:p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 xml:space="preserve">Smještaj </w:t>
            </w:r>
            <w:r>
              <w:rPr>
                <w:rStyle w:val="C3"/>
                <w:rFonts w:ascii="Times New Roman" w:hAnsi="Times New Roman"/>
                <w:b w:val="1"/>
              </w:rPr>
              <w:t>u</w:t>
            </w:r>
            <w:r>
              <w:rPr>
                <w:rStyle w:val="C3"/>
                <w:rFonts w:ascii="Times New Roman" w:hAnsi="Times New Roman"/>
                <w:b w:val="1"/>
              </w:rPr>
              <w:t xml:space="preserve"> domaćinstvu</w:t>
            </w:r>
          </w:p>
          <w:p>
            <w:pPr>
              <w:numPr>
                <w:ilvl w:val="0"/>
                <w:numId w:val="3"/>
              </w:num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po krevetu</w:t>
            </w:r>
          </w:p>
        </w:tc>
        <w:tc>
          <w:tcPr>
            <w:tcW w:w="3379" w:type="dxa"/>
          </w:tcPr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</w:p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Smještaj na obiteljskom poljoprivredno</w:t>
            </w:r>
            <w:r>
              <w:rPr>
                <w:rStyle w:val="C3"/>
                <w:rFonts w:ascii="Times New Roman" w:hAnsi="Times New Roman"/>
                <w:b w:val="1"/>
              </w:rPr>
              <w:t>m gospodarstvu</w:t>
            </w:r>
          </w:p>
          <w:p>
            <w:pPr>
              <w:numPr>
                <w:ilvl w:val="0"/>
                <w:numId w:val="3"/>
              </w:num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po krevetu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Godišnji paušalni iznos turističke pristojbe</w:t>
            </w:r>
          </w:p>
        </w:tc>
        <w:tc>
          <w:tcPr>
            <w:tcW w:w="3379" w:type="dxa"/>
          </w:tcPr>
          <w:p>
            <w:pPr>
              <w:spacing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Godišnji paušalni iznos turističke pristojbe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Iznos 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65 €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40 €</w:t>
            </w:r>
          </w:p>
        </w:tc>
      </w:tr>
    </w:tbl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jc w:val="both"/>
        <w:rPr>
          <w:rStyle w:val="C3"/>
          <w:rFonts w:ascii="Times New Roman" w:hAnsi="Times New Roman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379" w:type="dxa"/>
          </w:tcPr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Grad/općina:</w:t>
            </w:r>
          </w:p>
          <w:p>
            <w:pPr>
              <w:spacing w:after="0"/>
              <w:jc w:val="both"/>
              <w:rPr>
                <w:rStyle w:val="C3"/>
                <w:rFonts w:ascii="Times New Roman" w:hAnsi="Times New Roman"/>
                <w:color w:val="FF0000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Desinić, Klanjec, Kumrovec, Tuhelj, Veliko Trgovišće i Zagorska Sela</w:t>
            </w:r>
          </w:p>
        </w:tc>
        <w:tc>
          <w:tcPr>
            <w:tcW w:w="3379" w:type="dxa"/>
          </w:tcPr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</w:p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Smještaj u domaćinstvu</w:t>
            </w:r>
          </w:p>
          <w:p>
            <w:pPr>
              <w:numPr>
                <w:ilvl w:val="0"/>
                <w:numId w:val="3"/>
              </w:num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po krevetu</w:t>
            </w:r>
          </w:p>
        </w:tc>
        <w:tc>
          <w:tcPr>
            <w:tcW w:w="3379" w:type="dxa"/>
          </w:tcPr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</w:p>
          <w:p>
            <w:p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Smještaj na obiteljskom poljoprivrednom gospodarstvu</w:t>
            </w:r>
          </w:p>
          <w:p>
            <w:pPr>
              <w:numPr>
                <w:ilvl w:val="0"/>
                <w:numId w:val="3"/>
              </w:numPr>
              <w:spacing w:after="0"/>
              <w:jc w:val="both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po krevetu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Godišnji paušalni iznos turističke pristojbe</w:t>
            </w:r>
          </w:p>
        </w:tc>
        <w:tc>
          <w:tcPr>
            <w:tcW w:w="3379" w:type="dxa"/>
          </w:tcPr>
          <w:p>
            <w:pPr>
              <w:spacing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Godišnji paušalni iznos turističke pristojbe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Iznos 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60 €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36 €</w:t>
            </w:r>
          </w:p>
        </w:tc>
      </w:tr>
    </w:tbl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ind w:left="36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(4) Visina turističke pristojbe za osobe koje pružaju ugostiteljske usluge u domaćinstvu ili na obiteljskom poljoprivrednom gospodarstvu u kampu i u objektu vrste kamp odmorište ili kamp odmorište – robinzonski smještaj utvrđuje se turistička pristojba za svaku smještajnu jedinicu kako slijedi:</w:t>
      </w: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3379" w:type="dxa"/>
          </w:tcPr>
          <w:p>
            <w:pPr>
              <w:spacing w:after="0"/>
              <w:jc w:val="both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3379" w:type="dxa"/>
          </w:tcPr>
          <w:p>
            <w:pPr>
              <w:spacing w:after="0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Smještaj u domaćinstvu</w:t>
            </w:r>
            <w:r>
              <w:rPr>
                <w:rStyle w:val="C3"/>
                <w:rFonts w:ascii="Times New Roman" w:hAnsi="Times New Roman"/>
                <w:b w:val="1"/>
              </w:rPr>
              <w:t xml:space="preserve"> u kampu i</w:t>
            </w:r>
            <w:r>
              <w:rPr>
                <w:rStyle w:val="C3"/>
                <w:rFonts w:ascii="Times New Roman" w:hAnsi="Times New Roman"/>
                <w:b w:val="1"/>
              </w:rPr>
              <w:t xml:space="preserve"> u o</w:t>
            </w:r>
            <w:r>
              <w:rPr>
                <w:rStyle w:val="C3"/>
                <w:rFonts w:ascii="Times New Roman" w:hAnsi="Times New Roman"/>
                <w:b w:val="1"/>
              </w:rPr>
              <w:t>bjektu vrste kamp odmorište ili kamp odmorište – robinzonski smještaj</w:t>
            </w:r>
          </w:p>
          <w:p>
            <w:pPr>
              <w:spacing w:after="0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-za svaku smještajnu jedinicu</w:t>
            </w:r>
          </w:p>
        </w:tc>
        <w:tc>
          <w:tcPr>
            <w:tcW w:w="3379" w:type="dxa"/>
          </w:tcPr>
          <w:p>
            <w:pPr>
              <w:spacing w:after="0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Smještaj na obiteljskom poljoprivrednom gospodarstvu u kampu i u objektu vrste kamp odmorište ili kamp odmorište – robinzonski smještaj</w:t>
            </w:r>
          </w:p>
          <w:p>
            <w:pPr>
              <w:spacing w:after="0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-za svaku smještajnu jedinicu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Godišnji paušalni iznos turističke pristojbe</w:t>
            </w:r>
          </w:p>
        </w:tc>
        <w:tc>
          <w:tcPr>
            <w:tcW w:w="3379" w:type="dxa"/>
          </w:tcPr>
          <w:p>
            <w:pPr>
              <w:spacing w:after="0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Godišnji paušalni iznos turističke pristojbe</w:t>
            </w:r>
          </w:p>
        </w:tc>
      </w:tr>
      <w:tr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Iznos 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80 €</w:t>
            </w:r>
          </w:p>
        </w:tc>
        <w:tc>
          <w:tcPr>
            <w:tcW w:w="3379" w:type="dxa"/>
          </w:tcPr>
          <w:p>
            <w:pPr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40 €</w:t>
            </w:r>
          </w:p>
        </w:tc>
      </w:tr>
    </w:tbl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ind w:left="36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(5) Visina turističke pristojbe koju plaća vlasnik kuće, apartmana ili stana za odmor u godišnjem paušalnom iznosu, za sebe i članove uže obitelji utvrđuje se  kako slijedi:</w:t>
      </w: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</w:p>
    <w:tbl>
      <w:tblPr>
        <w:tblStyle w:val="T2"/>
        <w:tblpPr w:leftFromText="180" w:rightFromText="180" w:tblpX="1" w:tblpY="23" w:horzAnchor="margin" w:vertAnchor="text" w:tblpXSpec="center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</w:tblPr>
      <w:tblGrid/>
      <w:tr>
        <w:tc>
          <w:tcPr>
            <w:tcW w:w="2943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after="0"/>
              <w:jc w:val="both"/>
              <w:rPr>
                <w:rStyle w:val="C3"/>
                <w:rFonts w:ascii="Times New Roman" w:hAnsi="Times New Roman"/>
              </w:rPr>
            </w:pPr>
          </w:p>
        </w:tc>
        <w:tc>
          <w:tcPr>
            <w:tcW w:w="3119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after="0"/>
              <w:jc w:val="center"/>
              <w:rPr>
                <w:rStyle w:val="C3"/>
                <w:rFonts w:ascii="Times New Roman" w:hAnsi="Times New Roman"/>
                <w:b w:val="1"/>
              </w:rPr>
            </w:pPr>
            <w:r>
              <w:rPr>
                <w:rStyle w:val="C3"/>
                <w:rFonts w:ascii="Times New Roman" w:hAnsi="Times New Roman"/>
                <w:b w:val="1"/>
              </w:rPr>
              <w:t>Iznos turističke pristojbe</w:t>
            </w:r>
          </w:p>
        </w:tc>
      </w:tr>
      <w:tr>
        <w:tc>
          <w:tcPr>
            <w:tcW w:w="2943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after="0"/>
              <w:jc w:val="both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Prvi član</w:t>
            </w:r>
          </w:p>
        </w:tc>
        <w:tc>
          <w:tcPr>
            <w:tcW w:w="3119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12 €</w:t>
            </w:r>
          </w:p>
        </w:tc>
      </w:tr>
      <w:tr>
        <w:tc>
          <w:tcPr>
            <w:tcW w:w="2943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after="0"/>
              <w:jc w:val="both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Drugi član</w:t>
            </w:r>
          </w:p>
        </w:tc>
        <w:tc>
          <w:tcPr>
            <w:tcW w:w="3119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12 €</w:t>
            </w:r>
          </w:p>
        </w:tc>
      </w:tr>
      <w:tr>
        <w:tc>
          <w:tcPr>
            <w:tcW w:w="2943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after="0"/>
              <w:jc w:val="both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>Za svakog sljedećeg člana</w:t>
            </w:r>
          </w:p>
        </w:tc>
        <w:tc>
          <w:tcPr>
            <w:tcW w:w="3119" w:type="dxa"/>
          </w:tcPr>
          <w:p>
            <w:pPr>
              <w:framePr w:w="0" w:h="0" w:hRule="auto" w:vSpace="0" w:hSpace="0" w:wrap="auto" w:vAnchor="margin" w:hAnchor="text" w:x="0" w:xAlign="left" w:y="0" w:yAlign="inline"/>
              <w:spacing w:after="0"/>
              <w:jc w:val="center"/>
              <w:rPr>
                <w:rStyle w:val="C3"/>
                <w:rFonts w:ascii="Times New Roman" w:hAnsi="Times New Roman"/>
              </w:rPr>
            </w:pPr>
            <w:r>
              <w:rPr>
                <w:rStyle w:val="C3"/>
                <w:rFonts w:ascii="Times New Roman" w:hAnsi="Times New Roman"/>
              </w:rPr>
              <w:t xml:space="preserve"> 6 €</w:t>
            </w:r>
          </w:p>
        </w:tc>
      </w:tr>
    </w:tbl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jc w:val="both"/>
        <w:rPr>
          <w:rStyle w:val="C3"/>
          <w:rFonts w:ascii="Times New Roman" w:hAnsi="Times New Roman"/>
        </w:rPr>
      </w:pPr>
    </w:p>
    <w:p>
      <w:pPr>
        <w:spacing w:after="0"/>
        <w:jc w:val="center"/>
        <w:rPr>
          <w:rStyle w:val="C3"/>
          <w:rFonts w:ascii="Times New Roman" w:hAnsi="Times New Roman"/>
          <w:color w:val="000000"/>
          <w:sz w:val="24"/>
        </w:rPr>
      </w:pPr>
    </w:p>
    <w:p>
      <w:pPr>
        <w:spacing w:after="0"/>
        <w:ind w:left="360"/>
        <w:jc w:val="both"/>
        <w:rPr>
          <w:rStyle w:val="C3"/>
          <w:rFonts w:ascii="Times New Roman" w:hAnsi="Times New Roman"/>
          <w:color w:val="000000"/>
          <w:sz w:val="24"/>
        </w:rPr>
      </w:pPr>
      <w:r>
        <w:rPr>
          <w:rStyle w:val="C3"/>
          <w:rFonts w:ascii="Times New Roman" w:hAnsi="Times New Roman"/>
          <w:color w:val="000000"/>
          <w:sz w:val="24"/>
        </w:rPr>
        <w:t>(6) Turistička pristojba koju plaća vlasnik kuće, apartmana ili stana za odmor za sebe i sve osobe koje noće u toj kući, apartmanu ili stanu za odmor koji turističku pristojbu plaćaju po svakom ostvarenom noćenju, određuje se u visini utvrđenoj u članku 1. stavak (1) ove Odluke.</w:t>
      </w:r>
    </w:p>
    <w:p>
      <w:pPr>
        <w:spacing w:after="0"/>
        <w:jc w:val="center"/>
        <w:rPr>
          <w:rStyle w:val="C3"/>
          <w:rFonts w:ascii="Times New Roman" w:hAnsi="Times New Roman"/>
          <w:color w:val="000000"/>
          <w:sz w:val="24"/>
        </w:rPr>
      </w:pPr>
    </w:p>
    <w:p>
      <w:pPr>
        <w:spacing w:after="0"/>
        <w:rPr>
          <w:rStyle w:val="C3"/>
          <w:rFonts w:ascii="Times New Roman" w:hAnsi="Times New Roman"/>
          <w:color w:val="000000"/>
          <w:sz w:val="24"/>
        </w:rPr>
      </w:pPr>
    </w:p>
    <w:p>
      <w:pPr>
        <w:spacing w:after="0"/>
        <w:jc w:val="center"/>
        <w:rPr>
          <w:rStyle w:val="C3"/>
          <w:rFonts w:ascii="Times New Roman" w:hAnsi="Times New Roman"/>
          <w:color w:val="000000"/>
          <w:sz w:val="24"/>
        </w:rPr>
      </w:pPr>
      <w:r>
        <w:rPr>
          <w:rStyle w:val="C3"/>
          <w:rFonts w:ascii="Times New Roman" w:hAnsi="Times New Roman"/>
          <w:color w:val="000000"/>
          <w:sz w:val="24"/>
        </w:rPr>
        <w:t>Članak 2.</w:t>
      </w:r>
    </w:p>
    <w:p>
      <w:pPr>
        <w:spacing w:after="0"/>
        <w:jc w:val="center"/>
        <w:rPr>
          <w:rStyle w:val="C3"/>
          <w:rFonts w:ascii="Times New Roman" w:hAnsi="Times New Roman"/>
          <w:color w:val="000000"/>
          <w:sz w:val="24"/>
        </w:rPr>
      </w:pPr>
    </w:p>
    <w:p>
      <w:pPr>
        <w:spacing w:after="0"/>
        <w:jc w:val="both"/>
        <w:rPr>
          <w:rStyle w:val="C3"/>
          <w:rFonts w:ascii="Times New Roman" w:hAnsi="Times New Roman"/>
          <w:color w:val="000000"/>
          <w:sz w:val="24"/>
        </w:rPr>
      </w:pPr>
      <w:r>
        <w:rPr>
          <w:rStyle w:val="C3"/>
          <w:rFonts w:ascii="Times New Roman" w:hAnsi="Times New Roman"/>
          <w:color w:val="000000"/>
          <w:sz w:val="24"/>
        </w:rPr>
        <w:t xml:space="preserve">Ova Odluka objavit će se u „Službenom glasniku Krapinsko-zagorske županije“ i na službenoj mrežnoj stranici Krapinsko-zagorske županije </w:t>
      </w:r>
      <w:r>
        <w:rPr>
          <w:rStyle w:val="C3"/>
          <w:rFonts w:ascii="Times New Roman" w:hAnsi="Times New Roman"/>
          <w:color w:val="000000"/>
          <w:sz w:val="24"/>
        </w:rPr>
        <w:fldChar w:fldCharType="begin"/>
      </w:r>
      <w:r>
        <w:rPr>
          <w:rStyle w:val="C3"/>
          <w:rFonts w:ascii="Times New Roman" w:hAnsi="Times New Roman"/>
          <w:color w:val="000000"/>
          <w:sz w:val="24"/>
        </w:rPr>
        <w:instrText xml:space="preserve"> HYPERLINK "http://www.kzz.hr" </w:instrText>
      </w:r>
      <w:r>
        <w:rPr>
          <w:rStyle w:val="C3"/>
          <w:rFonts w:ascii="Times New Roman" w:hAnsi="Times New Roman"/>
          <w:color w:val="000000"/>
          <w:sz w:val="24"/>
        </w:rPr>
        <w:fldChar w:fldCharType="separate"/>
      </w:r>
      <w:r>
        <w:rPr>
          <w:rStyle w:val="C6"/>
          <w:rFonts w:ascii="Times New Roman" w:hAnsi="Times New Roman"/>
          <w:color w:val="000000"/>
          <w:sz w:val="24"/>
        </w:rPr>
        <w:t>www.kzz.hr</w:t>
      </w:r>
      <w:r>
        <w:rPr>
          <w:rStyle w:val="C6"/>
          <w:rFonts w:ascii="Times New Roman" w:hAnsi="Times New Roman"/>
          <w:color w:val="000000"/>
          <w:sz w:val="24"/>
        </w:rPr>
        <w:fldChar w:fldCharType="end"/>
      </w:r>
      <w:r>
        <w:rPr>
          <w:rStyle w:val="C3"/>
          <w:rFonts w:ascii="Times New Roman" w:hAnsi="Times New Roman"/>
          <w:color w:val="000000"/>
          <w:sz w:val="24"/>
        </w:rPr>
        <w:t xml:space="preserve">,  a stupa na snagu 1. siječnja 2027. godine. </w:t>
      </w:r>
    </w:p>
    <w:p>
      <w:pPr>
        <w:spacing w:after="0"/>
        <w:jc w:val="both"/>
        <w:rPr>
          <w:rStyle w:val="C3"/>
          <w:rFonts w:ascii="Times New Roman" w:hAnsi="Times New Roman"/>
          <w:color w:val="000000"/>
          <w:sz w:val="24"/>
        </w:rPr>
      </w:pPr>
    </w:p>
    <w:p>
      <w:pPr>
        <w:spacing w:after="0"/>
        <w:jc w:val="both"/>
        <w:rPr>
          <w:rStyle w:val="C3"/>
          <w:rFonts w:ascii="Times New Roman" w:hAnsi="Times New Roman"/>
          <w:color w:val="000000"/>
          <w:sz w:val="24"/>
        </w:rPr>
      </w:pPr>
    </w:p>
    <w:p>
      <w:pPr>
        <w:spacing w:after="0"/>
        <w:jc w:val="both"/>
        <w:rPr>
          <w:rStyle w:val="C3"/>
          <w:rFonts w:ascii="Times New Roman" w:hAnsi="Times New Roman"/>
          <w:color w:val="000000"/>
          <w:sz w:val="24"/>
        </w:rPr>
      </w:pPr>
    </w:p>
    <w:p>
      <w:pPr>
        <w:spacing w:after="0"/>
        <w:jc w:val="both"/>
        <w:rPr>
          <w:rStyle w:val="C3"/>
          <w:rFonts w:ascii="Times New Roman" w:hAnsi="Times New Roman"/>
          <w:color w:val="000000"/>
          <w:sz w:val="24"/>
        </w:rPr>
      </w:pPr>
    </w:p>
    <w:p>
      <w:pPr>
        <w:spacing w:after="0"/>
        <w:ind w:firstLine="708" w:left="5664"/>
        <w:jc w:val="both"/>
        <w:rPr>
          <w:rStyle w:val="C3"/>
          <w:rFonts w:ascii="Times New Roman" w:hAnsi="Times New Roman"/>
          <w:b w:val="1"/>
          <w:color w:val="000000"/>
          <w:sz w:val="24"/>
        </w:rPr>
      </w:pPr>
      <w:r>
        <w:rPr>
          <w:rStyle w:val="C3"/>
          <w:rFonts w:ascii="Times New Roman" w:hAnsi="Times New Roman"/>
          <w:b w:val="1"/>
          <w:color w:val="000000"/>
          <w:sz w:val="24"/>
        </w:rPr>
        <w:t>PREDSJED</w:t>
      </w:r>
      <w:r>
        <w:rPr>
          <w:rStyle w:val="C3"/>
          <w:rFonts w:ascii="Times New Roman" w:hAnsi="Times New Roman"/>
          <w:b w:val="1"/>
          <w:color w:val="000000"/>
          <w:sz w:val="24"/>
        </w:rPr>
        <w:t>NIK</w:t>
      </w:r>
    </w:p>
    <w:p>
      <w:pPr>
        <w:spacing w:after="0"/>
        <w:ind w:firstLine="708" w:left="4956"/>
        <w:jc w:val="both"/>
        <w:rPr>
          <w:rStyle w:val="C3"/>
          <w:rFonts w:ascii="Times New Roman" w:hAnsi="Times New Roman"/>
          <w:b w:val="1"/>
          <w:color w:val="000000"/>
          <w:sz w:val="24"/>
        </w:rPr>
      </w:pPr>
      <w:r>
        <w:rPr>
          <w:rStyle w:val="C3"/>
          <w:rFonts w:ascii="Times New Roman" w:hAnsi="Times New Roman"/>
          <w:b w:val="1"/>
          <w:color w:val="000000"/>
          <w:sz w:val="24"/>
        </w:rPr>
        <w:t>ŽUPANIJSKE SKUPŠTINE</w:t>
      </w:r>
    </w:p>
    <w:p>
      <w:pPr>
        <w:spacing w:after="0"/>
        <w:ind w:left="5664"/>
        <w:jc w:val="both"/>
        <w:rPr>
          <w:rStyle w:val="C3"/>
          <w:rFonts w:ascii="Times New Roman" w:hAnsi="Times New Roman"/>
          <w:color w:val="000000"/>
          <w:sz w:val="24"/>
        </w:rPr>
      </w:pPr>
      <w:r>
        <w:rPr>
          <w:rStyle w:val="C3"/>
          <w:rFonts w:ascii="Times New Roman" w:hAnsi="Times New Roman"/>
          <w:color w:val="000000"/>
          <w:sz w:val="24"/>
        </w:rPr>
        <w:t xml:space="preserve">           Ivan Hanžek, oec.</w:t>
      </w:r>
    </w:p>
    <w:p>
      <w:pPr>
        <w:spacing w:after="0"/>
        <w:jc w:val="both"/>
        <w:rPr>
          <w:rStyle w:val="C3"/>
          <w:rFonts w:ascii="Times New Roman" w:hAnsi="Times New Roman"/>
          <w:color w:val="000000"/>
          <w:sz w:val="24"/>
        </w:rPr>
      </w:pPr>
    </w:p>
    <w:p>
      <w:pPr>
        <w:spacing w:after="0"/>
        <w:jc w:val="both"/>
        <w:rPr>
          <w:rStyle w:val="C3"/>
          <w:rFonts w:ascii="Times New Roman" w:hAnsi="Times New Roman"/>
          <w:color w:val="000000"/>
          <w:sz w:val="28"/>
        </w:rPr>
      </w:pPr>
    </w:p>
    <w:p>
      <w:pPr>
        <w:spacing w:after="0"/>
        <w:jc w:val="both"/>
        <w:rPr>
          <w:rStyle w:val="C3"/>
          <w:rFonts w:ascii="Times New Roman" w:hAnsi="Times New Roman"/>
          <w:color w:val="000000"/>
          <w:sz w:val="28"/>
        </w:rPr>
      </w:pPr>
    </w:p>
    <w:p>
      <w:pPr>
        <w:spacing w:after="0"/>
        <w:jc w:val="both"/>
        <w:rPr>
          <w:rStyle w:val="C3"/>
          <w:rFonts w:ascii="Times New Roman" w:hAnsi="Times New Roman"/>
          <w:color w:val="000000"/>
          <w:sz w:val="28"/>
        </w:rPr>
      </w:pP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</w:p>
    <w:p>
      <w:p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DOSTAVITI:</w:t>
      </w:r>
    </w:p>
    <w:p>
      <w:pPr>
        <w:numPr>
          <w:ilvl w:val="0"/>
          <w:numId w:val="7"/>
        </w:num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Ministarstvo turizma i sporta, Prisavlje 14, Zagreb</w:t>
      </w:r>
    </w:p>
    <w:p>
      <w:pPr>
        <w:numPr>
          <w:ilvl w:val="0"/>
          <w:numId w:val="7"/>
        </w:num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„Službeni glasnik KZŽ“, za objavu,</w:t>
      </w:r>
    </w:p>
    <w:p>
      <w:pPr>
        <w:numPr>
          <w:ilvl w:val="0"/>
          <w:numId w:val="7"/>
        </w:num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 xml:space="preserve">Upravni odjel za gospodarstvo, poljoprivredu, </w:t>
      </w:r>
    </w:p>
    <w:p>
      <w:pPr>
        <w:spacing w:after="0"/>
        <w:ind w:left="72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turizam, promet i komunalnu infrastrukturu,</w:t>
      </w:r>
    </w:p>
    <w:p>
      <w:pPr>
        <w:numPr>
          <w:ilvl w:val="0"/>
          <w:numId w:val="7"/>
        </w:num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Za prilog zapisniku,</w:t>
      </w:r>
    </w:p>
    <w:p>
      <w:pPr>
        <w:numPr>
          <w:ilvl w:val="0"/>
          <w:numId w:val="7"/>
        </w:numPr>
        <w:spacing w:after="0"/>
        <w:jc w:val="both"/>
        <w:rPr>
          <w:rStyle w:val="C3"/>
          <w:rFonts w:ascii="Times New Roman" w:hAnsi="Times New Roman"/>
          <w:sz w:val="24"/>
        </w:rPr>
      </w:pPr>
      <w:r>
        <w:rPr>
          <w:rStyle w:val="C3"/>
          <w:rFonts w:ascii="Times New Roman" w:hAnsi="Times New Roman"/>
          <w:sz w:val="24"/>
        </w:rPr>
        <w:t>Za zbirku isprava.</w:t>
      </w:r>
    </w:p>
    <w:p>
      <w:pPr>
        <w:spacing w:after="0"/>
        <w:jc w:val="both"/>
        <w:rPr>
          <w:rStyle w:val="C3"/>
          <w:rFonts w:ascii="Times New Roman" w:hAnsi="Times New Roman"/>
        </w:rPr>
      </w:pPr>
    </w:p>
    <w:sectPr>
      <w:footerReference xmlns:r="http://schemas.openxmlformats.org/officeDocument/2006/relationships" w:type="default" r:id="RelFtr1"/>
      <w:type w:val="nextPage"/>
      <w:pgSz w:w="11906" w:h="16838" w:code="0"/>
      <w:pgMar w:left="1417" w:right="1417" w:top="1417" w:bottom="1417" w:header="709" w:footer="709" w:gutter="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#</w:t>
    </w:r>
    <w:r>
      <w:fldChar w:fldCharType="end"/>
    </w:r>
  </w:p>
  <w:p>
    <w:pPr>
      <w:pStyle w:val="P2"/>
    </w:pPr>
  </w:p>
  <w:p>
    <w:pPr>
      <w:pStyle w:val="P2"/>
    </w:pPr>
  </w:p>
</w:ftr>
</file>

<file path=word/numbering.xml><?xml version="1.0" encoding="utf-8"?>
<w:numbering xmlns:w="http://schemas.openxmlformats.org/wordprocessingml/2006/main">
  <w:abstractNum w:abstractNumId="0">
    <w:nsid w:val="04F96A10"/>
    <w:multiLevelType w:val="hybridMultilevel"/>
    <w:lvl w:ilvl="0" w:tplc="6916734C">
      <w:start w:val="3"/>
      <w:numFmt w:val="bullet"/>
      <w:suff w:val="tab"/>
      <w:lvlText w:val="-"/>
      <w:lvlJc w:val="left"/>
      <w:pPr>
        <w:ind w:hanging="360" w:left="720"/>
      </w:pPr>
      <w:rPr>
        <w:rFonts w:ascii="Times New Roman" w:hAnsi="Times New Roman"/>
      </w:rPr>
    </w:lvl>
    <w:lvl w:ilvl="1" w:tplc="3CBC991F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3301E136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64DB6597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6605865D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6965D789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536FC098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5743F34A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6E7E0A79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nsid w:val="1C9C3AEF"/>
    <w:multiLevelType w:val="multilevel"/>
    <w:lvl w:ilvl="0">
      <w:start w:val="1"/>
      <w:numFmt w:val="decimal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0900634"/>
    <w:multiLevelType w:val="multilevel"/>
    <w:lvl w:ilvl="0">
      <w:start w:val="1"/>
      <w:numFmt w:val="decimal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426D0179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472A49CC"/>
    <w:multiLevelType w:val="multilevel"/>
    <w:lvl w:ilvl="0">
      <w:start w:val="1"/>
      <w:numFmt w:val="decimalZero"/>
      <w:suff w:val="tab"/>
      <w:lvlText w:val="%1."/>
      <w:lvlJc w:val="left"/>
      <w:pPr>
        <w:ind w:hanging="600" w:left="600"/>
      </w:pPr>
      <w:rPr/>
    </w:lvl>
    <w:lvl w:ilvl="1">
      <w:start w:val="1"/>
      <w:numFmt w:val="decimalZero"/>
      <w:suff w:val="tab"/>
      <w:lvlText w:val="%1.%2."/>
      <w:lvlJc w:val="left"/>
      <w:pPr>
        <w:ind w:hanging="600" w:left="60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5">
    <w:nsid w:val="74D31D7D"/>
    <w:multiLevelType w:val="multilevel"/>
    <w:lvl w:ilvl="0">
      <w:start w:val="1"/>
      <w:numFmt w:val="decimalZero"/>
      <w:suff w:val="tab"/>
      <w:lvlText w:val="%1."/>
      <w:lvlJc w:val="left"/>
      <w:pPr>
        <w:ind w:hanging="600" w:left="600"/>
      </w:pPr>
      <w:rPr/>
    </w:lvl>
    <w:lvl w:ilvl="1">
      <w:start w:val="1"/>
      <w:numFmt w:val="decimalZero"/>
      <w:suff w:val="tab"/>
      <w:lvlText w:val="%1.%2."/>
      <w:lvlJc w:val="left"/>
      <w:pPr>
        <w:ind w:hanging="600" w:left="600"/>
      </w:pPr>
      <w:rPr/>
    </w:lvl>
    <w:lvl w:ilvl="2">
      <w:start w:val="1"/>
      <w:numFmt w:val="decimal"/>
      <w:suff w:val="tab"/>
      <w:lvlText w:val="%1.%2.%3."/>
      <w:lvlJc w:val="left"/>
      <w:pPr>
        <w:ind w:hanging="720" w:left="720"/>
      </w:pPr>
      <w:rPr/>
    </w:lvl>
    <w:lvl w:ilvl="3">
      <w:start w:val="1"/>
      <w:numFmt w:val="decimal"/>
      <w:suff w:val="tab"/>
      <w:lvlText w:val="%1.%2.%3.%4."/>
      <w:lvlJc w:val="left"/>
      <w:pPr>
        <w:ind w:hanging="720" w:left="720"/>
      </w:pPr>
      <w:rPr/>
    </w:lvl>
    <w:lvl w:ilvl="4">
      <w:start w:val="1"/>
      <w:numFmt w:val="decimal"/>
      <w:suff w:val="tab"/>
      <w:lvlText w:val="%1.%2.%3.%4.%5."/>
      <w:lvlJc w:val="left"/>
      <w:pPr>
        <w:ind w:hanging="1080" w:left="1080"/>
      </w:pPr>
      <w:rPr/>
    </w:lvl>
    <w:lvl w:ilvl="5">
      <w:start w:val="1"/>
      <w:numFmt w:val="decimal"/>
      <w:suff w:val="tab"/>
      <w:lvlText w:val="%1.%2.%3.%4.%5.%6."/>
      <w:lvlJc w:val="left"/>
      <w:pPr>
        <w:ind w:hanging="1080" w:left="1080"/>
      </w:pPr>
      <w:rPr/>
    </w:lvl>
    <w:lvl w:ilvl="6">
      <w:start w:val="1"/>
      <w:numFmt w:val="decimal"/>
      <w:suff w:val="tab"/>
      <w:lvlText w:val="%1.%2.%3.%4.%5.%6.%7."/>
      <w:lvlJc w:val="left"/>
      <w:pPr>
        <w:ind w:hanging="1440" w:left="1440"/>
      </w:pPr>
      <w:rPr/>
    </w:lvl>
    <w:lvl w:ilvl="7">
      <w:start w:val="1"/>
      <w:numFmt w:val="decimal"/>
      <w:suff w:val="tab"/>
      <w:lvlText w:val="%1.%2.%3.%4.%5.%6.%7.%8."/>
      <w:lvlJc w:val="left"/>
      <w:pPr>
        <w:ind w:hanging="1440" w:left="1440"/>
      </w:pPr>
      <w:rPr/>
    </w:lvl>
    <w:lvl w:ilvl="8">
      <w:start w:val="1"/>
      <w:numFmt w:val="decimal"/>
      <w:suff w:val="tab"/>
      <w:lvlText w:val="%1.%2.%3.%4.%5.%6.%7.%8.%9."/>
      <w:lvlJc w:val="left"/>
      <w:pPr>
        <w:ind w:hanging="1800" w:left="1800"/>
      </w:pPr>
      <w:rPr/>
    </w:lvl>
  </w:abstractNum>
  <w:abstractNum w:abstractNumId="6">
    <w:nsid w:val="75922087"/>
    <w:multiLevelType w:val="multilevel"/>
    <w:lvl w:ilvl="0">
      <w:start w:val="1"/>
      <w:numFmt w:val="decimal"/>
      <w:suff w:val="tab"/>
      <w:lvlText w:val="(%1)"/>
      <w:lvlJc w:val="left"/>
      <w:pPr>
        <w:ind w:hanging="360" w:left="720"/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59" w:after="160"/>
    </w:pPr>
    <w:rPr>
      <w:sz w:val="22"/>
    </w:rPr>
  </w:style>
  <w:style w:type="paragraph" w:styleId="P1">
    <w:name w:val="Zaglavlje"/>
    <w:basedOn w:val="P0"/>
    <w:next w:val="P1"/>
    <w:link w:val="C4"/>
    <w:pPr>
      <w:tabs>
        <w:tab w:val="center" w:pos="4536" w:leader="none"/>
        <w:tab w:val="right" w:pos="9072" w:leader="none"/>
      </w:tabs>
    </w:pPr>
    <w:rPr/>
  </w:style>
  <w:style w:type="paragraph" w:styleId="P2">
    <w:name w:val="Podnožje"/>
    <w:basedOn w:val="P0"/>
    <w:next w:val="P2"/>
    <w:link w:val="C5"/>
    <w:pPr>
      <w:tabs>
        <w:tab w:val="center" w:pos="4536" w:leader="none"/>
        <w:tab w:val="right" w:pos="9072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Zaglavlje Char"/>
    <w:link w:val="P1"/>
    <w:rPr/>
  </w:style>
  <w:style w:type="character" w:styleId="C5">
    <w:name w:val="Podnožje Char"/>
    <w:link w:val="P2"/>
    <w:rPr/>
  </w:style>
  <w:style w:type="character" w:styleId="C6">
    <w:name w:val="Hiperveza"/>
    <w:rPr>
      <w:color w:val="0563C1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Rešetka tablice"/>
    <w:basedOn w:val="T2"/>
    <w:rPr>
      <w:rFonts w:ascii="Calibri" w:hAnsi="Calibri"/>
      <w:sz w:val="22"/>
    </w:rPr>
    <w:tblPr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Ljiljana Malogorski</dc:creator>
  <dcterms:created xsi:type="dcterms:W3CDTF">2025-12-22T07:56:00Z</dcterms:created>
  <cp:lastModifiedBy>info-Zoran\ZoranG</cp:lastModifiedBy>
  <cp:lastPrinted>2025-12-12T11:39:00Z</cp:lastPrinted>
  <dcterms:modified xsi:type="dcterms:W3CDTF">2026-03-20T11:53:41Z</dcterms:modified>
  <cp:revision>3</cp:revision>
</cp:coreProperties>
</file>