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+*xfs*pvs*lsu*cvA*xBj*qkc*oEa*osi*uaj*uBi*pBk*-</w:t>
            </w:r>
            <w:r>
              <w:rPr>
                <w:rFonts w:ascii="PDF417x" w:hAnsi="PDF417x"/>
                <w:sz w:val="24"/>
                <w:szCs w:val="24"/>
              </w:rPr>
              <w:br/>
              <w:t>+*yqw*zjh*ily*ywu*yni*krn*tnm*xbb*iEz*jus*zew*-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+*eDs*lyd*lyd*lyd*lyd*bCg*boc*Doa*srt*jDg*zfE*-</w:t>
            </w:r>
            <w:r>
              <w:rPr>
                <w:rFonts w:ascii="PDF417x" w:hAnsi="PDF417x"/>
                <w:sz w:val="24"/>
                <w:szCs w:val="24"/>
              </w:rPr>
              <w:br/>
              <w:t>+*ftw*wye*xus*BdA*oai*ssq*Dig*qCc*qsg*bBu*onA*-</w:t>
            </w:r>
            <w:r>
              <w:rPr>
                <w:rFonts w:ascii="PDF417x" w:hAnsi="PDF417x"/>
                <w:sz w:val="24"/>
                <w:szCs w:val="24"/>
              </w:rPr>
              <w:br/>
              <w:t>+*ftA*CzD*ftA*gzc*yfb*sfc*Ejn*snq*xag*ymD*uws*-</w:t>
            </w:r>
            <w:r>
              <w:rPr>
                <w:rFonts w:ascii="PDF417x" w:hAnsi="PDF417x"/>
                <w:sz w:val="24"/>
                <w:szCs w:val="24"/>
              </w:rPr>
              <w:br/>
              <w:t>+*xjq*iaw*vyo*Dlr*Cgz*vyd*pBy*Dse*kmz*szf*uzq*-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45BC4AE" w14:textId="04CC031A" w:rsidR="007431BB" w:rsidRDefault="000E78FB" w:rsidP="007431B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F950E64" w14:textId="21DC4F9B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0E78FB">
        <w:rPr>
          <w:rFonts w:ascii="Times New Roman" w:eastAsia="Calibri" w:hAnsi="Times New Roman" w:cs="Times New Roman"/>
          <w:b/>
          <w:bCs/>
          <w:noProof w:val="0"/>
        </w:rPr>
        <w:t xml:space="preserve">   </w:t>
      </w: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  <w:r w:rsidR="00591699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</w:t>
      </w: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UPANIJSKA SKUPŠTINA</w:t>
      </w:r>
    </w:p>
    <w:p w14:paraId="44560199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                 </w:t>
      </w:r>
    </w:p>
    <w:p w14:paraId="109DE975" w14:textId="77777777" w:rsidR="007431BB" w:rsidRPr="00B06427" w:rsidRDefault="007431BB" w:rsidP="007431BB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351-01/26-01/18</w:t>
      </w:r>
    </w:p>
    <w:p w14:paraId="1511E960" w14:textId="77777777" w:rsidR="007431BB" w:rsidRPr="00B06427" w:rsidRDefault="007431BB" w:rsidP="007431BB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2140-01-26-4</w:t>
      </w:r>
    </w:p>
    <w:p w14:paraId="15557453" w14:textId="77777777" w:rsidR="007431BB" w:rsidRPr="00E93A24" w:rsidRDefault="007431BB" w:rsidP="007431B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>Krapina, 13. ožujka 2026.</w:t>
      </w:r>
    </w:p>
    <w:p w14:paraId="0A5C568B" w14:textId="77777777" w:rsidR="007431BB" w:rsidRPr="00E93A24" w:rsidRDefault="007431BB" w:rsidP="007431B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370C36D" w14:textId="77777777" w:rsidR="007431BB" w:rsidRPr="00E93A24" w:rsidRDefault="007431BB" w:rsidP="007431B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805F786" w14:textId="77777777" w:rsidR="007431BB" w:rsidRPr="00E93A24" w:rsidRDefault="007431BB" w:rsidP="007431B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Na temelju čl. 17. Statuta Krapinsko-zagorske županije („Službeni glasnik Krapinsko zagorske županije“ broj 13/01, 5/06, 14/9, 11/13, 26/13, 13/18, 5/20, 10/21 i 15/21- pročišćeni tekst), </w:t>
      </w:r>
      <w:r w:rsidRPr="00E93A2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Županijska skupština Krapinsko-zagorske županije</w:t>
      </w:r>
      <w:r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na 6. sjednici održanoj dana 13. ožujka 2026. godine d o n o s i</w:t>
      </w:r>
    </w:p>
    <w:p w14:paraId="47F5C218" w14:textId="77777777" w:rsidR="007431BB" w:rsidRPr="00E93A24" w:rsidRDefault="007431BB" w:rsidP="007431B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A23FA92" w14:textId="77777777" w:rsidR="007431BB" w:rsidRPr="00E93A24" w:rsidRDefault="007431BB" w:rsidP="007431B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11508371" w14:textId="77777777" w:rsidR="007431BB" w:rsidRPr="008A2A04" w:rsidRDefault="007431BB" w:rsidP="007431B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Z A K L J U Č A K</w:t>
      </w:r>
    </w:p>
    <w:p w14:paraId="58CF35B4" w14:textId="77777777" w:rsidR="007431BB" w:rsidRPr="008A2A04" w:rsidRDefault="007431BB" w:rsidP="007431B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204C2850" w14:textId="77777777" w:rsidR="007431BB" w:rsidRPr="008A2A04" w:rsidRDefault="007431BB" w:rsidP="0059169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BA4581F" w14:textId="77777777" w:rsidR="007431BB" w:rsidRPr="007431BB" w:rsidRDefault="007431BB" w:rsidP="00591699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257E4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Prihvaća se </w:t>
      </w:r>
      <w:r w:rsidRPr="007431BB">
        <w:rPr>
          <w:rFonts w:ascii="Times New Roman" w:eastAsia="Times New Roman" w:hAnsi="Times New Roman" w:cs="Times New Roman"/>
          <w:noProof w:val="0"/>
          <w:sz w:val="24"/>
          <w:szCs w:val="24"/>
        </w:rPr>
        <w:t>Izvješće o ostvarenju godišnjeg programa zaštite, održavanja, očuvanja,</w:t>
      </w:r>
    </w:p>
    <w:p w14:paraId="1AD5997F" w14:textId="5F80579D" w:rsidR="007431BB" w:rsidRPr="007431BB" w:rsidRDefault="007431BB" w:rsidP="00591699">
      <w:pPr>
        <w:pStyle w:val="Odlomakpopisa"/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7431BB">
        <w:rPr>
          <w:rFonts w:ascii="Times New Roman" w:eastAsia="Times New Roman" w:hAnsi="Times New Roman" w:cs="Times New Roman"/>
          <w:noProof w:val="0"/>
          <w:sz w:val="24"/>
          <w:szCs w:val="24"/>
        </w:rPr>
        <w:t>promicanja i korištenja zaštićenih područja kojima upravlja Javna ustanova za upravljanje zaštićenim dijelovima prirode Krapinsko-zagorske županije „Zagorje zeleno“ za 2025. godinu</w:t>
      </w:r>
      <w:r w:rsidRPr="007431BB">
        <w:t xml:space="preserve"> </w:t>
      </w:r>
      <w:bookmarkStart w:id="1" w:name="_Hlk223427317"/>
      <w:r w:rsidRPr="007431BB">
        <w:rPr>
          <w:rFonts w:ascii="Times New Roman" w:eastAsia="Times New Roman" w:hAnsi="Times New Roman" w:cs="Times New Roman"/>
          <w:noProof w:val="0"/>
          <w:sz w:val="24"/>
          <w:szCs w:val="24"/>
        </w:rPr>
        <w:t>KLASA: 35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1</w:t>
      </w:r>
      <w:r w:rsidRPr="007431BB">
        <w:rPr>
          <w:rFonts w:ascii="Times New Roman" w:eastAsia="Times New Roman" w:hAnsi="Times New Roman" w:cs="Times New Roman"/>
          <w:noProof w:val="0"/>
          <w:sz w:val="24"/>
          <w:szCs w:val="24"/>
        </w:rPr>
        <w:t>-01/26-01/0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6</w:t>
      </w:r>
      <w:r w:rsidRPr="007431BB">
        <w:rPr>
          <w:rFonts w:ascii="Times New Roman" w:eastAsia="Times New Roman" w:hAnsi="Times New Roman" w:cs="Times New Roman"/>
          <w:noProof w:val="0"/>
          <w:sz w:val="24"/>
          <w:szCs w:val="24"/>
        </w:rPr>
        <w:t>, URBROJ: 2140-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45</w:t>
      </w:r>
      <w:r w:rsidRPr="007431BB">
        <w:rPr>
          <w:rFonts w:ascii="Times New Roman" w:eastAsia="Times New Roman" w:hAnsi="Times New Roman" w:cs="Times New Roman"/>
          <w:noProof w:val="0"/>
          <w:sz w:val="24"/>
          <w:szCs w:val="24"/>
        </w:rPr>
        <w:t>-26-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2</w:t>
      </w:r>
      <w:r w:rsidRPr="007431B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i </w:t>
      </w:r>
      <w:r w:rsidRPr="007431BB">
        <w:rPr>
          <w:rFonts w:ascii="Times New Roman" w:eastAsia="Times New Roman" w:hAnsi="Times New Roman" w:cs="Times New Roman"/>
          <w:noProof w:val="0"/>
          <w:sz w:val="24"/>
          <w:szCs w:val="24"/>
        </w:rPr>
        <w:t>Izvješće o financijskom poslovanju Javn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e</w:t>
      </w:r>
      <w:r w:rsidRPr="007431B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ustanova za upravljanje zaštićenim dijelovima prirode Krapinsko-zagorske županije „Zagorje zeleno“ za 2025. godinu  KLASA: 351-01/26-01/</w:t>
      </w:r>
      <w:r w:rsidR="00591699">
        <w:rPr>
          <w:rFonts w:ascii="Times New Roman" w:eastAsia="Times New Roman" w:hAnsi="Times New Roman" w:cs="Times New Roman"/>
          <w:noProof w:val="0"/>
          <w:sz w:val="24"/>
          <w:szCs w:val="24"/>
        </w:rPr>
        <w:t>11</w:t>
      </w:r>
      <w:r w:rsidRPr="007431BB">
        <w:rPr>
          <w:rFonts w:ascii="Times New Roman" w:eastAsia="Times New Roman" w:hAnsi="Times New Roman" w:cs="Times New Roman"/>
          <w:noProof w:val="0"/>
          <w:sz w:val="24"/>
          <w:szCs w:val="24"/>
        </w:rPr>
        <w:t>, URBROJ: 2140-45-26-</w:t>
      </w:r>
      <w:r w:rsidR="0059169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7 </w:t>
      </w:r>
      <w:r w:rsidR="00591699" w:rsidRPr="0059169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usvojene zaključkom na 2. sjednici Upravnog vijeće održanoj </w:t>
      </w:r>
      <w:r w:rsidR="00591699">
        <w:rPr>
          <w:rFonts w:ascii="Times New Roman" w:eastAsia="Times New Roman" w:hAnsi="Times New Roman" w:cs="Times New Roman"/>
          <w:noProof w:val="0"/>
          <w:sz w:val="24"/>
          <w:szCs w:val="24"/>
        </w:rPr>
        <w:t>19</w:t>
      </w:r>
      <w:r w:rsidR="00591699" w:rsidRPr="00591699">
        <w:rPr>
          <w:rFonts w:ascii="Times New Roman" w:eastAsia="Times New Roman" w:hAnsi="Times New Roman" w:cs="Times New Roman"/>
          <w:noProof w:val="0"/>
          <w:sz w:val="24"/>
          <w:szCs w:val="24"/>
        </w:rPr>
        <w:t>. veljače 2026. godine.</w:t>
      </w:r>
    </w:p>
    <w:p w14:paraId="0D3BD8E6" w14:textId="77777777" w:rsidR="007431BB" w:rsidRPr="008A2A04" w:rsidRDefault="007431BB" w:rsidP="00591699">
      <w:pPr>
        <w:ind w:left="36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BFCAF18" w14:textId="741EDFE5" w:rsidR="007431BB" w:rsidRDefault="007431BB" w:rsidP="00591699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>Izvješć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a</w:t>
      </w: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iz točke 1.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>ovog Zaključka nalaz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e</w:t>
      </w: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se u privitku i čin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e njegov</w:t>
      </w: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sastavni dio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14:paraId="37D606C2" w14:textId="77777777" w:rsidR="007431BB" w:rsidRDefault="007431BB" w:rsidP="007431BB">
      <w:pPr>
        <w:pStyle w:val="Odlomakpopisa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8CE0E8E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04111B68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1F5512A4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1DB8D75A" w14:textId="77777777" w:rsidR="007431BB" w:rsidRDefault="007431BB" w:rsidP="007431B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                                                                                </w:t>
      </w: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ab/>
      </w: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PREDSJEDNIK</w:t>
      </w:r>
    </w:p>
    <w:p w14:paraId="572A4CE5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                                                                                    </w:t>
      </w: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ŽUPAN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IJSKE SKUPŠTINE</w:t>
      </w:r>
    </w:p>
    <w:p w14:paraId="0CD4C5AF" w14:textId="77777777" w:rsidR="007431BB" w:rsidRPr="008A2A04" w:rsidRDefault="007431BB" w:rsidP="007431BB">
      <w:pPr>
        <w:ind w:left="5664"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Ivan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Hanžek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oec</w:t>
      </w:r>
      <w:proofErr w:type="spellEnd"/>
    </w:p>
    <w:p w14:paraId="59B091E8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65DA481F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38C16319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E038C3F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192848BF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>Dostaviti:</w:t>
      </w:r>
    </w:p>
    <w:p w14:paraId="397B849B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>1. Županijska skupština,</w:t>
      </w:r>
    </w:p>
    <w:p w14:paraId="529AF125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>2. Za Zbirku isprava,</w:t>
      </w:r>
    </w:p>
    <w:p w14:paraId="1D21F32F" w14:textId="77777777" w:rsidR="007431BB" w:rsidRPr="008A2A04" w:rsidRDefault="007431BB" w:rsidP="007431B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>3. Pismohrana.</w:t>
      </w:r>
    </w:p>
    <w:p w14:paraId="6A499811" w14:textId="77777777" w:rsidR="007431BB" w:rsidRPr="00B06427" w:rsidRDefault="007431B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C5A1" w14:textId="77777777" w:rsidR="0029057F" w:rsidRDefault="0029057F" w:rsidP="00B06427">
      <w:r>
        <w:separator/>
      </w:r>
    </w:p>
  </w:endnote>
  <w:endnote w:type="continuationSeparator" w:id="0">
    <w:p w14:paraId="15E05C84" w14:textId="77777777" w:rsidR="0029057F" w:rsidRDefault="0029057F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F597" w14:textId="77777777" w:rsidR="0029057F" w:rsidRDefault="0029057F" w:rsidP="00B06427">
      <w:r>
        <w:separator/>
      </w:r>
    </w:p>
  </w:footnote>
  <w:footnote w:type="continuationSeparator" w:id="0">
    <w:p w14:paraId="1521CAC5" w14:textId="77777777" w:rsidR="0029057F" w:rsidRDefault="0029057F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74CB"/>
    <w:multiLevelType w:val="hybridMultilevel"/>
    <w:tmpl w:val="247850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79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29057F"/>
    <w:rsid w:val="00380337"/>
    <w:rsid w:val="00397C6F"/>
    <w:rsid w:val="003D4AC4"/>
    <w:rsid w:val="00417158"/>
    <w:rsid w:val="004853FD"/>
    <w:rsid w:val="004F13D0"/>
    <w:rsid w:val="004F34B4"/>
    <w:rsid w:val="00591699"/>
    <w:rsid w:val="0065582C"/>
    <w:rsid w:val="00693AB1"/>
    <w:rsid w:val="00710935"/>
    <w:rsid w:val="007431BB"/>
    <w:rsid w:val="00792FE8"/>
    <w:rsid w:val="008A562A"/>
    <w:rsid w:val="008C5FE5"/>
    <w:rsid w:val="009535FC"/>
    <w:rsid w:val="009E0957"/>
    <w:rsid w:val="00A836D0"/>
    <w:rsid w:val="00AC35DA"/>
    <w:rsid w:val="00B06427"/>
    <w:rsid w:val="00B92D0F"/>
    <w:rsid w:val="00C9578C"/>
    <w:rsid w:val="00D67764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743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4</cp:revision>
  <cp:lastPrinted>2026-03-11T08:55:00Z</cp:lastPrinted>
  <dcterms:created xsi:type="dcterms:W3CDTF">2026-03-03T09:51:00Z</dcterms:created>
  <dcterms:modified xsi:type="dcterms:W3CDTF">2026-03-11T09:00:00Z</dcterms:modified>
</cp:coreProperties>
</file>