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FF5E" w14:textId="77777777" w:rsidR="00332763" w:rsidRPr="00C547B6" w:rsidRDefault="00332763" w:rsidP="00332763"/>
    <w:p w14:paraId="6BFA99F4" w14:textId="0805B6A3" w:rsidR="00332763" w:rsidRDefault="00332763" w:rsidP="00332763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D5005" wp14:editId="40EABA9C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4191000" cy="1202055"/>
                <wp:effectExtent l="5080" t="13335" r="13970" b="13335"/>
                <wp:wrapSquare wrapText="bothSides"/>
                <wp:docPr id="187240185" name="Svitak: vodorav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20205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83F213" w14:textId="77777777" w:rsidR="00332763" w:rsidRPr="009D5B1B" w:rsidRDefault="00332763" w:rsidP="00332763">
                            <w:pPr>
                              <w:rPr>
                                <w:b/>
                                <w:i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9D5B1B">
                              <w:rPr>
                                <w:b/>
                                <w:i/>
                                <w:color w:val="0000FF"/>
                                <w:sz w:val="32"/>
                                <w:szCs w:val="32"/>
                              </w:rPr>
                              <w:t>Obitelj i dijete</w:t>
                            </w:r>
                          </w:p>
                          <w:p w14:paraId="6FEAA8CD" w14:textId="77777777" w:rsidR="00332763" w:rsidRPr="009D5B1B" w:rsidRDefault="00332763" w:rsidP="00332763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9D5B1B">
                              <w:rPr>
                                <w:b/>
                                <w:i/>
                                <w:color w:val="0000FF"/>
                                <w:sz w:val="32"/>
                                <w:szCs w:val="32"/>
                              </w:rPr>
                              <w:t xml:space="preserve">   -</w:t>
                            </w:r>
                            <w:r w:rsidRPr="009570E0">
                              <w:rPr>
                                <w:i/>
                                <w:color w:val="0000FF"/>
                                <w:sz w:val="32"/>
                                <w:szCs w:val="32"/>
                              </w:rPr>
                              <w:t>Rasti kao dječak ili rasti kao djevojčica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D500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ak: vodoravno 3" o:spid="_x0000_s1026" type="#_x0000_t98" style="position:absolute;left:0;text-align:left;margin-left:0;margin-top:5.65pt;width:330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">
                <v:textbox>
                  <w:txbxContent>
                    <w:p w14:paraId="5B83F213" w14:textId="77777777" w:rsidR="00332763" w:rsidRPr="009D5B1B" w:rsidRDefault="00332763" w:rsidP="00332763">
                      <w:pPr>
                        <w:rPr>
                          <w:b/>
                          <w:i/>
                          <w:color w:val="0000FF"/>
                          <w:sz w:val="32"/>
                          <w:szCs w:val="32"/>
                        </w:rPr>
                      </w:pPr>
                      <w:r w:rsidRPr="009D5B1B">
                        <w:rPr>
                          <w:b/>
                          <w:i/>
                          <w:color w:val="0000FF"/>
                          <w:sz w:val="32"/>
                          <w:szCs w:val="32"/>
                        </w:rPr>
                        <w:t>Obitelj i dijete</w:t>
                      </w:r>
                    </w:p>
                    <w:p w14:paraId="6FEAA8CD" w14:textId="77777777" w:rsidR="00332763" w:rsidRPr="009D5B1B" w:rsidRDefault="00332763" w:rsidP="00332763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9D5B1B">
                        <w:rPr>
                          <w:b/>
                          <w:i/>
                          <w:color w:val="0000FF"/>
                          <w:sz w:val="32"/>
                          <w:szCs w:val="32"/>
                        </w:rPr>
                        <w:t xml:space="preserve">   -</w:t>
                      </w:r>
                      <w:r w:rsidRPr="009570E0">
                        <w:rPr>
                          <w:i/>
                          <w:color w:val="0000FF"/>
                          <w:sz w:val="32"/>
                          <w:szCs w:val="32"/>
                        </w:rPr>
                        <w:t>Rasti kao dječak ili rasti kao djevojčica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1198F" w14:textId="77777777" w:rsidR="00332763" w:rsidRDefault="00332763" w:rsidP="00332763">
      <w:pPr>
        <w:jc w:val="both"/>
      </w:pPr>
      <w:r>
        <w:rPr>
          <w:b/>
          <w:bCs/>
        </w:rPr>
        <w:t xml:space="preserve">Cilj: </w:t>
      </w:r>
      <w:r w:rsidRPr="00C17CBE">
        <w:rPr>
          <w:bCs/>
        </w:rPr>
        <w:t>Osvijestiti što je</w:t>
      </w:r>
      <w:r>
        <w:rPr>
          <w:b/>
          <w:bCs/>
        </w:rPr>
        <w:t xml:space="preserve"> s</w:t>
      </w:r>
      <w:r>
        <w:t>pol, rod, rodne uloge, rodni stereotipi, p</w:t>
      </w:r>
      <w:r w:rsidRPr="00EA6F74">
        <w:t>ostizanje rodne ravnopravnosti</w:t>
      </w:r>
      <w:r>
        <w:t>.</w:t>
      </w:r>
    </w:p>
    <w:p w14:paraId="476E366D" w14:textId="77777777" w:rsidR="00332763" w:rsidRDefault="00332763" w:rsidP="00332763">
      <w:pPr>
        <w:jc w:val="both"/>
        <w:rPr>
          <w:b/>
          <w:bCs/>
        </w:rPr>
      </w:pPr>
    </w:p>
    <w:p w14:paraId="6A2AC544" w14:textId="77777777" w:rsidR="00332763" w:rsidRDefault="00332763" w:rsidP="00332763">
      <w:pPr>
        <w:jc w:val="both"/>
        <w:rPr>
          <w:b/>
          <w:bCs/>
        </w:rPr>
      </w:pPr>
    </w:p>
    <w:p w14:paraId="05DEC176" w14:textId="77777777" w:rsidR="00332763" w:rsidRDefault="00332763" w:rsidP="00332763">
      <w:pPr>
        <w:jc w:val="both"/>
      </w:pPr>
      <w:r>
        <w:rPr>
          <w:b/>
          <w:bCs/>
        </w:rPr>
        <w:t>Znanja</w:t>
      </w:r>
      <w:r>
        <w:t>: U</w:t>
      </w:r>
      <w:r w:rsidRPr="00F76A3F">
        <w:t>svojiti znanja o tradicionalnim i netradicionalnim muškim i ženskim poslovima i ulogama u obitelji i izvan nje</w:t>
      </w:r>
      <w:r>
        <w:t>. Z</w:t>
      </w:r>
      <w:r w:rsidRPr="005E323B">
        <w:t>nati da su različiti, ali jednako vrijedni</w:t>
      </w:r>
      <w:r>
        <w:t>. R</w:t>
      </w:r>
      <w:r w:rsidRPr="005E323B">
        <w:t xml:space="preserve">azvijati znanja o </w:t>
      </w:r>
      <w:r>
        <w:t>potrebi uvažavanja različitosti.</w:t>
      </w:r>
    </w:p>
    <w:p w14:paraId="4DB073BB" w14:textId="77777777" w:rsidR="00332763" w:rsidRPr="005E323B" w:rsidRDefault="00332763" w:rsidP="00332763">
      <w:pPr>
        <w:tabs>
          <w:tab w:val="left" w:pos="252"/>
        </w:tabs>
        <w:jc w:val="both"/>
      </w:pPr>
      <w:r>
        <w:rPr>
          <w:b/>
          <w:bCs/>
        </w:rPr>
        <w:t>Vještine</w:t>
      </w:r>
      <w:r>
        <w:rPr>
          <w:b/>
          <w:bCs/>
          <w:i/>
          <w:iCs/>
        </w:rPr>
        <w:t xml:space="preserve">: </w:t>
      </w:r>
      <w:r w:rsidRPr="005E323B">
        <w:t>Sposobnost prepoznavanja stereotipa.</w:t>
      </w:r>
    </w:p>
    <w:p w14:paraId="055498B1" w14:textId="77777777" w:rsidR="00332763" w:rsidRPr="005E323B" w:rsidRDefault="00332763" w:rsidP="00332763">
      <w:pPr>
        <w:ind w:firstLine="708"/>
        <w:jc w:val="both"/>
      </w:pPr>
      <w:r>
        <w:t xml:space="preserve">   </w:t>
      </w:r>
      <w:r w:rsidRPr="005E323B">
        <w:t>Razvijanje vještine komunikacije.</w:t>
      </w:r>
    </w:p>
    <w:p w14:paraId="197263EB" w14:textId="77777777" w:rsidR="00332763" w:rsidRPr="005E323B" w:rsidRDefault="00332763" w:rsidP="00332763">
      <w:pPr>
        <w:ind w:left="708"/>
        <w:jc w:val="both"/>
      </w:pPr>
      <w:r w:rsidRPr="005E323B">
        <w:t xml:space="preserve">   Učenici će razviti aktivan i odgovoran odnos prema osobama različitog i istog sp</w:t>
      </w:r>
      <w:r>
        <w:t>o</w:t>
      </w:r>
      <w:r w:rsidRPr="005E323B">
        <w:t>la.</w:t>
      </w:r>
    </w:p>
    <w:p w14:paraId="546FE8E4" w14:textId="77777777" w:rsidR="00332763" w:rsidRPr="00F60601" w:rsidRDefault="00332763" w:rsidP="00332763">
      <w:pPr>
        <w:autoSpaceDE w:val="0"/>
        <w:autoSpaceDN w:val="0"/>
        <w:adjustRightInd w:val="0"/>
        <w:jc w:val="both"/>
      </w:pPr>
      <w:r w:rsidRPr="007B29D5">
        <w:rPr>
          <w:b/>
          <w:bCs/>
        </w:rPr>
        <w:t>Stavovi</w:t>
      </w:r>
      <w:r w:rsidRPr="007B29D5">
        <w:rPr>
          <w:b/>
          <w:bCs/>
          <w:i/>
          <w:iCs/>
        </w:rPr>
        <w:t xml:space="preserve">: </w:t>
      </w:r>
      <w:r>
        <w:rPr>
          <w:b/>
          <w:bCs/>
        </w:rPr>
        <w:t xml:space="preserve"> </w:t>
      </w:r>
      <w:r w:rsidRPr="00F76A3F">
        <w:rPr>
          <w:bCs/>
        </w:rPr>
        <w:t>U</w:t>
      </w:r>
      <w:r w:rsidRPr="00F76A3F">
        <w:t>va</w:t>
      </w:r>
      <w:r w:rsidRPr="00F60601">
        <w:t>žavanje i prihvaćanje spolnih razlika bez stereotipa.</w:t>
      </w:r>
    </w:p>
    <w:p w14:paraId="64464758" w14:textId="77777777" w:rsidR="00332763" w:rsidRPr="00F76A3F" w:rsidRDefault="00332763" w:rsidP="00332763">
      <w:pPr>
        <w:jc w:val="both"/>
      </w:pPr>
      <w:r>
        <w:rPr>
          <w:color w:val="0000FF"/>
        </w:rPr>
        <w:t xml:space="preserve">               </w:t>
      </w:r>
      <w:r w:rsidRPr="00F76A3F">
        <w:t xml:space="preserve">Kritičko mišljenje i prosuđivanje društvenih pojava. </w:t>
      </w:r>
    </w:p>
    <w:p w14:paraId="772BF6F9" w14:textId="77777777" w:rsidR="00332763" w:rsidRDefault="00332763" w:rsidP="00332763">
      <w:pPr>
        <w:jc w:val="both"/>
        <w:rPr>
          <w:b/>
          <w:bCs/>
        </w:rPr>
      </w:pPr>
      <w:r>
        <w:rPr>
          <w:b/>
          <w:bCs/>
        </w:rPr>
        <w:t xml:space="preserve">Pribor:  </w:t>
      </w:r>
      <w:r>
        <w:t>papir, olovka, pripremljeni tekstovi – ulomak iz Duge – opis Srne, listić srce</w:t>
      </w:r>
    </w:p>
    <w:p w14:paraId="6CAE9FE5" w14:textId="77777777" w:rsidR="00332763" w:rsidRDefault="00332763" w:rsidP="00332763">
      <w:pPr>
        <w:jc w:val="both"/>
      </w:pPr>
      <w:r>
        <w:rPr>
          <w:b/>
          <w:bCs/>
        </w:rPr>
        <w:t>Povezanost:</w:t>
      </w:r>
      <w:r w:rsidRPr="00BE2CF9">
        <w:rPr>
          <w:bCs/>
        </w:rPr>
        <w:t xml:space="preserve"> </w:t>
      </w:r>
      <w:r>
        <w:rPr>
          <w:bCs/>
        </w:rPr>
        <w:t>hrvatski jezik – lektira, likovi iz književnosti, dramske igre, pisanje, govorenje</w:t>
      </w:r>
    </w:p>
    <w:p w14:paraId="023914B3" w14:textId="77777777" w:rsidR="00332763" w:rsidRPr="00350173" w:rsidRDefault="00332763" w:rsidP="00332763">
      <w:pPr>
        <w:jc w:val="both"/>
        <w:rPr>
          <w:b/>
          <w:bCs/>
          <w:i/>
          <w:sz w:val="28"/>
          <w:szCs w:val="28"/>
          <w:u w:val="single"/>
        </w:rPr>
      </w:pPr>
    </w:p>
    <w:p w14:paraId="62DBB7EB" w14:textId="77777777" w:rsidR="00332763" w:rsidRDefault="00332763" w:rsidP="00332763">
      <w:pPr>
        <w:jc w:val="both"/>
        <w:rPr>
          <w:b/>
        </w:rPr>
      </w:pPr>
      <w:r>
        <w:rPr>
          <w:b/>
        </w:rPr>
        <w:t>IGRA KRETANJA SA ZADACIMA</w:t>
      </w:r>
    </w:p>
    <w:p w14:paraId="7FF04B46" w14:textId="77777777" w:rsidR="00332763" w:rsidRDefault="00332763" w:rsidP="00332763">
      <w:pPr>
        <w:jc w:val="both"/>
      </w:pPr>
      <w:r>
        <w:t>Učenici i učenice su slobodno raspoređeni u učionici. Zadatak je slušati uputu voditelja/voditeljice i kretati se ili izvoditi pokret koji dinamikom i glasnoćom odgovara uputi. Pri tom treba paziti da se tijekom kretanja ne sudare.</w:t>
      </w:r>
    </w:p>
    <w:p w14:paraId="4084BE21" w14:textId="77777777" w:rsidR="00332763" w:rsidRDefault="00332763" w:rsidP="00332763">
      <w:pPr>
        <w:jc w:val="both"/>
      </w:pPr>
    </w:p>
    <w:p w14:paraId="3F7EE203" w14:textId="77777777" w:rsidR="00332763" w:rsidRDefault="00332763" w:rsidP="00332763">
      <w:pPr>
        <w:jc w:val="both"/>
      </w:pPr>
      <w:r>
        <w:t>Lijep je dan i idemo u šetnju.</w:t>
      </w:r>
    </w:p>
    <w:p w14:paraId="01B167C2" w14:textId="77777777" w:rsidR="00332763" w:rsidRDefault="00332763" w:rsidP="00332763">
      <w:pPr>
        <w:jc w:val="both"/>
      </w:pPr>
      <w:r>
        <w:t>Već je kasno i žurimo u školu.</w:t>
      </w:r>
    </w:p>
    <w:p w14:paraId="0DE628B7" w14:textId="77777777" w:rsidR="00332763" w:rsidRDefault="00332763" w:rsidP="00332763">
      <w:pPr>
        <w:jc w:val="both"/>
      </w:pPr>
      <w:r>
        <w:t xml:space="preserve">Ponosni smo. </w:t>
      </w:r>
    </w:p>
    <w:p w14:paraId="51B4A08A" w14:textId="77777777" w:rsidR="00332763" w:rsidRDefault="00332763" w:rsidP="00332763">
      <w:pPr>
        <w:jc w:val="both"/>
      </w:pPr>
      <w:r>
        <w:t xml:space="preserve">Učinili smo nešto loše i sramimo se. </w:t>
      </w:r>
    </w:p>
    <w:p w14:paraId="197FB77C" w14:textId="77777777" w:rsidR="00332763" w:rsidRDefault="00332763" w:rsidP="00332763">
      <w:pPr>
        <w:jc w:val="both"/>
      </w:pPr>
      <w:r>
        <w:t>Boli nas u leđima.</w:t>
      </w:r>
    </w:p>
    <w:p w14:paraId="53AED25C" w14:textId="77777777" w:rsidR="00332763" w:rsidRDefault="00332763" w:rsidP="00332763">
      <w:pPr>
        <w:jc w:val="both"/>
      </w:pPr>
      <w:r>
        <w:t>Poletni smo.</w:t>
      </w:r>
    </w:p>
    <w:p w14:paraId="74C8E3BE" w14:textId="77777777" w:rsidR="00332763" w:rsidRDefault="00332763" w:rsidP="00332763">
      <w:pPr>
        <w:jc w:val="both"/>
      </w:pPr>
      <w:r>
        <w:t>Krećemo se unazad.</w:t>
      </w:r>
    </w:p>
    <w:p w14:paraId="59D5E56F" w14:textId="77777777" w:rsidR="00332763" w:rsidRDefault="00332763" w:rsidP="00332763">
      <w:pPr>
        <w:jc w:val="both"/>
      </w:pPr>
      <w:r>
        <w:t>Spavamo.</w:t>
      </w:r>
    </w:p>
    <w:p w14:paraId="604DF2C8" w14:textId="77777777" w:rsidR="00332763" w:rsidRPr="002E1B2C" w:rsidRDefault="00332763" w:rsidP="00332763">
      <w:pPr>
        <w:jc w:val="both"/>
      </w:pPr>
    </w:p>
    <w:p w14:paraId="7DCFC570" w14:textId="77777777" w:rsidR="00332763" w:rsidRPr="00185206" w:rsidRDefault="00332763" w:rsidP="00332763">
      <w:pPr>
        <w:jc w:val="both"/>
        <w:rPr>
          <w:b/>
        </w:rPr>
      </w:pPr>
      <w:r w:rsidRPr="00185206">
        <w:rPr>
          <w:b/>
        </w:rPr>
        <w:t>SLUŠAMO I ZAPAŽAMO</w:t>
      </w:r>
    </w:p>
    <w:p w14:paraId="26D64C08" w14:textId="77777777" w:rsidR="00332763" w:rsidRPr="006562DA" w:rsidRDefault="00332763" w:rsidP="00332763">
      <w:pPr>
        <w:jc w:val="both"/>
      </w:pPr>
      <w:r w:rsidRPr="006562DA">
        <w:t xml:space="preserve">Čitanje par izabranih </w:t>
      </w:r>
      <w:r>
        <w:t>dijelova</w:t>
      </w:r>
      <w:r w:rsidRPr="006562DA">
        <w:t xml:space="preserve"> iz pripovijetke </w:t>
      </w:r>
      <w:r>
        <w:t>Dinka Šimunovića „</w:t>
      </w:r>
      <w:r w:rsidRPr="00986C18">
        <w:rPr>
          <w:i/>
        </w:rPr>
        <w:t>Duga</w:t>
      </w:r>
      <w:r>
        <w:t>“</w:t>
      </w:r>
    </w:p>
    <w:p w14:paraId="062F8994" w14:textId="77777777" w:rsidR="00332763" w:rsidRPr="006562DA" w:rsidRDefault="00332763" w:rsidP="00332763">
      <w:pPr>
        <w:jc w:val="both"/>
      </w:pPr>
    </w:p>
    <w:p w14:paraId="68BDAEDB" w14:textId="77777777" w:rsidR="00332763" w:rsidRPr="00EF24D6" w:rsidRDefault="00332763" w:rsidP="00332763">
      <w:pPr>
        <w:jc w:val="both"/>
        <w:rPr>
          <w:i/>
        </w:rPr>
      </w:pPr>
      <w:r w:rsidRPr="00EF24D6">
        <w:rPr>
          <w:rStyle w:val="Naglaeno"/>
          <w:rFonts w:eastAsiaTheme="majorEastAsia"/>
          <w:i/>
          <w:color w:val="464646"/>
        </w:rPr>
        <w:t>Srna</w:t>
      </w:r>
      <w:r w:rsidRPr="00EF24D6">
        <w:rPr>
          <w:i/>
          <w:color w:val="464646"/>
        </w:rPr>
        <w:t xml:space="preserve"> je desetogodišnja djevojčica, lijepa, vitka, i visoka. Zlatna kosa, meka i vlažna nalik je na svilu kukuruza. Usta su joj bila lijepa kao cvijet. Koža bijela i nježna. Zbog živahnosti, vesele naravi i vitkog tijela, </w:t>
      </w:r>
      <w:proofErr w:type="spellStart"/>
      <w:r w:rsidRPr="00EF24D6">
        <w:rPr>
          <w:i/>
          <w:color w:val="464646"/>
        </w:rPr>
        <w:t>Čardačani</w:t>
      </w:r>
      <w:proofErr w:type="spellEnd"/>
      <w:r w:rsidRPr="00EF24D6">
        <w:rPr>
          <w:i/>
          <w:color w:val="464646"/>
        </w:rPr>
        <w:t xml:space="preserve"> su je prozvali Srna. </w:t>
      </w:r>
      <w:r w:rsidRPr="00EF24D6">
        <w:rPr>
          <w:i/>
          <w:color w:val="464646"/>
          <w:u w:val="single"/>
        </w:rPr>
        <w:t>Morala je biti uzor dobro</w:t>
      </w:r>
      <w:r>
        <w:rPr>
          <w:i/>
          <w:color w:val="464646"/>
          <w:u w:val="single"/>
        </w:rPr>
        <w:t>g ponašanja: biti tiha, nije sm</w:t>
      </w:r>
      <w:r w:rsidRPr="00EF24D6">
        <w:rPr>
          <w:i/>
          <w:color w:val="464646"/>
          <w:u w:val="single"/>
        </w:rPr>
        <w:t>jela jesti koliko je željela, nije smjela divljati i vrištati kao dječaci. Sve što današnja djeca smiju (igra, smijeh, šala, trčanje, kupanje, sunčanje itd.)</w:t>
      </w:r>
      <w:r w:rsidRPr="00EF24D6">
        <w:rPr>
          <w:i/>
          <w:color w:val="464646"/>
        </w:rPr>
        <w:t xml:space="preserve"> Srna je mogla samo poželjeti. U žarkoj želji da postane dječak, a na taj način i slobodno dijete, trčeći prema dugi izgubila je život. </w:t>
      </w:r>
    </w:p>
    <w:p w14:paraId="4FE9FB52" w14:textId="77777777" w:rsidR="00332763" w:rsidRDefault="00332763" w:rsidP="00332763">
      <w:pPr>
        <w:jc w:val="both"/>
      </w:pPr>
    </w:p>
    <w:p w14:paraId="5E5B6AFA" w14:textId="77777777" w:rsidR="00332763" w:rsidRDefault="00332763" w:rsidP="00332763">
      <w:pPr>
        <w:jc w:val="both"/>
        <w:rPr>
          <w:b/>
        </w:rPr>
      </w:pPr>
      <w:r w:rsidRPr="00185206">
        <w:rPr>
          <w:b/>
        </w:rPr>
        <w:t xml:space="preserve">RASPRAVA </w:t>
      </w:r>
      <w:r w:rsidRPr="005B3E33">
        <w:t xml:space="preserve">o </w:t>
      </w:r>
      <w:r w:rsidRPr="005B3E33">
        <w:rPr>
          <w:b/>
        </w:rPr>
        <w:t>položaju Srne i posljedicama roditeljskog odgoj</w:t>
      </w:r>
      <w:r>
        <w:rPr>
          <w:b/>
        </w:rPr>
        <w:t>a</w:t>
      </w:r>
    </w:p>
    <w:p w14:paraId="7423F220" w14:textId="77777777" w:rsidR="00332763" w:rsidRDefault="00332763" w:rsidP="00332763">
      <w:pPr>
        <w:jc w:val="both"/>
      </w:pPr>
      <w:r>
        <w:t>Učenici i učenice su podijeljeni u četvorke koje će voditi raspravu i zaključke iznijeti ostalima. Zaključke mogu u obliku teza – natuknica bilježiti na papir. Glasnogovornik /glasnogovornica skupine iznijet će zaključke ostalima.</w:t>
      </w:r>
    </w:p>
    <w:p w14:paraId="220CB8C0" w14:textId="77777777" w:rsidR="00332763" w:rsidRPr="005B3E33" w:rsidRDefault="00332763" w:rsidP="00332763">
      <w:pPr>
        <w:jc w:val="both"/>
      </w:pPr>
      <w:r>
        <w:lastRenderedPageBreak/>
        <w:t xml:space="preserve">Moguća uputa za raspravu: </w:t>
      </w:r>
      <w:r w:rsidRPr="005B3E33">
        <w:t>Zbog čega je Srna nastradala?</w:t>
      </w:r>
      <w:r>
        <w:t xml:space="preserve"> Kako je Srna odgajana? </w:t>
      </w:r>
      <w:r w:rsidRPr="005B3E33">
        <w:t xml:space="preserve">Njeni roditelji su imali određenu sliku, model po kojem su nju odgajali, bio je to  odgoj za djevojčice, te određenu sliku kako se djevojčice trebaju ponašati za razliku od dječaka. </w:t>
      </w:r>
    </w:p>
    <w:p w14:paraId="5D1872CB" w14:textId="77777777" w:rsidR="00332763" w:rsidRPr="005B3E33" w:rsidRDefault="00332763" w:rsidP="00332763">
      <w:pPr>
        <w:ind w:left="360"/>
        <w:jc w:val="both"/>
      </w:pPr>
    </w:p>
    <w:p w14:paraId="0DF8B5CF" w14:textId="77777777" w:rsidR="00332763" w:rsidRPr="005B3E33" w:rsidRDefault="00332763" w:rsidP="00332763">
      <w:pPr>
        <w:jc w:val="both"/>
      </w:pPr>
      <w:r w:rsidRPr="005B3E33">
        <w:rPr>
          <w:b/>
        </w:rPr>
        <w:t>SPOL/ROD</w:t>
      </w:r>
      <w:r w:rsidRPr="005B3E33">
        <w:t>, pripremljeni tekst</w:t>
      </w:r>
      <w:r>
        <w:t xml:space="preserve"> za izlaganje – prilagoditi uzrastu da bi bilo razumljivo.</w:t>
      </w:r>
    </w:p>
    <w:p w14:paraId="1963746F" w14:textId="77777777" w:rsidR="00332763" w:rsidRPr="005B3E33" w:rsidRDefault="00332763" w:rsidP="00332763">
      <w:pPr>
        <w:jc w:val="both"/>
      </w:pPr>
      <w:r w:rsidRPr="005B3E33">
        <w:t xml:space="preserve">Ljudi se rađaju kao pripadnici muškog i ženskog </w:t>
      </w:r>
      <w:r w:rsidRPr="005B3E33">
        <w:rPr>
          <w:b/>
        </w:rPr>
        <w:t>spola</w:t>
      </w:r>
      <w:r w:rsidRPr="005B3E33">
        <w:t>.</w:t>
      </w:r>
    </w:p>
    <w:p w14:paraId="17767C93" w14:textId="77777777" w:rsidR="00332763" w:rsidRPr="005B3E33" w:rsidRDefault="00332763" w:rsidP="00332763">
      <w:pPr>
        <w:jc w:val="both"/>
      </w:pPr>
      <w:r w:rsidRPr="005B3E33">
        <w:t xml:space="preserve">Među spolovima postoje određene </w:t>
      </w:r>
      <w:r w:rsidRPr="005B3E33">
        <w:rPr>
          <w:b/>
        </w:rPr>
        <w:t>biološke razlike</w:t>
      </w:r>
      <w:r w:rsidRPr="005B3E33">
        <w:t>: hormoni, tjelesna građa,...</w:t>
      </w:r>
    </w:p>
    <w:p w14:paraId="3795DA5C" w14:textId="77777777" w:rsidR="00332763" w:rsidRPr="005B3E33" w:rsidRDefault="00332763" w:rsidP="00332763">
      <w:pPr>
        <w:jc w:val="both"/>
      </w:pPr>
      <w:r w:rsidRPr="005B3E33">
        <w:t>Djevojčice su kao novorođenčad fizički i neurološki zrelije. Brže sazrijevaju, ranije nauče hodati, govoriti, ranije ulaze u pubertet. Dječaci jačaju razvojem, motorički su spretniji, ali su osjetljiviji s obzirom na prehrambene teškoće i lakše nasljeđuju anomalije.</w:t>
      </w:r>
    </w:p>
    <w:p w14:paraId="0AE6D5CA" w14:textId="77777777" w:rsidR="00332763" w:rsidRPr="005B3E33" w:rsidRDefault="00332763" w:rsidP="00332763">
      <w:pPr>
        <w:jc w:val="both"/>
      </w:pPr>
      <w:r w:rsidRPr="005B3E33">
        <w:t xml:space="preserve">Pod utjecajem roditelja i okoline (društva) djeca uče kako biti djevojčice i dječaci koji će postati muškarci i žene. Kroz proces odgoja djecu učimo prikladnom ponašanju, stavovima, ulogama i aktivnostima. To naučeno ponašanje sačinjava </w:t>
      </w:r>
      <w:r w:rsidRPr="005B3E33">
        <w:rPr>
          <w:b/>
        </w:rPr>
        <w:t>rodni identitet</w:t>
      </w:r>
      <w:r w:rsidRPr="005B3E33">
        <w:t xml:space="preserve"> i određuje rodne uloge.</w:t>
      </w:r>
    </w:p>
    <w:p w14:paraId="54A45C1B" w14:textId="77777777" w:rsidR="00332763" w:rsidRPr="005B3E33" w:rsidRDefault="00332763" w:rsidP="00332763">
      <w:pPr>
        <w:jc w:val="both"/>
      </w:pPr>
      <w:r w:rsidRPr="005B3E33">
        <w:t xml:space="preserve">Dakle, obitelj oblikuje ponašanje i stavove svoje djece i utječe na usvajanje </w:t>
      </w:r>
      <w:r w:rsidRPr="005B3E33">
        <w:rPr>
          <w:b/>
        </w:rPr>
        <w:t>rodnih uloga</w:t>
      </w:r>
      <w:r w:rsidRPr="005B3E33">
        <w:t>.</w:t>
      </w:r>
    </w:p>
    <w:p w14:paraId="406E5AB7" w14:textId="77777777" w:rsidR="00332763" w:rsidRPr="005B3E33" w:rsidRDefault="00332763" w:rsidP="00332763">
      <w:pPr>
        <w:jc w:val="both"/>
      </w:pPr>
      <w:r w:rsidRPr="005B3E33">
        <w:rPr>
          <w:b/>
        </w:rPr>
        <w:t>Rod</w:t>
      </w:r>
      <w:r w:rsidRPr="005B3E33">
        <w:t xml:space="preserve"> možemo označiti kao društveno oblikovanje biološkog spola.</w:t>
      </w:r>
    </w:p>
    <w:p w14:paraId="649AEF54" w14:textId="77777777" w:rsidR="00332763" w:rsidRPr="005B3E33" w:rsidRDefault="00332763" w:rsidP="00332763">
      <w:pPr>
        <w:ind w:left="360"/>
        <w:jc w:val="both"/>
      </w:pPr>
    </w:p>
    <w:p w14:paraId="26DC42FB" w14:textId="77777777" w:rsidR="00332763" w:rsidRDefault="00332763" w:rsidP="00332763">
      <w:pPr>
        <w:jc w:val="both"/>
        <w:rPr>
          <w:b/>
        </w:rPr>
      </w:pPr>
      <w:r w:rsidRPr="005B3E33">
        <w:rPr>
          <w:b/>
        </w:rPr>
        <w:t>SPOLNO/RODNI KVIZ</w:t>
      </w:r>
    </w:p>
    <w:p w14:paraId="6B026C60" w14:textId="77777777" w:rsidR="00332763" w:rsidRPr="005B3E33" w:rsidRDefault="00332763" w:rsidP="00332763">
      <w:pPr>
        <w:jc w:val="both"/>
      </w:pPr>
      <w:r w:rsidRPr="00185206">
        <w:t xml:space="preserve">Učenici </w:t>
      </w:r>
      <w:r w:rsidRPr="005B3E33">
        <w:t>upisuju na papire brojke 1-5, pored njih slovo S ili R, rad u parovima:</w:t>
      </w:r>
    </w:p>
    <w:p w14:paraId="57048CDE" w14:textId="77777777" w:rsidR="00332763" w:rsidRPr="005B3E33" w:rsidRDefault="00332763" w:rsidP="00332763">
      <w:pPr>
        <w:numPr>
          <w:ilvl w:val="1"/>
          <w:numId w:val="1"/>
        </w:numPr>
        <w:jc w:val="both"/>
      </w:pPr>
      <w:r w:rsidRPr="005B3E33">
        <w:t>Žene rađaju djecu, muškarci ne</w:t>
      </w:r>
      <w:r>
        <w:t>.</w:t>
      </w:r>
      <w:r w:rsidRPr="005B3E33">
        <w:t xml:space="preserve"> (S)</w:t>
      </w:r>
    </w:p>
    <w:p w14:paraId="649D135D" w14:textId="77777777" w:rsidR="00332763" w:rsidRPr="005B3E33" w:rsidRDefault="00332763" w:rsidP="00332763">
      <w:pPr>
        <w:numPr>
          <w:ilvl w:val="1"/>
          <w:numId w:val="1"/>
        </w:numPr>
        <w:jc w:val="both"/>
      </w:pPr>
      <w:r w:rsidRPr="005B3E33">
        <w:t>Male su djevojčice nježnije, a dječaci čvršći. (R)</w:t>
      </w:r>
    </w:p>
    <w:p w14:paraId="78FCB425" w14:textId="77777777" w:rsidR="00332763" w:rsidRPr="005B3E33" w:rsidRDefault="00332763" w:rsidP="00332763">
      <w:pPr>
        <w:numPr>
          <w:ilvl w:val="1"/>
          <w:numId w:val="1"/>
        </w:numPr>
        <w:jc w:val="both"/>
      </w:pPr>
      <w:r w:rsidRPr="005B3E33">
        <w:t>Većina radnika na gradilištima su muškarci (R)</w:t>
      </w:r>
    </w:p>
    <w:p w14:paraId="1197D5B9" w14:textId="77777777" w:rsidR="00332763" w:rsidRDefault="00332763" w:rsidP="00332763">
      <w:pPr>
        <w:numPr>
          <w:ilvl w:val="1"/>
          <w:numId w:val="1"/>
        </w:numPr>
        <w:jc w:val="both"/>
      </w:pPr>
      <w:r w:rsidRPr="005B3E33">
        <w:t>Dječaci u pubertetu mijenjaju glas (S)</w:t>
      </w:r>
    </w:p>
    <w:p w14:paraId="08EECB70" w14:textId="77777777" w:rsidR="00332763" w:rsidRDefault="00332763" w:rsidP="00332763">
      <w:pPr>
        <w:numPr>
          <w:ilvl w:val="1"/>
          <w:numId w:val="1"/>
        </w:numPr>
        <w:jc w:val="both"/>
      </w:pPr>
      <w:r>
        <w:t>Djevojčice su brbljave. (R)</w:t>
      </w:r>
    </w:p>
    <w:p w14:paraId="4BFF4820" w14:textId="77777777" w:rsidR="00332763" w:rsidRDefault="00332763" w:rsidP="00332763">
      <w:pPr>
        <w:numPr>
          <w:ilvl w:val="1"/>
          <w:numId w:val="1"/>
        </w:numPr>
        <w:jc w:val="both"/>
      </w:pPr>
      <w:r>
        <w:t>Dječaci su grubi i tuku se. (R)</w:t>
      </w:r>
    </w:p>
    <w:p w14:paraId="1B7ED58F" w14:textId="3B73AD79" w:rsidR="00332763" w:rsidRPr="005B3E33" w:rsidRDefault="00332763" w:rsidP="0033276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38FCF" wp14:editId="2E4F837A">
                <wp:simplePos x="0" y="0"/>
                <wp:positionH relativeFrom="column">
                  <wp:posOffset>2553970</wp:posOffset>
                </wp:positionH>
                <wp:positionV relativeFrom="paragraph">
                  <wp:posOffset>149860</wp:posOffset>
                </wp:positionV>
                <wp:extent cx="3354070" cy="1591945"/>
                <wp:effectExtent l="6350" t="5715" r="11430" b="12065"/>
                <wp:wrapSquare wrapText="bothSides"/>
                <wp:docPr id="777507827" name="Prostoručno: 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070" cy="15919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7C86" w14:textId="2F19BB78" w:rsidR="00332763" w:rsidRPr="001F5B37" w:rsidRDefault="00332763" w:rsidP="001F5B3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F5B37">
                              <w:rPr>
                                <w:sz w:val="22"/>
                                <w:szCs w:val="22"/>
                              </w:rPr>
                              <w:t xml:space="preserve">DJEČACI  </w:t>
                            </w:r>
                            <w:r w:rsidR="001F5B37" w:rsidRPr="001F5B3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5B37">
                              <w:rPr>
                                <w:sz w:val="22"/>
                                <w:szCs w:val="22"/>
                              </w:rPr>
                              <w:t xml:space="preserve">    D</w:t>
                            </w:r>
                            <w:r w:rsidRPr="001F5B37">
                              <w:rPr>
                                <w:sz w:val="22"/>
                                <w:szCs w:val="22"/>
                              </w:rPr>
                              <w:t>JEVOJČICE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8FCF" id="Prostoručno: oblik 2" o:spid="_x0000_s1027" style="position:absolute;left:0;text-align:left;margin-left:201.1pt;margin-top:11.8pt;width:264.1pt;height:1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1686352,161184;454663,795973;1686352,1591945;2899407,795973" o:connectangles="270,180,90,0" textboxrect="5037,2277,16557,13677"/>
                <v:textbox>
                  <w:txbxContent>
                    <w:p w14:paraId="6CCC7C86" w14:textId="2F19BB78" w:rsidR="00332763" w:rsidRPr="001F5B37" w:rsidRDefault="00332763" w:rsidP="001F5B3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1F5B37">
                        <w:rPr>
                          <w:sz w:val="22"/>
                          <w:szCs w:val="22"/>
                        </w:rPr>
                        <w:t xml:space="preserve">DJEČACI  </w:t>
                      </w:r>
                      <w:r w:rsidR="001F5B37" w:rsidRPr="001F5B3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F5B37">
                        <w:rPr>
                          <w:sz w:val="22"/>
                          <w:szCs w:val="22"/>
                        </w:rPr>
                        <w:t xml:space="preserve">    D</w:t>
                      </w:r>
                      <w:r w:rsidRPr="001F5B37">
                        <w:rPr>
                          <w:sz w:val="22"/>
                          <w:szCs w:val="22"/>
                        </w:rPr>
                        <w:t>JEVOJČICE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4926">
        <w:rPr>
          <w:i/>
        </w:rPr>
        <w:t>Razgovor o odgovorima</w:t>
      </w:r>
      <w:r>
        <w:rPr>
          <w:i/>
        </w:rPr>
        <w:t xml:space="preserve"> -</w:t>
      </w:r>
      <w:r w:rsidRPr="005B3E33">
        <w:t xml:space="preserve"> zaključimo - rod je urođen ili naučen?</w:t>
      </w:r>
    </w:p>
    <w:p w14:paraId="6BD391EF" w14:textId="77777777" w:rsidR="00332763" w:rsidRPr="005B3E33" w:rsidRDefault="00332763" w:rsidP="00332763">
      <w:pPr>
        <w:ind w:left="360"/>
        <w:jc w:val="both"/>
      </w:pPr>
    </w:p>
    <w:p w14:paraId="2E926680" w14:textId="77777777" w:rsidR="00332763" w:rsidRPr="00185206" w:rsidRDefault="00332763" w:rsidP="00332763">
      <w:pPr>
        <w:jc w:val="both"/>
        <w:rPr>
          <w:b/>
        </w:rPr>
      </w:pPr>
      <w:r w:rsidRPr="00185206">
        <w:rPr>
          <w:b/>
        </w:rPr>
        <w:t>GRIJEŠE LI RODITELJI?</w:t>
      </w:r>
    </w:p>
    <w:p w14:paraId="41730CE6" w14:textId="77777777" w:rsidR="00332763" w:rsidRDefault="00332763" w:rsidP="00332763">
      <w:pPr>
        <w:jc w:val="both"/>
      </w:pPr>
      <w:r>
        <w:t>Učenike dijelimo u parove. Svaki par treba napisati</w:t>
      </w:r>
      <w:r w:rsidRPr="005B3E33">
        <w:t xml:space="preserve"> 3 primjera </w:t>
      </w:r>
      <w:r>
        <w:t xml:space="preserve">što bi trebalo mijenjati u ponašanju </w:t>
      </w:r>
      <w:r w:rsidRPr="00185206">
        <w:t>roditelj</w:t>
      </w:r>
      <w:r>
        <w:t>a tijekom odgajanja dječaka i djevojčica.</w:t>
      </w:r>
    </w:p>
    <w:p w14:paraId="75C2A992" w14:textId="77777777" w:rsidR="00332763" w:rsidRDefault="00332763" w:rsidP="00332763">
      <w:pPr>
        <w:jc w:val="both"/>
      </w:pPr>
      <w:r>
        <w:rPr>
          <w:i/>
        </w:rPr>
        <w:t>R</w:t>
      </w:r>
      <w:r w:rsidRPr="00185206">
        <w:rPr>
          <w:i/>
        </w:rPr>
        <w:t>asprava o napisanom uz uspoređivanje</w:t>
      </w:r>
      <w:r>
        <w:t>.</w:t>
      </w:r>
    </w:p>
    <w:p w14:paraId="103D91B2" w14:textId="77777777" w:rsidR="00332763" w:rsidRDefault="00332763" w:rsidP="00332763">
      <w:pPr>
        <w:jc w:val="both"/>
      </w:pPr>
    </w:p>
    <w:p w14:paraId="47F033F5" w14:textId="77777777" w:rsidR="00332763" w:rsidRDefault="00332763" w:rsidP="00332763">
      <w:pPr>
        <w:jc w:val="both"/>
        <w:rPr>
          <w:b/>
        </w:rPr>
      </w:pPr>
      <w:r>
        <w:rPr>
          <w:b/>
        </w:rPr>
        <w:t>RODNE OZNAKE U ODGOJU</w:t>
      </w:r>
    </w:p>
    <w:p w14:paraId="650629D3" w14:textId="77777777" w:rsidR="00332763" w:rsidRPr="005B3E33" w:rsidRDefault="00332763" w:rsidP="00332763">
      <w:pPr>
        <w:jc w:val="both"/>
      </w:pPr>
      <w:r>
        <w:rPr>
          <w:b/>
        </w:rPr>
        <w:t>R</w:t>
      </w:r>
      <w:r w:rsidRPr="005B3E33">
        <w:rPr>
          <w:b/>
        </w:rPr>
        <w:t>azgovor o mogućim posljedicama</w:t>
      </w:r>
      <w:r w:rsidRPr="005B3E33">
        <w:t>, pripremljeni tekst</w:t>
      </w:r>
    </w:p>
    <w:p w14:paraId="387F6C1A" w14:textId="58ABC130" w:rsidR="00332763" w:rsidRDefault="00332763" w:rsidP="0033276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0B053" wp14:editId="351DF0C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1641475"/>
                <wp:effectExtent l="5080" t="10795" r="13970" b="5080"/>
                <wp:wrapNone/>
                <wp:docPr id="2019040208" name="Pravokutnik: zaobljeni kutov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4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1C9444" w14:textId="77777777" w:rsidR="00332763" w:rsidRPr="005B3E33" w:rsidRDefault="00332763" w:rsidP="00332763">
                            <w:pPr>
                              <w:jc w:val="both"/>
                            </w:pPr>
                            <w:r w:rsidRPr="005B3E33">
                              <w:t xml:space="preserve">Pridavanje rodnih oznaka utječe na dječje ponašanje. Kako postoji mišljenje da su neke aktivnosti ili predmeti prikladni za određeni spol, djeca pokazuju sklonost aktivnostima koje odgovaraju vlastitom spolu, a izbjegavaju one prikladne za drugi spol. </w:t>
                            </w:r>
                          </w:p>
                          <w:p w14:paraId="1770BCDD" w14:textId="77777777" w:rsidR="00332763" w:rsidRPr="005B3E33" w:rsidRDefault="00332763" w:rsidP="00332763">
                            <w:pPr>
                              <w:jc w:val="both"/>
                            </w:pPr>
                          </w:p>
                          <w:p w14:paraId="5B0A1AB0" w14:textId="77777777" w:rsidR="00332763" w:rsidRPr="005B3E33" w:rsidRDefault="00332763" w:rsidP="00332763">
                            <w:pPr>
                              <w:jc w:val="both"/>
                            </w:pPr>
                            <w:r w:rsidRPr="005B3E33">
                              <w:t xml:space="preserve">I sami roditelji najčešće smatraju da su dječaci suroviji, bučniji, poduzetniji, takmičarski raspoloženi, sposobniji da se brane; a curice urednije, čišće, mirnije, suzdržanije, boljeg vladanja, imaju više razumijevanja za tuđe osjećaje, lakše zaplaču, spremnije su pomoći u kućnim poslovima. </w:t>
                            </w:r>
                          </w:p>
                          <w:p w14:paraId="2DAEB8D1" w14:textId="77777777" w:rsidR="00332763" w:rsidRPr="005B3E33" w:rsidRDefault="00332763" w:rsidP="00332763">
                            <w:pPr>
                              <w:jc w:val="both"/>
                            </w:pPr>
                          </w:p>
                          <w:p w14:paraId="22F4EC77" w14:textId="77777777" w:rsidR="00332763" w:rsidRPr="005B3E33" w:rsidRDefault="00332763" w:rsidP="00332763">
                            <w:pPr>
                              <w:jc w:val="both"/>
                            </w:pPr>
                            <w:r w:rsidRPr="005B3E33">
                              <w:t>Iako smatraju da bi i dječaci i djevojčice trebali biti jednako uredni, pomagati u kući, biti sposobni brinuti se o sebi, da bi trebali rijetko plakati i rijetko se ljutiti itd. gotovo većina roditelja potiče djecu na ponašanje koje je tipično za njihov spol.</w:t>
                            </w:r>
                          </w:p>
                          <w:p w14:paraId="29205019" w14:textId="77777777" w:rsidR="00332763" w:rsidRDefault="00332763" w:rsidP="00332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10B053" id="Pravokutnik: zaobljeni kutovi 1" o:spid="_x0000_s1028" style="position:absolute;left:0;text-align:left;margin-left:0;margin-top:7.8pt;width:450pt;height:1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">
                <v:textbox>
                  <w:txbxContent>
                    <w:p w14:paraId="441C9444" w14:textId="77777777" w:rsidR="00332763" w:rsidRPr="005B3E33" w:rsidRDefault="00332763" w:rsidP="00332763">
                      <w:pPr>
                        <w:jc w:val="both"/>
                      </w:pPr>
                      <w:r w:rsidRPr="005B3E33">
                        <w:t xml:space="preserve">Pridavanje rodnih oznaka utječe na dječje ponašanje. Kako postoji mišljenje da su neke aktivnosti ili predmeti prikladni za određeni spol, djeca pokazuju sklonost aktivnostima koje odgovaraju vlastitom spolu, a izbjegavaju one prikladne za drugi spol. </w:t>
                      </w:r>
                    </w:p>
                    <w:p w14:paraId="1770BCDD" w14:textId="77777777" w:rsidR="00332763" w:rsidRPr="005B3E33" w:rsidRDefault="00332763" w:rsidP="00332763">
                      <w:pPr>
                        <w:jc w:val="both"/>
                      </w:pPr>
                    </w:p>
                    <w:p w14:paraId="5B0A1AB0" w14:textId="77777777" w:rsidR="00332763" w:rsidRPr="005B3E33" w:rsidRDefault="00332763" w:rsidP="00332763">
                      <w:pPr>
                        <w:jc w:val="both"/>
                      </w:pPr>
                      <w:r w:rsidRPr="005B3E33">
                        <w:t xml:space="preserve">I sami roditelji najčešće smatraju da su dječaci suroviji, bučniji, poduzetniji, takmičarski raspoloženi, sposobniji da se brane; a curice urednije, čišće, mirnije, suzdržanije, boljeg vladanja, imaju više razumijevanja za tuđe osjećaje, lakše zaplaču, spremnije su pomoći u kućnim poslovima. </w:t>
                      </w:r>
                    </w:p>
                    <w:p w14:paraId="2DAEB8D1" w14:textId="77777777" w:rsidR="00332763" w:rsidRPr="005B3E33" w:rsidRDefault="00332763" w:rsidP="00332763">
                      <w:pPr>
                        <w:jc w:val="both"/>
                      </w:pPr>
                    </w:p>
                    <w:p w14:paraId="22F4EC77" w14:textId="77777777" w:rsidR="00332763" w:rsidRPr="005B3E33" w:rsidRDefault="00332763" w:rsidP="00332763">
                      <w:pPr>
                        <w:jc w:val="both"/>
                      </w:pPr>
                      <w:r w:rsidRPr="005B3E33">
                        <w:t>Iako smatraju da bi i dječaci i djevojčice trebali biti jednako uredni, pomagati u kući, biti sposobni brinuti se o sebi, da bi trebali rijetko plakati i rijetko se ljutiti itd. gotovo većina roditelja potiče djecu na ponašanje koje je tipično za njihov spol.</w:t>
                      </w:r>
                    </w:p>
                    <w:p w14:paraId="29205019" w14:textId="77777777" w:rsidR="00332763" w:rsidRDefault="00332763" w:rsidP="00332763"/>
                  </w:txbxContent>
                </v:textbox>
              </v:roundrect>
            </w:pict>
          </mc:Fallback>
        </mc:AlternateContent>
      </w:r>
    </w:p>
    <w:p w14:paraId="0B63033B" w14:textId="77777777" w:rsidR="00332763" w:rsidRDefault="00332763" w:rsidP="00332763">
      <w:pPr>
        <w:jc w:val="both"/>
      </w:pPr>
    </w:p>
    <w:p w14:paraId="707FA37B" w14:textId="77777777" w:rsidR="00332763" w:rsidRDefault="00332763" w:rsidP="00332763">
      <w:pPr>
        <w:jc w:val="both"/>
      </w:pPr>
    </w:p>
    <w:p w14:paraId="6BAF9699" w14:textId="77777777" w:rsidR="00332763" w:rsidRDefault="00332763" w:rsidP="00332763">
      <w:pPr>
        <w:jc w:val="both"/>
      </w:pPr>
    </w:p>
    <w:p w14:paraId="4A316198" w14:textId="77777777" w:rsidR="00332763" w:rsidRDefault="00332763" w:rsidP="00332763">
      <w:pPr>
        <w:jc w:val="both"/>
      </w:pPr>
    </w:p>
    <w:p w14:paraId="6379E15A" w14:textId="77777777" w:rsidR="00332763" w:rsidRDefault="00332763" w:rsidP="00332763">
      <w:pPr>
        <w:jc w:val="both"/>
      </w:pPr>
    </w:p>
    <w:p w14:paraId="55C7316E" w14:textId="77777777" w:rsidR="00332763" w:rsidRDefault="00332763" w:rsidP="00332763">
      <w:pPr>
        <w:jc w:val="both"/>
      </w:pPr>
    </w:p>
    <w:p w14:paraId="55C02CD7" w14:textId="77777777" w:rsidR="00332763" w:rsidRDefault="00332763" w:rsidP="00332763">
      <w:pPr>
        <w:jc w:val="both"/>
      </w:pPr>
    </w:p>
    <w:p w14:paraId="488512D1" w14:textId="77777777" w:rsidR="00332763" w:rsidRDefault="00332763" w:rsidP="00332763">
      <w:pPr>
        <w:jc w:val="both"/>
      </w:pPr>
    </w:p>
    <w:p w14:paraId="342FA62E" w14:textId="77777777" w:rsidR="00332763" w:rsidRDefault="00332763" w:rsidP="00332763">
      <w:pPr>
        <w:jc w:val="both"/>
      </w:pPr>
    </w:p>
    <w:p w14:paraId="324663CC" w14:textId="77777777" w:rsidR="00332763" w:rsidRDefault="00332763" w:rsidP="00332763">
      <w:pPr>
        <w:jc w:val="both"/>
        <w:rPr>
          <w:b/>
        </w:rPr>
      </w:pPr>
    </w:p>
    <w:p w14:paraId="37200DE0" w14:textId="77777777" w:rsidR="00332763" w:rsidRDefault="00332763" w:rsidP="00332763">
      <w:pPr>
        <w:jc w:val="both"/>
        <w:rPr>
          <w:b/>
        </w:rPr>
      </w:pPr>
    </w:p>
    <w:p w14:paraId="02CB0CD7" w14:textId="77777777" w:rsidR="00332763" w:rsidRDefault="00332763" w:rsidP="00332763">
      <w:pPr>
        <w:jc w:val="both"/>
        <w:rPr>
          <w:b/>
        </w:rPr>
      </w:pPr>
    </w:p>
    <w:p w14:paraId="23070CC7" w14:textId="63C11EE4" w:rsidR="00332763" w:rsidRDefault="00332763" w:rsidP="00332763">
      <w:pPr>
        <w:jc w:val="both"/>
        <w:rPr>
          <w:b/>
        </w:rPr>
      </w:pPr>
      <w:r>
        <w:rPr>
          <w:b/>
        </w:rPr>
        <w:lastRenderedPageBreak/>
        <w:t>DRAMSKE IMPROVIZACIJE – igra uloga</w:t>
      </w:r>
    </w:p>
    <w:p w14:paraId="6081EE81" w14:textId="77777777" w:rsidR="00332763" w:rsidRPr="00B41F73" w:rsidRDefault="00332763" w:rsidP="00332763">
      <w:pPr>
        <w:jc w:val="both"/>
      </w:pPr>
      <w:r>
        <w:t>Pod</w:t>
      </w:r>
      <w:r w:rsidRPr="00B41F73">
        <w:t>jel</w:t>
      </w:r>
      <w:r>
        <w:t>a</w:t>
      </w:r>
      <w:r w:rsidRPr="00B41F73">
        <w:t xml:space="preserve"> u skupine i </w:t>
      </w:r>
      <w:r>
        <w:t>prikaz jedne situacije</w:t>
      </w:r>
      <w:r w:rsidRPr="00B41F73">
        <w:t xml:space="preserve"> i</w:t>
      </w:r>
      <w:r>
        <w:t xml:space="preserve">z </w:t>
      </w:r>
      <w:proofErr w:type="spellStart"/>
      <w:r>
        <w:t>Srninog</w:t>
      </w:r>
      <w:proofErr w:type="spellEnd"/>
      <w:r>
        <w:t xml:space="preserve"> života </w:t>
      </w:r>
      <w:r w:rsidRPr="00B41F73">
        <w:t>dramskom igrom. Skupine dobivaju različite zadatke.</w:t>
      </w:r>
    </w:p>
    <w:p w14:paraId="73A7BE40" w14:textId="77777777" w:rsidR="00332763" w:rsidRDefault="00332763" w:rsidP="00332763">
      <w:pPr>
        <w:jc w:val="both"/>
      </w:pPr>
      <w:r>
        <w:t>S</w:t>
      </w:r>
      <w:r w:rsidRPr="00F76A3F">
        <w:t xml:space="preserve">kupine imaju </w:t>
      </w:r>
      <w:r>
        <w:t>t</w:t>
      </w:r>
      <w:r w:rsidRPr="00F76A3F">
        <w:t>ekst o Srni.</w:t>
      </w:r>
    </w:p>
    <w:p w14:paraId="053A92F7" w14:textId="77777777" w:rsidR="00332763" w:rsidRPr="00274B5A" w:rsidRDefault="00332763" w:rsidP="00332763">
      <w:pPr>
        <w:jc w:val="both"/>
        <w:rPr>
          <w:i/>
        </w:rPr>
      </w:pPr>
      <w:r w:rsidRPr="00F76A3F">
        <w:t xml:space="preserve"> </w:t>
      </w:r>
      <w:r>
        <w:rPr>
          <w:i/>
          <w:color w:val="464646"/>
          <w:u w:val="single"/>
        </w:rPr>
        <w:t>Mo</w:t>
      </w:r>
      <w:r w:rsidRPr="00274B5A">
        <w:rPr>
          <w:i/>
          <w:color w:val="464646"/>
          <w:u w:val="single"/>
        </w:rPr>
        <w:t>rala je biti uzor dobrog ponašanja: biti tiha, nije smjela j</w:t>
      </w:r>
      <w:r>
        <w:rPr>
          <w:i/>
          <w:color w:val="464646"/>
          <w:u w:val="single"/>
        </w:rPr>
        <w:t>esti koliko je željela, nije sm</w:t>
      </w:r>
      <w:r w:rsidRPr="00274B5A">
        <w:rPr>
          <w:i/>
          <w:color w:val="464646"/>
          <w:u w:val="single"/>
        </w:rPr>
        <w:t>jela divljati i vrištati kao dječaci. Sve što današnja djeca smiju (igra, smijeh, šala, trčanje, kupanje, sunčanje itd.)</w:t>
      </w:r>
      <w:r w:rsidRPr="00274B5A">
        <w:rPr>
          <w:i/>
          <w:color w:val="464646"/>
        </w:rPr>
        <w:t xml:space="preserve"> Srna je mogla samo poželjeti. U žarkoj želji da postane dječak, a na taj način i slobodno dijete, trčeći prema dugi izgubila je život. </w:t>
      </w:r>
    </w:p>
    <w:p w14:paraId="3324CEFE" w14:textId="77777777" w:rsidR="00332763" w:rsidRDefault="00332763" w:rsidP="00332763">
      <w:pPr>
        <w:jc w:val="both"/>
      </w:pPr>
    </w:p>
    <w:p w14:paraId="2625C822" w14:textId="77777777" w:rsidR="00332763" w:rsidRDefault="00332763" w:rsidP="00332763">
      <w:pPr>
        <w:numPr>
          <w:ilvl w:val="0"/>
          <w:numId w:val="2"/>
        </w:numPr>
        <w:jc w:val="both"/>
      </w:pPr>
      <w:r>
        <w:t>Prikažite scenu iz školskog života Srne nekad.</w:t>
      </w:r>
    </w:p>
    <w:p w14:paraId="127B7C5F" w14:textId="77777777" w:rsidR="00332763" w:rsidRDefault="00332763" w:rsidP="00332763">
      <w:pPr>
        <w:numPr>
          <w:ilvl w:val="0"/>
          <w:numId w:val="2"/>
        </w:numPr>
        <w:jc w:val="both"/>
      </w:pPr>
      <w:r>
        <w:t>Prikažite scenu iz školskog života Srne u vašem razredu.</w:t>
      </w:r>
    </w:p>
    <w:p w14:paraId="265F0EF2" w14:textId="77777777" w:rsidR="00332763" w:rsidRDefault="00332763" w:rsidP="00332763">
      <w:pPr>
        <w:numPr>
          <w:ilvl w:val="0"/>
          <w:numId w:val="2"/>
        </w:numPr>
        <w:jc w:val="both"/>
      </w:pPr>
      <w:r>
        <w:t>Srna s prijateljima na livadi.</w:t>
      </w:r>
    </w:p>
    <w:p w14:paraId="27CD29DD" w14:textId="77777777" w:rsidR="00332763" w:rsidRDefault="00332763" w:rsidP="00332763">
      <w:pPr>
        <w:numPr>
          <w:ilvl w:val="0"/>
          <w:numId w:val="2"/>
        </w:numPr>
        <w:jc w:val="both"/>
      </w:pPr>
      <w:r>
        <w:t>Srna dana na prijateljima na dječjem igralištu.</w:t>
      </w:r>
    </w:p>
    <w:p w14:paraId="04CBD5DC" w14:textId="77777777" w:rsidR="00332763" w:rsidRDefault="00332763" w:rsidP="00332763">
      <w:pPr>
        <w:jc w:val="both"/>
        <w:rPr>
          <w:i/>
        </w:rPr>
      </w:pPr>
    </w:p>
    <w:p w14:paraId="1AD812D8" w14:textId="77777777" w:rsidR="00332763" w:rsidRPr="00F76A3F" w:rsidRDefault="00332763" w:rsidP="00332763">
      <w:pPr>
        <w:jc w:val="both"/>
        <w:rPr>
          <w:i/>
        </w:rPr>
      </w:pPr>
      <w:r w:rsidRPr="00F76A3F">
        <w:rPr>
          <w:i/>
        </w:rPr>
        <w:t>Rasprava nakon svake izvedene situacije.</w:t>
      </w:r>
    </w:p>
    <w:p w14:paraId="6E57AB9A" w14:textId="77777777" w:rsidR="00332763" w:rsidRDefault="00332763" w:rsidP="00332763">
      <w:pPr>
        <w:jc w:val="both"/>
      </w:pPr>
      <w:r>
        <w:t>Kako se ponašala Srna? Je li njeno ponašanje slično vašem? U čemu je sličnost, a gdje su razlike?...</w:t>
      </w:r>
    </w:p>
    <w:p w14:paraId="345F298F" w14:textId="77777777" w:rsidR="00332763" w:rsidRDefault="00332763" w:rsidP="00332763">
      <w:pPr>
        <w:jc w:val="both"/>
      </w:pPr>
      <w:r w:rsidRPr="005B3E33">
        <w:t>Što misliš o odgoju muške i ženske djece danas, u odnosu na vrijeme</w:t>
      </w:r>
      <w:r>
        <w:t xml:space="preserve"> u</w:t>
      </w:r>
      <w:r w:rsidRPr="005B3E33">
        <w:t xml:space="preserve"> kojem je živjela Srna, što je ostalo isto, što se promijenilo, koje je tvoje mišljenje? Smatraš li da bi trebalo na jednak način odgajati mušku i žensku djecu (da ili ne) i</w:t>
      </w:r>
      <w:r>
        <w:t xml:space="preserve"> </w:t>
      </w:r>
      <w:r w:rsidRPr="005B3E33">
        <w:t>zbog čega?</w:t>
      </w:r>
    </w:p>
    <w:p w14:paraId="3068AA48" w14:textId="77777777" w:rsidR="00332763" w:rsidRDefault="00332763" w:rsidP="00332763">
      <w:pPr>
        <w:jc w:val="both"/>
      </w:pPr>
    </w:p>
    <w:p w14:paraId="113AC9DE" w14:textId="77777777" w:rsidR="00332763" w:rsidRDefault="00332763" w:rsidP="00332763">
      <w:pPr>
        <w:jc w:val="both"/>
      </w:pPr>
    </w:p>
    <w:p w14:paraId="30A057A1" w14:textId="77777777" w:rsidR="00332763" w:rsidRDefault="00332763" w:rsidP="00332763">
      <w:pPr>
        <w:jc w:val="both"/>
      </w:pPr>
    </w:p>
    <w:p w14:paraId="41CA1B1B" w14:textId="77777777" w:rsidR="00332763" w:rsidRDefault="00332763" w:rsidP="00332763">
      <w:pPr>
        <w:jc w:val="center"/>
      </w:pPr>
      <w:r w:rsidRPr="00E60AF6">
        <w:rPr>
          <w:rFonts w:ascii="Bookman Old Style" w:hAnsi="Bookman Old Style"/>
          <w:b/>
          <w:i/>
        </w:rPr>
        <w:t>PUNO  RAZLIČITIH  MRAVA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332763" w14:paraId="1205245E" w14:textId="77777777" w:rsidTr="00914027">
        <w:tc>
          <w:tcPr>
            <w:tcW w:w="4643" w:type="dxa"/>
          </w:tcPr>
          <w:p w14:paraId="017EB194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Ide poljem</w:t>
            </w:r>
          </w:p>
          <w:p w14:paraId="746F3B47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prvi mrav,</w:t>
            </w:r>
          </w:p>
          <w:p w14:paraId="6A41FBB1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malo luckast</w:t>
            </w:r>
          </w:p>
          <w:p w14:paraId="0061A612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ali zdrav.</w:t>
            </w:r>
          </w:p>
          <w:p w14:paraId="3D2CC22D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792216AE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Ide poljem</w:t>
            </w:r>
          </w:p>
          <w:p w14:paraId="2BCD13BD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drugi mrav,</w:t>
            </w:r>
          </w:p>
          <w:p w14:paraId="757AFD51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puno priča</w:t>
            </w:r>
          </w:p>
          <w:p w14:paraId="0A550D75" w14:textId="77777777" w:rsidR="00332763" w:rsidRPr="001A1465" w:rsidRDefault="00332763" w:rsidP="00914027">
            <w:pPr>
              <w:jc w:val="center"/>
              <w:rPr>
                <w:i/>
              </w:rPr>
            </w:pPr>
            <w:proofErr w:type="spellStart"/>
            <w:r w:rsidRPr="001A1465">
              <w:rPr>
                <w:i/>
              </w:rPr>
              <w:t>al</w:t>
            </w:r>
            <w:proofErr w:type="spellEnd"/>
            <w:r w:rsidRPr="001A1465">
              <w:rPr>
                <w:i/>
              </w:rPr>
              <w:t xml:space="preserve"> je zdrav.</w:t>
            </w:r>
          </w:p>
          <w:p w14:paraId="7BF1ECE2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0B19A0D4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Ide poljem</w:t>
            </w:r>
          </w:p>
          <w:p w14:paraId="713B88E7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treći mrav</w:t>
            </w:r>
          </w:p>
          <w:p w14:paraId="14000659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sramežljiv je</w:t>
            </w:r>
          </w:p>
          <w:p w14:paraId="600044B2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 xml:space="preserve">ali zdrav </w:t>
            </w:r>
          </w:p>
          <w:p w14:paraId="05583BA2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24F45699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četvrti mrav</w:t>
            </w:r>
          </w:p>
          <w:p w14:paraId="4CAAED85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5466DB29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nije spretan,</w:t>
            </w:r>
          </w:p>
          <w:p w14:paraId="08F2978E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peti mrav je</w:t>
            </w:r>
          </w:p>
          <w:p w14:paraId="5DACC607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uvijek sretan,</w:t>
            </w:r>
          </w:p>
        </w:tc>
        <w:tc>
          <w:tcPr>
            <w:tcW w:w="4643" w:type="dxa"/>
          </w:tcPr>
          <w:p w14:paraId="4835D129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53A5EAD5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šesti mrav je</w:t>
            </w:r>
          </w:p>
          <w:p w14:paraId="1F2EDE86" w14:textId="77777777" w:rsidR="00332763" w:rsidRPr="001A1465" w:rsidRDefault="00332763" w:rsidP="00914027">
            <w:pPr>
              <w:jc w:val="center"/>
              <w:rPr>
                <w:i/>
              </w:rPr>
            </w:pPr>
            <w:proofErr w:type="spellStart"/>
            <w:r w:rsidRPr="001A1465">
              <w:rPr>
                <w:i/>
              </w:rPr>
              <w:t>presramežljiv</w:t>
            </w:r>
            <w:proofErr w:type="spellEnd"/>
            <w:r w:rsidRPr="001A1465">
              <w:rPr>
                <w:i/>
              </w:rPr>
              <w:t>,</w:t>
            </w:r>
          </w:p>
          <w:p w14:paraId="641B78CB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0CF5F3D8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sedmi pomalo</w:t>
            </w:r>
          </w:p>
          <w:p w14:paraId="52984EC1" w14:textId="77777777" w:rsidR="00332763" w:rsidRPr="001A1465" w:rsidRDefault="00332763" w:rsidP="00914027">
            <w:pPr>
              <w:jc w:val="center"/>
              <w:rPr>
                <w:i/>
              </w:rPr>
            </w:pPr>
            <w:proofErr w:type="spellStart"/>
            <w:r w:rsidRPr="001A1465">
              <w:rPr>
                <w:i/>
              </w:rPr>
              <w:t>krmežljiv</w:t>
            </w:r>
            <w:proofErr w:type="spellEnd"/>
            <w:r w:rsidRPr="001A1465">
              <w:rPr>
                <w:i/>
              </w:rPr>
              <w:t>,</w:t>
            </w:r>
          </w:p>
          <w:p w14:paraId="38121F2D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2A42CBC1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osmi glasno zijeva,</w:t>
            </w:r>
          </w:p>
          <w:p w14:paraId="5F8F6CC0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1C4BE016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devetom se pjeva.</w:t>
            </w:r>
          </w:p>
          <w:p w14:paraId="25E079C5" w14:textId="77777777" w:rsidR="00332763" w:rsidRPr="001A1465" w:rsidRDefault="00332763" w:rsidP="00914027">
            <w:pPr>
              <w:jc w:val="center"/>
              <w:rPr>
                <w:i/>
                <w:sz w:val="8"/>
                <w:szCs w:val="8"/>
              </w:rPr>
            </w:pPr>
          </w:p>
          <w:p w14:paraId="2FAC42E0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Pa si misli</w:t>
            </w:r>
          </w:p>
          <w:p w14:paraId="7E8E49B6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uz put trava,</w:t>
            </w:r>
          </w:p>
          <w:p w14:paraId="33AED01E" w14:textId="77777777" w:rsidR="00332763" w:rsidRPr="001A1465" w:rsidRDefault="00332763" w:rsidP="00914027">
            <w:pPr>
              <w:jc w:val="center"/>
              <w:rPr>
                <w:i/>
              </w:rPr>
            </w:pPr>
            <w:proofErr w:type="spellStart"/>
            <w:r w:rsidRPr="001A1465">
              <w:rPr>
                <w:i/>
              </w:rPr>
              <w:t>kolko</w:t>
            </w:r>
            <w:proofErr w:type="spellEnd"/>
            <w:r w:rsidRPr="001A1465">
              <w:rPr>
                <w:i/>
              </w:rPr>
              <w:t xml:space="preserve"> puno</w:t>
            </w:r>
          </w:p>
          <w:p w14:paraId="5472D242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istih mrava,</w:t>
            </w:r>
          </w:p>
          <w:p w14:paraId="53F91321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 xml:space="preserve"> svaki  ima</w:t>
            </w:r>
          </w:p>
          <w:p w14:paraId="155FBB13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svoje snove,</w:t>
            </w:r>
          </w:p>
          <w:p w14:paraId="14987277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sve su lijepe</w:t>
            </w:r>
          </w:p>
          <w:p w14:paraId="376BF94D" w14:textId="77777777" w:rsidR="00332763" w:rsidRPr="001A1465" w:rsidRDefault="00332763" w:rsidP="00914027">
            <w:pPr>
              <w:jc w:val="center"/>
              <w:rPr>
                <w:i/>
              </w:rPr>
            </w:pPr>
            <w:r w:rsidRPr="001A1465">
              <w:rPr>
                <w:i/>
              </w:rPr>
              <w:t>priče nove.</w:t>
            </w:r>
          </w:p>
          <w:p w14:paraId="4447D00C" w14:textId="77777777" w:rsidR="00332763" w:rsidRPr="001A1465" w:rsidRDefault="00332763" w:rsidP="00914027">
            <w:pPr>
              <w:jc w:val="right"/>
              <w:rPr>
                <w:b/>
                <w:i/>
              </w:rPr>
            </w:pPr>
            <w:r w:rsidRPr="001A1465">
              <w:rPr>
                <w:b/>
                <w:i/>
              </w:rPr>
              <w:t xml:space="preserve">Saša </w:t>
            </w:r>
            <w:proofErr w:type="spellStart"/>
            <w:r w:rsidRPr="001A1465">
              <w:rPr>
                <w:b/>
                <w:i/>
              </w:rPr>
              <w:t>Veronek</w:t>
            </w:r>
            <w:proofErr w:type="spellEnd"/>
            <w:r w:rsidRPr="001A1465">
              <w:rPr>
                <w:b/>
                <w:i/>
              </w:rPr>
              <w:t xml:space="preserve"> </w:t>
            </w:r>
            <w:proofErr w:type="spellStart"/>
            <w:r w:rsidRPr="001A1465">
              <w:rPr>
                <w:b/>
                <w:i/>
              </w:rPr>
              <w:t>Germadnik</w:t>
            </w:r>
            <w:proofErr w:type="spellEnd"/>
          </w:p>
        </w:tc>
      </w:tr>
    </w:tbl>
    <w:p w14:paraId="5C0B0956" w14:textId="77777777" w:rsidR="005316F7" w:rsidRDefault="005316F7"/>
    <w:sectPr w:rsidR="0053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36D4"/>
    <w:multiLevelType w:val="hybridMultilevel"/>
    <w:tmpl w:val="6AEC4F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647BB"/>
    <w:multiLevelType w:val="hybridMultilevel"/>
    <w:tmpl w:val="6EE6C544"/>
    <w:lvl w:ilvl="0" w:tplc="5BFA0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27A1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13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03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63"/>
    <w:rsid w:val="001F5B37"/>
    <w:rsid w:val="00332763"/>
    <w:rsid w:val="005316F7"/>
    <w:rsid w:val="00844453"/>
    <w:rsid w:val="0094116C"/>
    <w:rsid w:val="00C17AFD"/>
    <w:rsid w:val="00E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A61"/>
  <w15:chartTrackingRefBased/>
  <w15:docId w15:val="{867581CD-5506-4735-A4B0-7D043926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3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7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7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7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7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763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763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7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7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7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7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7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27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7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2763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7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763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763"/>
    <w:rPr>
      <w:b/>
      <w:bCs/>
      <w:smallCaps/>
      <w:color w:val="365F91" w:themeColor="accent1" w:themeShade="BF"/>
      <w:spacing w:val="5"/>
    </w:rPr>
  </w:style>
  <w:style w:type="character" w:styleId="Naglaeno">
    <w:name w:val="Strong"/>
    <w:basedOn w:val="Zadanifontodlomka"/>
    <w:qFormat/>
    <w:rsid w:val="00332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Romić</dc:creator>
  <cp:keywords/>
  <dc:description/>
  <cp:lastModifiedBy>Snježana Romić</cp:lastModifiedBy>
  <cp:revision>2</cp:revision>
  <dcterms:created xsi:type="dcterms:W3CDTF">2026-02-23T10:19:00Z</dcterms:created>
  <dcterms:modified xsi:type="dcterms:W3CDTF">2026-02-23T10:22:00Z</dcterms:modified>
</cp:coreProperties>
</file>