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89" w:rsidRPr="00B06427" w:rsidRDefault="005B2289" w:rsidP="00B92D0F">
      <w:pPr>
        <w:jc w:val="both"/>
        <w:rPr>
          <w:rFonts w:ascii="Times New Roman" w:hAnsi="Times New Roman"/>
          <w:sz w:val="24"/>
          <w:szCs w:val="24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s1026" type="#_x0000_t75" alt="grb_3d_za_doc.gif" style="position:absolute;left:0;text-align:left;margin-left:99pt;margin-top:-9pt;width:41.25pt;height:52.5pt;z-index:-251658240;visibility:visible" wrapcoords="-393 0 -393 21291 21600 21291 21600 0 -393 0">
            <v:imagedata r:id="rId7" o:title=""/>
            <w10:wrap type="tight"/>
          </v:shape>
        </w:pict>
      </w:r>
    </w:p>
    <w:p w:rsidR="005B2289" w:rsidRPr="00B06427" w:rsidRDefault="005B2289" w:rsidP="00B92D0F">
      <w:pPr>
        <w:jc w:val="both"/>
        <w:rPr>
          <w:rFonts w:ascii="Times New Roman" w:hAnsi="Times New Roman"/>
          <w:noProof w:val="0"/>
          <w:color w:val="000000"/>
          <w:sz w:val="24"/>
          <w:szCs w:val="24"/>
          <w:lang w:eastAsia="hr-HR"/>
        </w:rPr>
      </w:pPr>
    </w:p>
    <w:p w:rsidR="005B2289" w:rsidRPr="00B06427" w:rsidRDefault="005B2289" w:rsidP="00B92D0F">
      <w:pPr>
        <w:jc w:val="both"/>
        <w:rPr>
          <w:rFonts w:ascii="Times New Roman" w:hAnsi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noProof w:val="0"/>
          <w:color w:val="000000"/>
          <w:sz w:val="24"/>
          <w:szCs w:val="24"/>
          <w:lang w:eastAsia="hr-HR"/>
        </w:rPr>
        <w:t xml:space="preserve">                               </w:t>
      </w:r>
    </w:p>
    <w:p w:rsidR="005B2289" w:rsidRPr="00B06427" w:rsidRDefault="005B2289" w:rsidP="00B92D0F">
      <w:pPr>
        <w:jc w:val="both"/>
        <w:rPr>
          <w:rFonts w:ascii="Times New Roman" w:hAnsi="Times New Roman"/>
          <w:noProof w:val="0"/>
          <w:color w:val="000000"/>
          <w:sz w:val="24"/>
          <w:szCs w:val="24"/>
          <w:lang w:eastAsia="hr-HR"/>
        </w:rPr>
      </w:pPr>
    </w:p>
    <w:p w:rsidR="005B2289" w:rsidRPr="004D70DD" w:rsidRDefault="005B2289" w:rsidP="000E78FB">
      <w:pPr>
        <w:rPr>
          <w:rFonts w:ascii="Times New Roman" w:hAnsi="Times New Roman"/>
          <w:b/>
          <w:noProof w:val="0"/>
          <w:sz w:val="24"/>
          <w:szCs w:val="24"/>
        </w:rPr>
      </w:pPr>
      <w:r w:rsidRPr="004D70DD">
        <w:rPr>
          <w:rFonts w:ascii="Times New Roman" w:hAnsi="Times New Roman"/>
          <w:b/>
          <w:noProof w:val="0"/>
          <w:sz w:val="24"/>
          <w:szCs w:val="24"/>
        </w:rPr>
        <w:t xml:space="preserve">                 REPUBLIKA HRVATSKA</w:t>
      </w:r>
      <w:r w:rsidRPr="004D70DD">
        <w:rPr>
          <w:rFonts w:ascii="Times New Roman" w:hAnsi="Times New Roman"/>
          <w:b/>
          <w:noProof w:val="0"/>
          <w:sz w:val="24"/>
          <w:szCs w:val="24"/>
        </w:rPr>
        <w:br/>
        <w:t xml:space="preserve">     KRAPINSKO-ZAGORSKA ŽUPANIJA</w:t>
      </w:r>
    </w:p>
    <w:p w:rsidR="005B2289" w:rsidRPr="004D70DD" w:rsidRDefault="005B2289" w:rsidP="007D2990">
      <w:pPr>
        <w:tabs>
          <w:tab w:val="center" w:pos="1843"/>
        </w:tabs>
        <w:jc w:val="both"/>
        <w:rPr>
          <w:rFonts w:ascii="Times New Roman" w:hAnsi="Times New Roman"/>
          <w:b/>
          <w:caps/>
        </w:rPr>
      </w:pPr>
      <w:r w:rsidRPr="004D70DD">
        <w:rPr>
          <w:rFonts w:ascii="Times New Roman" w:hAnsi="Times New Roman"/>
          <w:sz w:val="24"/>
          <w:szCs w:val="24"/>
        </w:rPr>
        <w:t xml:space="preserve">         </w:t>
      </w:r>
      <w:r w:rsidRPr="004D70DD">
        <w:rPr>
          <w:rFonts w:ascii="Times New Roman" w:hAnsi="Times New Roman"/>
          <w:b/>
          <w:caps/>
        </w:rPr>
        <w:t xml:space="preserve">Upravni odjel za opću upravu, </w:t>
      </w:r>
    </w:p>
    <w:p w:rsidR="005B2289" w:rsidRPr="004D70DD" w:rsidRDefault="005B2289" w:rsidP="001D4190">
      <w:pPr>
        <w:tabs>
          <w:tab w:val="center" w:pos="1843"/>
        </w:tabs>
        <w:spacing w:after="120"/>
        <w:jc w:val="both"/>
        <w:rPr>
          <w:rFonts w:ascii="Times New Roman" w:hAnsi="Times New Roman"/>
          <w:b/>
          <w:caps/>
        </w:rPr>
      </w:pPr>
      <w:r w:rsidRPr="004D70DD">
        <w:rPr>
          <w:rFonts w:ascii="Times New Roman" w:hAnsi="Times New Roman"/>
          <w:b/>
          <w:caps/>
        </w:rPr>
        <w:t>imovinsko-pravne i zajedničke poslove</w:t>
      </w:r>
    </w:p>
    <w:p w:rsidR="005B2289" w:rsidRPr="004D70DD" w:rsidRDefault="005B2289" w:rsidP="008F10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UP/I-943-02/25</w:t>
      </w:r>
      <w:r w:rsidRPr="004D70DD">
        <w:rPr>
          <w:rFonts w:ascii="Times New Roman" w:hAnsi="Times New Roman"/>
          <w:sz w:val="24"/>
          <w:szCs w:val="24"/>
        </w:rPr>
        <w:t>-01/</w:t>
      </w:r>
      <w:r>
        <w:rPr>
          <w:rFonts w:ascii="Times New Roman" w:hAnsi="Times New Roman"/>
          <w:sz w:val="24"/>
          <w:szCs w:val="24"/>
        </w:rPr>
        <w:t>586</w:t>
      </w:r>
    </w:p>
    <w:p w:rsidR="005B2289" w:rsidRPr="004D70DD" w:rsidRDefault="005B2289" w:rsidP="008F10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2140-05-02/6-26-9</w:t>
      </w:r>
    </w:p>
    <w:p w:rsidR="005B2289" w:rsidRPr="004D70DD" w:rsidRDefault="005B2289" w:rsidP="008F10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Donja Stubica </w:t>
      </w:r>
      <w:r w:rsidRPr="004D70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06. ožujka</w:t>
      </w:r>
      <w:r w:rsidRPr="004D70D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6. g"/>
        </w:smartTagPr>
        <w:r>
          <w:rPr>
            <w:rFonts w:ascii="Times New Roman" w:hAnsi="Times New Roman"/>
            <w:sz w:val="24"/>
            <w:szCs w:val="24"/>
          </w:rPr>
          <w:t>2026</w:t>
        </w:r>
        <w:r w:rsidRPr="004D70DD">
          <w:rPr>
            <w:rFonts w:ascii="Times New Roman" w:hAnsi="Times New Roman"/>
            <w:sz w:val="24"/>
            <w:szCs w:val="24"/>
          </w:rPr>
          <w:t>. g</w:t>
        </w:r>
      </w:smartTag>
      <w:r w:rsidRPr="004D70DD">
        <w:rPr>
          <w:rFonts w:ascii="Times New Roman" w:hAnsi="Times New Roman"/>
          <w:sz w:val="24"/>
          <w:szCs w:val="24"/>
        </w:rPr>
        <w:t>.</w:t>
      </w:r>
    </w:p>
    <w:p w:rsidR="005B2289" w:rsidRPr="004D70DD" w:rsidRDefault="005B2289" w:rsidP="001D4190">
      <w:pPr>
        <w:tabs>
          <w:tab w:val="center" w:pos="1843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4D70DD">
        <w:rPr>
          <w:rFonts w:ascii="Times New Roman" w:hAnsi="Times New Roman"/>
          <w:b/>
        </w:rPr>
        <w:tab/>
      </w:r>
      <w:r w:rsidRPr="004D70DD">
        <w:rPr>
          <w:rFonts w:ascii="Times New Roman" w:hAnsi="Times New Roman"/>
        </w:rPr>
        <w:tab/>
      </w:r>
      <w:r w:rsidRPr="004D70DD">
        <w:rPr>
          <w:rFonts w:ascii="Times New Roman" w:hAnsi="Times New Roman"/>
          <w:sz w:val="24"/>
          <w:szCs w:val="24"/>
        </w:rPr>
        <w:tab/>
      </w:r>
      <w:r w:rsidRPr="004D70DD">
        <w:rPr>
          <w:rFonts w:ascii="Times New Roman" w:hAnsi="Times New Roman"/>
          <w:sz w:val="24"/>
          <w:szCs w:val="24"/>
        </w:rPr>
        <w:tab/>
      </w:r>
      <w:r w:rsidRPr="004D70DD">
        <w:rPr>
          <w:rFonts w:ascii="Times New Roman" w:hAnsi="Times New Roman"/>
          <w:sz w:val="24"/>
          <w:szCs w:val="24"/>
        </w:rPr>
        <w:tab/>
      </w:r>
      <w:r w:rsidRPr="004D70DD">
        <w:rPr>
          <w:rFonts w:ascii="Times New Roman" w:hAnsi="Times New Roman"/>
          <w:sz w:val="24"/>
          <w:szCs w:val="24"/>
        </w:rPr>
        <w:tab/>
      </w:r>
    </w:p>
    <w:p w:rsidR="005B2289" w:rsidRPr="00743BC9" w:rsidRDefault="005B2289" w:rsidP="00743BC9">
      <w:pPr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A874E8">
        <w:rPr>
          <w:rFonts w:ascii="Times New Roman" w:hAnsi="Times New Roman"/>
          <w:noProof w:val="0"/>
          <w:sz w:val="24"/>
          <w:szCs w:val="20"/>
          <w:lang w:val="en-GB" w:eastAsia="hr-HR"/>
        </w:rPr>
        <w:t xml:space="preserve">                                               </w:t>
      </w:r>
    </w:p>
    <w:p w:rsidR="005B2289" w:rsidRPr="00492C9B" w:rsidRDefault="005B2289" w:rsidP="00492C9B">
      <w:pPr>
        <w:tabs>
          <w:tab w:val="left" w:pos="720"/>
        </w:tabs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492C9B">
        <w:rPr>
          <w:rFonts w:ascii="Times New Roman" w:hAnsi="Times New Roman"/>
          <w:noProof w:val="0"/>
          <w:sz w:val="24"/>
          <w:szCs w:val="24"/>
          <w:lang w:eastAsia="hr-HR"/>
        </w:rPr>
        <w:t xml:space="preserve">Krapinsko-zagorska županija, Upravni odjel za opću upravu, imovinsko-pravne i zajedničke poslove, temeljem članka 34. Zakona o općem upravnom postupku („Narodne novine“ br. 47/09 i 110/21)  u predmetu “Hrvatske ceste “ d.o.o. – prijedlog za izvlaštenje nekretnine u </w:t>
      </w:r>
      <w:r w:rsidRPr="00492C9B">
        <w:rPr>
          <w:rFonts w:ascii="Times New Roman" w:hAnsi="Times New Roman"/>
          <w:b/>
          <w:noProof w:val="0"/>
          <w:sz w:val="24"/>
          <w:szCs w:val="24"/>
          <w:lang w:eastAsia="hr-HR"/>
        </w:rPr>
        <w:t>k.o. SELNICA</w:t>
      </w:r>
      <w:r>
        <w:rPr>
          <w:rFonts w:ascii="Times New Roman" w:hAnsi="Times New Roman"/>
          <w:b/>
          <w:noProof w:val="0"/>
          <w:sz w:val="24"/>
          <w:szCs w:val="24"/>
          <w:lang w:eastAsia="hr-HR"/>
        </w:rPr>
        <w:t xml:space="preserve"> </w:t>
      </w:r>
      <w:r w:rsidRPr="00CB7175">
        <w:rPr>
          <w:rFonts w:ascii="Times New Roman" w:hAnsi="Times New Roman"/>
          <w:noProof w:val="0"/>
          <w:sz w:val="24"/>
          <w:szCs w:val="24"/>
          <w:lang w:eastAsia="hr-HR"/>
        </w:rPr>
        <w:t>(zemljišnoknjižno),</w:t>
      </w:r>
      <w:r>
        <w:rPr>
          <w:rFonts w:ascii="Times New Roman" w:hAnsi="Times New Roman"/>
          <w:b/>
          <w:noProof w:val="0"/>
          <w:sz w:val="24"/>
          <w:szCs w:val="24"/>
          <w:lang w:eastAsia="hr-HR"/>
        </w:rPr>
        <w:t xml:space="preserve"> k.o. PODGRAĐE BISTRIČKO </w:t>
      </w:r>
      <w:r w:rsidRPr="00CB7175">
        <w:rPr>
          <w:rFonts w:ascii="Times New Roman" w:hAnsi="Times New Roman"/>
          <w:noProof w:val="0"/>
          <w:sz w:val="24"/>
          <w:szCs w:val="24"/>
          <w:lang w:eastAsia="hr-HR"/>
        </w:rPr>
        <w:t>(katastarsko),</w:t>
      </w:r>
      <w:r w:rsidRPr="00492C9B">
        <w:rPr>
          <w:rFonts w:ascii="Times New Roman" w:hAnsi="Times New Roman"/>
          <w:b/>
          <w:noProof w:val="0"/>
          <w:sz w:val="24"/>
          <w:szCs w:val="24"/>
          <w:lang w:eastAsia="hr-HR"/>
        </w:rPr>
        <w:t xml:space="preserve"> </w:t>
      </w:r>
      <w:r w:rsidRPr="00492C9B">
        <w:rPr>
          <w:rFonts w:ascii="Times New Roman" w:hAnsi="Times New Roman"/>
          <w:noProof w:val="0"/>
          <w:sz w:val="24"/>
          <w:szCs w:val="24"/>
          <w:lang w:eastAsia="hr-HR"/>
        </w:rPr>
        <w:t>radi izgradnje BC Popovec – Marija Bistrica – Zabok, dionica: čvor</w:t>
      </w:r>
      <w:r>
        <w:rPr>
          <w:rFonts w:ascii="Times New Roman" w:hAnsi="Times New Roman"/>
          <w:noProof w:val="0"/>
          <w:sz w:val="24"/>
          <w:szCs w:val="24"/>
          <w:lang w:eastAsia="hr-HR"/>
        </w:rPr>
        <w:t xml:space="preserve"> Kašina – čvor Zlatar Bistrica, po prijedlogu Hrvatskih cesta d.o.o., Zagreb, Vončinina 3, </w:t>
      </w:r>
      <w:r w:rsidRPr="00492C9B">
        <w:rPr>
          <w:rFonts w:ascii="Times New Roman" w:hAnsi="Times New Roman"/>
          <w:noProof w:val="0"/>
          <w:sz w:val="24"/>
          <w:szCs w:val="24"/>
          <w:lang w:eastAsia="hr-HR"/>
        </w:rPr>
        <w:t xml:space="preserve">d o n o s i  </w:t>
      </w:r>
    </w:p>
    <w:p w:rsidR="005B2289" w:rsidRPr="00492C9B" w:rsidRDefault="005B2289" w:rsidP="00492C9B">
      <w:pPr>
        <w:autoSpaceDE w:val="0"/>
        <w:autoSpaceDN w:val="0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</w:p>
    <w:p w:rsidR="005B2289" w:rsidRPr="00492C9B" w:rsidRDefault="005B2289" w:rsidP="00492C9B">
      <w:pPr>
        <w:autoSpaceDE w:val="0"/>
        <w:autoSpaceDN w:val="0"/>
        <w:jc w:val="both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492C9B">
        <w:rPr>
          <w:rFonts w:ascii="Times New Roman" w:hAnsi="Times New Roman"/>
          <w:noProof w:val="0"/>
          <w:sz w:val="24"/>
          <w:szCs w:val="24"/>
          <w:lang w:eastAsia="hr-HR"/>
        </w:rPr>
        <w:t xml:space="preserve">                              </w:t>
      </w:r>
    </w:p>
    <w:p w:rsidR="005B2289" w:rsidRPr="00492C9B" w:rsidRDefault="005B2289" w:rsidP="00492C9B">
      <w:pPr>
        <w:autoSpaceDN w:val="0"/>
        <w:jc w:val="center"/>
        <w:rPr>
          <w:rFonts w:ascii="Times New Roman" w:hAnsi="Times New Roman"/>
          <w:b/>
          <w:noProof w:val="0"/>
          <w:snapToGrid w:val="0"/>
          <w:sz w:val="24"/>
          <w:szCs w:val="24"/>
        </w:rPr>
      </w:pPr>
      <w:r w:rsidRPr="00492C9B">
        <w:rPr>
          <w:rFonts w:ascii="Times New Roman" w:hAnsi="Times New Roman"/>
          <w:b/>
          <w:noProof w:val="0"/>
          <w:snapToGrid w:val="0"/>
          <w:sz w:val="24"/>
          <w:szCs w:val="24"/>
        </w:rPr>
        <w:t xml:space="preserve">Z   A   K   L   J   U   Č   A   K  </w:t>
      </w:r>
    </w:p>
    <w:p w:rsidR="005B2289" w:rsidRPr="00492C9B" w:rsidRDefault="005B2289" w:rsidP="00492C9B">
      <w:pPr>
        <w:autoSpaceDN w:val="0"/>
        <w:jc w:val="center"/>
        <w:rPr>
          <w:rFonts w:ascii="Times New Roman" w:hAnsi="Times New Roman"/>
          <w:b/>
          <w:noProof w:val="0"/>
          <w:snapToGrid w:val="0"/>
          <w:sz w:val="24"/>
          <w:szCs w:val="24"/>
        </w:rPr>
      </w:pPr>
    </w:p>
    <w:p w:rsidR="005B2289" w:rsidRPr="00492C9B" w:rsidRDefault="005B2289" w:rsidP="00492C9B">
      <w:pPr>
        <w:autoSpaceDN w:val="0"/>
        <w:jc w:val="center"/>
        <w:rPr>
          <w:rFonts w:ascii="Times New Roman" w:hAnsi="Times New Roman"/>
          <w:b/>
          <w:noProof w:val="0"/>
          <w:snapToGrid w:val="0"/>
          <w:sz w:val="24"/>
          <w:szCs w:val="24"/>
        </w:rPr>
      </w:pPr>
    </w:p>
    <w:p w:rsidR="005B2289" w:rsidRPr="00492C9B" w:rsidRDefault="005B2289" w:rsidP="00492C9B">
      <w:pPr>
        <w:autoSpaceDN w:val="0"/>
        <w:jc w:val="both"/>
        <w:rPr>
          <w:rFonts w:ascii="Times New Roman" w:hAnsi="Times New Roman"/>
          <w:b/>
          <w:noProof w:val="0"/>
          <w:snapToGrid w:val="0"/>
          <w:sz w:val="24"/>
          <w:szCs w:val="24"/>
        </w:rPr>
      </w:pPr>
      <w:r>
        <w:rPr>
          <w:rFonts w:ascii="Times New Roman" w:hAnsi="Times New Roman"/>
          <w:noProof w:val="0"/>
          <w:snapToGrid w:val="0"/>
          <w:sz w:val="24"/>
          <w:szCs w:val="24"/>
        </w:rPr>
        <w:tab/>
        <w:t xml:space="preserve">1. </w:t>
      </w:r>
      <w:r>
        <w:rPr>
          <w:rFonts w:ascii="Times New Roman" w:hAnsi="Times New Roman"/>
          <w:b/>
          <w:noProof w:val="0"/>
          <w:snapToGrid w:val="0"/>
          <w:sz w:val="24"/>
          <w:szCs w:val="24"/>
        </w:rPr>
        <w:t xml:space="preserve">Zdenki Jakopec – Đurić </w:t>
      </w:r>
      <w:r w:rsidRPr="003C14A4">
        <w:rPr>
          <w:rFonts w:ascii="Times New Roman" w:hAnsi="Times New Roman"/>
          <w:noProof w:val="0"/>
          <w:snapToGrid w:val="0"/>
          <w:sz w:val="24"/>
          <w:szCs w:val="24"/>
        </w:rPr>
        <w:t>iz Zagreba</w:t>
      </w:r>
      <w:r>
        <w:rPr>
          <w:rFonts w:ascii="Times New Roman" w:hAnsi="Times New Roman"/>
          <w:b/>
          <w:noProof w:val="0"/>
          <w:snapToGrid w:val="0"/>
          <w:sz w:val="24"/>
          <w:szCs w:val="24"/>
        </w:rPr>
        <w:t xml:space="preserve">, </w:t>
      </w:r>
      <w:r w:rsidRPr="003C14A4">
        <w:rPr>
          <w:rFonts w:ascii="Times New Roman" w:hAnsi="Times New Roman"/>
          <w:noProof w:val="0"/>
          <w:snapToGrid w:val="0"/>
          <w:sz w:val="24"/>
          <w:szCs w:val="24"/>
        </w:rPr>
        <w:t>Petrinjska 47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 i </w:t>
      </w:r>
      <w:r w:rsidRPr="003C14A4">
        <w:rPr>
          <w:rFonts w:ascii="Times New Roman" w:hAnsi="Times New Roman"/>
          <w:b/>
          <w:noProof w:val="0"/>
          <w:snapToGrid w:val="0"/>
          <w:sz w:val="24"/>
          <w:szCs w:val="24"/>
        </w:rPr>
        <w:t>Meliti Pajnić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 iz Zagreba, Petrinjska 47,</w:t>
      </w:r>
      <w:r>
        <w:rPr>
          <w:rFonts w:ascii="Times New Roman" w:hAnsi="Times New Roman"/>
          <w:b/>
          <w:noProof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upisanim suvlasnicama, svaka u 1/2 dijela, te </w:t>
      </w:r>
      <w:r>
        <w:rPr>
          <w:rFonts w:ascii="Times New Roman" w:hAnsi="Times New Roman"/>
          <w:b/>
          <w:noProof w:val="0"/>
          <w:snapToGrid w:val="0"/>
          <w:sz w:val="24"/>
          <w:szCs w:val="24"/>
        </w:rPr>
        <w:t>Janku Jakope</w:t>
      </w:r>
      <w:r w:rsidRPr="003C14A4">
        <w:rPr>
          <w:rFonts w:ascii="Times New Roman" w:hAnsi="Times New Roman"/>
          <w:b/>
          <w:noProof w:val="0"/>
          <w:snapToGrid w:val="0"/>
          <w:sz w:val="24"/>
          <w:szCs w:val="24"/>
        </w:rPr>
        <w:t>cu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iz Zlatar Bistrice, Ulica Vladimira Nazora 30, upisanom posjedniku 1/1, 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>nekr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etnina označenih </w:t>
      </w:r>
      <w:r w:rsidRPr="005F605E">
        <w:rPr>
          <w:rFonts w:ascii="Times New Roman" w:hAnsi="Times New Roman"/>
          <w:b/>
          <w:noProof w:val="0"/>
          <w:snapToGrid w:val="0"/>
          <w:sz w:val="24"/>
          <w:szCs w:val="24"/>
        </w:rPr>
        <w:t>sa k.č</w:t>
      </w:r>
      <w:r>
        <w:rPr>
          <w:rFonts w:ascii="Times New Roman" w:hAnsi="Times New Roman"/>
          <w:b/>
          <w:noProof w:val="0"/>
          <w:snapToGrid w:val="0"/>
          <w:sz w:val="24"/>
          <w:szCs w:val="24"/>
        </w:rPr>
        <w:t xml:space="preserve">.br. </w:t>
      </w:r>
      <w:r w:rsidRPr="005F605E">
        <w:rPr>
          <w:rFonts w:ascii="Times New Roman" w:hAnsi="Times New Roman"/>
          <w:b/>
          <w:noProof w:val="0"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noProof w:val="0"/>
          <w:snapToGrid w:val="0"/>
          <w:sz w:val="24"/>
          <w:szCs w:val="24"/>
        </w:rPr>
        <w:t>431/2</w:t>
      </w:r>
      <w:r w:rsidRPr="003C14A4">
        <w:rPr>
          <w:rFonts w:ascii="Times New Roman" w:hAnsi="Times New Roman"/>
          <w:noProof w:val="0"/>
          <w:snapToGrid w:val="0"/>
          <w:sz w:val="24"/>
          <w:szCs w:val="24"/>
        </w:rPr>
        <w:t xml:space="preserve"> i</w:t>
      </w:r>
      <w:r>
        <w:rPr>
          <w:rFonts w:ascii="Times New Roman" w:hAnsi="Times New Roman"/>
          <w:b/>
          <w:noProof w:val="0"/>
          <w:snapToGrid w:val="0"/>
          <w:sz w:val="24"/>
          <w:szCs w:val="24"/>
        </w:rPr>
        <w:t xml:space="preserve"> 5431/3</w:t>
      </w:r>
      <w:r w:rsidRPr="005F605E">
        <w:rPr>
          <w:rFonts w:ascii="Times New Roman" w:hAnsi="Times New Roman"/>
          <w:b/>
          <w:noProof w:val="0"/>
          <w:snapToGrid w:val="0"/>
          <w:sz w:val="24"/>
          <w:szCs w:val="24"/>
        </w:rPr>
        <w:t xml:space="preserve"> k.o. Selnica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 </w:t>
      </w:r>
      <w:r w:rsidRPr="00CB7175">
        <w:rPr>
          <w:rFonts w:ascii="Times New Roman" w:hAnsi="Times New Roman"/>
          <w:noProof w:val="0"/>
          <w:sz w:val="24"/>
          <w:szCs w:val="24"/>
          <w:lang w:eastAsia="hr-HR"/>
        </w:rPr>
        <w:t>(zemljišnoknjižno),</w:t>
      </w:r>
      <w:r>
        <w:rPr>
          <w:rFonts w:ascii="Times New Roman" w:hAnsi="Times New Roman"/>
          <w:b/>
          <w:noProof w:val="0"/>
          <w:sz w:val="24"/>
          <w:szCs w:val="24"/>
          <w:lang w:eastAsia="hr-HR"/>
        </w:rPr>
        <w:t xml:space="preserve"> k.o. Podgrađe Bistričko </w:t>
      </w:r>
      <w:r w:rsidRPr="00CB7175">
        <w:rPr>
          <w:rFonts w:ascii="Times New Roman" w:hAnsi="Times New Roman"/>
          <w:noProof w:val="0"/>
          <w:sz w:val="24"/>
          <w:szCs w:val="24"/>
          <w:lang w:eastAsia="hr-HR"/>
        </w:rPr>
        <w:t>(katastarsko)</w:t>
      </w:r>
      <w:r>
        <w:rPr>
          <w:rFonts w:ascii="Times New Roman" w:hAnsi="Times New Roman"/>
          <w:noProof w:val="0"/>
          <w:sz w:val="24"/>
          <w:szCs w:val="24"/>
          <w:lang w:eastAsia="hr-HR"/>
        </w:rPr>
        <w:t>,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odnosno </w:t>
      </w:r>
      <w:r w:rsidRPr="003C14A4">
        <w:rPr>
          <w:rFonts w:ascii="Times New Roman" w:hAnsi="Times New Roman"/>
          <w:b/>
          <w:noProof w:val="0"/>
          <w:snapToGrid w:val="0"/>
          <w:sz w:val="24"/>
          <w:szCs w:val="24"/>
        </w:rPr>
        <w:t>njihovim nepoznatim nasljednicima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, postavlja se </w:t>
      </w:r>
      <w:r w:rsidRPr="003C14A4">
        <w:rPr>
          <w:rFonts w:ascii="Times New Roman" w:hAnsi="Times New Roman"/>
          <w:b/>
          <w:noProof w:val="0"/>
          <w:snapToGrid w:val="0"/>
          <w:sz w:val="24"/>
          <w:szCs w:val="24"/>
        </w:rPr>
        <w:t>privremeni zastupnik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</w:t>
      </w:r>
      <w:r w:rsidRPr="00492C9B">
        <w:rPr>
          <w:rFonts w:ascii="Times New Roman" w:hAnsi="Times New Roman"/>
          <w:b/>
          <w:noProof w:val="0"/>
          <w:snapToGrid w:val="0"/>
          <w:sz w:val="24"/>
          <w:szCs w:val="24"/>
        </w:rPr>
        <w:t>u osobi odvjet</w:t>
      </w:r>
      <w:r>
        <w:rPr>
          <w:rFonts w:ascii="Times New Roman" w:hAnsi="Times New Roman"/>
          <w:b/>
          <w:noProof w:val="0"/>
          <w:snapToGrid w:val="0"/>
          <w:sz w:val="24"/>
          <w:szCs w:val="24"/>
        </w:rPr>
        <w:t>nika Josipa Petrovića iz Zlatar</w:t>
      </w:r>
      <w:r w:rsidRPr="00492C9B">
        <w:rPr>
          <w:rFonts w:ascii="Times New Roman" w:hAnsi="Times New Roman"/>
          <w:b/>
          <w:noProof w:val="0"/>
          <w:snapToGrid w:val="0"/>
          <w:sz w:val="24"/>
          <w:szCs w:val="24"/>
        </w:rPr>
        <w:t>a,</w:t>
      </w:r>
      <w:r>
        <w:rPr>
          <w:rFonts w:ascii="Times New Roman" w:hAnsi="Times New Roman"/>
          <w:b/>
          <w:noProof w:val="0"/>
          <w:snapToGrid w:val="0"/>
          <w:sz w:val="24"/>
          <w:szCs w:val="24"/>
        </w:rPr>
        <w:t xml:space="preserve"> Kaštelska 4</w:t>
      </w:r>
      <w:r w:rsidRPr="00492C9B">
        <w:rPr>
          <w:rFonts w:ascii="Times New Roman" w:hAnsi="Times New Roman"/>
          <w:b/>
          <w:noProof w:val="0"/>
          <w:snapToGrid w:val="0"/>
          <w:sz w:val="24"/>
          <w:szCs w:val="24"/>
        </w:rPr>
        <w:t xml:space="preserve">. </w:t>
      </w:r>
    </w:p>
    <w:p w:rsidR="005B2289" w:rsidRPr="00492C9B" w:rsidRDefault="005B2289" w:rsidP="00492C9B">
      <w:pPr>
        <w:autoSpaceDN w:val="0"/>
        <w:jc w:val="both"/>
        <w:rPr>
          <w:rFonts w:ascii="Times New Roman" w:hAnsi="Times New Roman"/>
          <w:b/>
          <w:noProof w:val="0"/>
          <w:snapToGrid w:val="0"/>
          <w:sz w:val="24"/>
          <w:szCs w:val="24"/>
        </w:rPr>
      </w:pPr>
    </w:p>
    <w:p w:rsidR="005B2289" w:rsidRPr="00492C9B" w:rsidRDefault="005B2289" w:rsidP="00492C9B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 w:rsidRPr="00492C9B">
        <w:rPr>
          <w:rFonts w:ascii="Times New Roman" w:hAnsi="Times New Roman"/>
          <w:b/>
          <w:noProof w:val="0"/>
          <w:snapToGrid w:val="0"/>
          <w:sz w:val="24"/>
          <w:szCs w:val="24"/>
        </w:rPr>
        <w:tab/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>2. Privremeni z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>astupnik zastupat će Zdenku Jakopec – Đurić, Melitu Pajnić i Janka Jakopeca, odnosno njihove nepoznate nasljednike,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u postupku potpunog izvlaštenja ne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kretnina označenih sa k.č.br. 5431/2 i 5431/3 k.o. Selnica </w:t>
      </w:r>
      <w:r w:rsidRPr="00CB7175">
        <w:rPr>
          <w:rFonts w:ascii="Times New Roman" w:hAnsi="Times New Roman"/>
          <w:noProof w:val="0"/>
          <w:sz w:val="24"/>
          <w:szCs w:val="24"/>
          <w:lang w:eastAsia="hr-HR"/>
        </w:rPr>
        <w:t>(zemljišnoknjižno),</w:t>
      </w:r>
      <w:r>
        <w:rPr>
          <w:rFonts w:ascii="Times New Roman" w:hAnsi="Times New Roman"/>
          <w:b/>
          <w:noProof w:val="0"/>
          <w:sz w:val="24"/>
          <w:szCs w:val="24"/>
          <w:lang w:eastAsia="hr-HR"/>
        </w:rPr>
        <w:t xml:space="preserve"> </w:t>
      </w:r>
      <w:r w:rsidRPr="003C14A4">
        <w:rPr>
          <w:rFonts w:ascii="Times New Roman" w:hAnsi="Times New Roman"/>
          <w:noProof w:val="0"/>
          <w:sz w:val="24"/>
          <w:szCs w:val="24"/>
          <w:lang w:eastAsia="hr-HR"/>
        </w:rPr>
        <w:t>k.o. Podgrađe Bistričko</w:t>
      </w:r>
      <w:r>
        <w:rPr>
          <w:rFonts w:ascii="Times New Roman" w:hAnsi="Times New Roman"/>
          <w:b/>
          <w:noProof w:val="0"/>
          <w:sz w:val="24"/>
          <w:szCs w:val="24"/>
          <w:lang w:eastAsia="hr-HR"/>
        </w:rPr>
        <w:t xml:space="preserve"> </w:t>
      </w:r>
      <w:r w:rsidRPr="00CB7175">
        <w:rPr>
          <w:rFonts w:ascii="Times New Roman" w:hAnsi="Times New Roman"/>
          <w:noProof w:val="0"/>
          <w:sz w:val="24"/>
          <w:szCs w:val="24"/>
          <w:lang w:eastAsia="hr-HR"/>
        </w:rPr>
        <w:t>(katastarsko)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>,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pokrenutom po prijedlogu „Hrvatskih cesta“ d.o.o. Zagreb, Vončinina </w:t>
      </w:r>
      <w:smartTag w:uri="urn:schemas-microsoft-com:office:smarttags" w:element="metricconverter">
        <w:smartTagPr>
          <w:attr w:name="ProductID" w:val="3, a"/>
        </w:smartTagPr>
        <w:r w:rsidRPr="00492C9B">
          <w:rPr>
            <w:rFonts w:ascii="Times New Roman" w:hAnsi="Times New Roman"/>
            <w:noProof w:val="0"/>
            <w:snapToGrid w:val="0"/>
            <w:sz w:val="24"/>
            <w:szCs w:val="24"/>
          </w:rPr>
          <w:t>3, a</w:t>
        </w:r>
      </w:smartTag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radi izgradnje brze ceste Popovec-Marija Bistrica-Zabok.</w:t>
      </w:r>
    </w:p>
    <w:p w:rsidR="005B2289" w:rsidRPr="00492C9B" w:rsidRDefault="005B2289" w:rsidP="00492C9B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</w:p>
    <w:p w:rsidR="005B2289" w:rsidRPr="00492C9B" w:rsidRDefault="005B2289" w:rsidP="00492C9B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ab/>
        <w:t xml:space="preserve">3. Ovlast privremenog zastupnika prestaje u trenutku kada se stranka ili osoba ovlaštena za njezino zastupanje pojavi u ovom postupku. </w:t>
      </w:r>
    </w:p>
    <w:p w:rsidR="005B2289" w:rsidRPr="00492C9B" w:rsidRDefault="005B2289" w:rsidP="00492C9B">
      <w:pPr>
        <w:autoSpaceDN w:val="0"/>
        <w:jc w:val="center"/>
        <w:rPr>
          <w:rFonts w:ascii="Times New Roman" w:hAnsi="Times New Roman"/>
          <w:b/>
          <w:noProof w:val="0"/>
          <w:snapToGrid w:val="0"/>
          <w:sz w:val="24"/>
          <w:szCs w:val="24"/>
        </w:rPr>
      </w:pPr>
    </w:p>
    <w:p w:rsidR="005B2289" w:rsidRPr="00492C9B" w:rsidRDefault="005B2289" w:rsidP="00492C9B">
      <w:pPr>
        <w:autoSpaceDN w:val="0"/>
        <w:jc w:val="center"/>
        <w:rPr>
          <w:rFonts w:ascii="Times New Roman" w:hAnsi="Times New Roman"/>
          <w:b/>
          <w:noProof w:val="0"/>
          <w:snapToGrid w:val="0"/>
          <w:sz w:val="24"/>
          <w:szCs w:val="24"/>
        </w:rPr>
      </w:pPr>
      <w:r w:rsidRPr="00492C9B">
        <w:rPr>
          <w:rFonts w:ascii="Times New Roman" w:hAnsi="Times New Roman"/>
          <w:b/>
          <w:noProof w:val="0"/>
          <w:snapToGrid w:val="0"/>
          <w:sz w:val="24"/>
          <w:szCs w:val="24"/>
        </w:rPr>
        <w:t xml:space="preserve">O  b  r  a  z  l  o  ž  e  n  j  e </w:t>
      </w:r>
    </w:p>
    <w:p w:rsidR="005B2289" w:rsidRPr="00492C9B" w:rsidRDefault="005B2289" w:rsidP="00492C9B">
      <w:pPr>
        <w:autoSpaceDN w:val="0"/>
        <w:jc w:val="center"/>
        <w:rPr>
          <w:rFonts w:ascii="Times New Roman" w:hAnsi="Times New Roman"/>
          <w:b/>
          <w:noProof w:val="0"/>
          <w:snapToGrid w:val="0"/>
          <w:sz w:val="24"/>
          <w:szCs w:val="24"/>
        </w:rPr>
      </w:pPr>
    </w:p>
    <w:p w:rsidR="005B2289" w:rsidRPr="00492C9B" w:rsidRDefault="005B2289" w:rsidP="00492C9B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 w:rsidRPr="00492C9B">
        <w:rPr>
          <w:rFonts w:ascii="Times New Roman" w:hAnsi="Times New Roman"/>
          <w:b/>
          <w:noProof w:val="0"/>
          <w:snapToGrid w:val="0"/>
          <w:sz w:val="24"/>
          <w:szCs w:val="24"/>
        </w:rPr>
        <w:t xml:space="preserve">                   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>Kod ovog Upravnog odjela, na prijedlog „Hrvatskih cesta“ d.o.o., Zagreb, Vončinina 3, pokrenut je postupak potpunog izvlaštenja nekr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>etnina označenih sa k.č.br. 5431/2 i 5431/3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k.o. Selnica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 (zemljišnoknjižno), k.o. Podgrađe Bistričko (katastarsko stanje).                   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                  </w:t>
      </w:r>
    </w:p>
    <w:p w:rsidR="005B2289" w:rsidRPr="00492C9B" w:rsidRDefault="005B2289" w:rsidP="00492C9B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                  Postupajući po prijedlogu za potpuno izvlaštenje predmetnih nekretnina ovaj Upravni odjel zakazao je usmenu ra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>spravu na koju je pozvao suvlasnice Zdenku Jakopec - Đurić iz Zagreba, Petrinjska 47, Melitu Pajnić iz Zagreba, Petrinjska 47, te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upisa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>nog posjednika Janka Jakopeca iz Zlatar Bistrice, Ulica Vladimira Nazora 30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>.</w:t>
      </w:r>
    </w:p>
    <w:p w:rsidR="005B2289" w:rsidRDefault="005B2289" w:rsidP="00492C9B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                 Zaključci za usmenu raspravu naslovljeni su i otpremljeni na na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>vedene adrese, međutim zaključak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za usmenu raspravu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 naslovljen na Janka Jakopeca vraćen je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ovom Upravnom odjelu uz n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>aznaku pošte „primatelj umro“, zaključak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za usmenu raspravu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 naslovljen na Zdenku Jakopec - Đurić vraćen je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ovom Upravnom odjelu uz n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>aznaku pošte „primatelj nepoznat“, dok je za zaključak naslovljen na Melitu Pajnić dostava uredno iskazana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>.</w:t>
      </w:r>
    </w:p>
    <w:p w:rsidR="005B2289" w:rsidRPr="00C37A31" w:rsidRDefault="005B2289" w:rsidP="00C37A31">
      <w:pPr>
        <w:ind w:right="49"/>
        <w:jc w:val="both"/>
        <w:rPr>
          <w:rFonts w:cs="Calibri"/>
          <w:noProof w:val="0"/>
          <w:sz w:val="24"/>
          <w:szCs w:val="24"/>
          <w:lang w:eastAsia="hr-HR"/>
        </w:rPr>
      </w:pPr>
      <w:r>
        <w:rPr>
          <w:rFonts w:ascii="Times New Roman" w:hAnsi="Times New Roman"/>
          <w:noProof w:val="0"/>
          <w:snapToGrid w:val="0"/>
          <w:sz w:val="24"/>
          <w:szCs w:val="24"/>
        </w:rPr>
        <w:tab/>
        <w:t xml:space="preserve">      Dana 01. prosinca 2025. održana je usmena rasprava u predmetnom postupku na koju nitko nije pristupio. Nadalje, ovo 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upravno tijelo je uvidom u dostupne službene evidencije utvrdilo </w:t>
      </w:r>
      <w:r w:rsidRPr="007A6D43">
        <w:rPr>
          <w:rFonts w:ascii="Times New Roman" w:hAnsi="Times New Roman"/>
          <w:noProof w:val="0"/>
          <w:sz w:val="24"/>
          <w:szCs w:val="24"/>
          <w:lang w:val="en-US"/>
        </w:rPr>
        <w:t>činjenicu smrti za upisanu suvlasnicu Melitu Pajnić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na predmetnim nekretninama. Navedena je </w:t>
      </w:r>
      <w:r w:rsidRPr="007A6D43">
        <w:rPr>
          <w:rFonts w:ascii="Times New Roman" w:hAnsi="Times New Roman"/>
          <w:noProof w:val="0"/>
          <w:sz w:val="24"/>
          <w:szCs w:val="24"/>
          <w:lang w:val="en-US"/>
        </w:rPr>
        <w:t>umrla 21. lipnja 2012. godine</w:t>
      </w:r>
      <w:r>
        <w:rPr>
          <w:rFonts w:ascii="Times New Roman" w:hAnsi="Times New Roman"/>
          <w:b/>
          <w:noProof w:val="0"/>
          <w:sz w:val="24"/>
          <w:szCs w:val="24"/>
          <w:lang w:val="en-US"/>
        </w:rPr>
        <w:t xml:space="preserve"> </w:t>
      </w:r>
      <w:r w:rsidRPr="00C37A31">
        <w:rPr>
          <w:rFonts w:ascii="Times New Roman" w:hAnsi="Times New Roman"/>
          <w:noProof w:val="0"/>
          <w:sz w:val="24"/>
          <w:szCs w:val="24"/>
          <w:lang w:val="en-US"/>
        </w:rPr>
        <w:t>(</w:t>
      </w:r>
      <w:r>
        <w:rPr>
          <w:rFonts w:ascii="Times New Roman" w:hAnsi="Times New Roman"/>
          <w:noProof w:val="0"/>
          <w:sz w:val="24"/>
          <w:szCs w:val="24"/>
          <w:lang w:val="en-US"/>
        </w:rPr>
        <w:t>službena bilješka priložena u spis predmeta).</w:t>
      </w:r>
      <w:r w:rsidRPr="00C37A3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5B2289" w:rsidRPr="00492C9B" w:rsidRDefault="005B2289" w:rsidP="00492C9B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                 Obzirom na navedeno ovaj Upravni odjel izvršio je uvid u dostupne službene evidencije (matične knjige, popisi birača i sl.) t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>e je pokušao utvrditi eventualne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nasljednike iza upisanih suvlasnica i posjednika. </w:t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Temeljem uvida u navedene službene evidencije ne može se sa sigurnošću utvrditi </w:t>
      </w:r>
      <w:r>
        <w:rPr>
          <w:rFonts w:ascii="Times New Roman" w:hAnsi="Times New Roman"/>
          <w:noProof w:val="0"/>
          <w:snapToGrid w:val="0"/>
          <w:sz w:val="24"/>
          <w:szCs w:val="24"/>
        </w:rPr>
        <w:t>eventualne nasljednike iz upisanih suvlasnica Zdenke Jakopec - Đurić i Melite Pajnić, te upisanog posjednika Janka Jakopeca.</w:t>
      </w:r>
    </w:p>
    <w:p w:rsidR="005B2289" w:rsidRPr="00492C9B" w:rsidRDefault="005B2289" w:rsidP="00927C2E">
      <w:pPr>
        <w:tabs>
          <w:tab w:val="left" w:pos="1080"/>
        </w:tabs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>
        <w:rPr>
          <w:rFonts w:ascii="Times New Roman" w:hAnsi="Times New Roman"/>
          <w:noProof w:val="0"/>
          <w:snapToGrid w:val="0"/>
          <w:sz w:val="24"/>
          <w:szCs w:val="24"/>
        </w:rPr>
        <w:tab/>
      </w: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</w:t>
      </w:r>
    </w:p>
    <w:p w:rsidR="005B2289" w:rsidRDefault="005B2289" w:rsidP="00492C9B">
      <w:pPr>
        <w:autoSpaceDN w:val="0"/>
        <w:jc w:val="both"/>
        <w:rPr>
          <w:rFonts w:ascii="Times New Roman" w:hAnsi="Times New Roman"/>
          <w:b/>
          <w:noProof w:val="0"/>
          <w:snapToGrid w:val="0"/>
          <w:sz w:val="24"/>
          <w:szCs w:val="24"/>
        </w:rPr>
      </w:pP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                  Člankom 34. Zakona o općem upravnom postupku propisano je postavljanje privremenog zastupnika stranci koja nema zakonskog zastupnika, stranci čije prebivalište, boravište ili sjedište nije poznato, zatim stranci čiji su identitet i adresa poznati ali se ne nalazi na području Republike Hrvatske, a nema osobu ovlaštenu za zastupanje, </w:t>
      </w:r>
      <w:r w:rsidRPr="00492C9B">
        <w:rPr>
          <w:rFonts w:ascii="Times New Roman" w:hAnsi="Times New Roman"/>
          <w:b/>
          <w:noProof w:val="0"/>
          <w:snapToGrid w:val="0"/>
          <w:sz w:val="24"/>
          <w:szCs w:val="24"/>
        </w:rPr>
        <w:t xml:space="preserve">te nepoznatoj osobi. </w:t>
      </w:r>
    </w:p>
    <w:p w:rsidR="005B2289" w:rsidRPr="00492C9B" w:rsidRDefault="005B2289" w:rsidP="00492C9B">
      <w:pPr>
        <w:autoSpaceDN w:val="0"/>
        <w:jc w:val="both"/>
        <w:rPr>
          <w:rFonts w:ascii="Times New Roman" w:hAnsi="Times New Roman"/>
          <w:b/>
          <w:noProof w:val="0"/>
          <w:snapToGrid w:val="0"/>
          <w:sz w:val="24"/>
          <w:szCs w:val="24"/>
        </w:rPr>
      </w:pPr>
    </w:p>
    <w:p w:rsidR="005B2289" w:rsidRPr="00492C9B" w:rsidRDefault="005B2289" w:rsidP="00492C9B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                   Nadalje, člankom 12. Zakona o izvlaštenju i određivanju naknade („Narodne novine“ br. 74/14, 09/17 i 98/19) propisano je da su poslovi izvlaštenja poslovi od interesa za Republiku Hrvatsku, a postupci izvlaštenja su hitni postupci. </w:t>
      </w:r>
    </w:p>
    <w:p w:rsidR="005B2289" w:rsidRPr="00492C9B" w:rsidRDefault="005B2289" w:rsidP="00492C9B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 w:rsidRPr="00492C9B">
        <w:rPr>
          <w:rFonts w:ascii="Times New Roman" w:hAnsi="Times New Roman"/>
          <w:noProof w:val="0"/>
          <w:snapToGrid w:val="0"/>
          <w:sz w:val="24"/>
          <w:szCs w:val="24"/>
        </w:rPr>
        <w:t xml:space="preserve">                   Slijedom naprijed navedenih činjenica, te sukladno odredbi članka 34. stavak 3. Zakona o općem upravnom postupku donesena je odluka kao u izreci. </w:t>
      </w:r>
    </w:p>
    <w:p w:rsidR="005B2289" w:rsidRPr="00743BC9" w:rsidRDefault="005B2289" w:rsidP="00743BC9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</w:p>
    <w:p w:rsidR="005B2289" w:rsidRPr="00743BC9" w:rsidRDefault="005B2289" w:rsidP="00743BC9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 w:rsidRPr="00743BC9">
        <w:rPr>
          <w:rFonts w:ascii="Times New Roman" w:hAnsi="Times New Roman"/>
          <w:noProof w:val="0"/>
          <w:snapToGrid w:val="0"/>
          <w:sz w:val="24"/>
          <w:szCs w:val="24"/>
        </w:rPr>
        <w:t xml:space="preserve"> </w:t>
      </w:r>
    </w:p>
    <w:p w:rsidR="005B2289" w:rsidRPr="00743BC9" w:rsidRDefault="005B2289" w:rsidP="00743BC9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 w:rsidRPr="00743BC9">
        <w:rPr>
          <w:rFonts w:ascii="Times New Roman" w:hAnsi="Times New Roman"/>
          <w:noProof w:val="0"/>
          <w:snapToGrid w:val="0"/>
          <w:sz w:val="24"/>
          <w:szCs w:val="24"/>
        </w:rPr>
        <w:t xml:space="preserve">                   UPUTA O PRAVNOM LIJEKU:</w:t>
      </w:r>
    </w:p>
    <w:p w:rsidR="005B2289" w:rsidRPr="00743BC9" w:rsidRDefault="005B2289" w:rsidP="00743BC9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 w:rsidRPr="00743BC9">
        <w:rPr>
          <w:rFonts w:ascii="Times New Roman" w:hAnsi="Times New Roman"/>
          <w:noProof w:val="0"/>
          <w:snapToGrid w:val="0"/>
          <w:sz w:val="24"/>
          <w:szCs w:val="24"/>
        </w:rPr>
        <w:t xml:space="preserve">                   Protiv ovog zaključka ne može se izjaviti posebna žalba.</w:t>
      </w:r>
    </w:p>
    <w:p w:rsidR="005B2289" w:rsidRDefault="005B2289" w:rsidP="00743BC9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</w:p>
    <w:p w:rsidR="005B2289" w:rsidRPr="00743BC9" w:rsidRDefault="005B2289" w:rsidP="00743BC9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</w:p>
    <w:p w:rsidR="005B2289" w:rsidRPr="00743BC9" w:rsidRDefault="005B2289" w:rsidP="00743BC9">
      <w:pPr>
        <w:autoSpaceDE w:val="0"/>
        <w:autoSpaceDN w:val="0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743BC9">
        <w:rPr>
          <w:rFonts w:ascii="Times New Roman" w:hAnsi="Times New Roman"/>
          <w:noProof w:val="0"/>
          <w:sz w:val="24"/>
          <w:szCs w:val="24"/>
          <w:lang w:eastAsia="hr-HR"/>
        </w:rPr>
        <w:t xml:space="preserve">                                                                      </w:t>
      </w:r>
      <w:r>
        <w:rPr>
          <w:rFonts w:ascii="Times New Roman" w:hAnsi="Times New Roman"/>
          <w:noProof w:val="0"/>
          <w:sz w:val="24"/>
          <w:szCs w:val="24"/>
          <w:lang w:eastAsia="hr-HR"/>
        </w:rPr>
        <w:t xml:space="preserve">             SAMOSTANI UPRAVNI REFERENT</w:t>
      </w:r>
      <w:r w:rsidRPr="00743BC9">
        <w:rPr>
          <w:rFonts w:ascii="Times New Roman" w:hAnsi="Times New Roman"/>
          <w:noProof w:val="0"/>
          <w:sz w:val="24"/>
          <w:szCs w:val="24"/>
          <w:lang w:eastAsia="hr-HR"/>
        </w:rPr>
        <w:t xml:space="preserve"> ZA </w:t>
      </w:r>
    </w:p>
    <w:p w:rsidR="005B2289" w:rsidRPr="00743BC9" w:rsidRDefault="005B2289" w:rsidP="00743BC9">
      <w:pPr>
        <w:autoSpaceDE w:val="0"/>
        <w:autoSpaceDN w:val="0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743BC9">
        <w:rPr>
          <w:rFonts w:ascii="Times New Roman" w:hAnsi="Times New Roman"/>
          <w:noProof w:val="0"/>
          <w:sz w:val="24"/>
          <w:szCs w:val="24"/>
          <w:lang w:eastAsia="hr-HR"/>
        </w:rPr>
        <w:t xml:space="preserve">                                                                                </w:t>
      </w:r>
      <w:r>
        <w:rPr>
          <w:rFonts w:ascii="Times New Roman" w:hAnsi="Times New Roman"/>
          <w:noProof w:val="0"/>
          <w:sz w:val="24"/>
          <w:szCs w:val="24"/>
          <w:lang w:eastAsia="hr-HR"/>
        </w:rPr>
        <w:t xml:space="preserve">         </w:t>
      </w:r>
      <w:r w:rsidRPr="00743BC9">
        <w:rPr>
          <w:rFonts w:ascii="Times New Roman" w:hAnsi="Times New Roman"/>
          <w:noProof w:val="0"/>
          <w:sz w:val="24"/>
          <w:szCs w:val="24"/>
          <w:lang w:eastAsia="hr-HR"/>
        </w:rPr>
        <w:t>IMOVINSKO-PRAVNE POSLOVE</w:t>
      </w:r>
    </w:p>
    <w:p w:rsidR="005B2289" w:rsidRPr="00743BC9" w:rsidRDefault="005B2289" w:rsidP="00743BC9">
      <w:pPr>
        <w:autoSpaceDE w:val="0"/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 w:rsidRPr="00743BC9">
        <w:rPr>
          <w:rFonts w:ascii="Times New Roman" w:hAnsi="Times New Roman"/>
          <w:noProof w:val="0"/>
          <w:sz w:val="24"/>
          <w:szCs w:val="24"/>
          <w:lang w:eastAsia="hr-HR"/>
        </w:rPr>
        <w:t xml:space="preserve">                                                                         </w:t>
      </w:r>
      <w:r>
        <w:rPr>
          <w:rFonts w:ascii="Times New Roman" w:hAnsi="Times New Roman"/>
          <w:noProof w:val="0"/>
          <w:sz w:val="24"/>
          <w:szCs w:val="24"/>
          <w:lang w:eastAsia="hr-HR"/>
        </w:rPr>
        <w:t xml:space="preserve">                                   Janko Rešetar</w:t>
      </w:r>
    </w:p>
    <w:p w:rsidR="005B2289" w:rsidRPr="00743BC9" w:rsidRDefault="005B2289" w:rsidP="00743BC9">
      <w:pPr>
        <w:autoSpaceDN w:val="0"/>
        <w:jc w:val="both"/>
        <w:rPr>
          <w:rFonts w:ascii="Times New Roman" w:hAnsi="Times New Roman"/>
          <w:noProof w:val="0"/>
          <w:snapToGrid w:val="0"/>
          <w:szCs w:val="20"/>
        </w:rPr>
      </w:pPr>
      <w:r w:rsidRPr="00743BC9">
        <w:rPr>
          <w:rFonts w:ascii="Times New Roman" w:hAnsi="Times New Roman"/>
          <w:noProof w:val="0"/>
          <w:snapToGrid w:val="0"/>
          <w:sz w:val="24"/>
          <w:szCs w:val="24"/>
        </w:rPr>
        <w:t xml:space="preserve">               </w:t>
      </w:r>
    </w:p>
    <w:p w:rsidR="005B2289" w:rsidRDefault="005B2289" w:rsidP="00743BC9">
      <w:pPr>
        <w:autoSpaceDN w:val="0"/>
        <w:jc w:val="both"/>
        <w:rPr>
          <w:rFonts w:ascii="Times New Roman" w:hAnsi="Times New Roman"/>
          <w:b/>
          <w:noProof w:val="0"/>
          <w:snapToGrid w:val="0"/>
          <w:sz w:val="24"/>
          <w:szCs w:val="24"/>
        </w:rPr>
      </w:pPr>
    </w:p>
    <w:p w:rsidR="005B2289" w:rsidRPr="00743BC9" w:rsidRDefault="005B2289" w:rsidP="00743BC9">
      <w:pPr>
        <w:autoSpaceDN w:val="0"/>
        <w:jc w:val="both"/>
        <w:rPr>
          <w:rFonts w:ascii="Times New Roman" w:hAnsi="Times New Roman"/>
          <w:b/>
          <w:noProof w:val="0"/>
          <w:snapToGrid w:val="0"/>
          <w:sz w:val="24"/>
          <w:szCs w:val="24"/>
        </w:rPr>
      </w:pPr>
    </w:p>
    <w:p w:rsidR="005B2289" w:rsidRPr="00743BC9" w:rsidRDefault="005B2289" w:rsidP="00743BC9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 w:rsidRPr="00743BC9">
        <w:rPr>
          <w:rFonts w:ascii="Times New Roman" w:hAnsi="Times New Roman"/>
          <w:noProof w:val="0"/>
          <w:snapToGrid w:val="0"/>
          <w:sz w:val="24"/>
          <w:szCs w:val="24"/>
        </w:rPr>
        <w:t xml:space="preserve">DOSTAVITI: </w:t>
      </w:r>
    </w:p>
    <w:p w:rsidR="005B2289" w:rsidRPr="00743BC9" w:rsidRDefault="005B2289" w:rsidP="00743BC9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       </w:t>
      </w:r>
      <w:r w:rsidRPr="00743BC9">
        <w:rPr>
          <w:rFonts w:ascii="Times New Roman" w:hAnsi="Times New Roman"/>
          <w:noProof w:val="0"/>
          <w:snapToGrid w:val="0"/>
          <w:sz w:val="24"/>
          <w:szCs w:val="24"/>
        </w:rPr>
        <w:t xml:space="preserve">1. „Hrvatske ceste“ d.o.o., Zagreb, Vončinina 3    </w:t>
      </w:r>
    </w:p>
    <w:p w:rsidR="005B2289" w:rsidRPr="00743BC9" w:rsidRDefault="005B2289" w:rsidP="00743BC9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       2. Odvjetnik Josip Petrović, Zlatar, Kaštelska 4</w:t>
      </w:r>
    </w:p>
    <w:p w:rsidR="005B2289" w:rsidRPr="00743BC9" w:rsidRDefault="005B2289" w:rsidP="00743BC9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       </w:t>
      </w:r>
      <w:r w:rsidRPr="00743BC9">
        <w:rPr>
          <w:rFonts w:ascii="Times New Roman" w:hAnsi="Times New Roman"/>
          <w:noProof w:val="0"/>
          <w:snapToGrid w:val="0"/>
          <w:sz w:val="24"/>
          <w:szCs w:val="24"/>
        </w:rPr>
        <w:t>3. Web stranica KZŽ</w:t>
      </w:r>
    </w:p>
    <w:p w:rsidR="005B2289" w:rsidRPr="00743BC9" w:rsidRDefault="005B2289" w:rsidP="00743BC9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       </w:t>
      </w:r>
      <w:r w:rsidRPr="00743BC9">
        <w:rPr>
          <w:rFonts w:ascii="Times New Roman" w:hAnsi="Times New Roman"/>
          <w:noProof w:val="0"/>
          <w:snapToGrid w:val="0"/>
          <w:sz w:val="24"/>
          <w:szCs w:val="24"/>
        </w:rPr>
        <w:t xml:space="preserve">4. Oglasna ploča </w:t>
      </w:r>
    </w:p>
    <w:p w:rsidR="005B2289" w:rsidRPr="00743BC9" w:rsidRDefault="005B2289" w:rsidP="00743BC9">
      <w:pPr>
        <w:autoSpaceDN w:val="0"/>
        <w:jc w:val="both"/>
        <w:rPr>
          <w:rFonts w:ascii="Times New Roman" w:hAnsi="Times New Roman"/>
          <w:noProof w:val="0"/>
          <w:snapToGrid w:val="0"/>
          <w:sz w:val="24"/>
          <w:szCs w:val="24"/>
        </w:rPr>
      </w:pPr>
      <w:r>
        <w:rPr>
          <w:rFonts w:ascii="Times New Roman" w:hAnsi="Times New Roman"/>
          <w:noProof w:val="0"/>
          <w:snapToGrid w:val="0"/>
          <w:sz w:val="24"/>
          <w:szCs w:val="24"/>
        </w:rPr>
        <w:t xml:space="preserve">       </w:t>
      </w:r>
      <w:r w:rsidRPr="00743BC9">
        <w:rPr>
          <w:rFonts w:ascii="Times New Roman" w:hAnsi="Times New Roman"/>
          <w:noProof w:val="0"/>
          <w:snapToGrid w:val="0"/>
          <w:sz w:val="24"/>
          <w:szCs w:val="24"/>
        </w:rPr>
        <w:t>5. Spis predmeta</w:t>
      </w:r>
    </w:p>
    <w:p w:rsidR="005B2289" w:rsidRPr="00A874E8" w:rsidRDefault="005B2289" w:rsidP="005A5C37">
      <w:pPr>
        <w:rPr>
          <w:rFonts w:ascii="Times New Roman" w:hAnsi="Times New Roman"/>
          <w:noProof w:val="0"/>
          <w:sz w:val="24"/>
          <w:szCs w:val="20"/>
          <w:lang w:eastAsia="hr-HR"/>
        </w:rPr>
      </w:pPr>
    </w:p>
    <w:p w:rsidR="005B2289" w:rsidRPr="00B06427" w:rsidRDefault="005B2289" w:rsidP="00A874E8">
      <w:pPr>
        <w:jc w:val="center"/>
      </w:pPr>
    </w:p>
    <w:sectPr w:rsidR="005B2289" w:rsidRPr="00B06427" w:rsidSect="005819C2">
      <w:headerReference w:type="default" r:id="rId8"/>
      <w:footerReference w:type="default" r:id="rId9"/>
      <w:pgSz w:w="11906" w:h="16838"/>
      <w:pgMar w:top="1134" w:right="1417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289" w:rsidRDefault="005B2289" w:rsidP="00B06427">
      <w:r>
        <w:separator/>
      </w:r>
    </w:p>
  </w:endnote>
  <w:endnote w:type="continuationSeparator" w:id="0">
    <w:p w:rsidR="005B2289" w:rsidRDefault="005B2289" w:rsidP="00B06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89" w:rsidRPr="0065582C" w:rsidRDefault="005B2289">
    <w:pPr>
      <w:pStyle w:val="Foo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289" w:rsidRDefault="005B2289" w:rsidP="00B06427">
      <w:r>
        <w:separator/>
      </w:r>
    </w:p>
  </w:footnote>
  <w:footnote w:type="continuationSeparator" w:id="0">
    <w:p w:rsidR="005B2289" w:rsidRDefault="005B2289" w:rsidP="00B06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89" w:rsidRPr="0065582C" w:rsidRDefault="005B2289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FC9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5EA3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82021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B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8C7E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0805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5A70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8855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342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B7A3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94E23"/>
    <w:multiLevelType w:val="hybridMultilevel"/>
    <w:tmpl w:val="0C6C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B34C48"/>
    <w:multiLevelType w:val="hybridMultilevel"/>
    <w:tmpl w:val="49AE0F6A"/>
    <w:lvl w:ilvl="0" w:tplc="41D03E8E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676A09"/>
    <w:multiLevelType w:val="hybridMultilevel"/>
    <w:tmpl w:val="DA6AA6E0"/>
    <w:lvl w:ilvl="0" w:tplc="DADA5AF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DAB27BC"/>
    <w:multiLevelType w:val="hybridMultilevel"/>
    <w:tmpl w:val="DA86CC92"/>
    <w:lvl w:ilvl="0" w:tplc="31E6B95E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>
    <w:nsid w:val="6EEC33D5"/>
    <w:multiLevelType w:val="hybridMultilevel"/>
    <w:tmpl w:val="BD7AA1C6"/>
    <w:lvl w:ilvl="0" w:tplc="8040984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62A"/>
    <w:rsid w:val="00003497"/>
    <w:rsid w:val="00003DFB"/>
    <w:rsid w:val="000118E1"/>
    <w:rsid w:val="000173D1"/>
    <w:rsid w:val="000262DA"/>
    <w:rsid w:val="0003341C"/>
    <w:rsid w:val="0003469E"/>
    <w:rsid w:val="000554DC"/>
    <w:rsid w:val="00057663"/>
    <w:rsid w:val="00062D32"/>
    <w:rsid w:val="000655A3"/>
    <w:rsid w:val="00072592"/>
    <w:rsid w:val="000773A8"/>
    <w:rsid w:val="000847CF"/>
    <w:rsid w:val="0009522C"/>
    <w:rsid w:val="000954AB"/>
    <w:rsid w:val="00096561"/>
    <w:rsid w:val="000A5ED2"/>
    <w:rsid w:val="000B2AC1"/>
    <w:rsid w:val="000B3CB4"/>
    <w:rsid w:val="000B4403"/>
    <w:rsid w:val="000B4514"/>
    <w:rsid w:val="000B48BE"/>
    <w:rsid w:val="000B6198"/>
    <w:rsid w:val="000B65A9"/>
    <w:rsid w:val="000C24D5"/>
    <w:rsid w:val="000D4D3A"/>
    <w:rsid w:val="000D6158"/>
    <w:rsid w:val="000E4EF5"/>
    <w:rsid w:val="000E78FB"/>
    <w:rsid w:val="000F6012"/>
    <w:rsid w:val="000F67E0"/>
    <w:rsid w:val="00106322"/>
    <w:rsid w:val="001200AA"/>
    <w:rsid w:val="001224FC"/>
    <w:rsid w:val="00131AA4"/>
    <w:rsid w:val="00132895"/>
    <w:rsid w:val="001331AA"/>
    <w:rsid w:val="00136260"/>
    <w:rsid w:val="00140823"/>
    <w:rsid w:val="00141D36"/>
    <w:rsid w:val="00154AF1"/>
    <w:rsid w:val="0015659A"/>
    <w:rsid w:val="00161B90"/>
    <w:rsid w:val="001638E3"/>
    <w:rsid w:val="00164F40"/>
    <w:rsid w:val="00167789"/>
    <w:rsid w:val="00173FBE"/>
    <w:rsid w:val="00174070"/>
    <w:rsid w:val="001859CC"/>
    <w:rsid w:val="00190A38"/>
    <w:rsid w:val="00191D1B"/>
    <w:rsid w:val="001A0829"/>
    <w:rsid w:val="001A1A84"/>
    <w:rsid w:val="001A6333"/>
    <w:rsid w:val="001B0911"/>
    <w:rsid w:val="001B4AFA"/>
    <w:rsid w:val="001C6E64"/>
    <w:rsid w:val="001D4190"/>
    <w:rsid w:val="001D45E2"/>
    <w:rsid w:val="001E22EB"/>
    <w:rsid w:val="001E2573"/>
    <w:rsid w:val="001E4057"/>
    <w:rsid w:val="001F1B22"/>
    <w:rsid w:val="001F4CB5"/>
    <w:rsid w:val="001F7E5C"/>
    <w:rsid w:val="00204B22"/>
    <w:rsid w:val="00206EA1"/>
    <w:rsid w:val="002157D0"/>
    <w:rsid w:val="002179FE"/>
    <w:rsid w:val="00220702"/>
    <w:rsid w:val="00221501"/>
    <w:rsid w:val="002245D5"/>
    <w:rsid w:val="00224DBA"/>
    <w:rsid w:val="002256D1"/>
    <w:rsid w:val="00235C79"/>
    <w:rsid w:val="0023700B"/>
    <w:rsid w:val="00237562"/>
    <w:rsid w:val="002414C1"/>
    <w:rsid w:val="00250326"/>
    <w:rsid w:val="00253FB8"/>
    <w:rsid w:val="00255D3F"/>
    <w:rsid w:val="0026270C"/>
    <w:rsid w:val="00264DAF"/>
    <w:rsid w:val="00266A0A"/>
    <w:rsid w:val="0027464E"/>
    <w:rsid w:val="00275DB2"/>
    <w:rsid w:val="00282057"/>
    <w:rsid w:val="0028312F"/>
    <w:rsid w:val="002851DE"/>
    <w:rsid w:val="00286294"/>
    <w:rsid w:val="00290CD2"/>
    <w:rsid w:val="002A06DA"/>
    <w:rsid w:val="002A13FD"/>
    <w:rsid w:val="002A5B11"/>
    <w:rsid w:val="002B1C0F"/>
    <w:rsid w:val="002B2FB2"/>
    <w:rsid w:val="002B30C3"/>
    <w:rsid w:val="002B4884"/>
    <w:rsid w:val="002C1BB5"/>
    <w:rsid w:val="002D29EF"/>
    <w:rsid w:val="002D2F67"/>
    <w:rsid w:val="002D5674"/>
    <w:rsid w:val="002D5CD5"/>
    <w:rsid w:val="002D5DF2"/>
    <w:rsid w:val="002E2FA2"/>
    <w:rsid w:val="002E3D36"/>
    <w:rsid w:val="002E4F18"/>
    <w:rsid w:val="002E5C29"/>
    <w:rsid w:val="002F2563"/>
    <w:rsid w:val="002F3FFF"/>
    <w:rsid w:val="00305D35"/>
    <w:rsid w:val="00312DA3"/>
    <w:rsid w:val="0031340F"/>
    <w:rsid w:val="00314075"/>
    <w:rsid w:val="0031475F"/>
    <w:rsid w:val="00315CB9"/>
    <w:rsid w:val="003216CD"/>
    <w:rsid w:val="003228F5"/>
    <w:rsid w:val="003236B5"/>
    <w:rsid w:val="0035253A"/>
    <w:rsid w:val="00370FA6"/>
    <w:rsid w:val="00373056"/>
    <w:rsid w:val="003834EB"/>
    <w:rsid w:val="00394640"/>
    <w:rsid w:val="003A190A"/>
    <w:rsid w:val="003A5430"/>
    <w:rsid w:val="003A5BFB"/>
    <w:rsid w:val="003B3121"/>
    <w:rsid w:val="003B3570"/>
    <w:rsid w:val="003B39F5"/>
    <w:rsid w:val="003C14A4"/>
    <w:rsid w:val="003C15A0"/>
    <w:rsid w:val="003C26BC"/>
    <w:rsid w:val="003D0D4B"/>
    <w:rsid w:val="003D1BBB"/>
    <w:rsid w:val="003D4AC4"/>
    <w:rsid w:val="003D7A43"/>
    <w:rsid w:val="003E0461"/>
    <w:rsid w:val="003E4B9A"/>
    <w:rsid w:val="003F2144"/>
    <w:rsid w:val="003F4131"/>
    <w:rsid w:val="003F48B7"/>
    <w:rsid w:val="003F7003"/>
    <w:rsid w:val="00402E24"/>
    <w:rsid w:val="00403AD3"/>
    <w:rsid w:val="004068C4"/>
    <w:rsid w:val="0041344E"/>
    <w:rsid w:val="004200A4"/>
    <w:rsid w:val="00422A41"/>
    <w:rsid w:val="004245B6"/>
    <w:rsid w:val="004250AC"/>
    <w:rsid w:val="00425705"/>
    <w:rsid w:val="00430181"/>
    <w:rsid w:val="00443F11"/>
    <w:rsid w:val="0044446B"/>
    <w:rsid w:val="00444B71"/>
    <w:rsid w:val="00454205"/>
    <w:rsid w:val="00454B73"/>
    <w:rsid w:val="0046185D"/>
    <w:rsid w:val="00464A6F"/>
    <w:rsid w:val="004659A3"/>
    <w:rsid w:val="004711AE"/>
    <w:rsid w:val="004728FF"/>
    <w:rsid w:val="00472DC7"/>
    <w:rsid w:val="004736E6"/>
    <w:rsid w:val="004853FD"/>
    <w:rsid w:val="00492602"/>
    <w:rsid w:val="0049273A"/>
    <w:rsid w:val="00492C9B"/>
    <w:rsid w:val="00495408"/>
    <w:rsid w:val="00495579"/>
    <w:rsid w:val="004A3DE2"/>
    <w:rsid w:val="004A4DDB"/>
    <w:rsid w:val="004C0731"/>
    <w:rsid w:val="004C535E"/>
    <w:rsid w:val="004D5011"/>
    <w:rsid w:val="004D70DD"/>
    <w:rsid w:val="004F13D0"/>
    <w:rsid w:val="004F34B4"/>
    <w:rsid w:val="004F5D30"/>
    <w:rsid w:val="004F676C"/>
    <w:rsid w:val="00500CAE"/>
    <w:rsid w:val="005117C0"/>
    <w:rsid w:val="00514DB7"/>
    <w:rsid w:val="005223A8"/>
    <w:rsid w:val="00525581"/>
    <w:rsid w:val="0053117B"/>
    <w:rsid w:val="0053253E"/>
    <w:rsid w:val="00532870"/>
    <w:rsid w:val="00541160"/>
    <w:rsid w:val="00545524"/>
    <w:rsid w:val="00551D5C"/>
    <w:rsid w:val="005576F9"/>
    <w:rsid w:val="0056144E"/>
    <w:rsid w:val="00565262"/>
    <w:rsid w:val="00572913"/>
    <w:rsid w:val="005736C5"/>
    <w:rsid w:val="005816FD"/>
    <w:rsid w:val="005819C2"/>
    <w:rsid w:val="00584784"/>
    <w:rsid w:val="00585AD4"/>
    <w:rsid w:val="00585E63"/>
    <w:rsid w:val="00591A29"/>
    <w:rsid w:val="005A0411"/>
    <w:rsid w:val="005A1222"/>
    <w:rsid w:val="005A5C37"/>
    <w:rsid w:val="005B2289"/>
    <w:rsid w:val="005B3DE9"/>
    <w:rsid w:val="005B450D"/>
    <w:rsid w:val="005B7A52"/>
    <w:rsid w:val="005C0651"/>
    <w:rsid w:val="005C0CF7"/>
    <w:rsid w:val="005C1232"/>
    <w:rsid w:val="005C24B5"/>
    <w:rsid w:val="005C3321"/>
    <w:rsid w:val="005C401D"/>
    <w:rsid w:val="005D7C07"/>
    <w:rsid w:val="005E03A4"/>
    <w:rsid w:val="005F605E"/>
    <w:rsid w:val="005F6B55"/>
    <w:rsid w:val="00603544"/>
    <w:rsid w:val="00603826"/>
    <w:rsid w:val="00604137"/>
    <w:rsid w:val="0060495B"/>
    <w:rsid w:val="0061693B"/>
    <w:rsid w:val="006319B2"/>
    <w:rsid w:val="00634E71"/>
    <w:rsid w:val="00635CC0"/>
    <w:rsid w:val="0063638B"/>
    <w:rsid w:val="00643D0F"/>
    <w:rsid w:val="006504FE"/>
    <w:rsid w:val="0065582C"/>
    <w:rsid w:val="00661213"/>
    <w:rsid w:val="00667A9A"/>
    <w:rsid w:val="00671DB1"/>
    <w:rsid w:val="0067613B"/>
    <w:rsid w:val="00692C4F"/>
    <w:rsid w:val="00693AB1"/>
    <w:rsid w:val="00693B1C"/>
    <w:rsid w:val="006A755B"/>
    <w:rsid w:val="006B1F6D"/>
    <w:rsid w:val="006B340B"/>
    <w:rsid w:val="006B6879"/>
    <w:rsid w:val="006C6806"/>
    <w:rsid w:val="006D190A"/>
    <w:rsid w:val="006D5BDE"/>
    <w:rsid w:val="006D7AA4"/>
    <w:rsid w:val="006E0D01"/>
    <w:rsid w:val="006E252E"/>
    <w:rsid w:val="006E58B4"/>
    <w:rsid w:val="006E68D0"/>
    <w:rsid w:val="006F2E19"/>
    <w:rsid w:val="006F5C6D"/>
    <w:rsid w:val="006F776A"/>
    <w:rsid w:val="00703C3D"/>
    <w:rsid w:val="00712775"/>
    <w:rsid w:val="00713091"/>
    <w:rsid w:val="007168C4"/>
    <w:rsid w:val="0071781B"/>
    <w:rsid w:val="00717D7E"/>
    <w:rsid w:val="00720676"/>
    <w:rsid w:val="00730A25"/>
    <w:rsid w:val="0073114F"/>
    <w:rsid w:val="00731DFA"/>
    <w:rsid w:val="00736039"/>
    <w:rsid w:val="007435F4"/>
    <w:rsid w:val="00743BC9"/>
    <w:rsid w:val="00745407"/>
    <w:rsid w:val="0074697E"/>
    <w:rsid w:val="0075112D"/>
    <w:rsid w:val="00770300"/>
    <w:rsid w:val="00773F0E"/>
    <w:rsid w:val="007741E9"/>
    <w:rsid w:val="00786725"/>
    <w:rsid w:val="0079115D"/>
    <w:rsid w:val="00792FE8"/>
    <w:rsid w:val="00794253"/>
    <w:rsid w:val="007962FD"/>
    <w:rsid w:val="007A6D43"/>
    <w:rsid w:val="007B1F53"/>
    <w:rsid w:val="007B6ADE"/>
    <w:rsid w:val="007C2DEC"/>
    <w:rsid w:val="007C42A4"/>
    <w:rsid w:val="007C49D0"/>
    <w:rsid w:val="007D0A70"/>
    <w:rsid w:val="007D2990"/>
    <w:rsid w:val="007E2394"/>
    <w:rsid w:val="007E3738"/>
    <w:rsid w:val="007E3A0D"/>
    <w:rsid w:val="00813049"/>
    <w:rsid w:val="0081344D"/>
    <w:rsid w:val="00813822"/>
    <w:rsid w:val="00823A06"/>
    <w:rsid w:val="008243A2"/>
    <w:rsid w:val="00831BBF"/>
    <w:rsid w:val="00837F73"/>
    <w:rsid w:val="00840246"/>
    <w:rsid w:val="00840FB7"/>
    <w:rsid w:val="008427BB"/>
    <w:rsid w:val="0085026B"/>
    <w:rsid w:val="0085616B"/>
    <w:rsid w:val="00857293"/>
    <w:rsid w:val="00857A09"/>
    <w:rsid w:val="008708A0"/>
    <w:rsid w:val="00873DCE"/>
    <w:rsid w:val="00886D88"/>
    <w:rsid w:val="008935EB"/>
    <w:rsid w:val="008A562A"/>
    <w:rsid w:val="008A7107"/>
    <w:rsid w:val="008B0EAC"/>
    <w:rsid w:val="008B1FD5"/>
    <w:rsid w:val="008B35AE"/>
    <w:rsid w:val="008B57A0"/>
    <w:rsid w:val="008C35FF"/>
    <w:rsid w:val="008C3BED"/>
    <w:rsid w:val="008C5FE5"/>
    <w:rsid w:val="008D5606"/>
    <w:rsid w:val="008E6F1A"/>
    <w:rsid w:val="008F10C6"/>
    <w:rsid w:val="008F1928"/>
    <w:rsid w:val="00900EC2"/>
    <w:rsid w:val="00901909"/>
    <w:rsid w:val="00905E48"/>
    <w:rsid w:val="0091078B"/>
    <w:rsid w:val="009175F1"/>
    <w:rsid w:val="00922651"/>
    <w:rsid w:val="00923C3A"/>
    <w:rsid w:val="00925ECD"/>
    <w:rsid w:val="00927C2E"/>
    <w:rsid w:val="00930323"/>
    <w:rsid w:val="00936526"/>
    <w:rsid w:val="00937A54"/>
    <w:rsid w:val="00943D49"/>
    <w:rsid w:val="00944FBC"/>
    <w:rsid w:val="00956030"/>
    <w:rsid w:val="00956F4D"/>
    <w:rsid w:val="00957C32"/>
    <w:rsid w:val="0096485A"/>
    <w:rsid w:val="0097009C"/>
    <w:rsid w:val="00975213"/>
    <w:rsid w:val="0097741A"/>
    <w:rsid w:val="009800F3"/>
    <w:rsid w:val="00981931"/>
    <w:rsid w:val="00981D6A"/>
    <w:rsid w:val="00990C12"/>
    <w:rsid w:val="009A2E0C"/>
    <w:rsid w:val="009A398F"/>
    <w:rsid w:val="009A40C6"/>
    <w:rsid w:val="009B1F74"/>
    <w:rsid w:val="009B53A5"/>
    <w:rsid w:val="009B5950"/>
    <w:rsid w:val="009B6A3E"/>
    <w:rsid w:val="009C5064"/>
    <w:rsid w:val="009E0E41"/>
    <w:rsid w:val="009F1D67"/>
    <w:rsid w:val="009F5B16"/>
    <w:rsid w:val="00A00A62"/>
    <w:rsid w:val="00A01872"/>
    <w:rsid w:val="00A03EB3"/>
    <w:rsid w:val="00A15E7E"/>
    <w:rsid w:val="00A4176D"/>
    <w:rsid w:val="00A43D85"/>
    <w:rsid w:val="00A44011"/>
    <w:rsid w:val="00A46B14"/>
    <w:rsid w:val="00A52BED"/>
    <w:rsid w:val="00A53DE8"/>
    <w:rsid w:val="00A552E7"/>
    <w:rsid w:val="00A562EB"/>
    <w:rsid w:val="00A62ABA"/>
    <w:rsid w:val="00A645D5"/>
    <w:rsid w:val="00A66E13"/>
    <w:rsid w:val="00A735FE"/>
    <w:rsid w:val="00A809A4"/>
    <w:rsid w:val="00A836D0"/>
    <w:rsid w:val="00A838CD"/>
    <w:rsid w:val="00A85163"/>
    <w:rsid w:val="00A86481"/>
    <w:rsid w:val="00A874E8"/>
    <w:rsid w:val="00A908D3"/>
    <w:rsid w:val="00A96620"/>
    <w:rsid w:val="00A96A99"/>
    <w:rsid w:val="00A97C1E"/>
    <w:rsid w:val="00AA0ADB"/>
    <w:rsid w:val="00AB1C02"/>
    <w:rsid w:val="00AB7FC3"/>
    <w:rsid w:val="00AC35DA"/>
    <w:rsid w:val="00AC3A95"/>
    <w:rsid w:val="00AC6AB3"/>
    <w:rsid w:val="00AD20C1"/>
    <w:rsid w:val="00AD3115"/>
    <w:rsid w:val="00AD69B6"/>
    <w:rsid w:val="00AF2829"/>
    <w:rsid w:val="00AF4EE7"/>
    <w:rsid w:val="00AF6054"/>
    <w:rsid w:val="00AF673B"/>
    <w:rsid w:val="00AF6CC2"/>
    <w:rsid w:val="00B0054B"/>
    <w:rsid w:val="00B02217"/>
    <w:rsid w:val="00B03F90"/>
    <w:rsid w:val="00B06427"/>
    <w:rsid w:val="00B06CD1"/>
    <w:rsid w:val="00B06D10"/>
    <w:rsid w:val="00B078E9"/>
    <w:rsid w:val="00B07D91"/>
    <w:rsid w:val="00B10984"/>
    <w:rsid w:val="00B12090"/>
    <w:rsid w:val="00B12A6A"/>
    <w:rsid w:val="00B225EC"/>
    <w:rsid w:val="00B31371"/>
    <w:rsid w:val="00B3298A"/>
    <w:rsid w:val="00B32FF5"/>
    <w:rsid w:val="00B35C6E"/>
    <w:rsid w:val="00B35F0D"/>
    <w:rsid w:val="00B43D38"/>
    <w:rsid w:val="00B46833"/>
    <w:rsid w:val="00B50986"/>
    <w:rsid w:val="00B518A5"/>
    <w:rsid w:val="00B64AD6"/>
    <w:rsid w:val="00B67C44"/>
    <w:rsid w:val="00B70393"/>
    <w:rsid w:val="00B70F05"/>
    <w:rsid w:val="00B70FF5"/>
    <w:rsid w:val="00B72C06"/>
    <w:rsid w:val="00B749D7"/>
    <w:rsid w:val="00B855D8"/>
    <w:rsid w:val="00B90570"/>
    <w:rsid w:val="00B92D0F"/>
    <w:rsid w:val="00B93FB6"/>
    <w:rsid w:val="00BA26D0"/>
    <w:rsid w:val="00BA6C04"/>
    <w:rsid w:val="00BB4513"/>
    <w:rsid w:val="00BC4E26"/>
    <w:rsid w:val="00BC71E5"/>
    <w:rsid w:val="00BD428D"/>
    <w:rsid w:val="00BE6A06"/>
    <w:rsid w:val="00BF3CB0"/>
    <w:rsid w:val="00C02CCD"/>
    <w:rsid w:val="00C065C3"/>
    <w:rsid w:val="00C0674E"/>
    <w:rsid w:val="00C2353A"/>
    <w:rsid w:val="00C312C4"/>
    <w:rsid w:val="00C329EB"/>
    <w:rsid w:val="00C34230"/>
    <w:rsid w:val="00C3490D"/>
    <w:rsid w:val="00C37060"/>
    <w:rsid w:val="00C379F9"/>
    <w:rsid w:val="00C37A31"/>
    <w:rsid w:val="00C426A1"/>
    <w:rsid w:val="00C50D0D"/>
    <w:rsid w:val="00C510B5"/>
    <w:rsid w:val="00C53D57"/>
    <w:rsid w:val="00C55A0D"/>
    <w:rsid w:val="00C55A54"/>
    <w:rsid w:val="00C5770C"/>
    <w:rsid w:val="00C677D3"/>
    <w:rsid w:val="00C72753"/>
    <w:rsid w:val="00C81BAE"/>
    <w:rsid w:val="00C86074"/>
    <w:rsid w:val="00C91C73"/>
    <w:rsid w:val="00C94DE6"/>
    <w:rsid w:val="00C9578C"/>
    <w:rsid w:val="00C96F5E"/>
    <w:rsid w:val="00CB3648"/>
    <w:rsid w:val="00CB6B5E"/>
    <w:rsid w:val="00CB7175"/>
    <w:rsid w:val="00CC0FD6"/>
    <w:rsid w:val="00CC75FF"/>
    <w:rsid w:val="00CC7A74"/>
    <w:rsid w:val="00CD2F2A"/>
    <w:rsid w:val="00CD56D2"/>
    <w:rsid w:val="00CD6A1F"/>
    <w:rsid w:val="00CD7C10"/>
    <w:rsid w:val="00CE1E12"/>
    <w:rsid w:val="00CF1609"/>
    <w:rsid w:val="00CF4721"/>
    <w:rsid w:val="00CF5202"/>
    <w:rsid w:val="00D02B9F"/>
    <w:rsid w:val="00D03FE7"/>
    <w:rsid w:val="00D04F41"/>
    <w:rsid w:val="00D06605"/>
    <w:rsid w:val="00D11616"/>
    <w:rsid w:val="00D12922"/>
    <w:rsid w:val="00D178C5"/>
    <w:rsid w:val="00D17F10"/>
    <w:rsid w:val="00D32152"/>
    <w:rsid w:val="00D32E89"/>
    <w:rsid w:val="00D33863"/>
    <w:rsid w:val="00D340C6"/>
    <w:rsid w:val="00D42F82"/>
    <w:rsid w:val="00D45CAE"/>
    <w:rsid w:val="00D5305F"/>
    <w:rsid w:val="00D56B9C"/>
    <w:rsid w:val="00D60A3C"/>
    <w:rsid w:val="00D63245"/>
    <w:rsid w:val="00D65F00"/>
    <w:rsid w:val="00D665B3"/>
    <w:rsid w:val="00D707B3"/>
    <w:rsid w:val="00D71F37"/>
    <w:rsid w:val="00D73EBD"/>
    <w:rsid w:val="00D81D3E"/>
    <w:rsid w:val="00D82F48"/>
    <w:rsid w:val="00D8684A"/>
    <w:rsid w:val="00D90315"/>
    <w:rsid w:val="00D91637"/>
    <w:rsid w:val="00D93742"/>
    <w:rsid w:val="00D94341"/>
    <w:rsid w:val="00DA0C36"/>
    <w:rsid w:val="00DA58C8"/>
    <w:rsid w:val="00DA648B"/>
    <w:rsid w:val="00DB2B36"/>
    <w:rsid w:val="00DB69A6"/>
    <w:rsid w:val="00DB7E71"/>
    <w:rsid w:val="00DC322E"/>
    <w:rsid w:val="00DC7D48"/>
    <w:rsid w:val="00DD0ADB"/>
    <w:rsid w:val="00DD55B6"/>
    <w:rsid w:val="00DE04C3"/>
    <w:rsid w:val="00DE2373"/>
    <w:rsid w:val="00DE337C"/>
    <w:rsid w:val="00DE4053"/>
    <w:rsid w:val="00DF2EBD"/>
    <w:rsid w:val="00E11688"/>
    <w:rsid w:val="00E12157"/>
    <w:rsid w:val="00E13153"/>
    <w:rsid w:val="00E13269"/>
    <w:rsid w:val="00E139F4"/>
    <w:rsid w:val="00E2436D"/>
    <w:rsid w:val="00E33C90"/>
    <w:rsid w:val="00E367BF"/>
    <w:rsid w:val="00E47963"/>
    <w:rsid w:val="00E51127"/>
    <w:rsid w:val="00E568F3"/>
    <w:rsid w:val="00E5739A"/>
    <w:rsid w:val="00E60FBA"/>
    <w:rsid w:val="00E6310F"/>
    <w:rsid w:val="00E649BA"/>
    <w:rsid w:val="00E66D8A"/>
    <w:rsid w:val="00E678C5"/>
    <w:rsid w:val="00E71F54"/>
    <w:rsid w:val="00E75209"/>
    <w:rsid w:val="00E75237"/>
    <w:rsid w:val="00E77AFD"/>
    <w:rsid w:val="00E80F61"/>
    <w:rsid w:val="00E81024"/>
    <w:rsid w:val="00E83FFE"/>
    <w:rsid w:val="00E84B95"/>
    <w:rsid w:val="00E863A2"/>
    <w:rsid w:val="00E935F0"/>
    <w:rsid w:val="00E960DD"/>
    <w:rsid w:val="00EA1A90"/>
    <w:rsid w:val="00EA3076"/>
    <w:rsid w:val="00EB71C4"/>
    <w:rsid w:val="00EB7A51"/>
    <w:rsid w:val="00EC0E49"/>
    <w:rsid w:val="00ED0781"/>
    <w:rsid w:val="00ED2C24"/>
    <w:rsid w:val="00ED3CDC"/>
    <w:rsid w:val="00EE2CB1"/>
    <w:rsid w:val="00EE6A38"/>
    <w:rsid w:val="00EE75E2"/>
    <w:rsid w:val="00EE76E0"/>
    <w:rsid w:val="00EF2BE0"/>
    <w:rsid w:val="00EF383E"/>
    <w:rsid w:val="00EF4B65"/>
    <w:rsid w:val="00EF6C84"/>
    <w:rsid w:val="00F02E96"/>
    <w:rsid w:val="00F04B82"/>
    <w:rsid w:val="00F0564A"/>
    <w:rsid w:val="00F151A9"/>
    <w:rsid w:val="00F24136"/>
    <w:rsid w:val="00F3586D"/>
    <w:rsid w:val="00F406FB"/>
    <w:rsid w:val="00F41993"/>
    <w:rsid w:val="00F51B36"/>
    <w:rsid w:val="00F5235E"/>
    <w:rsid w:val="00F55AB0"/>
    <w:rsid w:val="00F6082B"/>
    <w:rsid w:val="00F65992"/>
    <w:rsid w:val="00F66FDD"/>
    <w:rsid w:val="00F706F7"/>
    <w:rsid w:val="00F70BB6"/>
    <w:rsid w:val="00F823D8"/>
    <w:rsid w:val="00F868FB"/>
    <w:rsid w:val="00F9111C"/>
    <w:rsid w:val="00FA0C20"/>
    <w:rsid w:val="00FA519A"/>
    <w:rsid w:val="00FA544D"/>
    <w:rsid w:val="00FA5B41"/>
    <w:rsid w:val="00FB5E57"/>
    <w:rsid w:val="00FB70C6"/>
    <w:rsid w:val="00FD7192"/>
    <w:rsid w:val="00FE0924"/>
    <w:rsid w:val="00FE48BF"/>
    <w:rsid w:val="00FE5A00"/>
    <w:rsid w:val="00FF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F4"/>
    <w:rPr>
      <w:noProof/>
      <w:lang w:val="hr-HR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D70DD"/>
    <w:pPr>
      <w:keepNext/>
      <w:jc w:val="center"/>
      <w:outlineLvl w:val="0"/>
    </w:pPr>
    <w:rPr>
      <w:rFonts w:ascii="Times New Roman" w:hAnsi="Times New Roman"/>
      <w:b/>
      <w:i/>
      <w:noProof w:val="0"/>
      <w:sz w:val="24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7AFD"/>
    <w:rPr>
      <w:rFonts w:ascii="Cambria" w:hAnsi="Cambria" w:cs="Times New Roman"/>
      <w:b/>
      <w:bCs/>
      <w:noProof/>
      <w:kern w:val="32"/>
      <w:sz w:val="32"/>
      <w:szCs w:val="32"/>
      <w:lang w:val="hr-HR"/>
    </w:rPr>
  </w:style>
  <w:style w:type="table" w:styleId="TableGrid">
    <w:name w:val="Table Grid"/>
    <w:basedOn w:val="TableNormal"/>
    <w:uiPriority w:val="99"/>
    <w:rsid w:val="00E139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13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39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E139F4"/>
    <w:rPr>
      <w:rFonts w:cs="Times New Roman"/>
      <w:color w:val="0000FF"/>
      <w:u w:val="single"/>
    </w:rPr>
  </w:style>
  <w:style w:type="table" w:customStyle="1" w:styleId="TableGrid1">
    <w:name w:val="Table Grid1"/>
    <w:uiPriority w:val="99"/>
    <w:rsid w:val="00E139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064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6427"/>
    <w:rPr>
      <w:rFonts w:cs="Times New Roman"/>
      <w:noProof/>
    </w:rPr>
  </w:style>
  <w:style w:type="paragraph" w:styleId="Footer">
    <w:name w:val="footer"/>
    <w:basedOn w:val="Normal"/>
    <w:link w:val="FooterChar"/>
    <w:uiPriority w:val="99"/>
    <w:rsid w:val="00B064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6427"/>
    <w:rPr>
      <w:rFonts w:cs="Times New Roman"/>
      <w:noProof/>
    </w:rPr>
  </w:style>
  <w:style w:type="paragraph" w:styleId="ListParagraph">
    <w:name w:val="List Paragraph"/>
    <w:basedOn w:val="Normal"/>
    <w:uiPriority w:val="99"/>
    <w:qFormat/>
    <w:rsid w:val="007D2990"/>
    <w:pPr>
      <w:ind w:left="720"/>
      <w:contextualSpacing/>
    </w:pPr>
    <w:rPr>
      <w:rFonts w:ascii="Times New Roman" w:eastAsia="Times New Roman" w:hAnsi="Times New Roman"/>
      <w:noProof w:val="0"/>
      <w:sz w:val="20"/>
      <w:szCs w:val="20"/>
      <w:lang w:val="en-GB" w:eastAsia="hr-HR"/>
    </w:rPr>
  </w:style>
  <w:style w:type="paragraph" w:styleId="BodyText">
    <w:name w:val="Body Text"/>
    <w:basedOn w:val="Normal"/>
    <w:link w:val="BodyTextChar1"/>
    <w:uiPriority w:val="99"/>
    <w:rsid w:val="004D70DD"/>
    <w:pPr>
      <w:jc w:val="both"/>
    </w:pPr>
    <w:rPr>
      <w:noProof w:val="0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7AFD"/>
    <w:rPr>
      <w:rFonts w:cs="Times New Roman"/>
      <w:noProof/>
      <w:lang w:val="hr-HR"/>
    </w:rPr>
  </w:style>
  <w:style w:type="character" w:customStyle="1" w:styleId="BodyTextChar1">
    <w:name w:val="Body Text Char1"/>
    <w:link w:val="BodyText"/>
    <w:uiPriority w:val="99"/>
    <w:locked/>
    <w:rsid w:val="004D70DD"/>
    <w:rPr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6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800</Words>
  <Characters>4561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MIKRESIMIR</dc:creator>
  <cp:keywords/>
  <dc:description/>
  <cp:lastModifiedBy>Janko</cp:lastModifiedBy>
  <cp:revision>10</cp:revision>
  <cp:lastPrinted>2025-09-29T12:14:00Z</cp:lastPrinted>
  <dcterms:created xsi:type="dcterms:W3CDTF">2026-03-05T14:42:00Z</dcterms:created>
  <dcterms:modified xsi:type="dcterms:W3CDTF">2026-03-06T09:10:00Z</dcterms:modified>
</cp:coreProperties>
</file>