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3B7E" w14:textId="23DBDD59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</w:t>
      </w:r>
      <w:r w:rsidR="00E62D31">
        <w:rPr>
          <w:rFonts w:ascii="Calibri" w:hAnsi="Calibri"/>
          <w:b/>
          <w:noProof/>
          <w:sz w:val="22"/>
          <w:szCs w:val="22"/>
        </w:rPr>
        <w:t xml:space="preserve">    </w:t>
      </w:r>
      <w:r>
        <w:rPr>
          <w:rFonts w:ascii="Calibri" w:hAnsi="Calibri"/>
          <w:b/>
          <w:noProof/>
          <w:sz w:val="22"/>
          <w:szCs w:val="22"/>
        </w:rPr>
        <w:t xml:space="preserve">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6AE65B" wp14:editId="6413DBFE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13819" w14:textId="038E4909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</w:t>
      </w:r>
      <w:r w:rsidR="00E62D31">
        <w:rPr>
          <w:b/>
        </w:rPr>
        <w:t xml:space="preserve">    </w:t>
      </w:r>
      <w:r w:rsidRPr="006B1AD2">
        <w:rPr>
          <w:b/>
        </w:rPr>
        <w:t xml:space="preserve"> REPUBLIKA HRVATSKA</w:t>
      </w:r>
      <w:r w:rsidRPr="006B1AD2">
        <w:rPr>
          <w:b/>
        </w:rPr>
        <w:br/>
        <w:t xml:space="preserve">    </w:t>
      </w:r>
      <w:r w:rsidR="00E62D31">
        <w:rPr>
          <w:b/>
        </w:rPr>
        <w:t xml:space="preserve">    </w:t>
      </w:r>
      <w:r w:rsidRPr="006B1AD2">
        <w:rPr>
          <w:b/>
        </w:rPr>
        <w:t xml:space="preserve">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53CE9A6C" w14:textId="0A56E675" w:rsidR="00B565A4" w:rsidRPr="00B565A4" w:rsidRDefault="006A035D" w:rsidP="00B565A4">
      <w:pPr>
        <w:rPr>
          <w:rFonts w:eastAsia="Calibri"/>
          <w:b/>
          <w:noProof/>
          <w:sz w:val="22"/>
          <w:szCs w:val="22"/>
          <w:lang w:eastAsia="en-US"/>
        </w:rPr>
      </w:pPr>
      <w:r>
        <w:rPr>
          <w:b/>
        </w:rPr>
        <w:t xml:space="preserve">     </w:t>
      </w:r>
      <w:r w:rsidR="0039482A">
        <w:rPr>
          <w:b/>
        </w:rPr>
        <w:t xml:space="preserve">   </w:t>
      </w:r>
      <w:r w:rsidR="009E5BDC">
        <w:rPr>
          <w:b/>
        </w:rPr>
        <w:t xml:space="preserve"> </w:t>
      </w:r>
      <w:r w:rsidR="00B565A4" w:rsidRPr="00B565A4">
        <w:rPr>
          <w:rFonts w:eastAsia="Calibri"/>
          <w:b/>
          <w:noProof/>
          <w:lang w:eastAsia="en-US"/>
        </w:rPr>
        <w:t xml:space="preserve"> </w:t>
      </w:r>
      <w:r w:rsidR="00B565A4" w:rsidRPr="00B565A4">
        <w:rPr>
          <w:rFonts w:eastAsia="Calibri"/>
          <w:b/>
          <w:noProof/>
          <w:sz w:val="22"/>
          <w:szCs w:val="22"/>
          <w:lang w:eastAsia="en-US"/>
        </w:rPr>
        <w:t xml:space="preserve">Povjerenstvo za provedbu </w:t>
      </w:r>
      <w:r w:rsidR="00A86C4E">
        <w:rPr>
          <w:rFonts w:eastAsia="Calibri"/>
          <w:b/>
          <w:noProof/>
          <w:sz w:val="22"/>
          <w:szCs w:val="22"/>
          <w:lang w:eastAsia="en-US"/>
        </w:rPr>
        <w:t>Javnog natječaja</w:t>
      </w:r>
      <w:r w:rsidR="00B565A4" w:rsidRPr="00B565A4">
        <w:rPr>
          <w:rFonts w:eastAsia="Calibri"/>
          <w:b/>
          <w:noProof/>
          <w:sz w:val="22"/>
          <w:szCs w:val="22"/>
          <w:lang w:eastAsia="en-US"/>
        </w:rPr>
        <w:t xml:space="preserve"> </w:t>
      </w:r>
    </w:p>
    <w:p w14:paraId="3806F335" w14:textId="329132F9" w:rsidR="00B565A4" w:rsidRPr="00B565A4" w:rsidRDefault="00B565A4" w:rsidP="00B565A4">
      <w:pPr>
        <w:rPr>
          <w:rFonts w:eastAsia="Calibri"/>
          <w:b/>
          <w:noProof/>
          <w:sz w:val="22"/>
          <w:szCs w:val="22"/>
          <w:lang w:val="it-IT" w:eastAsia="en-US"/>
        </w:rPr>
      </w:pPr>
      <w:r>
        <w:rPr>
          <w:rFonts w:eastAsia="Calibri"/>
          <w:b/>
          <w:noProof/>
          <w:sz w:val="22"/>
          <w:szCs w:val="22"/>
          <w:lang w:eastAsia="en-US"/>
        </w:rPr>
        <w:t xml:space="preserve">    </w:t>
      </w:r>
      <w:r w:rsidRPr="00B565A4">
        <w:rPr>
          <w:rFonts w:eastAsia="Calibri"/>
          <w:b/>
          <w:noProof/>
          <w:sz w:val="22"/>
          <w:szCs w:val="22"/>
          <w:lang w:eastAsia="en-US"/>
        </w:rPr>
        <w:t xml:space="preserve">za prijam u službu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>u Upravni odjel za opću upravu,</w:t>
      </w:r>
    </w:p>
    <w:p w14:paraId="7DAD0726" w14:textId="27556E97" w:rsidR="00B565A4" w:rsidRPr="00B565A4" w:rsidRDefault="00B565A4" w:rsidP="00B565A4">
      <w:pPr>
        <w:rPr>
          <w:rFonts w:eastAsia="Calibri"/>
          <w:b/>
          <w:noProof/>
          <w:sz w:val="22"/>
          <w:szCs w:val="22"/>
          <w:lang w:val="it-IT" w:eastAsia="en-US"/>
        </w:rPr>
      </w:pP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     </w:t>
      </w:r>
      <w:r>
        <w:rPr>
          <w:rFonts w:eastAsia="Calibri"/>
          <w:b/>
          <w:noProof/>
          <w:sz w:val="22"/>
          <w:szCs w:val="22"/>
          <w:lang w:val="it-IT" w:eastAsia="en-US"/>
        </w:rPr>
        <w:t xml:space="preserve">       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  imovinsko-pravne i zajedničke poslove</w:t>
      </w:r>
    </w:p>
    <w:p w14:paraId="71F84745" w14:textId="77777777" w:rsidR="00B565A4" w:rsidRPr="00B565A4" w:rsidRDefault="00B565A4" w:rsidP="00B565A4">
      <w:pPr>
        <w:rPr>
          <w:rFonts w:ascii="Calibri" w:eastAsia="Calibri" w:hAnsi="Calibri"/>
          <w:b/>
          <w:noProof/>
          <w:sz w:val="22"/>
          <w:szCs w:val="22"/>
          <w:lang w:eastAsia="en-US"/>
        </w:rPr>
      </w:pPr>
    </w:p>
    <w:p w14:paraId="5CD315AE" w14:textId="3CE8D979" w:rsidR="00B565A4" w:rsidRPr="00B565A4" w:rsidRDefault="00B565A4" w:rsidP="00B565A4">
      <w:r w:rsidRPr="00B565A4">
        <w:t>KLASA: 112-0</w:t>
      </w:r>
      <w:r w:rsidR="00A86C4E">
        <w:t>2</w:t>
      </w:r>
      <w:r w:rsidRPr="00B565A4">
        <w:t>/2</w:t>
      </w:r>
      <w:r w:rsidR="00552B94">
        <w:t>6</w:t>
      </w:r>
      <w:r w:rsidRPr="00B565A4">
        <w:t>-01/</w:t>
      </w:r>
      <w:r w:rsidR="00D62A9C">
        <w:t>08</w:t>
      </w:r>
    </w:p>
    <w:p w14:paraId="28F3988B" w14:textId="71E91054" w:rsidR="00B565A4" w:rsidRPr="00B565A4" w:rsidRDefault="00B565A4" w:rsidP="00B565A4">
      <w:pPr>
        <w:rPr>
          <w:b/>
        </w:rPr>
      </w:pPr>
      <w:r w:rsidRPr="00B565A4">
        <w:t>URBROJ: 2140-05/1-2</w:t>
      </w:r>
      <w:r w:rsidR="00552B94">
        <w:t>6</w:t>
      </w:r>
      <w:r w:rsidRPr="00B565A4">
        <w:t>-</w:t>
      </w:r>
      <w:r w:rsidR="00D62A9C">
        <w:t>6</w:t>
      </w:r>
    </w:p>
    <w:p w14:paraId="242FC84A" w14:textId="2D0766B4" w:rsidR="00B565A4" w:rsidRPr="00B565A4" w:rsidRDefault="00B565A4" w:rsidP="00B565A4">
      <w:pPr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Krapina, </w:t>
      </w:r>
      <w:r w:rsidR="00D62A9C">
        <w:rPr>
          <w:rFonts w:eastAsia="Calibri"/>
          <w:noProof/>
          <w:lang w:eastAsia="en-US"/>
        </w:rPr>
        <w:t>17</w:t>
      </w:r>
      <w:r w:rsidRPr="00B565A4">
        <w:rPr>
          <w:rFonts w:eastAsia="Calibri"/>
          <w:noProof/>
          <w:lang w:eastAsia="en-US"/>
        </w:rPr>
        <w:t xml:space="preserve">. </w:t>
      </w:r>
      <w:r w:rsidR="00A86C4E">
        <w:rPr>
          <w:rFonts w:eastAsia="Calibri"/>
          <w:noProof/>
          <w:lang w:eastAsia="en-US"/>
        </w:rPr>
        <w:t>lipnja</w:t>
      </w:r>
      <w:r w:rsidRPr="00B565A4">
        <w:rPr>
          <w:rFonts w:eastAsia="Calibri"/>
          <w:noProof/>
          <w:lang w:eastAsia="en-US"/>
        </w:rPr>
        <w:t xml:space="preserve"> 202</w:t>
      </w:r>
      <w:r w:rsidR="00552B94">
        <w:rPr>
          <w:rFonts w:eastAsia="Calibri"/>
          <w:noProof/>
          <w:lang w:eastAsia="en-US"/>
        </w:rPr>
        <w:t>6</w:t>
      </w:r>
      <w:r w:rsidRPr="00B565A4">
        <w:rPr>
          <w:rFonts w:eastAsia="Calibri"/>
          <w:noProof/>
          <w:lang w:eastAsia="en-US"/>
        </w:rPr>
        <w:t>.</w:t>
      </w:r>
    </w:p>
    <w:p w14:paraId="582396C6" w14:textId="77777777" w:rsidR="00B565A4" w:rsidRPr="00B565A4" w:rsidRDefault="00B565A4" w:rsidP="00B565A4">
      <w:pPr>
        <w:rPr>
          <w:rFonts w:eastAsia="Calibri"/>
          <w:b/>
          <w:noProof/>
          <w:u w:val="single"/>
          <w:lang w:eastAsia="en-US"/>
        </w:rPr>
      </w:pPr>
    </w:p>
    <w:p w14:paraId="685C063D" w14:textId="77777777" w:rsidR="00B565A4" w:rsidRPr="00B565A4" w:rsidRDefault="00B565A4" w:rsidP="00B565A4">
      <w:pPr>
        <w:rPr>
          <w:rFonts w:eastAsia="Calibri"/>
          <w:b/>
          <w:noProof/>
          <w:u w:val="single"/>
          <w:lang w:eastAsia="en-US"/>
        </w:rPr>
      </w:pPr>
    </w:p>
    <w:p w14:paraId="2D6849F9" w14:textId="77777777" w:rsidR="00B565A4" w:rsidRPr="00B565A4" w:rsidRDefault="00B565A4" w:rsidP="00B565A4">
      <w:pPr>
        <w:rPr>
          <w:rFonts w:eastAsia="Calibri"/>
          <w:b/>
          <w:noProof/>
          <w:u w:val="single"/>
          <w:lang w:eastAsia="en-US"/>
        </w:rPr>
      </w:pPr>
    </w:p>
    <w:p w14:paraId="14EA99F2" w14:textId="2913E3C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t>OPIS POSLOVA, PODACI O PLAĆI</w:t>
      </w:r>
      <w:r w:rsidR="001F62FB">
        <w:rPr>
          <w:b/>
        </w:rPr>
        <w:t xml:space="preserve"> I</w:t>
      </w:r>
      <w:r w:rsidRPr="00B565A4">
        <w:rPr>
          <w:b/>
        </w:rPr>
        <w:t xml:space="preserve"> NAČINU OBAVLJANJA PRETHODNE PROVJERE ZNANJA I SPOSOBNOSTI KANDIDATA </w:t>
      </w:r>
    </w:p>
    <w:p w14:paraId="07208D25" w14:textId="77777777" w:rsidR="00B565A4" w:rsidRPr="00B565A4" w:rsidRDefault="00B565A4" w:rsidP="00B565A4">
      <w:pPr>
        <w:jc w:val="center"/>
        <w:rPr>
          <w:rFonts w:eastAsia="Calibri"/>
          <w:b/>
          <w:noProof/>
          <w:u w:val="single"/>
          <w:lang w:eastAsia="en-US"/>
        </w:rPr>
      </w:pPr>
    </w:p>
    <w:p w14:paraId="06D368B6" w14:textId="64CAF9E9" w:rsidR="00B565A4" w:rsidRPr="00B565A4" w:rsidRDefault="00A86C4E" w:rsidP="00B565A4">
      <w:pPr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JAVNI NATJEČAJ</w:t>
      </w:r>
      <w:r w:rsidR="00B565A4" w:rsidRPr="00B565A4">
        <w:rPr>
          <w:rFonts w:eastAsia="Calibri"/>
          <w:b/>
          <w:noProof/>
          <w:lang w:eastAsia="en-US"/>
        </w:rPr>
        <w:t xml:space="preserve">  ZA PRIJAM U SLUŽBU NA </w:t>
      </w:r>
      <w:r>
        <w:rPr>
          <w:rFonts w:eastAsia="Calibri"/>
          <w:b/>
          <w:noProof/>
          <w:lang w:eastAsia="en-US"/>
        </w:rPr>
        <w:t>NE</w:t>
      </w:r>
      <w:r w:rsidR="00B565A4" w:rsidRPr="00B565A4">
        <w:rPr>
          <w:rFonts w:eastAsia="Calibri"/>
          <w:b/>
          <w:noProof/>
          <w:lang w:eastAsia="en-US"/>
        </w:rPr>
        <w:t xml:space="preserve">ODREĐENO VRIJEME U UPRAVNI ODJEL ZA OPĆU UPRAVU, IMOVINSKO-PRAVNE I ZAJEDNIČKE POSLOVE </w:t>
      </w:r>
    </w:p>
    <w:p w14:paraId="7764BE4B" w14:textId="77777777" w:rsidR="00B565A4" w:rsidRPr="00B565A4" w:rsidRDefault="00B565A4" w:rsidP="00B565A4">
      <w:pPr>
        <w:rPr>
          <w:rFonts w:ascii="Calibri" w:eastAsia="Calibri" w:hAnsi="Calibri"/>
          <w:b/>
          <w:caps/>
          <w:noProof/>
          <w:sz w:val="22"/>
          <w:u w:val="single"/>
          <w:lang w:eastAsia="en-US"/>
        </w:rPr>
      </w:pPr>
    </w:p>
    <w:p w14:paraId="6EE53B94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</w:p>
    <w:p w14:paraId="6B2B922D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</w:p>
    <w:p w14:paraId="0193BA78" w14:textId="14D02870" w:rsidR="00B565A4" w:rsidRPr="00B565A4" w:rsidRDefault="008649C6" w:rsidP="008649C6">
      <w:pPr>
        <w:contextualSpacing/>
        <w:rPr>
          <w:b/>
        </w:rPr>
      </w:pPr>
      <w:r>
        <w:rPr>
          <w:b/>
        </w:rPr>
        <w:t xml:space="preserve">I.   </w:t>
      </w:r>
      <w:r w:rsidR="00B565A4" w:rsidRPr="00B565A4">
        <w:rPr>
          <w:b/>
        </w:rPr>
        <w:t xml:space="preserve">OPIS POSLOVA </w:t>
      </w:r>
    </w:p>
    <w:p w14:paraId="1B653349" w14:textId="02CA4A63" w:rsidR="00B565A4" w:rsidRPr="00B565A4" w:rsidRDefault="008649C6" w:rsidP="00B565A4">
      <w:pPr>
        <w:ind w:left="720"/>
        <w:contextualSpacing/>
        <w:rPr>
          <w:b/>
        </w:rPr>
      </w:pPr>
      <w:r>
        <w:rPr>
          <w:b/>
        </w:rPr>
        <w:t>2</w:t>
      </w:r>
      <w:r w:rsidR="003A1425">
        <w:rPr>
          <w:b/>
        </w:rPr>
        <w:t xml:space="preserve">. </w:t>
      </w:r>
      <w:r w:rsidR="004C7E55">
        <w:rPr>
          <w:b/>
        </w:rPr>
        <w:t>DOMAR</w:t>
      </w:r>
    </w:p>
    <w:p w14:paraId="146D3903" w14:textId="77777777" w:rsidR="00B565A4" w:rsidRPr="00B565A4" w:rsidRDefault="00B565A4" w:rsidP="00B565A4">
      <w:pPr>
        <w:ind w:left="720"/>
        <w:contextualSpacing/>
        <w:rPr>
          <w:b/>
        </w:rPr>
      </w:pPr>
    </w:p>
    <w:p w14:paraId="30AE995B" w14:textId="77777777" w:rsidR="00F8440B" w:rsidRDefault="00F8440B" w:rsidP="00F8440B">
      <w:pPr>
        <w:pStyle w:val="Odlomakpopisa"/>
        <w:numPr>
          <w:ilvl w:val="0"/>
          <w:numId w:val="25"/>
        </w:numPr>
        <w:jc w:val="both"/>
      </w:pPr>
      <w:r>
        <w:t xml:space="preserve">Vodi brigu o opremi, uređajima i instalacijama u poslovnom prostoru kojim raspolaže Županija, organizira tekuće i investicijsko održavanje navedenog te vrši manje popravke, </w:t>
      </w:r>
    </w:p>
    <w:p w14:paraId="353E08FB" w14:textId="77777777" w:rsidR="00F8440B" w:rsidRDefault="00F8440B" w:rsidP="00F8440B">
      <w:pPr>
        <w:pStyle w:val="Odlomakpopisa"/>
        <w:numPr>
          <w:ilvl w:val="0"/>
          <w:numId w:val="25"/>
        </w:numPr>
        <w:jc w:val="both"/>
      </w:pPr>
      <w:r>
        <w:t xml:space="preserve">rukovodi sustavom centralnog grijanja, </w:t>
      </w:r>
    </w:p>
    <w:p w14:paraId="27EB659E" w14:textId="77777777" w:rsidR="00F8440B" w:rsidRDefault="00F8440B" w:rsidP="00F8440B">
      <w:pPr>
        <w:pStyle w:val="Odlomakpopisa"/>
        <w:numPr>
          <w:ilvl w:val="0"/>
          <w:numId w:val="25"/>
        </w:numPr>
        <w:jc w:val="both"/>
      </w:pPr>
      <w:r>
        <w:t>vodi propisane evidencije o održavanju opreme, uređaja i instalacija, vodi brigu o parkiranju službenih vozila u slučaju odsustva vozača, u slučaju potrebe obavlja poslove čišćenja stubišta i dvorišta zgrade za vrijeme radnog vremena Županije i vodi brigu o sigurnosti i zaključavanju zgrade,</w:t>
      </w:r>
    </w:p>
    <w:p w14:paraId="0CA62F79" w14:textId="77777777" w:rsidR="00F8440B" w:rsidRDefault="00F8440B" w:rsidP="00F8440B">
      <w:pPr>
        <w:pStyle w:val="Odlomakpopisa"/>
        <w:numPr>
          <w:ilvl w:val="0"/>
          <w:numId w:val="25"/>
        </w:numPr>
        <w:jc w:val="both"/>
      </w:pPr>
      <w:r>
        <w:t>vrši prenošenje i prijevoz osnovnih sredstava, sitnog inventara i ostalog i, po potrebi, vrši dostavu u mjestu,</w:t>
      </w:r>
    </w:p>
    <w:p w14:paraId="77BC9DF0" w14:textId="5E77FCF6" w:rsidR="00B565A4" w:rsidRPr="00F8440B" w:rsidRDefault="00F8440B" w:rsidP="00F8440B">
      <w:pPr>
        <w:pStyle w:val="Odlomakpopisa"/>
        <w:numPr>
          <w:ilvl w:val="0"/>
          <w:numId w:val="25"/>
        </w:numPr>
        <w:jc w:val="both"/>
        <w:rPr>
          <w:rFonts w:eastAsia="Calibri"/>
          <w:noProof/>
          <w:lang w:eastAsia="en-US"/>
        </w:rPr>
      </w:pPr>
      <w:r>
        <w:t>obavlja druge srodne poslove po nalogu voditelja Odsjeka i  pročelnika Upravnog odjela</w:t>
      </w:r>
    </w:p>
    <w:p w14:paraId="1A03EBDD" w14:textId="77777777" w:rsidR="00B565A4" w:rsidRDefault="00B565A4" w:rsidP="00B565A4">
      <w:pPr>
        <w:jc w:val="both"/>
        <w:rPr>
          <w:rFonts w:eastAsia="Calibri"/>
          <w:b/>
          <w:noProof/>
          <w:lang w:eastAsia="en-US"/>
        </w:rPr>
      </w:pPr>
    </w:p>
    <w:p w14:paraId="3C3A3108" w14:textId="77777777" w:rsidR="007D4A44" w:rsidRPr="00B565A4" w:rsidRDefault="007D4A44" w:rsidP="00B565A4">
      <w:pPr>
        <w:jc w:val="both"/>
        <w:rPr>
          <w:rFonts w:eastAsia="Calibri"/>
          <w:b/>
          <w:noProof/>
          <w:lang w:eastAsia="en-US"/>
        </w:rPr>
      </w:pPr>
    </w:p>
    <w:p w14:paraId="237C3183" w14:textId="36222326" w:rsidR="00B565A4" w:rsidRPr="00B565A4" w:rsidRDefault="008649C6" w:rsidP="00B565A4">
      <w:pPr>
        <w:jc w:val="both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II. </w:t>
      </w:r>
      <w:r w:rsidR="00B565A4" w:rsidRPr="00B565A4">
        <w:rPr>
          <w:rFonts w:eastAsia="Calibri"/>
          <w:b/>
          <w:noProof/>
          <w:lang w:eastAsia="en-US"/>
        </w:rPr>
        <w:t xml:space="preserve"> PODACI O PLAĆI</w:t>
      </w:r>
    </w:p>
    <w:p w14:paraId="6E843937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6193EFE2" w14:textId="5C1BB58F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Sukladno članku 12. Zakona o plaćama u lokalnoj i područnoj (regionalnoj) samoupravi („Narodne novine“, broj 28/10., </w:t>
      </w:r>
      <w:r w:rsidR="00802795">
        <w:rPr>
          <w:rFonts w:eastAsia="Calibri"/>
          <w:noProof/>
          <w:lang w:eastAsia="en-US"/>
        </w:rPr>
        <w:t>10</w:t>
      </w:r>
      <w:r w:rsidRPr="00B565A4">
        <w:rPr>
          <w:rFonts w:eastAsia="Calibri"/>
          <w:noProof/>
          <w:lang w:eastAsia="en-US"/>
        </w:rPr>
        <w:t xml:space="preserve">/23.) i članku 2. Odluke o koeficijentima za obračun plaće službenika i namještenika u upravnim tijelima Krapinsko- zagorske županije („Službeni glasnik Krapinsko-zagorske županije“, broj 52/19., 31/23.) plaću radnog mjesta </w:t>
      </w:r>
      <w:r w:rsidR="004C7E55">
        <w:rPr>
          <w:rFonts w:eastAsia="Calibri"/>
          <w:noProof/>
          <w:lang w:eastAsia="en-US"/>
        </w:rPr>
        <w:t>domara</w:t>
      </w:r>
      <w:r w:rsidRPr="00B565A4">
        <w:rPr>
          <w:rFonts w:eastAsia="Calibri"/>
          <w:noProof/>
          <w:lang w:eastAsia="en-US"/>
        </w:rPr>
        <w:t xml:space="preserve"> čini umnožak koeficijenta za obračun plaće 2,</w:t>
      </w:r>
      <w:r w:rsidR="00117C8D">
        <w:rPr>
          <w:rFonts w:eastAsia="Calibri"/>
          <w:noProof/>
          <w:lang w:eastAsia="en-US"/>
        </w:rPr>
        <w:t>6</w:t>
      </w:r>
      <w:r w:rsidRPr="00B565A4">
        <w:rPr>
          <w:rFonts w:eastAsia="Calibri"/>
          <w:noProof/>
          <w:lang w:eastAsia="en-US"/>
        </w:rPr>
        <w:t xml:space="preserve">0  i osnovice za obračun plaće koja iznosi koja iznosi 548,65 EUR bruto, uvećan za 0,5% za svaku navršenu godinu radnog staža. </w:t>
      </w:r>
    </w:p>
    <w:p w14:paraId="0366A984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54F3547C" w14:textId="3B9F2CC5" w:rsidR="00B565A4" w:rsidRPr="00B565A4" w:rsidRDefault="008649C6" w:rsidP="00B565A4">
      <w:pPr>
        <w:jc w:val="both"/>
        <w:rPr>
          <w:b/>
        </w:rPr>
      </w:pPr>
      <w:r>
        <w:rPr>
          <w:b/>
        </w:rPr>
        <w:lastRenderedPageBreak/>
        <w:t>III</w:t>
      </w:r>
      <w:r w:rsidR="00B565A4" w:rsidRPr="00B565A4">
        <w:rPr>
          <w:b/>
        </w:rPr>
        <w:t xml:space="preserve">. NAČIN OBAVLJANJA PRETHODNE PROVJERE ZNANJA I SPOSOBNOSTI KANDIDATA </w:t>
      </w:r>
    </w:p>
    <w:p w14:paraId="15FD0D0A" w14:textId="77777777" w:rsidR="00B565A4" w:rsidRPr="00B565A4" w:rsidRDefault="00B565A4" w:rsidP="00B565A4">
      <w:pPr>
        <w:jc w:val="both"/>
        <w:rPr>
          <w:b/>
        </w:rPr>
      </w:pPr>
    </w:p>
    <w:p w14:paraId="27E9F301" w14:textId="7777777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t>Prethodna provjera znanja i sposobnosti obuhvaća:</w:t>
      </w:r>
    </w:p>
    <w:p w14:paraId="551C33F2" w14:textId="77777777" w:rsidR="00B565A4" w:rsidRPr="00B565A4" w:rsidRDefault="00B565A4" w:rsidP="00B565A4">
      <w:pPr>
        <w:jc w:val="both"/>
        <w:rPr>
          <w:b/>
        </w:rPr>
      </w:pPr>
    </w:p>
    <w:p w14:paraId="36182665" w14:textId="47286DBC" w:rsidR="00B565A4" w:rsidRDefault="00B565A4" w:rsidP="00101B01">
      <w:pPr>
        <w:numPr>
          <w:ilvl w:val="0"/>
          <w:numId w:val="23"/>
        </w:numPr>
        <w:jc w:val="both"/>
      </w:pPr>
      <w:r w:rsidRPr="00B565A4">
        <w:t xml:space="preserve">intervju s kandidatima </w:t>
      </w:r>
    </w:p>
    <w:p w14:paraId="3808115C" w14:textId="77777777" w:rsidR="00B565A4" w:rsidRPr="00B565A4" w:rsidRDefault="00B565A4" w:rsidP="00B565A4">
      <w:pPr>
        <w:jc w:val="both"/>
      </w:pPr>
    </w:p>
    <w:p w14:paraId="288EC2ED" w14:textId="77777777" w:rsidR="00B565A4" w:rsidRPr="00B565A4" w:rsidRDefault="00B565A4" w:rsidP="00B565A4">
      <w:pPr>
        <w:jc w:val="both"/>
      </w:pPr>
    </w:p>
    <w:p w14:paraId="33D4E0D1" w14:textId="4B202DDF" w:rsidR="00B565A4" w:rsidRPr="00B565A4" w:rsidRDefault="001F62FB" w:rsidP="00B565A4">
      <w:pPr>
        <w:jc w:val="both"/>
      </w:pPr>
      <w:r>
        <w:t>Intervju</w:t>
      </w:r>
      <w:r w:rsidR="00117C8D">
        <w:t>u</w:t>
      </w:r>
      <w:r>
        <w:t xml:space="preserve"> mogu pristupiti</w:t>
      </w:r>
      <w:r w:rsidR="00B565A4" w:rsidRPr="00B565A4">
        <w:t xml:space="preserve"> samo kandidati koji ispunjavaju formalne uvjete iz </w:t>
      </w:r>
      <w:r w:rsidR="00A86C4E">
        <w:t>Javnog natječaja</w:t>
      </w:r>
      <w:r w:rsidR="00B565A4" w:rsidRPr="00B565A4">
        <w:t xml:space="preserve"> za prijam u službu na </w:t>
      </w:r>
      <w:r w:rsidR="00A86C4E">
        <w:t>ne</w:t>
      </w:r>
      <w:r w:rsidR="00B565A4" w:rsidRPr="00B565A4">
        <w:t xml:space="preserve">određeno vrijeme  (dalje u tekstu: </w:t>
      </w:r>
      <w:r w:rsidR="00A86C4E">
        <w:t>Natječaj</w:t>
      </w:r>
      <w:r w:rsidR="00B565A4" w:rsidRPr="00B565A4">
        <w:t>)</w:t>
      </w:r>
      <w:r w:rsidR="00117C8D">
        <w:t>.</w:t>
      </w:r>
    </w:p>
    <w:p w14:paraId="08C18AB8" w14:textId="27A7DBDB" w:rsidR="00B565A4" w:rsidRPr="00B565A4" w:rsidRDefault="00B565A4" w:rsidP="00B565A4">
      <w:pPr>
        <w:jc w:val="both"/>
      </w:pPr>
      <w:r w:rsidRPr="00B565A4">
        <w:t xml:space="preserve">Smatra se da je kandidat, koji nije pristupio </w:t>
      </w:r>
      <w:r w:rsidR="001F62FB">
        <w:t>intervju</w:t>
      </w:r>
      <w:r w:rsidR="00117C8D">
        <w:t>u</w:t>
      </w:r>
      <w:r w:rsidRPr="00B565A4">
        <w:t xml:space="preserve"> povukao prijavu na </w:t>
      </w:r>
      <w:r w:rsidR="00A86C4E">
        <w:t>Natječaj</w:t>
      </w:r>
      <w:r w:rsidRPr="00B565A4">
        <w:t>.</w:t>
      </w:r>
    </w:p>
    <w:p w14:paraId="03F371B1" w14:textId="68F11792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Po dolasku na </w:t>
      </w:r>
      <w:r w:rsidR="001F62FB">
        <w:rPr>
          <w:rFonts w:eastAsia="Calibri"/>
          <w:noProof/>
          <w:lang w:eastAsia="en-US"/>
        </w:rPr>
        <w:t xml:space="preserve">intervju </w:t>
      </w:r>
      <w:r w:rsidRPr="00B565A4">
        <w:rPr>
          <w:rFonts w:eastAsia="Calibri"/>
          <w:noProof/>
          <w:lang w:eastAsia="en-US"/>
        </w:rPr>
        <w:t xml:space="preserve">od kandidata će se zatražiti predočenje odgovarajuće isprave (osobne iskaznice, putovnice ili vozačke dozvole) radi utvrđivanja identiteta. Kandidati koji ne mogu dokazati identitet ne mogu pristupiti </w:t>
      </w:r>
      <w:r w:rsidR="001F62FB">
        <w:rPr>
          <w:rFonts w:eastAsia="Calibri"/>
          <w:noProof/>
          <w:lang w:eastAsia="en-US"/>
        </w:rPr>
        <w:t>int</w:t>
      </w:r>
      <w:r w:rsidR="00E55894">
        <w:rPr>
          <w:rFonts w:eastAsia="Calibri"/>
          <w:noProof/>
          <w:lang w:eastAsia="en-US"/>
        </w:rPr>
        <w:t>e</w:t>
      </w:r>
      <w:r w:rsidR="001F62FB">
        <w:rPr>
          <w:rFonts w:eastAsia="Calibri"/>
          <w:noProof/>
          <w:lang w:eastAsia="en-US"/>
        </w:rPr>
        <w:t>rvjuu</w:t>
      </w:r>
      <w:r w:rsidRPr="00B565A4">
        <w:rPr>
          <w:rFonts w:eastAsia="Calibri"/>
          <w:noProof/>
          <w:lang w:eastAsia="en-US"/>
        </w:rPr>
        <w:t>.</w:t>
      </w:r>
    </w:p>
    <w:p w14:paraId="655D2C74" w14:textId="1F621495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bookmarkStart w:id="0" w:name="_Hlk199403223"/>
      <w:r w:rsidRPr="00B565A4">
        <w:rPr>
          <w:rFonts w:eastAsia="Calibri"/>
          <w:noProof/>
          <w:lang w:eastAsia="en-US"/>
        </w:rPr>
        <w:t xml:space="preserve">Nakon </w:t>
      </w:r>
      <w:r w:rsidR="001F62FB">
        <w:rPr>
          <w:rFonts w:eastAsia="Calibri"/>
          <w:noProof/>
          <w:lang w:eastAsia="en-US"/>
        </w:rPr>
        <w:t>intervjua</w:t>
      </w:r>
      <w:r w:rsidRPr="00B565A4">
        <w:rPr>
          <w:rFonts w:eastAsia="Calibri"/>
          <w:noProof/>
          <w:lang w:eastAsia="en-US"/>
        </w:rPr>
        <w:t xml:space="preserve"> Povjerenstvo sastavlja Izvješće o provedenom postupku i utvrđuje rang-listu kandidata prema ukupnom broju ostvarenih bodova.</w:t>
      </w:r>
    </w:p>
    <w:p w14:paraId="427F4205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>Izvješće o provedenom postupku i rang-listu kandidata Povjerenstvo dostavlja pročelnici koja donosi rješenje o prijmu u službu izabranog kandidata.</w:t>
      </w:r>
    </w:p>
    <w:p w14:paraId="27149887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val="it-IT" w:eastAsia="en-US"/>
        </w:rPr>
        <w:t xml:space="preserve">Kandidat  koji  bude  izabran  </w:t>
      </w:r>
      <w:r w:rsidRPr="00B565A4">
        <w:rPr>
          <w:rFonts w:eastAsia="Calibri"/>
          <w:noProof/>
          <w:lang w:eastAsia="en-US"/>
        </w:rPr>
        <w:t>pozvat će se da u primjerenom roku, a prije donošenja rješenja o</w:t>
      </w:r>
    </w:p>
    <w:p w14:paraId="5C2C3D4C" w14:textId="323F5E64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prijmu u službu, dostavi uvjerenje nadležnog suda da se protiv njega/nje ne vodi kazneni postupak i uvjerenje o zdravstvenoj sposobnosti za obavljanje poslova radnog mjesta te da dostavi na uvid izvornike drugih dokaza o ispunjavanju formalnih uvjeta iz </w:t>
      </w:r>
      <w:r w:rsidR="00A86C4E">
        <w:rPr>
          <w:rFonts w:eastAsia="Calibri"/>
          <w:noProof/>
          <w:lang w:eastAsia="en-US"/>
        </w:rPr>
        <w:t>natječaj</w:t>
      </w:r>
      <w:r w:rsidRPr="00B565A4">
        <w:rPr>
          <w:rFonts w:eastAsia="Calibri"/>
          <w:noProof/>
          <w:lang w:eastAsia="en-US"/>
        </w:rPr>
        <w:t>a, uz upozorenje da se nedostavljanje traženih isprava smatra odustankom od prijma u službu.</w:t>
      </w:r>
    </w:p>
    <w:p w14:paraId="283866AD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O rezultatima  natječaja kandidati će biti obaviješteni javnom objavom rješenja o prijmu u službu izabranog kandidata na web stranici </w:t>
      </w:r>
      <w:r w:rsidRPr="00B565A4">
        <w:rPr>
          <w:rFonts w:eastAsia="Calibri"/>
          <w:noProof/>
          <w:lang w:val="it-IT" w:eastAsia="en-US"/>
        </w:rPr>
        <w:t xml:space="preserve">Krapinsko-zagorske županije  </w:t>
      </w:r>
      <w:hyperlink r:id="rId7" w:history="1">
        <w:r w:rsidRPr="00B565A4">
          <w:rPr>
            <w:rFonts w:eastAsia="Calibri"/>
            <w:noProof/>
            <w:color w:val="0000FF"/>
            <w:u w:val="single"/>
            <w:lang w:val="it-IT" w:eastAsia="en-US"/>
          </w:rPr>
          <w:t>www.kzz.hr</w:t>
        </w:r>
      </w:hyperlink>
      <w:r w:rsidRPr="00B565A4">
        <w:rPr>
          <w:rFonts w:eastAsia="Calibri"/>
          <w:noProof/>
          <w:lang w:eastAsia="en-US"/>
        </w:rPr>
        <w:t xml:space="preserve"> (</w:t>
      </w:r>
      <w:r w:rsidRPr="00B565A4">
        <w:rPr>
          <w:rFonts w:eastAsia="Calibri"/>
          <w:noProof/>
          <w:lang w:val="it-IT" w:eastAsia="en-US"/>
        </w:rPr>
        <w:t>natječaji za radna mjesta).</w:t>
      </w:r>
    </w:p>
    <w:p w14:paraId="16C7BB10" w14:textId="77777777" w:rsidR="00B565A4" w:rsidRPr="00B565A4" w:rsidRDefault="00B565A4" w:rsidP="00B565A4">
      <w:pPr>
        <w:jc w:val="both"/>
        <w:rPr>
          <w:rFonts w:eastAsia="Calibri"/>
          <w:noProof/>
          <w:lang w:val="it-IT" w:eastAsia="en-US"/>
        </w:rPr>
      </w:pPr>
      <w:r w:rsidRPr="00B565A4">
        <w:rPr>
          <w:rFonts w:eastAsia="Calibri"/>
          <w:noProof/>
          <w:lang w:eastAsia="en-US"/>
        </w:rPr>
        <w:t xml:space="preserve">Dostava rješenja svim kandidatima smatra se obavljenom istekom osmog dana od dana javne objave rješenja  na web stranici </w:t>
      </w:r>
      <w:r w:rsidRPr="00B565A4">
        <w:rPr>
          <w:rFonts w:eastAsia="Calibri"/>
          <w:noProof/>
          <w:lang w:val="it-IT" w:eastAsia="en-US"/>
        </w:rPr>
        <w:t xml:space="preserve">Krapinsko-zagorske županije  </w:t>
      </w:r>
      <w:hyperlink r:id="rId8" w:history="1">
        <w:r w:rsidRPr="00B565A4">
          <w:rPr>
            <w:rFonts w:eastAsia="Calibri"/>
            <w:noProof/>
            <w:color w:val="0000FF"/>
            <w:u w:val="single"/>
            <w:lang w:val="it-IT" w:eastAsia="en-US"/>
          </w:rPr>
          <w:t>www.kzz.hr</w:t>
        </w:r>
      </w:hyperlink>
      <w:r w:rsidRPr="00B565A4">
        <w:rPr>
          <w:rFonts w:eastAsia="Calibri"/>
          <w:noProof/>
          <w:lang w:eastAsia="en-US"/>
        </w:rPr>
        <w:t xml:space="preserve"> (</w:t>
      </w:r>
      <w:r w:rsidRPr="00B565A4">
        <w:rPr>
          <w:rFonts w:eastAsia="Calibri"/>
          <w:noProof/>
          <w:lang w:val="it-IT" w:eastAsia="en-US"/>
        </w:rPr>
        <w:t>natječaji za radna mjesta).</w:t>
      </w:r>
    </w:p>
    <w:p w14:paraId="076021D8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0DFF0475" w14:textId="63774C2A" w:rsidR="00B565A4" w:rsidRPr="00B565A4" w:rsidRDefault="00B565A4" w:rsidP="00B565A4">
      <w:pPr>
        <w:jc w:val="both"/>
        <w:rPr>
          <w:rFonts w:eastAsia="Calibri"/>
          <w:b/>
          <w:noProof/>
          <w:u w:val="single"/>
          <w:lang w:eastAsia="en-US"/>
        </w:rPr>
      </w:pPr>
      <w:r w:rsidRPr="00B565A4">
        <w:rPr>
          <w:rFonts w:eastAsia="Calibri"/>
          <w:b/>
          <w:noProof/>
          <w:lang w:eastAsia="en-US"/>
        </w:rPr>
        <w:t>POZIV NA PRETHODNU PROVJERU BIT ĆE OBJAVLJEN NAJMANJE 5 DANA PRIJE PRETHODNE PROVJERE NA OVOJ WEB STRANICI.</w:t>
      </w:r>
    </w:p>
    <w:bookmarkEnd w:id="0"/>
    <w:p w14:paraId="0B5ABDB2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  <w:t xml:space="preserve">           </w:t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</w:p>
    <w:p w14:paraId="332C0A31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  <w:t xml:space="preserve">           </w:t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noProof/>
          <w:lang w:eastAsia="en-US"/>
        </w:rPr>
        <w:t xml:space="preserve">                                                                       </w:t>
      </w:r>
    </w:p>
    <w:p w14:paraId="3B8FB9F1" w14:textId="77777777" w:rsidR="00B565A4" w:rsidRPr="00B565A4" w:rsidRDefault="00B565A4" w:rsidP="00B565A4">
      <w:pPr>
        <w:ind w:left="4248" w:firstLine="708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 xml:space="preserve">  PREDSJEDNICA POVJERENSTVA</w:t>
      </w:r>
    </w:p>
    <w:p w14:paraId="13DD189D" w14:textId="4732B576" w:rsidR="00B565A4" w:rsidRPr="00B565A4" w:rsidRDefault="00B565A4" w:rsidP="00B565A4">
      <w:pPr>
        <w:jc w:val="both"/>
      </w:pP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  <w:t xml:space="preserve">     Marija Bedeniković</w:t>
      </w:r>
      <w:r w:rsidR="004014CD">
        <w:t xml:space="preserve"> v.r.</w:t>
      </w:r>
    </w:p>
    <w:p w14:paraId="20205BB5" w14:textId="2405EC25" w:rsidR="00406672" w:rsidRPr="006B1B06" w:rsidRDefault="00406672" w:rsidP="00B565A4"/>
    <w:sectPr w:rsidR="00406672" w:rsidRPr="006B1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A1D6E"/>
    <w:multiLevelType w:val="hybridMultilevel"/>
    <w:tmpl w:val="982AF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158B1"/>
    <w:multiLevelType w:val="hybridMultilevel"/>
    <w:tmpl w:val="A27ACA40"/>
    <w:lvl w:ilvl="0" w:tplc="C00C1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FA4F53"/>
    <w:multiLevelType w:val="hybridMultilevel"/>
    <w:tmpl w:val="07024766"/>
    <w:lvl w:ilvl="0" w:tplc="041A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60799">
    <w:abstractNumId w:val="11"/>
  </w:num>
  <w:num w:numId="2" w16cid:durableId="13987410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0988050">
    <w:abstractNumId w:val="16"/>
  </w:num>
  <w:num w:numId="4" w16cid:durableId="1006833360">
    <w:abstractNumId w:val="10"/>
  </w:num>
  <w:num w:numId="5" w16cid:durableId="1754474294">
    <w:abstractNumId w:val="3"/>
  </w:num>
  <w:num w:numId="6" w16cid:durableId="181626289">
    <w:abstractNumId w:val="4"/>
  </w:num>
  <w:num w:numId="7" w16cid:durableId="1714384296">
    <w:abstractNumId w:val="1"/>
  </w:num>
  <w:num w:numId="8" w16cid:durableId="347801233">
    <w:abstractNumId w:val="5"/>
  </w:num>
  <w:num w:numId="9" w16cid:durableId="2063479817">
    <w:abstractNumId w:val="19"/>
  </w:num>
  <w:num w:numId="10" w16cid:durableId="792096668">
    <w:abstractNumId w:val="6"/>
  </w:num>
  <w:num w:numId="11" w16cid:durableId="558790461">
    <w:abstractNumId w:val="13"/>
  </w:num>
  <w:num w:numId="12" w16cid:durableId="1985038907">
    <w:abstractNumId w:val="2"/>
  </w:num>
  <w:num w:numId="13" w16cid:durableId="412051029">
    <w:abstractNumId w:val="9"/>
  </w:num>
  <w:num w:numId="14" w16cid:durableId="200167505">
    <w:abstractNumId w:val="7"/>
  </w:num>
  <w:num w:numId="15" w16cid:durableId="546599638">
    <w:abstractNumId w:val="12"/>
  </w:num>
  <w:num w:numId="16" w16cid:durableId="589854030">
    <w:abstractNumId w:val="18"/>
  </w:num>
  <w:num w:numId="17" w16cid:durableId="1376853182">
    <w:abstractNumId w:val="10"/>
  </w:num>
  <w:num w:numId="18" w16cid:durableId="2075464719">
    <w:abstractNumId w:val="8"/>
  </w:num>
  <w:num w:numId="19" w16cid:durableId="1338003268">
    <w:abstractNumId w:val="0"/>
  </w:num>
  <w:num w:numId="20" w16cid:durableId="586577408">
    <w:abstractNumId w:val="15"/>
  </w:num>
  <w:num w:numId="21" w16cid:durableId="82405400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11704398">
    <w:abstractNumId w:val="0"/>
  </w:num>
  <w:num w:numId="23" w16cid:durableId="1853690136">
    <w:abstractNumId w:val="17"/>
  </w:num>
  <w:num w:numId="24" w16cid:durableId="806512821">
    <w:abstractNumId w:val="10"/>
  </w:num>
  <w:num w:numId="25" w16cid:durableId="13114029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5095"/>
    <w:rsid w:val="00011FB0"/>
    <w:rsid w:val="00027FD3"/>
    <w:rsid w:val="00067AE9"/>
    <w:rsid w:val="00082C48"/>
    <w:rsid w:val="000C071D"/>
    <w:rsid w:val="000F2C68"/>
    <w:rsid w:val="00111996"/>
    <w:rsid w:val="00117C8D"/>
    <w:rsid w:val="00172EF0"/>
    <w:rsid w:val="00180990"/>
    <w:rsid w:val="00193966"/>
    <w:rsid w:val="001C5A79"/>
    <w:rsid w:val="001E706A"/>
    <w:rsid w:val="001F62FB"/>
    <w:rsid w:val="00200E90"/>
    <w:rsid w:val="0020501F"/>
    <w:rsid w:val="00232EF5"/>
    <w:rsid w:val="00243DE1"/>
    <w:rsid w:val="00254E90"/>
    <w:rsid w:val="00255941"/>
    <w:rsid w:val="002612F4"/>
    <w:rsid w:val="002705EC"/>
    <w:rsid w:val="002A1E47"/>
    <w:rsid w:val="002C3F21"/>
    <w:rsid w:val="002C7488"/>
    <w:rsid w:val="002E0D28"/>
    <w:rsid w:val="002E26E7"/>
    <w:rsid w:val="002E33F0"/>
    <w:rsid w:val="002F03F1"/>
    <w:rsid w:val="002F59AE"/>
    <w:rsid w:val="003056DF"/>
    <w:rsid w:val="0031315E"/>
    <w:rsid w:val="00317523"/>
    <w:rsid w:val="00370221"/>
    <w:rsid w:val="00375E14"/>
    <w:rsid w:val="00383539"/>
    <w:rsid w:val="0039482A"/>
    <w:rsid w:val="00395BB4"/>
    <w:rsid w:val="003A1425"/>
    <w:rsid w:val="003A3D4A"/>
    <w:rsid w:val="003A6BE6"/>
    <w:rsid w:val="003B4F10"/>
    <w:rsid w:val="003B675D"/>
    <w:rsid w:val="003B77AD"/>
    <w:rsid w:val="003C035D"/>
    <w:rsid w:val="003D70AE"/>
    <w:rsid w:val="003E109E"/>
    <w:rsid w:val="003E29CB"/>
    <w:rsid w:val="004014CD"/>
    <w:rsid w:val="00406672"/>
    <w:rsid w:val="00412DC9"/>
    <w:rsid w:val="0042678D"/>
    <w:rsid w:val="00446653"/>
    <w:rsid w:val="00481701"/>
    <w:rsid w:val="004B00F0"/>
    <w:rsid w:val="004B2CC1"/>
    <w:rsid w:val="004C439B"/>
    <w:rsid w:val="004C4EB8"/>
    <w:rsid w:val="004C663A"/>
    <w:rsid w:val="004C71AE"/>
    <w:rsid w:val="004C7E55"/>
    <w:rsid w:val="004D422C"/>
    <w:rsid w:val="004F7988"/>
    <w:rsid w:val="00507DA2"/>
    <w:rsid w:val="00511277"/>
    <w:rsid w:val="0052472D"/>
    <w:rsid w:val="005273E0"/>
    <w:rsid w:val="005415FF"/>
    <w:rsid w:val="00552B94"/>
    <w:rsid w:val="005648CE"/>
    <w:rsid w:val="00572231"/>
    <w:rsid w:val="0059055B"/>
    <w:rsid w:val="005A6347"/>
    <w:rsid w:val="005A6378"/>
    <w:rsid w:val="005B3827"/>
    <w:rsid w:val="005D6C2F"/>
    <w:rsid w:val="005E084F"/>
    <w:rsid w:val="006058B4"/>
    <w:rsid w:val="0062201F"/>
    <w:rsid w:val="00626EE8"/>
    <w:rsid w:val="00626F65"/>
    <w:rsid w:val="0063233B"/>
    <w:rsid w:val="00651B10"/>
    <w:rsid w:val="0065200F"/>
    <w:rsid w:val="00655D6B"/>
    <w:rsid w:val="00666632"/>
    <w:rsid w:val="00681DFA"/>
    <w:rsid w:val="00686BE1"/>
    <w:rsid w:val="006A035D"/>
    <w:rsid w:val="006A2469"/>
    <w:rsid w:val="006B1AD2"/>
    <w:rsid w:val="006B1B06"/>
    <w:rsid w:val="006B2EAA"/>
    <w:rsid w:val="006C2D36"/>
    <w:rsid w:val="006C6891"/>
    <w:rsid w:val="006D12EE"/>
    <w:rsid w:val="007134E6"/>
    <w:rsid w:val="00716D12"/>
    <w:rsid w:val="00740218"/>
    <w:rsid w:val="00744777"/>
    <w:rsid w:val="00744779"/>
    <w:rsid w:val="00760245"/>
    <w:rsid w:val="00764DBD"/>
    <w:rsid w:val="00767932"/>
    <w:rsid w:val="00787534"/>
    <w:rsid w:val="007A1919"/>
    <w:rsid w:val="007D4A44"/>
    <w:rsid w:val="007E1DEB"/>
    <w:rsid w:val="007E5886"/>
    <w:rsid w:val="007F3CC7"/>
    <w:rsid w:val="00802795"/>
    <w:rsid w:val="00802E2D"/>
    <w:rsid w:val="0082665E"/>
    <w:rsid w:val="008353E9"/>
    <w:rsid w:val="008649C6"/>
    <w:rsid w:val="00890F65"/>
    <w:rsid w:val="008C797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E558A"/>
    <w:rsid w:val="009E5BDC"/>
    <w:rsid w:val="00A25AD7"/>
    <w:rsid w:val="00A338D7"/>
    <w:rsid w:val="00A366DB"/>
    <w:rsid w:val="00A508D4"/>
    <w:rsid w:val="00A6115D"/>
    <w:rsid w:val="00A80D51"/>
    <w:rsid w:val="00A86C4E"/>
    <w:rsid w:val="00A86D26"/>
    <w:rsid w:val="00A87F90"/>
    <w:rsid w:val="00AA01CD"/>
    <w:rsid w:val="00AA6656"/>
    <w:rsid w:val="00AF5E53"/>
    <w:rsid w:val="00B308E0"/>
    <w:rsid w:val="00B4019E"/>
    <w:rsid w:val="00B4091C"/>
    <w:rsid w:val="00B565A4"/>
    <w:rsid w:val="00B64642"/>
    <w:rsid w:val="00B65B3E"/>
    <w:rsid w:val="00B66EE9"/>
    <w:rsid w:val="00B75E46"/>
    <w:rsid w:val="00B8631A"/>
    <w:rsid w:val="00B92CC1"/>
    <w:rsid w:val="00B97487"/>
    <w:rsid w:val="00BA6DF3"/>
    <w:rsid w:val="00BC2063"/>
    <w:rsid w:val="00BC34B0"/>
    <w:rsid w:val="00BE4B14"/>
    <w:rsid w:val="00C00B31"/>
    <w:rsid w:val="00C10FF6"/>
    <w:rsid w:val="00C14F02"/>
    <w:rsid w:val="00C20CAB"/>
    <w:rsid w:val="00C27858"/>
    <w:rsid w:val="00C516CC"/>
    <w:rsid w:val="00C73FA3"/>
    <w:rsid w:val="00C82A54"/>
    <w:rsid w:val="00C86E71"/>
    <w:rsid w:val="00C9664E"/>
    <w:rsid w:val="00CC72D5"/>
    <w:rsid w:val="00CD645B"/>
    <w:rsid w:val="00CF31A6"/>
    <w:rsid w:val="00D300A0"/>
    <w:rsid w:val="00D40A33"/>
    <w:rsid w:val="00D62A9C"/>
    <w:rsid w:val="00D72F39"/>
    <w:rsid w:val="00D80DB6"/>
    <w:rsid w:val="00D9384F"/>
    <w:rsid w:val="00DA6F1F"/>
    <w:rsid w:val="00DB50D3"/>
    <w:rsid w:val="00DC7564"/>
    <w:rsid w:val="00DE09E7"/>
    <w:rsid w:val="00E0358C"/>
    <w:rsid w:val="00E264F1"/>
    <w:rsid w:val="00E33C5F"/>
    <w:rsid w:val="00E55894"/>
    <w:rsid w:val="00E62D31"/>
    <w:rsid w:val="00E63E6E"/>
    <w:rsid w:val="00E769B6"/>
    <w:rsid w:val="00E82161"/>
    <w:rsid w:val="00EA73DA"/>
    <w:rsid w:val="00EF41F4"/>
    <w:rsid w:val="00EF5ECB"/>
    <w:rsid w:val="00F33247"/>
    <w:rsid w:val="00F361EF"/>
    <w:rsid w:val="00F609AA"/>
    <w:rsid w:val="00F756FA"/>
    <w:rsid w:val="00F76BD7"/>
    <w:rsid w:val="00F8440B"/>
    <w:rsid w:val="00F91CC0"/>
    <w:rsid w:val="00F92401"/>
    <w:rsid w:val="00F94995"/>
    <w:rsid w:val="00FA3C9C"/>
    <w:rsid w:val="00FC54AA"/>
    <w:rsid w:val="00FD05BF"/>
    <w:rsid w:val="00FD1742"/>
    <w:rsid w:val="00FD2439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5197C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52472D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1479-8B21-4585-8699-7708669F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39</cp:revision>
  <cp:lastPrinted>2025-11-19T08:15:00Z</cp:lastPrinted>
  <dcterms:created xsi:type="dcterms:W3CDTF">2021-02-04T06:25:00Z</dcterms:created>
  <dcterms:modified xsi:type="dcterms:W3CDTF">2026-06-18T06:03:00Z</dcterms:modified>
</cp:coreProperties>
</file>