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+*yqw*rDx*hzD*CDt*yni*krn*ajm*tDn*Afu*jus*zew*-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+*eDs*lyd*lyd*lyd*lyd*jck*vui*Ccj*jgs*Ckj*zfE*-</w:t>
            </w:r>
            <w:r>
              <w:rPr>
                <w:rFonts w:ascii="PDF417x" w:hAnsi="PDF417x"/>
                <w:sz w:val="24"/>
                <w:szCs w:val="24"/>
              </w:rPr>
              <w:br/>
              <w:t>+*ftw*suD*lij*qhk*sps*ocs*Dbg*tuC*axk*vBa*onA*-</w:t>
            </w:r>
            <w:r>
              <w:rPr>
                <w:rFonts w:ascii="PDF417x" w:hAnsi="PDF417x"/>
                <w:sz w:val="24"/>
                <w:szCs w:val="24"/>
              </w:rPr>
              <w:br/>
              <w:t>+*ftA*owk*jCj*viC*wsu*yhB*aDx*hza*wCo*xAm*uws*-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+*xjq*BwF*rog*ylt*tyq*rkf*bvc*vlj*Bsq*mFy*uzq*-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A0D8BD7" w14:textId="51329BFA" w:rsidR="00797371" w:rsidRPr="00797371" w:rsidRDefault="000E78FB" w:rsidP="0079737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</w:r>
      <w:r w:rsid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</w:t>
      </w:r>
      <w:r w:rsidR="00797371"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KRAPINSKO-ZAGORSKA ŽUPANIJA                                   </w:t>
      </w:r>
    </w:p>
    <w:p w14:paraId="64BA7CF9" w14:textId="1B68B8B1" w:rsidR="00797371" w:rsidRPr="00797371" w:rsidRDefault="00797371" w:rsidP="0079737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</w:t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ŽUPANIJSKA SKUPŠTINA</w:t>
      </w:r>
    </w:p>
    <w:p w14:paraId="6159580D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93C8FC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400-01/26-01/23</w:t>
      </w:r>
    </w:p>
    <w:p w14:paraId="2F92325B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2140-01-26-3</w:t>
      </w:r>
    </w:p>
    <w:p w14:paraId="16A2997D" w14:textId="070E890A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3676C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11. lipnja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2026.</w:t>
      </w:r>
    </w:p>
    <w:p w14:paraId="76E70E5F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91F5B09" w14:textId="77777777" w:rsid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AD4ED1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2F419F2" w14:textId="08EFC30F" w:rsidR="00797371" w:rsidRPr="00797371" w:rsidRDefault="00797371" w:rsidP="00797371">
      <w:pPr>
        <w:tabs>
          <w:tab w:val="left" w:pos="306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48. Zakona o lokalnoj i područnoj (regionalnoj) samoupravi („Narodne novine“, broj 33/01, 60/01, 129/05, 109/07, 125/08, 36/09, 150/11, 144/12, 19/13 , 137/15, 123/17, 98/19 i 144/20) i članka 17. Statuta Krapinsko-zagorske županije (“Službeni glasnik Krapinsko-zagorske županije“, 13/01, 5/06, 14/09, 11/13, 13/18, 5/20, 10/21 i 15/21- pročišćeni tekst), </w:t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Županijska skupština Krapinsko-zagorske županije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="003676C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3676C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11. lipnja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2026. godine donijela  je </w:t>
      </w:r>
    </w:p>
    <w:p w14:paraId="1963BCE5" w14:textId="77777777" w:rsidR="00797371" w:rsidRDefault="00797371" w:rsidP="0079737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</w:p>
    <w:p w14:paraId="7DE47976" w14:textId="77777777" w:rsidR="00797371" w:rsidRPr="00797371" w:rsidRDefault="00797371" w:rsidP="0079737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41149DC7" w14:textId="77777777" w:rsidR="00797371" w:rsidRPr="00797371" w:rsidRDefault="00797371" w:rsidP="007973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  <w:r w:rsidRPr="0079737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  <w:t xml:space="preserve">o prijenosu kapitalnih ulaganja Krapinsko-zagorske županije na </w:t>
      </w:r>
    </w:p>
    <w:p w14:paraId="4EF5A326" w14:textId="77777777" w:rsidR="00797371" w:rsidRPr="00797371" w:rsidRDefault="00797371" w:rsidP="007973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  <w:r w:rsidRPr="0079737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  <w:t xml:space="preserve">Osnovnu školu </w:t>
      </w:r>
      <w:r w:rsidRPr="0079737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Vladimir Nazor </w:t>
      </w:r>
      <w:proofErr w:type="spellStart"/>
      <w:r w:rsidRPr="0079737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Budinščina</w:t>
      </w:r>
      <w:proofErr w:type="spellEnd"/>
    </w:p>
    <w:p w14:paraId="4080CA10" w14:textId="77777777" w:rsidR="00797371" w:rsidRPr="00797371" w:rsidRDefault="00797371" w:rsidP="007973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</w:p>
    <w:p w14:paraId="27D498D0" w14:textId="2663DC4E" w:rsidR="00797371" w:rsidRPr="00797371" w:rsidRDefault="00797371" w:rsidP="00797371">
      <w:pPr>
        <w:numPr>
          <w:ilvl w:val="3"/>
          <w:numId w:val="2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Odobrava se prijenos ulaganja Krapinsko-zagorske županije u </w:t>
      </w:r>
      <w:r w:rsidRPr="0079737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cjelovitu obnovu zgrade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P</w:t>
      </w:r>
      <w:r w:rsidRPr="0079737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odručne škole </w:t>
      </w:r>
      <w:proofErr w:type="spellStart"/>
      <w:r w:rsidRPr="00797371">
        <w:rPr>
          <w:rFonts w:ascii="Times New Roman" w:eastAsia="Calibri" w:hAnsi="Times New Roman" w:cs="Times New Roman"/>
          <w:noProof w:val="0"/>
          <w:sz w:val="24"/>
          <w:szCs w:val="24"/>
        </w:rPr>
        <w:t>Hraš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ć</w:t>
      </w:r>
      <w:r w:rsidRPr="00797371">
        <w:rPr>
          <w:rFonts w:ascii="Times New Roman" w:eastAsia="Calibri" w:hAnsi="Times New Roman" w:cs="Times New Roman"/>
          <w:noProof w:val="0"/>
          <w:sz w:val="24"/>
          <w:szCs w:val="24"/>
        </w:rPr>
        <w:t>ina</w:t>
      </w:r>
      <w:proofErr w:type="spellEnd"/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, u iznosu od 590.362,47 EUR, na Osnovnu školu Vladimir Nazor </w:t>
      </w:r>
      <w:proofErr w:type="spellStart"/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Budinščina</w:t>
      </w:r>
      <w:proofErr w:type="spellEnd"/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.</w:t>
      </w:r>
    </w:p>
    <w:p w14:paraId="21F7249A" w14:textId="77777777" w:rsidR="00797371" w:rsidRPr="00797371" w:rsidRDefault="00797371" w:rsidP="00797371">
      <w:pPr>
        <w:numPr>
          <w:ilvl w:val="0"/>
          <w:numId w:val="2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Vrijednost ulaganja utvrđena je prema stvarno isplaćenim iznosima evidentiranim u računovodstvenoj dokumentaciji Krapinsko-zagorske županije. </w:t>
      </w:r>
    </w:p>
    <w:p w14:paraId="2143F4E6" w14:textId="77777777" w:rsidR="00797371" w:rsidRPr="00797371" w:rsidRDefault="00797371" w:rsidP="0079737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16E3EF" w14:textId="77777777" w:rsidR="00797371" w:rsidRPr="00797371" w:rsidRDefault="00797371" w:rsidP="0079737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433337F" w14:textId="77777777" w:rsidR="00797371" w:rsidRPr="00797371" w:rsidRDefault="00797371" w:rsidP="0079737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B4B69A6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</w:t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</w:t>
      </w:r>
    </w:p>
    <w:p w14:paraId="2720EF54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ŽUPANIJSKE SKUPŠTINE</w:t>
      </w:r>
    </w:p>
    <w:p w14:paraId="358A442E" w14:textId="77777777" w:rsidR="00797371" w:rsidRPr="00797371" w:rsidRDefault="00797371" w:rsidP="0079737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                           Ivan </w:t>
      </w:r>
      <w:proofErr w:type="spellStart"/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Hanžek</w:t>
      </w:r>
      <w:proofErr w:type="spellEnd"/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proofErr w:type="spellStart"/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oec</w:t>
      </w:r>
      <w:proofErr w:type="spellEnd"/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4666A50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8092B1F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C8169B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182A0C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7120438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938CDD6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33D3706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E74C86E" w14:textId="77777777" w:rsidR="00797371" w:rsidRPr="00797371" w:rsidRDefault="00797371" w:rsidP="0079737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DOSTAVITI:</w:t>
      </w:r>
    </w:p>
    <w:p w14:paraId="213A0957" w14:textId="6002A960" w:rsidR="00797371" w:rsidRPr="00797371" w:rsidRDefault="00797371" w:rsidP="00797371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O</w:t>
      </w: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eastAsia="hr-HR"/>
        </w:rPr>
        <w:t>snovna</w:t>
      </w: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</w:t>
      </w: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eastAsia="hr-HR"/>
        </w:rPr>
        <w:t>škola</w:t>
      </w:r>
      <w:r w:rsidRPr="00797371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Vladimir Nazor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Budinščina</w:t>
      </w:r>
      <w:proofErr w:type="spellEnd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Budinščina</w:t>
      </w:r>
      <w:proofErr w:type="spellEnd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 18C,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Budinščina</w:t>
      </w:r>
      <w:proofErr w:type="spellEnd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,</w:t>
      </w:r>
    </w:p>
    <w:p w14:paraId="4A851F3A" w14:textId="77777777" w:rsidR="00797371" w:rsidRPr="00797371" w:rsidRDefault="00797371" w:rsidP="00797371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Upravni odjel za financije i proračun, ovdje, </w:t>
      </w:r>
    </w:p>
    <w:p w14:paraId="700BDEFE" w14:textId="77777777" w:rsidR="00797371" w:rsidRPr="00797371" w:rsidRDefault="00797371" w:rsidP="00797371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Za </w:t>
      </w: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</w:t>
      </w:r>
      <w:proofErr w:type="spellStart"/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birku</w:t>
      </w:r>
      <w:proofErr w:type="spellEnd"/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 isprava, </w:t>
      </w:r>
    </w:p>
    <w:p w14:paraId="127697D5" w14:textId="77777777" w:rsidR="00797371" w:rsidRPr="00797371" w:rsidRDefault="00797371" w:rsidP="00797371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Za prilog zapisniku,</w:t>
      </w:r>
    </w:p>
    <w:p w14:paraId="6AAB8D09" w14:textId="77777777" w:rsidR="00797371" w:rsidRPr="00797371" w:rsidRDefault="00797371" w:rsidP="00797371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37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Pismohrana. </w:t>
      </w:r>
    </w:p>
    <w:p w14:paraId="53408CE5" w14:textId="524E771F" w:rsidR="008A562A" w:rsidRPr="00B06427" w:rsidRDefault="00D707B3" w:rsidP="00797371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5054" w14:textId="77777777" w:rsidR="003862B5" w:rsidRDefault="003862B5" w:rsidP="00B06427">
      <w:r>
        <w:separator/>
      </w:r>
    </w:p>
  </w:endnote>
  <w:endnote w:type="continuationSeparator" w:id="0">
    <w:p w14:paraId="4CB1BEC3" w14:textId="77777777" w:rsidR="003862B5" w:rsidRDefault="003862B5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34FA" w14:textId="77777777" w:rsidR="003862B5" w:rsidRDefault="003862B5" w:rsidP="00B06427">
      <w:r>
        <w:separator/>
      </w:r>
    </w:p>
  </w:footnote>
  <w:footnote w:type="continuationSeparator" w:id="0">
    <w:p w14:paraId="73777F71" w14:textId="77777777" w:rsidR="003862B5" w:rsidRDefault="003862B5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4044"/>
    <w:multiLevelType w:val="hybridMultilevel"/>
    <w:tmpl w:val="7E00277C"/>
    <w:lvl w:ilvl="0" w:tplc="B73C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2CC5"/>
    <w:multiLevelType w:val="hybridMultilevel"/>
    <w:tmpl w:val="71FE96F6"/>
    <w:lvl w:ilvl="0" w:tplc="041A000F">
      <w:start w:val="1"/>
      <w:numFmt w:val="decimal"/>
      <w:lvlText w:val="%1."/>
      <w:lvlJc w:val="left"/>
      <w:pPr>
        <w:ind w:left="777" w:hanging="360"/>
      </w:pPr>
    </w:lvl>
    <w:lvl w:ilvl="1" w:tplc="041A0019" w:tentative="1">
      <w:start w:val="1"/>
      <w:numFmt w:val="lowerLetter"/>
      <w:lvlText w:val="%2."/>
      <w:lvlJc w:val="left"/>
      <w:pPr>
        <w:ind w:left="1497" w:hanging="360"/>
      </w:pPr>
    </w:lvl>
    <w:lvl w:ilvl="2" w:tplc="041A001B" w:tentative="1">
      <w:start w:val="1"/>
      <w:numFmt w:val="lowerRoman"/>
      <w:lvlText w:val="%3."/>
      <w:lvlJc w:val="right"/>
      <w:pPr>
        <w:ind w:left="2217" w:hanging="180"/>
      </w:pPr>
    </w:lvl>
    <w:lvl w:ilvl="3" w:tplc="041A000F">
      <w:start w:val="1"/>
      <w:numFmt w:val="decimal"/>
      <w:lvlText w:val="%4."/>
      <w:lvlJc w:val="left"/>
      <w:pPr>
        <w:ind w:left="2937" w:hanging="360"/>
      </w:pPr>
    </w:lvl>
    <w:lvl w:ilvl="4" w:tplc="041A0019" w:tentative="1">
      <w:start w:val="1"/>
      <w:numFmt w:val="lowerLetter"/>
      <w:lvlText w:val="%5."/>
      <w:lvlJc w:val="left"/>
      <w:pPr>
        <w:ind w:left="3657" w:hanging="360"/>
      </w:pPr>
    </w:lvl>
    <w:lvl w:ilvl="5" w:tplc="041A001B" w:tentative="1">
      <w:start w:val="1"/>
      <w:numFmt w:val="lowerRoman"/>
      <w:lvlText w:val="%6."/>
      <w:lvlJc w:val="right"/>
      <w:pPr>
        <w:ind w:left="4377" w:hanging="180"/>
      </w:pPr>
    </w:lvl>
    <w:lvl w:ilvl="6" w:tplc="041A000F" w:tentative="1">
      <w:start w:val="1"/>
      <w:numFmt w:val="decimal"/>
      <w:lvlText w:val="%7."/>
      <w:lvlJc w:val="left"/>
      <w:pPr>
        <w:ind w:left="5097" w:hanging="360"/>
      </w:pPr>
    </w:lvl>
    <w:lvl w:ilvl="7" w:tplc="041A0019" w:tentative="1">
      <w:start w:val="1"/>
      <w:numFmt w:val="lowerLetter"/>
      <w:lvlText w:val="%8."/>
      <w:lvlJc w:val="left"/>
      <w:pPr>
        <w:ind w:left="5817" w:hanging="360"/>
      </w:pPr>
    </w:lvl>
    <w:lvl w:ilvl="8" w:tplc="041A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627928119">
    <w:abstractNumId w:val="0"/>
  </w:num>
  <w:num w:numId="2" w16cid:durableId="180500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4C4A"/>
    <w:rsid w:val="000B4403"/>
    <w:rsid w:val="000E78FB"/>
    <w:rsid w:val="0015659A"/>
    <w:rsid w:val="003676C1"/>
    <w:rsid w:val="00380337"/>
    <w:rsid w:val="003862B5"/>
    <w:rsid w:val="003D4AC4"/>
    <w:rsid w:val="00417158"/>
    <w:rsid w:val="004853FD"/>
    <w:rsid w:val="004F13D0"/>
    <w:rsid w:val="004F34B4"/>
    <w:rsid w:val="0065582C"/>
    <w:rsid w:val="00693AB1"/>
    <w:rsid w:val="00792FE8"/>
    <w:rsid w:val="00797371"/>
    <w:rsid w:val="007F5C93"/>
    <w:rsid w:val="008A562A"/>
    <w:rsid w:val="008C5FE5"/>
    <w:rsid w:val="0093171C"/>
    <w:rsid w:val="009B4012"/>
    <w:rsid w:val="00A836D0"/>
    <w:rsid w:val="00AC35DA"/>
    <w:rsid w:val="00AF7EF5"/>
    <w:rsid w:val="00B06427"/>
    <w:rsid w:val="00B92D0F"/>
    <w:rsid w:val="00C9578C"/>
    <w:rsid w:val="00D707B3"/>
    <w:rsid w:val="00DE337C"/>
    <w:rsid w:val="00DF3D88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2026-06-10T06:36:00Z</cp:lastPrinted>
  <dcterms:created xsi:type="dcterms:W3CDTF">2026-06-15T06:56:00Z</dcterms:created>
  <dcterms:modified xsi:type="dcterms:W3CDTF">2026-06-15T06:56:00Z</dcterms:modified>
</cp:coreProperties>
</file>